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7660" w14:textId="3AD56C62" w:rsidR="00B86A23" w:rsidRDefault="00F862F5">
      <w:pPr>
        <w:widowControl/>
        <w:jc w:val="left"/>
        <w:rPr>
          <w:rFonts w:ascii="宋体" w:eastAsia="宋体" w:hAnsi="宋体" w:cs="宋体"/>
          <w:vanish/>
          <w:kern w:val="0"/>
          <w:sz w:val="24"/>
        </w:rPr>
      </w:pPr>
      <w:r>
        <w:rPr>
          <w:rFonts w:ascii="宋体" w:eastAsia="宋体" w:hAnsi="宋体" w:cs="宋体"/>
          <w:kern w:val="0"/>
          <w:sz w:val="24"/>
          <w:lang w:bidi="ar"/>
        </w:rPr>
        <w:t xml:space="preserve"> </w:t>
      </w:r>
      <w:r>
        <w:rPr>
          <w:rFonts w:ascii="宋体" w:eastAsia="宋体" w:hAnsi="宋体" w:cs="宋体" w:hint="eastAsia"/>
          <w:vanish/>
          <w:kern w:val="0"/>
          <w:sz w:val="24"/>
          <w:lang w:bidi="ar"/>
        </w:rPr>
        <w:t xml:space="preserve">BOEING </w:t>
      </w:r>
      <w:r>
        <w:rPr>
          <w:rFonts w:ascii="宋体" w:eastAsia="宋体" w:hAnsi="宋体" w:cs="宋体" w:hint="eastAsia"/>
          <w:vanish/>
          <w:kern w:val="0"/>
          <w:sz w:val="24"/>
          <w:lang w:bidi="ar"/>
        </w:rPr>
        <w:t>COFALSE2021Q10000012927--12-3100000129272021-01-012021-03-31xbrli:shares00000129272021-04-21iso4217:USD0000012927us-gaap:ProductMember2021-01-012021-03-310000012927us-gaap:ProductMember2020-01-012020-03-310000012927us-gaap:ServiceMember2021-01-012021-03-31</w:t>
      </w:r>
      <w:r>
        <w:rPr>
          <w:rFonts w:ascii="宋体" w:eastAsia="宋体" w:hAnsi="宋体" w:cs="宋体" w:hint="eastAsia"/>
          <w:vanish/>
          <w:kern w:val="0"/>
          <w:sz w:val="24"/>
          <w:lang w:bidi="ar"/>
        </w:rPr>
        <w:t>0000012927us-gaap:ServiceMember2020-01-012020-03-3100000129272020-01-012020-03-310000012927us-gaap:NoncontrollingInterestMember2021-01-012021-03-310000012927us-gaap:NoncontrollingInterestMember2020-01-012020-03-310000012927us-gaap:RetainedEarningsMember202</w:t>
      </w:r>
      <w:r>
        <w:rPr>
          <w:rFonts w:ascii="宋体" w:eastAsia="宋体" w:hAnsi="宋体" w:cs="宋体" w:hint="eastAsia"/>
          <w:vanish/>
          <w:kern w:val="0"/>
          <w:sz w:val="24"/>
          <w:lang w:bidi="ar"/>
        </w:rPr>
        <w:t>1-01-012021-03-31iso4217:USDxbrli:shares0000012927us-gaap:AccumulatedOtherComprehensiveIncomeMember2021-01-012021-03-3100000129272021-03-3100000129272020-12-3100000129272019-12-3100000129272020-03-310000012927us-gaap:CommonStockMember2020-01-010000012927us</w:t>
      </w:r>
      <w:r>
        <w:rPr>
          <w:rFonts w:ascii="宋体" w:eastAsia="宋体" w:hAnsi="宋体" w:cs="宋体" w:hint="eastAsia"/>
          <w:vanish/>
          <w:kern w:val="0"/>
          <w:sz w:val="24"/>
          <w:lang w:bidi="ar"/>
        </w:rPr>
        <w:t>-gaap:AdditionalPaidInCapitalMember2020-01-010000012927us-gaap:TreasuryStockMember2020-01-010000012927us-gaap:RetainedEarningsMember2020-01-010000012927us-gaap:AccumulatedOtherComprehensiveIncomeMember2020-01-010000012927us-gaap:NoncontrollingInterestMembe</w:t>
      </w:r>
      <w:r>
        <w:rPr>
          <w:rFonts w:ascii="宋体" w:eastAsia="宋体" w:hAnsi="宋体" w:cs="宋体" w:hint="eastAsia"/>
          <w:vanish/>
          <w:kern w:val="0"/>
          <w:sz w:val="24"/>
          <w:lang w:bidi="ar"/>
        </w:rPr>
        <w:t>r2020-01-0100000129272020-01-010000012927us-gaap:RetainedEarningsMember2020-01-012020-03-310000012927us-gaap:AccumulatedOtherComprehensiveIncomeMember2020-01-012020-03-310000012927us-gaap:AdditionalPaidInCapitalMember2020-01-012020-03-310000012927us-gaap:T</w:t>
      </w:r>
      <w:r>
        <w:rPr>
          <w:rFonts w:ascii="宋体" w:eastAsia="宋体" w:hAnsi="宋体" w:cs="宋体" w:hint="eastAsia"/>
          <w:vanish/>
          <w:kern w:val="0"/>
          <w:sz w:val="24"/>
          <w:lang w:bidi="ar"/>
        </w:rPr>
        <w:t>reasuryStockMember2020-01-012020-03-310000012927us-gaap:CommonStockMember2020-03-310000012927us-gaap:AdditionalPaidInCapitalMember2020-03-310000012927us-gaap:TreasuryStockMember2020-03-310000012927us-gaap:RetainedEarningsMember2020-03-310000012927us-gaap:A</w:t>
      </w:r>
      <w:r>
        <w:rPr>
          <w:rFonts w:ascii="宋体" w:eastAsia="宋体" w:hAnsi="宋体" w:cs="宋体" w:hint="eastAsia"/>
          <w:vanish/>
          <w:kern w:val="0"/>
          <w:sz w:val="24"/>
          <w:lang w:bidi="ar"/>
        </w:rPr>
        <w:t>ccumulatedOtherComprehensiveIncomeMember2020-03-310000012927us-gaap:NoncontrollingInterestMember2020-03-310000012927us-gaap:CommonStockMember2020-12-310000012927us-gaap:AdditionalPaidInCapitalMember2020-12-310000012927us-gaap:TreasuryStockMember2020-12-310</w:t>
      </w:r>
      <w:r>
        <w:rPr>
          <w:rFonts w:ascii="宋体" w:eastAsia="宋体" w:hAnsi="宋体" w:cs="宋体" w:hint="eastAsia"/>
          <w:vanish/>
          <w:kern w:val="0"/>
          <w:sz w:val="24"/>
          <w:lang w:bidi="ar"/>
        </w:rPr>
        <w:t>000012927us-gaap:RetainedEarningsMember2020-12-310000012927us-gaap:AccumulatedOtherComprehensiveIncomeMember2020-12-310000012927us-gaap:NoncontrollingInterestMember2020-12-310000012927us-gaap:AdditionalPaidInCapitalMember2021-01-012021-03-310000012927us-ga</w:t>
      </w:r>
      <w:r>
        <w:rPr>
          <w:rFonts w:ascii="宋体" w:eastAsia="宋体" w:hAnsi="宋体" w:cs="宋体" w:hint="eastAsia"/>
          <w:vanish/>
          <w:kern w:val="0"/>
          <w:sz w:val="24"/>
          <w:lang w:bidi="ar"/>
        </w:rPr>
        <w:t>ap:TreasuryStockMember2021-01-012021-03-310000012927us-gaap:CommonStockMember2021-03-310000012927us-gaap:AdditionalPaidInCapitalMember2021-03-310000012927us-gaap:TreasuryStockMember2021-03-310000012927us-gaap:RetainedEarningsMember2021-03-310000012927us-ga</w:t>
      </w:r>
      <w:r>
        <w:rPr>
          <w:rFonts w:ascii="宋体" w:eastAsia="宋体" w:hAnsi="宋体" w:cs="宋体" w:hint="eastAsia"/>
          <w:vanish/>
          <w:kern w:val="0"/>
          <w:sz w:val="24"/>
          <w:lang w:bidi="ar"/>
        </w:rPr>
        <w:t>ap:AccumulatedOtherComprehensiveIncomeMember2021-03-310000012927us-gaap:NoncontrollingInterestMember2021-03-310000012927us-gaap:OperatingSegmentsMemberba:CommercialAirplanesSegmentMember2021-01-012021-03-310000012927us-gaap:OperatingSegmentsMemberba:Commer</w:t>
      </w:r>
      <w:r>
        <w:rPr>
          <w:rFonts w:ascii="宋体" w:eastAsia="宋体" w:hAnsi="宋体" w:cs="宋体" w:hint="eastAsia"/>
          <w:vanish/>
          <w:kern w:val="0"/>
          <w:sz w:val="24"/>
          <w:lang w:bidi="ar"/>
        </w:rPr>
        <w:t>cialAirplanesSegmentMember2020-01-012020-03-310000012927us-gaap:OperatingSegmentsMemberba:BoeingDefenseSpaceSecuritySegmentMember2021-01-012021-03-310000012927us-gaap:OperatingSegmentsMemberba:BoeingDefenseSpaceSecuritySegmentMember2020-01-012020-03-310000</w:t>
      </w:r>
      <w:r>
        <w:rPr>
          <w:rFonts w:ascii="宋体" w:eastAsia="宋体" w:hAnsi="宋体" w:cs="宋体" w:hint="eastAsia"/>
          <w:vanish/>
          <w:kern w:val="0"/>
          <w:sz w:val="24"/>
          <w:lang w:bidi="ar"/>
        </w:rPr>
        <w:t>012927us-gaap:OperatingSegmentsMemberba:GlobalServicesMember2021-01-012021-03-310000012927us-gaap:OperatingSegmentsMemberba:GlobalServicesMember2020-01-012020-03-310000012927us-gaap:OperatingSegmentsMemberba:BoeingCapitalCorporationMember2021-01-012021-03-</w:t>
      </w:r>
      <w:r>
        <w:rPr>
          <w:rFonts w:ascii="宋体" w:eastAsia="宋体" w:hAnsi="宋体" w:cs="宋体" w:hint="eastAsia"/>
          <w:vanish/>
          <w:kern w:val="0"/>
          <w:sz w:val="24"/>
          <w:lang w:bidi="ar"/>
        </w:rPr>
        <w:t>310000012927us-gaap:OperatingSegmentsMemberba:BoeingCapitalCorporationMember2020-01-012020-03-310000012927ba:CorporateReconcilingItemsAndEliminationsMember2021-01-012021-03-310000012927ba:CorporateReconcilingItemsAndEliminationsMember2020-01-012020-03-3100</w:t>
      </w:r>
      <w:r>
        <w:rPr>
          <w:rFonts w:ascii="宋体" w:eastAsia="宋体" w:hAnsi="宋体" w:cs="宋体" w:hint="eastAsia"/>
          <w:vanish/>
          <w:kern w:val="0"/>
          <w:sz w:val="24"/>
          <w:lang w:bidi="ar"/>
        </w:rPr>
        <w:t>00012927us-gaap:OperatingSegmentsMember2021-01-012021-03-310000012927us-gaap:OperatingSegmentsMember2020-01-012020-03-310000012927ba:DelayedDrawTermLoanFacilityMember2021-01-012021-03-310000012927ba:DelayedDrawTermLoanFacilityMember2021-03-310000012927ba:A</w:t>
      </w:r>
      <w:r>
        <w:rPr>
          <w:rFonts w:ascii="宋体" w:eastAsia="宋体" w:hAnsi="宋体" w:cs="宋体" w:hint="eastAsia"/>
          <w:vanish/>
          <w:kern w:val="0"/>
          <w:sz w:val="24"/>
          <w:lang w:bidi="ar"/>
        </w:rPr>
        <w:t>2021Memberus-gaap:SeniorNotesMember2021-03-310000012927ba:TwoYearCreditFacilityMember2021-03-310000012927us-gaap:RevolvingCreditFacilityMember2021-03-310000012927us-gaap:RevolvingCreditFacilityMember2020-12-310000012927ba:SupplyChainFinancingMember2021-03-</w:t>
      </w:r>
      <w:r>
        <w:rPr>
          <w:rFonts w:ascii="宋体" w:eastAsia="宋体" w:hAnsi="宋体" w:cs="宋体" w:hint="eastAsia"/>
          <w:vanish/>
          <w:kern w:val="0"/>
          <w:sz w:val="24"/>
          <w:lang w:bidi="ar"/>
        </w:rPr>
        <w:t>310000012927ba:AntidilutiveOrPerformanceConditionNotMetMemberba:PerformanceAwardsMember2021-01-012021-03-310000012927ba:AntidilutiveOrPerformanceConditionNotMetMemberba:PerformanceAwardsMember2020-01-012020-03-310000012927ba:AntidilutiveOrPerformanceCondit</w:t>
      </w:r>
      <w:r>
        <w:rPr>
          <w:rFonts w:ascii="宋体" w:eastAsia="宋体" w:hAnsi="宋体" w:cs="宋体" w:hint="eastAsia"/>
          <w:vanish/>
          <w:kern w:val="0"/>
          <w:sz w:val="24"/>
          <w:lang w:bidi="ar"/>
        </w:rPr>
        <w:t>ionNotMetMemberus-gaap:PerformanceSharesMember2021-01-012021-03-310000012927ba:AntidilutiveOrPerformanceConditionNotMetMemberus-gaap:PerformanceSharesMember2020-01-012020-03-310000012927ba:AntidilutiveOrPerformanceConditionNotMetMemberus-gaap:RestrictedSto</w:t>
      </w:r>
      <w:r>
        <w:rPr>
          <w:rFonts w:ascii="宋体" w:eastAsia="宋体" w:hAnsi="宋体" w:cs="宋体" w:hint="eastAsia"/>
          <w:vanish/>
          <w:kern w:val="0"/>
          <w:sz w:val="24"/>
          <w:lang w:bidi="ar"/>
        </w:rPr>
        <w:t>ckUnitsRSUMember2021-01-012021-03-310000012927ba:AntidilutiveOrPerformanceConditionNotMetMemberus-gaap:EmployeeStockOptionMember2021-01-012021-03-31xbrli:pure00000129272017-01-012017-12-310000012927us-gaap:OtherCurrentAssetsMember2020-01-010000012927us-gaa</w:t>
      </w:r>
      <w:r>
        <w:rPr>
          <w:rFonts w:ascii="宋体" w:eastAsia="宋体" w:hAnsi="宋体" w:cs="宋体" w:hint="eastAsia"/>
          <w:vanish/>
          <w:kern w:val="0"/>
          <w:sz w:val="24"/>
          <w:lang w:bidi="ar"/>
        </w:rPr>
        <w:t>p:OtherNoncurrentAssetsMember2020-01-010000012927us-gaap:OtherCurrentAssetsMember2020-01-012020-03-310000012927us-gaap:OtherCurrentAssetsMember2020-03-310000012927us-gaap:OtherNoncurrentAssetsMember2020-03-310000012927us-gaap:OtherCurrentAssetsMember2020-1</w:t>
      </w:r>
      <w:r>
        <w:rPr>
          <w:rFonts w:ascii="宋体" w:eastAsia="宋体" w:hAnsi="宋体" w:cs="宋体" w:hint="eastAsia"/>
          <w:vanish/>
          <w:kern w:val="0"/>
          <w:sz w:val="24"/>
          <w:lang w:bidi="ar"/>
        </w:rPr>
        <w:t>2-310000012927us-gaap:OtherNoncurrentAssetsMember2020-12-310000012927us-gaap:OtherCurrentAssetsMember2021-01-012021-03-310000012927us-gaap:OtherNoncurrentAssetsMember2021-01-012021-03-310000012927us-gaap:OtherCurrentAssetsMember2021-03-310000012927us-gaap:</w:t>
      </w:r>
      <w:r>
        <w:rPr>
          <w:rFonts w:ascii="宋体" w:eastAsia="宋体" w:hAnsi="宋体" w:cs="宋体" w:hint="eastAsia"/>
          <w:vanish/>
          <w:kern w:val="0"/>
          <w:sz w:val="24"/>
          <w:lang w:bidi="ar"/>
        </w:rPr>
        <w:t>OtherNoncurrentAssetsMember2021-03-310000012927ba:CapitalizedPrecontractCostsMember2021-03-310000012927ba:CapitalizedPrecontractCostsMember2020-12-310000012927ba:AirplaneProgram737Member2021-03-310000012927ba:AirplaneProgram737Member2020-12-310000012927ba:</w:t>
      </w:r>
      <w:r>
        <w:rPr>
          <w:rFonts w:ascii="宋体" w:eastAsia="宋体" w:hAnsi="宋体" w:cs="宋体" w:hint="eastAsia"/>
          <w:vanish/>
          <w:kern w:val="0"/>
          <w:sz w:val="24"/>
          <w:lang w:bidi="ar"/>
        </w:rPr>
        <w:t>AirplaneProgram777xMember2021-03-310000012927ba:AirplaneProgram777xMember2020-12-310000012927ba:AirplaneProgram777xMember2021-01-012021-03-310000012927ba:AirplaneProgram787Member2021-03-310000012927ba:AirplaneProgram787Member2020-12-310000012927ba:EarlyIss</w:t>
      </w:r>
      <w:r>
        <w:rPr>
          <w:rFonts w:ascii="宋体" w:eastAsia="宋体" w:hAnsi="宋体" w:cs="宋体" w:hint="eastAsia"/>
          <w:vanish/>
          <w:kern w:val="0"/>
          <w:sz w:val="24"/>
          <w:lang w:bidi="ar"/>
        </w:rPr>
        <w:t>ueSalesConsiderationMember2021-03-310000012927ba:EarlyIssueSalesConsiderationMember2020-12-310000012927ba:BBBCreditRatingMember2021-03-310000012927ba:BBCreditRatingMember2021-03-310000012927ba:BCreditRatingMember2021-03-310000012927ba:CCCCreditRatingMember</w:t>
      </w:r>
      <w:r>
        <w:rPr>
          <w:rFonts w:ascii="宋体" w:eastAsia="宋体" w:hAnsi="宋体" w:cs="宋体" w:hint="eastAsia"/>
          <w:vanish/>
          <w:kern w:val="0"/>
          <w:sz w:val="24"/>
          <w:lang w:bidi="ar"/>
        </w:rPr>
        <w:t>2021-03-310000012927srt:B717Member2021-03-310000012927srt:B717Member2020-12-310000012927ba:B7478Member2021-03-310000012927ba:B7478Member2020-12-310000012927srt:B737Member2021-03-310000012927srt:B737Member2020-12-310000012927srt:B777Member2021-03-3100000129</w:t>
      </w:r>
      <w:r>
        <w:rPr>
          <w:rFonts w:ascii="宋体" w:eastAsia="宋体" w:hAnsi="宋体" w:cs="宋体" w:hint="eastAsia"/>
          <w:vanish/>
          <w:kern w:val="0"/>
          <w:sz w:val="24"/>
          <w:lang w:bidi="ar"/>
        </w:rPr>
        <w:t>27srt:B777Member2020-12-310000012927ba:MD80AircraftMember2021-03-310000012927ba:MD80AircraftMember2020-12-310000012927srt:B757Member2021-03-310000012927srt:B757Member2020-12-310000012927ba:B747400aircraftMember2021-03-310000012927ba:B747400aircraftMember20</w:t>
      </w:r>
      <w:r>
        <w:rPr>
          <w:rFonts w:ascii="宋体" w:eastAsia="宋体" w:hAnsi="宋体" w:cs="宋体" w:hint="eastAsia"/>
          <w:vanish/>
          <w:kern w:val="0"/>
          <w:sz w:val="24"/>
          <w:lang w:bidi="ar"/>
        </w:rPr>
        <w:t>20-12-310000012927ba:WithinNextfiscalYearMember2021-01-012021-03-310000012927srt:B737Member2020-01-012020-12-310000012927srt:B737Member2021-01-012021-03-310000012927ba:A737MAXStoragePilotTrainingAndSoftwareUpdatesMember2021-01-012021-03-310000012927ba:A737</w:t>
      </w:r>
      <w:r>
        <w:rPr>
          <w:rFonts w:ascii="宋体" w:eastAsia="宋体" w:hAnsi="宋体" w:cs="宋体" w:hint="eastAsia"/>
          <w:vanish/>
          <w:kern w:val="0"/>
          <w:sz w:val="24"/>
          <w:lang w:bidi="ar"/>
        </w:rPr>
        <w:t>MAXStoragePilotTrainingAndSoftwareUpdatesMember2020-01-012020-03-310000012927srt:B737Member2020-12-310000012927srt:B737Member2019-12-310000012927srt:B737Member2020-01-012020-03-310000012927srt:B737Member2021-03-310000012927srt:B737Member2020-03-31000001292</w:t>
      </w:r>
      <w:r>
        <w:rPr>
          <w:rFonts w:ascii="宋体" w:eastAsia="宋体" w:hAnsi="宋体" w:cs="宋体" w:hint="eastAsia"/>
          <w:vanish/>
          <w:kern w:val="0"/>
          <w:sz w:val="24"/>
          <w:lang w:bidi="ar"/>
        </w:rPr>
        <w:t>7ba:LowerCustomerDeliveryPaymentsMember2021-03-310000012927ba:CashPaymentsToCustomersMember2021-03-310000012927ba:CustomerConcessionsMember2021-03-310000012927ba:WithinCurrentfiscalYearMember2021-03-310000012927ba:WithinNextfiscalYearMember2021-03-31000001</w:t>
      </w:r>
      <w:r>
        <w:rPr>
          <w:rFonts w:ascii="宋体" w:eastAsia="宋体" w:hAnsi="宋体" w:cs="宋体" w:hint="eastAsia"/>
          <w:vanish/>
          <w:kern w:val="0"/>
          <w:sz w:val="24"/>
          <w:lang w:bidi="ar"/>
        </w:rPr>
        <w:t>2927ba:ContingentOnCustomerNegotiationsMember2021-03-310000012927ba:CommercialAircraftCommitmentsMemberba:TotalcontractualtradeinvaluemaximumMember2021-03-310000012927ba:CommercialAircraftCommitmentsMemberba:TotalcontractualtradeinvaluemaximumMember2020-12</w:t>
      </w:r>
      <w:r>
        <w:rPr>
          <w:rFonts w:ascii="宋体" w:eastAsia="宋体" w:hAnsi="宋体" w:cs="宋体" w:hint="eastAsia"/>
          <w:vanish/>
          <w:kern w:val="0"/>
          <w:sz w:val="24"/>
          <w:lang w:bidi="ar"/>
        </w:rPr>
        <w:t>-310000012927ba:NetAmountsPayableToCustomersRelatedToProbableContractualTradeInCommitmentsMemberba:CommercialAircraftCommitmentsMember2021-03-310000012927ba:NetAmountsPayableToCustomersRelatedToProbableContractualTradeInCommitmentsMemberba:CommercialAircra</w:t>
      </w:r>
      <w:r>
        <w:rPr>
          <w:rFonts w:ascii="宋体" w:eastAsia="宋体" w:hAnsi="宋体" w:cs="宋体" w:hint="eastAsia"/>
          <w:vanish/>
          <w:kern w:val="0"/>
          <w:sz w:val="24"/>
          <w:lang w:bidi="ar"/>
        </w:rPr>
        <w:t>ftCommitmentsMember2020-12-310000012927ba:ProbablecontractualtradeinvalueMemberba:CommercialAircraftCommitmentsMember2021-03-310000012927ba:ProbablecontractualtradeinvalueMemberba:CommercialAircraftCommitmentsMember2020-12-310000012927ba:FinancingCommitmen</w:t>
      </w:r>
      <w:r>
        <w:rPr>
          <w:rFonts w:ascii="宋体" w:eastAsia="宋体" w:hAnsi="宋体" w:cs="宋体" w:hint="eastAsia"/>
          <w:vanish/>
          <w:kern w:val="0"/>
          <w:sz w:val="24"/>
          <w:lang w:bidi="ar"/>
        </w:rPr>
        <w:t>tMember2021-03-310000012927ba:FinancingCommitmentMember2020-12-310000012927ba:JointventureMember2021-03-310000012927ba:KC46ATankerMember2021-03-310000012927ba:KC46ATankerMemberba:CapitalizedPrecontractCostsMember2021-03-310000012927ba:KC46ATankerMemberba:P</w:t>
      </w:r>
      <w:r>
        <w:rPr>
          <w:rFonts w:ascii="宋体" w:eastAsia="宋体" w:hAnsi="宋体" w:cs="宋体" w:hint="eastAsia"/>
          <w:vanish/>
          <w:kern w:val="0"/>
          <w:sz w:val="24"/>
          <w:lang w:bidi="ar"/>
        </w:rPr>
        <w:t>otentialTerminationLiabilitiesMember2021-03-310000012927us-gaap:EmployeeSeveranceMember2020-12-310000012927us-gaap:EmployeeSeveranceMember2021-01-012021-03-310000012927us-gaap:EmployeeSeveranceMember2021-03-310000012927ba:ContingentRepurchaseCommitmentMemb</w:t>
      </w:r>
      <w:r>
        <w:rPr>
          <w:rFonts w:ascii="宋体" w:eastAsia="宋体" w:hAnsi="宋体" w:cs="宋体" w:hint="eastAsia"/>
          <w:vanish/>
          <w:kern w:val="0"/>
          <w:sz w:val="24"/>
          <w:lang w:bidi="ar"/>
        </w:rPr>
        <w:t>er2021-03-310000012927ba:ContingentRepurchaseCommitmentMember2020-12-310000012927us-gaap:FinancialGuaranteeMember2021-03-310000012927us-gaap:FinancialGuaranteeMember2020-12-310000012927ba:OnePointOneSixSevenPercentDueFebruary42023Member2021-03-310000012927</w:t>
      </w:r>
      <w:r>
        <w:rPr>
          <w:rFonts w:ascii="宋体" w:eastAsia="宋体" w:hAnsi="宋体" w:cs="宋体" w:hint="eastAsia"/>
          <w:vanish/>
          <w:kern w:val="0"/>
          <w:sz w:val="24"/>
          <w:lang w:bidi="ar"/>
        </w:rPr>
        <w:t>ba:OnePointOneSixSevenPercentDueFebruary42023Member2021-01-012021-03-310000012927ba:OnePointFourThreeThreePercentDueFebruary42024Member2021-03-310000012927ba:OnePointFourThreeThreePercentDueFebruary42024Member2021-01-012021-03-310000012927ba:TwoPointOneNin</w:t>
      </w:r>
      <w:r>
        <w:rPr>
          <w:rFonts w:ascii="宋体" w:eastAsia="宋体" w:hAnsi="宋体" w:cs="宋体" w:hint="eastAsia"/>
          <w:vanish/>
          <w:kern w:val="0"/>
          <w:sz w:val="24"/>
          <w:lang w:bidi="ar"/>
        </w:rPr>
        <w:t>eSixPercentDueFebruary42026Member2021-03-310000012927ba:TwoPointOneNineSixPercentDueFebruary42026Member2021-01-012021-03-310000012927ba:ThreeHundredAndSixtyFourDayRevolvingCreditFacilityMember2021-03-310000012927ba:ThreeYearCreditFacilityMember2021-03-3100</w:t>
      </w:r>
      <w:r>
        <w:rPr>
          <w:rFonts w:ascii="宋体" w:eastAsia="宋体" w:hAnsi="宋体" w:cs="宋体" w:hint="eastAsia"/>
          <w:vanish/>
          <w:kern w:val="0"/>
          <w:sz w:val="24"/>
          <w:lang w:bidi="ar"/>
        </w:rPr>
        <w:t>00012927ba:FiveYearCreditFacilityMember2021-03-310000012927us-gaap:PensionPlansDefinedBenefitMember2021-01-012021-03-310000012927us-gaap:OtherPostretirementBenefitPlansDefinedBenefitMember2021-01-012021-03-310000012927us-gaap:OtherPostretirementBenefitPlan</w:t>
      </w:r>
      <w:r>
        <w:rPr>
          <w:rFonts w:ascii="宋体" w:eastAsia="宋体" w:hAnsi="宋体" w:cs="宋体" w:hint="eastAsia"/>
          <w:vanish/>
          <w:kern w:val="0"/>
          <w:sz w:val="24"/>
          <w:lang w:bidi="ar"/>
        </w:rPr>
        <w:t>sDefinedBenefitMember2020-01-012020-03-310000012927us-gaap:PensionPlansDefinedBenefitMember2020-01-012020-03-310000012927us-gaap:PensionPlansDefinedBenefitMemberus-gaap:OperatingIncomeLossMember2021-01-012021-03-310000012927us-gaap:OtherPostretirementBenef</w:t>
      </w:r>
      <w:r>
        <w:rPr>
          <w:rFonts w:ascii="宋体" w:eastAsia="宋体" w:hAnsi="宋体" w:cs="宋体" w:hint="eastAsia"/>
          <w:vanish/>
          <w:kern w:val="0"/>
          <w:sz w:val="24"/>
          <w:lang w:bidi="ar"/>
        </w:rPr>
        <w:t>itPlansDefinedBenefitMemberus-gaap:OperatingIncomeLossMember2021-01-012021-03-310000012927us-gaap:OtherPostretirementBenefitPlansDefinedBenefitMemberus-gaap:OperatingIncomeLossMember2020-01-012020-03-310000012927us-gaap:PensionPlansDefinedBenefitMemberus-g</w:t>
      </w:r>
      <w:r>
        <w:rPr>
          <w:rFonts w:ascii="宋体" w:eastAsia="宋体" w:hAnsi="宋体" w:cs="宋体" w:hint="eastAsia"/>
          <w:vanish/>
          <w:kern w:val="0"/>
          <w:sz w:val="24"/>
          <w:lang w:bidi="ar"/>
        </w:rPr>
        <w:t>aap:OtherIncomeMember2021-01-012021-03-310000012927us-gaap:PensionPlansDefinedBenefitMemberus-gaap:OtherIncomeMember2020-01-012020-03-310000012927us-gaap:OtherPostretirementBenefitPlansDefinedBenefitMemberus-gaap:OtherIncomeMember2021-01-012021-03-31000001</w:t>
      </w:r>
      <w:r>
        <w:rPr>
          <w:rFonts w:ascii="宋体" w:eastAsia="宋体" w:hAnsi="宋体" w:cs="宋体" w:hint="eastAsia"/>
          <w:vanish/>
          <w:kern w:val="0"/>
          <w:sz w:val="24"/>
          <w:lang w:bidi="ar"/>
        </w:rPr>
        <w:t>2927us-gaap:OtherPostretirementBenefitPlansDefinedBenefitMemberus-gaap:OtherIncomeMember2020-01-012020-03-310000012927us-gaap:PensionPlansDefinedBenefitMemberba:OperatingIncomeLossBeforeTaxesMember2021-01-012021-03-310000012927us-gaap:PensionPlansDefinedBe</w:t>
      </w:r>
      <w:r>
        <w:rPr>
          <w:rFonts w:ascii="宋体" w:eastAsia="宋体" w:hAnsi="宋体" w:cs="宋体" w:hint="eastAsia"/>
          <w:vanish/>
          <w:kern w:val="0"/>
          <w:sz w:val="24"/>
          <w:lang w:bidi="ar"/>
        </w:rPr>
        <w:t>nefitMemberba:OperatingIncomeLossBeforeTaxesMember2020-01-012020-03-310000012927us-gaap:OtherPostretirementBenefitPlansDefinedBenefitMemberba:OperatingIncomeLossBeforeTaxesMember2021-01-012021-03-310000012927us-gaap:OtherPostretirementBenefitPlansDefinedBe</w:t>
      </w:r>
      <w:r>
        <w:rPr>
          <w:rFonts w:ascii="宋体" w:eastAsia="宋体" w:hAnsi="宋体" w:cs="宋体" w:hint="eastAsia"/>
          <w:vanish/>
          <w:kern w:val="0"/>
          <w:sz w:val="24"/>
          <w:lang w:bidi="ar"/>
        </w:rPr>
        <w:t>nefitMemberba:OperatingIncomeLossBeforeTaxesMember2020-01-012020-03-310000012927us-gaap:EmployeeStockOptionMemberba:A2021StockOptionsMember2021-02-172021-02-170000012927us-gaap:RestrictedStockUnitsRSUMemberba:A2021RSUsMember2021-02-172021-02-170000012927us</w:t>
      </w:r>
      <w:r>
        <w:rPr>
          <w:rFonts w:ascii="宋体" w:eastAsia="宋体" w:hAnsi="宋体" w:cs="宋体" w:hint="eastAsia"/>
          <w:vanish/>
          <w:kern w:val="0"/>
          <w:sz w:val="24"/>
          <w:lang w:bidi="ar"/>
        </w:rPr>
        <w:t>-gaap:AccumulatedTranslationAdjustmentMember2019-12-310000012927us-gaap:AccumulatedNetUnrealizedInvestmentGainLossMember2019-12-310000012927us-gaap:AccumulatedNetGainLossFromDesignatedOrQualifyingCashFlowHedgesMember2019-12-310000012927us-gaap:AccumulatedD</w:t>
      </w:r>
      <w:r>
        <w:rPr>
          <w:rFonts w:ascii="宋体" w:eastAsia="宋体" w:hAnsi="宋体" w:cs="宋体" w:hint="eastAsia"/>
          <w:vanish/>
          <w:kern w:val="0"/>
          <w:sz w:val="24"/>
          <w:lang w:bidi="ar"/>
        </w:rPr>
        <w:t>efinedBenefitPlansAdjustmentMember2019-12-310000012927us-gaap:AccumulatedTranslationAdjustmentMember2020-01-012020-03-310000012927us-gaap:AccumulatedNetGainLossFromDesignatedOrQualifyingCashFlowHedgesMember2020-01-012020-03-310000012927us-gaap:AccumulatedD</w:t>
      </w:r>
      <w:r>
        <w:rPr>
          <w:rFonts w:ascii="宋体" w:eastAsia="宋体" w:hAnsi="宋体" w:cs="宋体" w:hint="eastAsia"/>
          <w:vanish/>
          <w:kern w:val="0"/>
          <w:sz w:val="24"/>
          <w:lang w:bidi="ar"/>
        </w:rPr>
        <w:t>efinedBenefitPlansAdjustmentMember2020-01-012020-03-310000012927us-gaap:AccumulatedTranslationAdjustmentMember2020-03-310000012927us-gaap:AccumulatedNetUnrealizedInvestmentGainLossMember2020-03-310000012927us-gaap:AccumulatedNetGainLossFromDesignatedOrQual</w:t>
      </w:r>
      <w:r>
        <w:rPr>
          <w:rFonts w:ascii="宋体" w:eastAsia="宋体" w:hAnsi="宋体" w:cs="宋体" w:hint="eastAsia"/>
          <w:vanish/>
          <w:kern w:val="0"/>
          <w:sz w:val="24"/>
          <w:lang w:bidi="ar"/>
        </w:rPr>
        <w:t>ifyingCashFlowHedgesMember2020-03-310000012927us-gaap:AccumulatedDefinedBenefitPlansAdjustmentMember2020-03-310000012927us-gaap:AccumulatedTranslationAdjustmentMember2020-12-310000012927us-gaap:AccumulatedNetUnrealizedInvestmentGainLossMember2020-12-310000</w:t>
      </w:r>
      <w:r>
        <w:rPr>
          <w:rFonts w:ascii="宋体" w:eastAsia="宋体" w:hAnsi="宋体" w:cs="宋体" w:hint="eastAsia"/>
          <w:vanish/>
          <w:kern w:val="0"/>
          <w:sz w:val="24"/>
          <w:lang w:bidi="ar"/>
        </w:rPr>
        <w:t>012927us-gaap:AccumulatedNetGainLossFromDesignatedOrQualifyingCashFlowHedgesMember2020-12-310000012927us-gaap:AccumulatedDefinedBenefitPlansAdjustmentMember2020-12-310000012927us-gaap:AccumulatedTranslationAdjustmentMember2021-01-012021-03-310000012927us-g</w:t>
      </w:r>
      <w:r>
        <w:rPr>
          <w:rFonts w:ascii="宋体" w:eastAsia="宋体" w:hAnsi="宋体" w:cs="宋体" w:hint="eastAsia"/>
          <w:vanish/>
          <w:kern w:val="0"/>
          <w:sz w:val="24"/>
          <w:lang w:bidi="ar"/>
        </w:rPr>
        <w:t>aap:AccumulatedNetGainLossFromDesignatedOrQualifyingCashFlowHedgesMember2021-01-012021-03-310000012927us-gaap:AccumulatedDefinedBenefitPlansAdjustmentMember2021-01-012021-03-310000012927us-gaap:AccumulatedTranslationAdjustmentMember2021-03-310000012927us-g</w:t>
      </w:r>
      <w:r>
        <w:rPr>
          <w:rFonts w:ascii="宋体" w:eastAsia="宋体" w:hAnsi="宋体" w:cs="宋体" w:hint="eastAsia"/>
          <w:vanish/>
          <w:kern w:val="0"/>
          <w:sz w:val="24"/>
          <w:lang w:bidi="ar"/>
        </w:rPr>
        <w:t>aap:AccumulatedNetUnrealizedInvestmentGainLossMember2021-03-310000012927us-gaap:AccumulatedNetGainLossFromDesignatedOrQualifyingCashFlowHedgesMember2021-03-310000012927us-gaap:AccumulatedDefinedBenefitPlansAdjustmentMember2021-03-310000012927us-gaap:Foreig</w:t>
      </w:r>
      <w:r>
        <w:rPr>
          <w:rFonts w:ascii="宋体" w:eastAsia="宋体" w:hAnsi="宋体" w:cs="宋体" w:hint="eastAsia"/>
          <w:vanish/>
          <w:kern w:val="0"/>
          <w:sz w:val="24"/>
          <w:lang w:bidi="ar"/>
        </w:rPr>
        <w:t>nExchangeContractMemberus-gaap:DesignatedAsHedgingInstrumentMember2021-03-310000012927us-gaap:ForeignExchangeContractMemberus-gaap:DesignatedAsHedgingInstrumentMember2020-12-310000012927us-gaap:CommodityContractMemberus-gaap:DesignatedAsHedgingInstrumentMe</w:t>
      </w:r>
      <w:r>
        <w:rPr>
          <w:rFonts w:ascii="宋体" w:eastAsia="宋体" w:hAnsi="宋体" w:cs="宋体" w:hint="eastAsia"/>
          <w:vanish/>
          <w:kern w:val="0"/>
          <w:sz w:val="24"/>
          <w:lang w:bidi="ar"/>
        </w:rPr>
        <w:t>mber2021-03-310000012927us-gaap:CommodityContractMemberus-gaap:DesignatedAsHedgingInstrumentMember2020-12-310000012927us-gaap:ForeignExchangeContractMemberus-gaap:NondesignatedMember2021-03-310000012927us-gaap:ForeignExchangeContractMemberus-gaap:Nondesign</w:t>
      </w:r>
      <w:r>
        <w:rPr>
          <w:rFonts w:ascii="宋体" w:eastAsia="宋体" w:hAnsi="宋体" w:cs="宋体" w:hint="eastAsia"/>
          <w:vanish/>
          <w:kern w:val="0"/>
          <w:sz w:val="24"/>
          <w:lang w:bidi="ar"/>
        </w:rPr>
        <w:t>atedMember2020-12-310000012927us-gaap:CommodityContractMemberus-gaap:NondesignatedMember2021-03-310000012927us-gaap:CommodityContractMemberus-gaap:NondesignatedMember2020-12-310000012927us-gaap:ForeignExchangeContractMember2021-01-012021-03-310000012927us-</w:t>
      </w:r>
      <w:r>
        <w:rPr>
          <w:rFonts w:ascii="宋体" w:eastAsia="宋体" w:hAnsi="宋体" w:cs="宋体" w:hint="eastAsia"/>
          <w:vanish/>
          <w:kern w:val="0"/>
          <w:sz w:val="24"/>
          <w:lang w:bidi="ar"/>
        </w:rPr>
        <w:t>gaap:ForeignExchangeContractMember2020-01-012020-03-310000012927us-gaap:CommodityContractMember2021-01-012021-03-310000012927us-gaap:CommodityContractMember2020-01-012020-03-310000012927us-gaap:SalesMember2020-01-012020-03-310000012927us-gaap:OperatingExpe</w:t>
      </w:r>
      <w:r>
        <w:rPr>
          <w:rFonts w:ascii="宋体" w:eastAsia="宋体" w:hAnsi="宋体" w:cs="宋体" w:hint="eastAsia"/>
          <w:vanish/>
          <w:kern w:val="0"/>
          <w:sz w:val="24"/>
          <w:lang w:bidi="ar"/>
        </w:rPr>
        <w:t>nseMember2020-01-012020-03-310000012927us-gaap:GeneralAndAdministrativeExpenseMember2021-01-012021-03-310000012927us-gaap:GeneralAndAdministrativeExpenseMember2020-01-012020-03-310000012927us-gaap:OperatingExpenseMember2021-01-012021-03-310000012927us-gaap</w:t>
      </w:r>
      <w:r>
        <w:rPr>
          <w:rFonts w:ascii="宋体" w:eastAsia="宋体" w:hAnsi="宋体" w:cs="宋体" w:hint="eastAsia"/>
          <w:vanish/>
          <w:kern w:val="0"/>
          <w:sz w:val="24"/>
          <w:lang w:bidi="ar"/>
        </w:rPr>
        <w:t>:OperatingExpenseMember2020-01-012020-03-310000012927us-gaap:GeneralAndAdministrativeExpenseMember2021-01-012021-03-310000012927us-gaap:FairValueMeasurementsRecurringMember2021-03-310000012927us-gaap:FairValueMeasurementsRecurringMemberus-gaap:FairValueInp</w:t>
      </w:r>
      <w:r>
        <w:rPr>
          <w:rFonts w:ascii="宋体" w:eastAsia="宋体" w:hAnsi="宋体" w:cs="宋体" w:hint="eastAsia"/>
          <w:vanish/>
          <w:kern w:val="0"/>
          <w:sz w:val="24"/>
          <w:lang w:bidi="ar"/>
        </w:rPr>
        <w:t>utsLevel1Member2021-03-310000012927us-gaap:FairValueMeasurementsRecurringMember2020-12-310000012927us-gaap:FairValueMeasurementsRecurringMemberus-gaap:FairValueInputsLevel1Member2020-12-310000012927us-gaap:FairValueInputsLevel2Memberus-gaap:FairValueMeasur</w:t>
      </w:r>
      <w:r>
        <w:rPr>
          <w:rFonts w:ascii="宋体" w:eastAsia="宋体" w:hAnsi="宋体" w:cs="宋体" w:hint="eastAsia"/>
          <w:vanish/>
          <w:kern w:val="0"/>
          <w:sz w:val="24"/>
          <w:lang w:bidi="ar"/>
        </w:rPr>
        <w:t>ementsRecurringMember2021-03-310000012927us-gaap:FairValueInputsLevel2Memberus-gaap:FairValueMeasurementsRecurringMember2020-12-310000012927us-gaap:FairValueInputsLevel3Memberba:OperatingLeaseEquipmentAndAssetsHeldForSaleOrReLeaseMemberus-gaap:FairValueMea</w:t>
      </w:r>
      <w:r>
        <w:rPr>
          <w:rFonts w:ascii="宋体" w:eastAsia="宋体" w:hAnsi="宋体" w:cs="宋体" w:hint="eastAsia"/>
          <w:vanish/>
          <w:kern w:val="0"/>
          <w:sz w:val="24"/>
          <w:lang w:bidi="ar"/>
        </w:rPr>
        <w:t>surementsNonrecurringMemberus-gaap:MarketApproachValuationTechniqueMember2021-03-310000012927ba:OperatingLeaseEquipmentAndAssetsHeldForSaleOrReLeaseMemberus-gaap:FairValueMeasurementsNonrecurringMember2021-01-012021-03-310000012927us-gaap:InvestmentsMember</w:t>
      </w:r>
      <w:r>
        <w:rPr>
          <w:rFonts w:ascii="宋体" w:eastAsia="宋体" w:hAnsi="宋体" w:cs="宋体" w:hint="eastAsia"/>
          <w:vanish/>
          <w:kern w:val="0"/>
          <w:sz w:val="24"/>
          <w:lang w:bidi="ar"/>
        </w:rPr>
        <w:t>us-gaap:FairValueInputsLevel3Memberus-gaap:IncomeApproachValuationTechniqueMemberus-gaap:FairValueMeasurementsNonrecurringMember2021-03-310000012927us-gaap:InvestmentsMemberus-gaap:FairValueMeasurementsNonrecurringMember2021-01-012021-03-310000012927us-gaa</w:t>
      </w:r>
      <w:r>
        <w:rPr>
          <w:rFonts w:ascii="宋体" w:eastAsia="宋体" w:hAnsi="宋体" w:cs="宋体" w:hint="eastAsia"/>
          <w:vanish/>
          <w:kern w:val="0"/>
          <w:sz w:val="24"/>
          <w:lang w:bidi="ar"/>
        </w:rPr>
        <w:t>p:InvestmentsMemberus-gaap:FairValueInputsLevel3Memberus-gaap:IncomeApproachValuationTechniqueMemberus-gaap:FairValueMeasurementsNonrecurringMember2020-03-310000012927us-gaap:InvestmentsMemberus-gaap:FairValueMeasurementsNonrecurringMember2020-01-012020-03</w:t>
      </w:r>
      <w:r>
        <w:rPr>
          <w:rFonts w:ascii="宋体" w:eastAsia="宋体" w:hAnsi="宋体" w:cs="宋体" w:hint="eastAsia"/>
          <w:vanish/>
          <w:kern w:val="0"/>
          <w:sz w:val="24"/>
          <w:lang w:bidi="ar"/>
        </w:rPr>
        <w:t>-310000012927us-gaap:FairValueInputsLevel3Memberus-gaap:IncomeApproachValuationTechniqueMemberus-gaap:PropertyPlantAndEquipmentMemberus-gaap:FairValueMeasurementsNonrecurringMember2020-03-310000012927us-gaap:PropertyPlantAndEquipmentMemberus-gaap:FairValue</w:t>
      </w:r>
      <w:r>
        <w:rPr>
          <w:rFonts w:ascii="宋体" w:eastAsia="宋体" w:hAnsi="宋体" w:cs="宋体" w:hint="eastAsia"/>
          <w:vanish/>
          <w:kern w:val="0"/>
          <w:sz w:val="24"/>
          <w:lang w:bidi="ar"/>
        </w:rPr>
        <w:t>MeasurementsNonrecurringMember2020-01-012020-03-310000012927us-gaap:FairValueInputsLevel3Memberus-gaap:FairValueMeasurementsNonrecurringMember2021-03-310000012927us-gaap:FairValueMeasurementsNonrecurringMember2021-01-012021-03-310000012927us-gaap:FairValue</w:t>
      </w:r>
      <w:r>
        <w:rPr>
          <w:rFonts w:ascii="宋体" w:eastAsia="宋体" w:hAnsi="宋体" w:cs="宋体" w:hint="eastAsia"/>
          <w:vanish/>
          <w:kern w:val="0"/>
          <w:sz w:val="24"/>
          <w:lang w:bidi="ar"/>
        </w:rPr>
        <w:t>InputsLevel3Memberus-gaap:FairValueMeasurementsNonrecurringMember2020-03-310000012927us-gaap:FairValueMeasurementsNonrecurringMember2020-01-012020-03-310000012927ba:AircraftValuePublicationsMembersrt:MinimumMember2021-03-310000012927srt:MaximumMemberba:Air</w:t>
      </w:r>
      <w:r>
        <w:rPr>
          <w:rFonts w:ascii="宋体" w:eastAsia="宋体" w:hAnsi="宋体" w:cs="宋体" w:hint="eastAsia"/>
          <w:vanish/>
          <w:kern w:val="0"/>
          <w:sz w:val="24"/>
          <w:lang w:bidi="ar"/>
        </w:rPr>
        <w:t>craftValuePublicationsMember2021-03-310000012927ba:AircraftValuePublicationsMember2021-03-310000012927ba:AircraftConditionAdjustmentsMembersrt:MinimumMember2021-03-310000012927srt:MaximumMemberba:AircraftConditionAdjustmentsMember2021-03-310000012927ba:Air</w:t>
      </w:r>
      <w:r>
        <w:rPr>
          <w:rFonts w:ascii="宋体" w:eastAsia="宋体" w:hAnsi="宋体" w:cs="宋体" w:hint="eastAsia"/>
          <w:vanish/>
          <w:kern w:val="0"/>
          <w:sz w:val="24"/>
          <w:lang w:bidi="ar"/>
        </w:rPr>
        <w:t>craftConditionAdjustmentsMember2021-03-310000012927us-gaap:FairValueInputsLevel2Member2021-03-310000012927us-gaap:FairValueInputsLevel3Member2021-03-310000012927us-gaap:FairValueInputsLevel2Member2020-12-310000012927us-gaap:FairValueInputsLevel3Member2020-</w:t>
      </w:r>
      <w:r>
        <w:rPr>
          <w:rFonts w:ascii="宋体" w:eastAsia="宋体" w:hAnsi="宋体" w:cs="宋体" w:hint="eastAsia"/>
          <w:vanish/>
          <w:kern w:val="0"/>
          <w:sz w:val="24"/>
          <w:lang w:bidi="ar"/>
        </w:rPr>
        <w:t>12-310000012927ba:CriminalMonetaryPenaltyMember2021-03-310000012927ba:BeneficiaryCompensationMember2021-03-310000012927ba:A737MAXCustomerConcessionsOtherConsiderationsLiabilityMember2021-03-310000012927ba:TotalCriminalMonetaryPenaltyAndBeneficiaryCompensat</w:t>
      </w:r>
      <w:r>
        <w:rPr>
          <w:rFonts w:ascii="宋体" w:eastAsia="宋体" w:hAnsi="宋体" w:cs="宋体" w:hint="eastAsia"/>
          <w:vanish/>
          <w:kern w:val="0"/>
          <w:sz w:val="24"/>
          <w:lang w:bidi="ar"/>
        </w:rPr>
        <w:t>ionMember2021-03-3100000129272019-01-012019-03-31ba:segments0000012927ba:CommercialAirplanesSegmentMember2021-01-012021-03-310000012927us-gaap:OperatingSegmentsMembersrt:EuropeMemberba:CommercialAirplanesSegmentMember2021-01-012021-03-310000012927us-gaap:O</w:t>
      </w:r>
      <w:r>
        <w:rPr>
          <w:rFonts w:ascii="宋体" w:eastAsia="宋体" w:hAnsi="宋体" w:cs="宋体" w:hint="eastAsia"/>
          <w:vanish/>
          <w:kern w:val="0"/>
          <w:sz w:val="24"/>
          <w:lang w:bidi="ar"/>
        </w:rPr>
        <w:t>peratingSegmentsMembersrt:EuropeMemberba:CommercialAirplanesSegmentMember2020-01-012020-03-310000012927us-gaap:OperatingSegmentsMemberba:CommercialAirplanesSegmentMembersrt:AsiaMember2021-01-012021-03-310000012927us-gaap:OperatingSegmentsMemberba:Commercia</w:t>
      </w:r>
      <w:r>
        <w:rPr>
          <w:rFonts w:ascii="宋体" w:eastAsia="宋体" w:hAnsi="宋体" w:cs="宋体" w:hint="eastAsia"/>
          <w:vanish/>
          <w:kern w:val="0"/>
          <w:sz w:val="24"/>
          <w:lang w:bidi="ar"/>
        </w:rPr>
        <w:t>lAirplanesSegmentMembersrt:AsiaMember2020-01-012020-03-310000012927us-gaap:OperatingSegmentsMemberus-gaap:MiddleEastMemberba:CommercialAirplanesSegmentMember2021-01-012021-03-310000012927us-gaap:OperatingSegmentsMemberus-gaap:MiddleEastMemberba:CommercialA</w:t>
      </w:r>
      <w:r>
        <w:rPr>
          <w:rFonts w:ascii="宋体" w:eastAsia="宋体" w:hAnsi="宋体" w:cs="宋体" w:hint="eastAsia"/>
          <w:vanish/>
          <w:kern w:val="0"/>
          <w:sz w:val="24"/>
          <w:lang w:bidi="ar"/>
        </w:rPr>
        <w:t>irplanesSegmentMember2020-01-012020-03-310000012927us-gaap:OperatingSegmentsMemberba:CommercialAirplanesSegmentMemberba:OtherMember2021-01-012021-03-310000012927us-gaap:OperatingSegmentsMemberba:CommercialAirplanesSegmentMemberba:OtherMember2020-01-012020-</w:t>
      </w:r>
      <w:r>
        <w:rPr>
          <w:rFonts w:ascii="宋体" w:eastAsia="宋体" w:hAnsi="宋体" w:cs="宋体" w:hint="eastAsia"/>
          <w:vanish/>
          <w:kern w:val="0"/>
          <w:sz w:val="24"/>
          <w:lang w:bidi="ar"/>
        </w:rPr>
        <w:t>03-310000012927us-gaap:OperatingSegmentsMemberus-gaap:NonUsMemberba:CommercialAirplanesSegmentMember2021-01-012021-03-310000012927us-gaap:OperatingSegmentsMemberus-gaap:NonUsMemberba:CommercialAirplanesSegmentMember2020-01-012020-03-310000012927us-gaap:Ope</w:t>
      </w:r>
      <w:r>
        <w:rPr>
          <w:rFonts w:ascii="宋体" w:eastAsia="宋体" w:hAnsi="宋体" w:cs="宋体" w:hint="eastAsia"/>
          <w:vanish/>
          <w:kern w:val="0"/>
          <w:sz w:val="24"/>
          <w:lang w:bidi="ar"/>
        </w:rPr>
        <w:t>ratingSegmentsMemberba:CommercialAirplanesSegmentMembercountry:US2021-01-012021-03-310000012927us-gaap:OperatingSegmentsMemberba:CommercialAirplanesSegmentMembercountry:US2020-01-012020-03-310000012927us-gaap:OperatingSegmentsMembersrt:B737MaxMemberba:Comm</w:t>
      </w:r>
      <w:r>
        <w:rPr>
          <w:rFonts w:ascii="宋体" w:eastAsia="宋体" w:hAnsi="宋体" w:cs="宋体" w:hint="eastAsia"/>
          <w:vanish/>
          <w:kern w:val="0"/>
          <w:sz w:val="24"/>
          <w:lang w:bidi="ar"/>
        </w:rPr>
        <w:t>ercialAirplanesSegmentMemberba:CustomerConcessionsMember2021-01-012021-03-310000012927us-gaap:OperatingSegmentsMembersrt:B737MaxMemberba:CommercialAirplanesSegmentMemberba:CustomerConcessionsMember2020-01-012020-03-310000012927ba:ExternalCustomersMemberus-</w:t>
      </w:r>
      <w:r>
        <w:rPr>
          <w:rFonts w:ascii="宋体" w:eastAsia="宋体" w:hAnsi="宋体" w:cs="宋体" w:hint="eastAsia"/>
          <w:vanish/>
          <w:kern w:val="0"/>
          <w:sz w:val="24"/>
          <w:lang w:bidi="ar"/>
        </w:rPr>
        <w:t>gaap:OperatingSegmentsMemberba:CommercialAirplanesSegmentMember2021-01-012021-03-310000012927ba:ExternalCustomersMemberus-gaap:OperatingSegmentsMemberba:CommercialAirplanesSegmentMember2020-01-012020-03-310000012927us-gaap:IntersegmentEliminationMemberba:C</w:t>
      </w:r>
      <w:r>
        <w:rPr>
          <w:rFonts w:ascii="宋体" w:eastAsia="宋体" w:hAnsi="宋体" w:cs="宋体" w:hint="eastAsia"/>
          <w:vanish/>
          <w:kern w:val="0"/>
          <w:sz w:val="24"/>
          <w:lang w:bidi="ar"/>
        </w:rPr>
        <w:t>ommercialAirplanesSegmentMember2021-01-012021-03-310000012927us-gaap:IntersegmentEliminationMemberba:CommercialAirplanesSegmentMember2020-01-012020-03-310000012927us-gaap:OperatingSegmentsMemberba:CommercialAirplanesSegmentMemberus-gaap:FixedPriceContractM</w:t>
      </w:r>
      <w:r>
        <w:rPr>
          <w:rFonts w:ascii="宋体" w:eastAsia="宋体" w:hAnsi="宋体" w:cs="宋体" w:hint="eastAsia"/>
          <w:vanish/>
          <w:kern w:val="0"/>
          <w:sz w:val="24"/>
          <w:lang w:bidi="ar"/>
        </w:rPr>
        <w:t>ember2021-01-012021-03-310000012927us-gaap:OperatingSegmentsMemberba:CommercialAirplanesSegmentMemberus-gaap:FixedPriceContractMember2020-01-012020-03-310000012927us-gaap:OperatingSegmentsMemberba:CommercialAirplanesSegmentMemberus-gaap:TransferredAtPointI</w:t>
      </w:r>
      <w:r>
        <w:rPr>
          <w:rFonts w:ascii="宋体" w:eastAsia="宋体" w:hAnsi="宋体" w:cs="宋体" w:hint="eastAsia"/>
          <w:vanish/>
          <w:kern w:val="0"/>
          <w:sz w:val="24"/>
          <w:lang w:bidi="ar"/>
        </w:rPr>
        <w:t>nTimeMember2021-01-012021-03-310000012927us-gaap:OperatingSegmentsMemberba:CommercialAirplanesSegmentMemberus-gaap:TransferredAtPointInTimeMember2020-01-012020-03-310000012927ba:BoeingDefenseSpaceSecuritySegmentMember2021-01-012021-03-310000012927us-gaap:O</w:t>
      </w:r>
      <w:r>
        <w:rPr>
          <w:rFonts w:ascii="宋体" w:eastAsia="宋体" w:hAnsi="宋体" w:cs="宋体" w:hint="eastAsia"/>
          <w:vanish/>
          <w:kern w:val="0"/>
          <w:sz w:val="24"/>
          <w:lang w:bidi="ar"/>
        </w:rPr>
        <w:t>peratingSegmentsMemberba:BoeingDefenseSpaceSecuritySegmentMembercountry:US2021-01-012021-03-310000012927us-gaap:OperatingSegmentsMemberba:BoeingDefenseSpaceSecuritySegmentMembercountry:US2020-01-012020-03-310000012927us-gaap:OperatingSegmentsMemberus-gaap:</w:t>
      </w:r>
      <w:r>
        <w:rPr>
          <w:rFonts w:ascii="宋体" w:eastAsia="宋体" w:hAnsi="宋体" w:cs="宋体" w:hint="eastAsia"/>
          <w:vanish/>
          <w:kern w:val="0"/>
          <w:sz w:val="24"/>
          <w:lang w:bidi="ar"/>
        </w:rPr>
        <w:t>NonUsMemberba:BoeingDefenseSpaceSecuritySegmentMember2021-01-012021-03-310000012927us-gaap:OperatingSegmentsMemberus-gaap:NonUsMemberba:BoeingDefenseSpaceSecuritySegmentMember2020-01-012020-03-310000012927us-gaap:OperatingSegmentsMemberba:BoeingDefenseSpac</w:t>
      </w:r>
      <w:r>
        <w:rPr>
          <w:rFonts w:ascii="宋体" w:eastAsia="宋体" w:hAnsi="宋体" w:cs="宋体" w:hint="eastAsia"/>
          <w:vanish/>
          <w:kern w:val="0"/>
          <w:sz w:val="24"/>
          <w:lang w:bidi="ar"/>
        </w:rPr>
        <w:t>eSecuritySegmentMemberus-gaap:TransferredOverTimeMember2021-01-012021-03-310000012927us-gaap:OperatingSegmentsMemberba:BoeingDefenseSpaceSecuritySegmentMemberus-gaap:TransferredOverTimeMember2020-01-012020-03-310000012927us-gaap:OperatingSegmentsMemberba:B</w:t>
      </w:r>
      <w:r>
        <w:rPr>
          <w:rFonts w:ascii="宋体" w:eastAsia="宋体" w:hAnsi="宋体" w:cs="宋体" w:hint="eastAsia"/>
          <w:vanish/>
          <w:kern w:val="0"/>
          <w:sz w:val="24"/>
          <w:lang w:bidi="ar"/>
        </w:rPr>
        <w:t>oeingDefenseSpaceSecuritySegmentMemberus-gaap:FixedPriceContractMember2021-01-012021-03-310000012927us-gaap:OperatingSegmentsMemberba:BoeingDefenseSpaceSecuritySegmentMemberus-gaap:FixedPriceContractMember2020-01-012020-03-310000012927us-gaap:OperatingSegm</w:t>
      </w:r>
      <w:r>
        <w:rPr>
          <w:rFonts w:ascii="宋体" w:eastAsia="宋体" w:hAnsi="宋体" w:cs="宋体" w:hint="eastAsia"/>
          <w:vanish/>
          <w:kern w:val="0"/>
          <w:sz w:val="24"/>
          <w:lang w:bidi="ar"/>
        </w:rPr>
        <w:t>entsMemberba:USGovernmentContractsMemberba:BoeingDefenseSpaceSecuritySegmentMember2021-01-012021-03-310000012927us-gaap:OperatingSegmentsMemberba:USGovernmentContractsMemberba:BoeingDefenseSpaceSecuritySegmentMember2020-01-012020-03-310000012927ba:GlobalSe</w:t>
      </w:r>
      <w:r>
        <w:rPr>
          <w:rFonts w:ascii="宋体" w:eastAsia="宋体" w:hAnsi="宋体" w:cs="宋体" w:hint="eastAsia"/>
          <w:vanish/>
          <w:kern w:val="0"/>
          <w:sz w:val="24"/>
          <w:lang w:bidi="ar"/>
        </w:rPr>
        <w:t>rvicesMember2021-01-012021-03-310000012927ba:CommercialCustomersMemberus-gaap:OperatingSegmentsMemberba:GlobalServicesMember2021-01-012021-03-310000012927ba:CommercialCustomersMemberus-gaap:OperatingSegmentsMemberba:GlobalServicesMember2020-01-012020-03-31</w:t>
      </w:r>
      <w:r>
        <w:rPr>
          <w:rFonts w:ascii="宋体" w:eastAsia="宋体" w:hAnsi="宋体" w:cs="宋体" w:hint="eastAsia"/>
          <w:vanish/>
          <w:kern w:val="0"/>
          <w:sz w:val="24"/>
          <w:lang w:bidi="ar"/>
        </w:rPr>
        <w:t>0000012927us-gaap:OperatingSegmentsMemberba:GlobalServicesMemberba:GovernmentCustomersMember2021-01-012021-03-310000012927us-gaap:OperatingSegmentsMemberba:GlobalServicesMemberba:GovernmentCustomersMember2020-01-012020-03-310000012927ba:ExternalCustomersMe</w:t>
      </w:r>
      <w:r>
        <w:rPr>
          <w:rFonts w:ascii="宋体" w:eastAsia="宋体" w:hAnsi="宋体" w:cs="宋体" w:hint="eastAsia"/>
          <w:vanish/>
          <w:kern w:val="0"/>
          <w:sz w:val="24"/>
          <w:lang w:bidi="ar"/>
        </w:rPr>
        <w:t>mberus-gaap:OperatingSegmentsMemberba:GlobalServicesMember2021-01-012021-03-310000012927ba:ExternalCustomersMemberus-gaap:OperatingSegmentsMemberba:GlobalServicesMember2020-01-012020-03-310000012927us-gaap:IntersegmentEliminationMemberba:GlobalServicesMemb</w:t>
      </w:r>
      <w:r>
        <w:rPr>
          <w:rFonts w:ascii="宋体" w:eastAsia="宋体" w:hAnsi="宋体" w:cs="宋体" w:hint="eastAsia"/>
          <w:vanish/>
          <w:kern w:val="0"/>
          <w:sz w:val="24"/>
          <w:lang w:bidi="ar"/>
        </w:rPr>
        <w:t>er2021-01-012021-03-310000012927us-gaap:IntersegmentEliminationMemberba:GlobalServicesMember2020-01-012020-03-310000012927us-gaap:OperatingSegmentsMemberus-gaap:TransferredAtPointInTimeMemberba:GlobalServicesMember2021-01-012021-03-310000012927us-gaap:Oper</w:t>
      </w:r>
      <w:r>
        <w:rPr>
          <w:rFonts w:ascii="宋体" w:eastAsia="宋体" w:hAnsi="宋体" w:cs="宋体" w:hint="eastAsia"/>
          <w:vanish/>
          <w:kern w:val="0"/>
          <w:sz w:val="24"/>
          <w:lang w:bidi="ar"/>
        </w:rPr>
        <w:t>atingSegmentsMemberus-gaap:TransferredAtPointInTimeMemberba:GlobalServicesMember2020-01-012020-03-310000012927us-gaap:OperatingSegmentsMemberba:GlobalServicesMemberus-gaap:FixedPriceContractMember2021-01-012021-03-310000012927us-gaap:OperatingSegmentsMembe</w:t>
      </w:r>
      <w:r>
        <w:rPr>
          <w:rFonts w:ascii="宋体" w:eastAsia="宋体" w:hAnsi="宋体" w:cs="宋体" w:hint="eastAsia"/>
          <w:vanish/>
          <w:kern w:val="0"/>
          <w:sz w:val="24"/>
          <w:lang w:bidi="ar"/>
        </w:rPr>
        <w:t>rba:GlobalServicesMemberus-gaap:FixedPriceContractMember2020-01-012020-03-310000012927us-gaap:OperatingSegmentsMemberba:USGovernmentContractsMemberba:GlobalServicesMember2021-01-012021-03-310000012927us-gaap:OperatingSegmentsMemberba:USGovernmentContractsM</w:t>
      </w:r>
      <w:r>
        <w:rPr>
          <w:rFonts w:ascii="宋体" w:eastAsia="宋体" w:hAnsi="宋体" w:cs="宋体" w:hint="eastAsia"/>
          <w:vanish/>
          <w:kern w:val="0"/>
          <w:sz w:val="24"/>
          <w:lang w:bidi="ar"/>
        </w:rPr>
        <w:t>emberba:GlobalServicesMember2020-01-012020-03-310000012927ba:WithinNext2FiscalYearsMember2021-03-310000012927ba:WithinNext5FiscalYearsMember2021-03-310000012927us-gaap:PensionPlansDefinedBenefitMemberba:CorporateReconcilingItemsAndEliminationsMember2021-01</w:t>
      </w:r>
      <w:r>
        <w:rPr>
          <w:rFonts w:ascii="宋体" w:eastAsia="宋体" w:hAnsi="宋体" w:cs="宋体" w:hint="eastAsia"/>
          <w:vanish/>
          <w:kern w:val="0"/>
          <w:sz w:val="24"/>
          <w:lang w:bidi="ar"/>
        </w:rPr>
        <w:t>-012021-03-310000012927us-gaap:PensionPlansDefinedBenefitMemberba:CorporateReconcilingItemsAndEliminationsMember2020-01-012020-03-310000012927ba:CorporateReconcilingItemsAndEliminationsMemberus-gaap:OtherPostretirementBenefitPlansDefinedBenefitMember2021-0</w:t>
      </w:r>
      <w:r>
        <w:rPr>
          <w:rFonts w:ascii="宋体" w:eastAsia="宋体" w:hAnsi="宋体" w:cs="宋体" w:hint="eastAsia"/>
          <w:vanish/>
          <w:kern w:val="0"/>
          <w:sz w:val="24"/>
          <w:lang w:bidi="ar"/>
        </w:rPr>
        <w:t>1-012021-03-310000012927ba:CorporateReconcilingItemsAndEliminationsMemberus-gaap:OtherPostretirementBenefitPlansDefinedBenefitMember2020-01-012020-03-310000012927us-gaap:OperatingSegmentsMemberba:CommercialAirplanesSegmentMember2021-03-310000012927us-gaap:</w:t>
      </w:r>
      <w:r>
        <w:rPr>
          <w:rFonts w:ascii="宋体" w:eastAsia="宋体" w:hAnsi="宋体" w:cs="宋体" w:hint="eastAsia"/>
          <w:vanish/>
          <w:kern w:val="0"/>
          <w:sz w:val="24"/>
          <w:lang w:bidi="ar"/>
        </w:rPr>
        <w:t>OperatingSegmentsMemberba:CommercialAirplanesSegmentMember2020-12-310000012927us-gaap:OperatingSegmentsMemberba:BoeingDefenseSpaceSecuritySegmentMember2021-03-310000012927us-gaap:OperatingSegmentsMemberba:BoeingDefenseSpaceSecuritySegmentMember2020-12-3100</w:t>
      </w:r>
      <w:r>
        <w:rPr>
          <w:rFonts w:ascii="宋体" w:eastAsia="宋体" w:hAnsi="宋体" w:cs="宋体" w:hint="eastAsia"/>
          <w:vanish/>
          <w:kern w:val="0"/>
          <w:sz w:val="24"/>
          <w:lang w:bidi="ar"/>
        </w:rPr>
        <w:t>00012927us-gaap:OperatingSegmentsMemberba:GlobalServicesMember2021-03-310000012927us-gaap:OperatingSegmentsMemberba:GlobalServicesMember2020-12-310000012927us-gaap:OperatingSegmentsMemberba:BoeingCapitalCorporationMember2021-03-310000012927us-gaap:Operatin</w:t>
      </w:r>
      <w:r>
        <w:rPr>
          <w:rFonts w:ascii="宋体" w:eastAsia="宋体" w:hAnsi="宋体" w:cs="宋体" w:hint="eastAsia"/>
          <w:vanish/>
          <w:kern w:val="0"/>
          <w:sz w:val="24"/>
          <w:lang w:bidi="ar"/>
        </w:rPr>
        <w:t>gSegmentsMemberba:BoeingCapitalCorporationMember2020-12-310000012927ba:CorporateReconcilingItemsAndEliminationsMember2021-03-310000012927ba:CorporateReconcilingItemsAndEliminationsMember2020-12-31</w:t>
      </w:r>
    </w:p>
    <w:p w14:paraId="05BB7661" w14:textId="77777777" w:rsidR="00B86A23" w:rsidRDefault="00F862F5">
      <w:pPr>
        <w:widowControl/>
        <w:spacing w:after="180"/>
        <w:jc w:val="right"/>
        <w:rPr>
          <w:rFonts w:ascii="宋体" w:eastAsia="宋体" w:hAnsi="宋体" w:cs="宋体"/>
          <w:kern w:val="0"/>
          <w:sz w:val="24"/>
        </w:rPr>
      </w:pPr>
      <w:r>
        <w:rPr>
          <w:rFonts w:ascii="宋体" w:eastAsia="宋体" w:hAnsi="宋体" w:cs="宋体" w:hint="eastAsia"/>
          <w:kern w:val="0"/>
          <w:sz w:val="24"/>
          <w:lang w:bidi="ar"/>
        </w:rPr>
        <w:t xml:space="preserve"> </w:t>
      </w:r>
    </w:p>
    <w:p w14:paraId="05BB7662" w14:textId="77777777" w:rsidR="00B86A23" w:rsidRDefault="00B86A23">
      <w:pPr>
        <w:widowControl/>
        <w:jc w:val="center"/>
        <w:rPr>
          <w:rFonts w:ascii="宋体" w:eastAsia="宋体" w:hAnsi="宋体" w:cs="宋体"/>
          <w:kern w:val="0"/>
          <w:sz w:val="24"/>
        </w:rPr>
      </w:pPr>
    </w:p>
    <w:p w14:paraId="05BB7663"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UNITED STATES</w:t>
      </w:r>
    </w:p>
    <w:p w14:paraId="05BB7664"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SECURITIES AND EXCHANGE COMMISSION</w:t>
      </w:r>
    </w:p>
    <w:p w14:paraId="05BB7665"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Washing</w:t>
      </w:r>
      <w:r>
        <w:rPr>
          <w:rFonts w:ascii="Arial" w:eastAsia="宋体" w:hAnsi="Arial" w:cs="Arial"/>
          <w:b/>
          <w:bCs/>
          <w:color w:val="000000"/>
          <w:kern w:val="0"/>
          <w:sz w:val="18"/>
          <w:szCs w:val="18"/>
          <w:lang w:bidi="ar"/>
        </w:rPr>
        <w:t>ton, D.C. 20549</w:t>
      </w:r>
    </w:p>
    <w:p w14:paraId="05BB7666" w14:textId="77777777" w:rsidR="00B86A23" w:rsidRDefault="00F862F5">
      <w:pPr>
        <w:widowControl/>
        <w:spacing w:before="280"/>
        <w:jc w:val="center"/>
        <w:rPr>
          <w:rFonts w:ascii="宋体" w:eastAsia="宋体" w:hAnsi="宋体" w:cs="宋体"/>
          <w:kern w:val="0"/>
          <w:sz w:val="24"/>
        </w:rPr>
      </w:pPr>
      <w:r>
        <w:rPr>
          <w:rFonts w:ascii="Arial" w:eastAsia="宋体" w:hAnsi="Arial" w:cs="Arial"/>
          <w:b/>
          <w:bCs/>
          <w:color w:val="000000"/>
          <w:kern w:val="0"/>
          <w:sz w:val="28"/>
          <w:szCs w:val="28"/>
          <w:lang w:bidi="ar"/>
        </w:rPr>
        <w:t xml:space="preserve">FORM 10-Q </w:t>
      </w:r>
    </w:p>
    <w:p w14:paraId="05BB7667" w14:textId="77777777" w:rsidR="00B86A23" w:rsidRDefault="00F862F5">
      <w:pPr>
        <w:widowControl/>
        <w:jc w:val="center"/>
        <w:rPr>
          <w:rFonts w:ascii="宋体" w:eastAsia="宋体" w:hAnsi="宋体" w:cs="宋体"/>
          <w:kern w:val="0"/>
          <w:sz w:val="24"/>
        </w:rPr>
      </w:pPr>
      <w:r>
        <w:rPr>
          <w:rFonts w:ascii="Arial" w:eastAsia="宋体" w:hAnsi="Arial" w:cs="Arial"/>
          <w:color w:val="000000"/>
          <w:kern w:val="0"/>
          <w:sz w:val="18"/>
          <w:szCs w:val="18"/>
          <w:lang w:bidi="ar"/>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B86A23" w14:paraId="05BB7671" w14:textId="77777777">
        <w:trPr>
          <w:jc w:val="center"/>
        </w:trPr>
        <w:tc>
          <w:tcPr>
            <w:tcW w:w="50" w:type="pct"/>
            <w:tcBorders>
              <w:top w:val="nil"/>
              <w:left w:val="nil"/>
              <w:bottom w:val="nil"/>
              <w:right w:val="nil"/>
            </w:tcBorders>
            <w:shd w:val="clear" w:color="auto" w:fill="auto"/>
          </w:tcPr>
          <w:p w14:paraId="05BB7668" w14:textId="77777777" w:rsidR="00B86A23" w:rsidRDefault="00B86A23">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tcPr>
          <w:p w14:paraId="05BB766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6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6B" w14:textId="77777777" w:rsidR="00B86A23" w:rsidRDefault="00B86A23">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tcPr>
          <w:p w14:paraId="05BB766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6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6E" w14:textId="77777777" w:rsidR="00B86A23" w:rsidRDefault="00B86A23">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tcPr>
          <w:p w14:paraId="05BB766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70" w14:textId="77777777" w:rsidR="00B86A23" w:rsidRDefault="00B86A23">
            <w:pPr>
              <w:widowControl/>
              <w:jc w:val="left"/>
              <w:rPr>
                <w:rFonts w:ascii="Times New Roman" w:eastAsia="宋体" w:hAnsi="宋体" w:cs="宋体"/>
                <w:kern w:val="0"/>
                <w:sz w:val="24"/>
              </w:rPr>
            </w:pPr>
          </w:p>
        </w:tc>
      </w:tr>
      <w:tr w:rsidR="00B86A23" w14:paraId="05BB767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672"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67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674" w14:textId="77777777" w:rsidR="00B86A23" w:rsidRDefault="00F862F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QUARTERLY REPORT PURSUANT TO SECTION 13 OR 15(d) OF THE SECURITIES EXCHANGE ACT OF 1934</w:t>
            </w:r>
          </w:p>
        </w:tc>
      </w:tr>
    </w:tbl>
    <w:p w14:paraId="05BB7676" w14:textId="77777777" w:rsidR="00B86A23" w:rsidRDefault="00F862F5">
      <w:pPr>
        <w:widowControl/>
        <w:spacing w:before="180"/>
        <w:jc w:val="center"/>
        <w:rPr>
          <w:rFonts w:ascii="宋体" w:eastAsia="宋体" w:hAnsi="宋体" w:cs="宋体"/>
          <w:kern w:val="0"/>
          <w:sz w:val="24"/>
        </w:rPr>
      </w:pPr>
      <w:r>
        <w:rPr>
          <w:rFonts w:ascii="Arial" w:eastAsia="宋体" w:hAnsi="Arial" w:cs="Arial"/>
          <w:color w:val="000000"/>
          <w:kern w:val="0"/>
          <w:sz w:val="18"/>
          <w:szCs w:val="18"/>
          <w:lang w:bidi="ar"/>
        </w:rPr>
        <w:t xml:space="preserve">For the quarterly period ended </w:t>
      </w:r>
      <w:r>
        <w:rPr>
          <w:rFonts w:ascii="Arial" w:eastAsia="宋体" w:hAnsi="Arial" w:cs="Arial"/>
          <w:b/>
          <w:bCs/>
          <w:color w:val="000000"/>
          <w:kern w:val="0"/>
          <w:sz w:val="18"/>
          <w:szCs w:val="18"/>
          <w:lang w:bidi="ar"/>
        </w:rPr>
        <w:t>March 31, 2021</w:t>
      </w:r>
      <w:r>
        <w:rPr>
          <w:rFonts w:ascii="Arial" w:eastAsia="宋体" w:hAnsi="Arial" w:cs="Arial"/>
          <w:color w:val="000000"/>
          <w:kern w:val="0"/>
          <w:sz w:val="18"/>
          <w:szCs w:val="18"/>
          <w:lang w:bidi="ar"/>
        </w:rPr>
        <w:t xml:space="preserve"> </w:t>
      </w:r>
    </w:p>
    <w:p w14:paraId="05BB7677" w14:textId="77777777" w:rsidR="00B86A23" w:rsidRDefault="00F862F5">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B86A23" w14:paraId="05BB7681" w14:textId="77777777">
        <w:trPr>
          <w:jc w:val="center"/>
        </w:trPr>
        <w:tc>
          <w:tcPr>
            <w:tcW w:w="50" w:type="pct"/>
            <w:tcBorders>
              <w:top w:val="nil"/>
              <w:left w:val="nil"/>
              <w:bottom w:val="nil"/>
              <w:right w:val="nil"/>
            </w:tcBorders>
            <w:shd w:val="clear" w:color="auto" w:fill="auto"/>
          </w:tcPr>
          <w:p w14:paraId="05BB7678" w14:textId="77777777" w:rsidR="00B86A23" w:rsidRDefault="00B86A23">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tcPr>
          <w:p w14:paraId="05BB767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7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7B" w14:textId="77777777" w:rsidR="00B86A23" w:rsidRDefault="00B86A23">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tcPr>
          <w:p w14:paraId="05BB767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7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7E" w14:textId="77777777" w:rsidR="00B86A23" w:rsidRDefault="00B86A23">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tcPr>
          <w:p w14:paraId="05BB767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80" w14:textId="77777777" w:rsidR="00B86A23" w:rsidRDefault="00B86A23">
            <w:pPr>
              <w:widowControl/>
              <w:jc w:val="left"/>
              <w:rPr>
                <w:rFonts w:ascii="Times New Roman" w:eastAsia="宋体" w:hAnsi="宋体" w:cs="宋体"/>
                <w:kern w:val="0"/>
                <w:sz w:val="24"/>
              </w:rPr>
            </w:pPr>
          </w:p>
        </w:tc>
      </w:tr>
      <w:tr w:rsidR="00B86A23" w14:paraId="05BB768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682"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68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684" w14:textId="77777777" w:rsidR="00B86A23" w:rsidRDefault="00F862F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TRANSITION REPORT PURSUANT TO SECTION 13 OR </w:t>
            </w:r>
            <w:r>
              <w:rPr>
                <w:rFonts w:ascii="Arial" w:eastAsia="宋体" w:hAnsi="Arial" w:cs="Arial"/>
                <w:color w:val="000000"/>
                <w:kern w:val="0"/>
                <w:sz w:val="20"/>
                <w:szCs w:val="20"/>
                <w:lang w:bidi="ar"/>
              </w:rPr>
              <w:t>15(d) OF THE SECURITIES EXCHANGE ACT OF 1934</w:t>
            </w:r>
          </w:p>
        </w:tc>
      </w:tr>
    </w:tbl>
    <w:p w14:paraId="05BB7686" w14:textId="77777777" w:rsidR="00B86A23" w:rsidRDefault="00F862F5">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 xml:space="preserve">For the transition period from </w:t>
      </w:r>
      <w:r>
        <w:rPr>
          <w:rFonts w:ascii="Arial" w:eastAsia="宋体" w:hAnsi="Arial" w:cs="Arial"/>
          <w:color w:val="000000"/>
          <w:kern w:val="0"/>
          <w:sz w:val="18"/>
          <w:szCs w:val="18"/>
          <w:u w:val="single"/>
          <w:lang w:bidi="ar"/>
        </w:rPr>
        <w:t xml:space="preserve">                    </w:t>
      </w:r>
      <w:r>
        <w:rPr>
          <w:rFonts w:ascii="Arial" w:eastAsia="宋体" w:hAnsi="Arial" w:cs="Arial"/>
          <w:color w:val="000000"/>
          <w:kern w:val="0"/>
          <w:sz w:val="18"/>
          <w:szCs w:val="18"/>
          <w:lang w:bidi="ar"/>
        </w:rPr>
        <w:t xml:space="preserve"> to </w:t>
      </w:r>
      <w:r>
        <w:rPr>
          <w:rFonts w:ascii="Arial" w:eastAsia="宋体" w:hAnsi="Arial" w:cs="Arial"/>
          <w:color w:val="000000"/>
          <w:kern w:val="0"/>
          <w:sz w:val="18"/>
          <w:szCs w:val="18"/>
          <w:u w:val="single"/>
          <w:lang w:bidi="ar"/>
        </w:rPr>
        <w:t xml:space="preserve">                     </w:t>
      </w:r>
    </w:p>
    <w:p w14:paraId="05BB7687" w14:textId="77777777" w:rsidR="00B86A23" w:rsidRDefault="00F862F5">
      <w:pPr>
        <w:widowControl/>
        <w:spacing w:before="160"/>
        <w:jc w:val="center"/>
        <w:rPr>
          <w:rFonts w:ascii="宋体" w:eastAsia="宋体" w:hAnsi="宋体" w:cs="宋体"/>
          <w:kern w:val="0"/>
          <w:sz w:val="24"/>
        </w:rPr>
      </w:pPr>
      <w:r>
        <w:rPr>
          <w:rFonts w:ascii="Arial" w:eastAsia="宋体" w:hAnsi="Arial" w:cs="Arial"/>
          <w:color w:val="000000"/>
          <w:kern w:val="0"/>
          <w:sz w:val="18"/>
          <w:szCs w:val="18"/>
          <w:lang w:bidi="ar"/>
        </w:rPr>
        <w:t xml:space="preserve">Commission file number </w:t>
      </w:r>
      <w:r>
        <w:rPr>
          <w:rFonts w:ascii="Arial" w:eastAsia="宋体" w:hAnsi="Arial" w:cs="Arial"/>
          <w:b/>
          <w:bCs/>
          <w:color w:val="000000"/>
          <w:kern w:val="0"/>
          <w:sz w:val="18"/>
          <w:szCs w:val="18"/>
          <w:lang w:bidi="ar"/>
        </w:rPr>
        <w:t>1-442</w:t>
      </w:r>
      <w:r>
        <w:rPr>
          <w:rFonts w:ascii="Arial" w:eastAsia="宋体" w:hAnsi="Arial" w:cs="Arial"/>
          <w:color w:val="000000"/>
          <w:kern w:val="0"/>
          <w:sz w:val="18"/>
          <w:szCs w:val="18"/>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23"/>
        <w:gridCol w:w="36"/>
        <w:gridCol w:w="69"/>
        <w:gridCol w:w="6868"/>
        <w:gridCol w:w="36"/>
        <w:gridCol w:w="70"/>
        <w:gridCol w:w="629"/>
        <w:gridCol w:w="36"/>
      </w:tblGrid>
      <w:tr w:rsidR="00B86A23" w14:paraId="05BB7691" w14:textId="77777777">
        <w:trPr>
          <w:jc w:val="center"/>
        </w:trPr>
        <w:tc>
          <w:tcPr>
            <w:tcW w:w="50" w:type="pct"/>
            <w:tcBorders>
              <w:top w:val="nil"/>
              <w:left w:val="nil"/>
              <w:bottom w:val="nil"/>
              <w:right w:val="nil"/>
            </w:tcBorders>
            <w:shd w:val="clear" w:color="auto" w:fill="auto"/>
          </w:tcPr>
          <w:p w14:paraId="05BB7688" w14:textId="77777777" w:rsidR="00B86A23" w:rsidRDefault="00B86A23">
            <w:pPr>
              <w:widowControl/>
              <w:jc w:val="left"/>
              <w:rPr>
                <w:rFonts w:ascii="Times New Roman" w:eastAsia="宋体" w:hAnsi="宋体" w:cs="宋体"/>
                <w:kern w:val="0"/>
                <w:sz w:val="24"/>
              </w:rPr>
            </w:pPr>
          </w:p>
        </w:tc>
        <w:tc>
          <w:tcPr>
            <w:tcW w:w="322" w:type="pct"/>
            <w:tcBorders>
              <w:top w:val="nil"/>
              <w:left w:val="nil"/>
              <w:bottom w:val="nil"/>
              <w:right w:val="nil"/>
            </w:tcBorders>
            <w:shd w:val="clear" w:color="auto" w:fill="auto"/>
          </w:tcPr>
          <w:p w14:paraId="05BB768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8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8B" w14:textId="77777777" w:rsidR="00B86A23" w:rsidRDefault="00B86A23">
            <w:pPr>
              <w:widowControl/>
              <w:jc w:val="left"/>
              <w:rPr>
                <w:rFonts w:ascii="Times New Roman" w:eastAsia="宋体" w:hAnsi="宋体" w:cs="宋体"/>
                <w:kern w:val="0"/>
                <w:sz w:val="24"/>
              </w:rPr>
            </w:pPr>
          </w:p>
        </w:tc>
        <w:tc>
          <w:tcPr>
            <w:tcW w:w="4127" w:type="pct"/>
            <w:tcBorders>
              <w:top w:val="nil"/>
              <w:left w:val="nil"/>
              <w:bottom w:val="nil"/>
              <w:right w:val="nil"/>
            </w:tcBorders>
            <w:shd w:val="clear" w:color="auto" w:fill="auto"/>
          </w:tcPr>
          <w:p w14:paraId="05BB768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8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8E" w14:textId="77777777" w:rsidR="00B86A23" w:rsidRDefault="00B86A23">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05BB768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90" w14:textId="77777777" w:rsidR="00B86A23" w:rsidRDefault="00B86A23">
            <w:pPr>
              <w:widowControl/>
              <w:jc w:val="left"/>
              <w:rPr>
                <w:rFonts w:ascii="Times New Roman" w:eastAsia="宋体" w:hAnsi="宋体" w:cs="宋体"/>
                <w:kern w:val="0"/>
                <w:sz w:val="24"/>
              </w:rPr>
            </w:pPr>
          </w:p>
        </w:tc>
      </w:tr>
      <w:tr w:rsidR="00B86A23" w14:paraId="05BB769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9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5BB7693" w14:textId="77777777" w:rsidR="00B86A23" w:rsidRDefault="00F862F5">
            <w:pPr>
              <w:widowControl/>
              <w:spacing w:before="220"/>
              <w:jc w:val="center"/>
              <w:textAlignment w:val="bottom"/>
              <w:rPr>
                <w:rFonts w:ascii="宋体" w:eastAsia="宋体" w:hAnsi="宋体" w:cs="宋体"/>
                <w:kern w:val="0"/>
                <w:sz w:val="24"/>
              </w:rPr>
            </w:pPr>
            <w:r>
              <w:rPr>
                <w:rFonts w:ascii="Arial" w:eastAsia="宋体" w:hAnsi="Arial" w:cs="Arial"/>
                <w:b/>
                <w:bCs/>
                <w:color w:val="000000"/>
                <w:kern w:val="0"/>
                <w:sz w:val="36"/>
                <w:szCs w:val="36"/>
                <w:lang w:bidi="ar"/>
              </w:rPr>
              <w:t> THE BOEING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94" w14:textId="77777777" w:rsidR="00B86A23" w:rsidRDefault="00B86A23">
            <w:pPr>
              <w:widowControl/>
              <w:jc w:val="left"/>
              <w:rPr>
                <w:rFonts w:ascii="Times New Roman" w:eastAsia="宋体" w:hAnsi="宋体" w:cs="宋体"/>
                <w:kern w:val="0"/>
                <w:sz w:val="24"/>
              </w:rPr>
            </w:pPr>
          </w:p>
        </w:tc>
      </w:tr>
    </w:tbl>
    <w:p w14:paraId="05BB7696"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54"/>
        <w:gridCol w:w="2148"/>
        <w:gridCol w:w="38"/>
        <w:gridCol w:w="87"/>
        <w:gridCol w:w="790"/>
        <w:gridCol w:w="36"/>
        <w:gridCol w:w="54"/>
        <w:gridCol w:w="782"/>
        <w:gridCol w:w="36"/>
        <w:gridCol w:w="36"/>
        <w:gridCol w:w="151"/>
        <w:gridCol w:w="36"/>
        <w:gridCol w:w="54"/>
        <w:gridCol w:w="3985"/>
        <w:gridCol w:w="36"/>
      </w:tblGrid>
      <w:tr w:rsidR="00B86A23" w14:paraId="05BB76A6" w14:textId="77777777">
        <w:trPr>
          <w:jc w:val="center"/>
        </w:trPr>
        <w:tc>
          <w:tcPr>
            <w:tcW w:w="50" w:type="pct"/>
            <w:tcBorders>
              <w:top w:val="nil"/>
              <w:left w:val="nil"/>
              <w:bottom w:val="nil"/>
              <w:right w:val="nil"/>
            </w:tcBorders>
            <w:shd w:val="clear" w:color="auto" w:fill="auto"/>
          </w:tcPr>
          <w:p w14:paraId="05BB7697" w14:textId="77777777" w:rsidR="00B86A23" w:rsidRDefault="00B86A23">
            <w:pPr>
              <w:widowControl/>
              <w:jc w:val="left"/>
              <w:rPr>
                <w:rFonts w:ascii="Times New Roman" w:eastAsia="宋体" w:hAnsi="宋体" w:cs="宋体"/>
                <w:kern w:val="0"/>
                <w:sz w:val="24"/>
              </w:rPr>
            </w:pPr>
          </w:p>
        </w:tc>
        <w:tc>
          <w:tcPr>
            <w:tcW w:w="1307" w:type="pct"/>
            <w:tcBorders>
              <w:top w:val="nil"/>
              <w:left w:val="nil"/>
              <w:bottom w:val="nil"/>
              <w:right w:val="nil"/>
            </w:tcBorders>
            <w:shd w:val="clear" w:color="auto" w:fill="auto"/>
          </w:tcPr>
          <w:p w14:paraId="05BB769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9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9A" w14:textId="77777777" w:rsidR="00B86A23" w:rsidRDefault="00B86A23">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tcPr>
          <w:p w14:paraId="05BB769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9C"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9D" w14:textId="77777777" w:rsidR="00B86A23" w:rsidRDefault="00B86A23">
            <w:pPr>
              <w:widowControl/>
              <w:jc w:val="left"/>
              <w:rPr>
                <w:rFonts w:ascii="Times New Roman" w:eastAsia="宋体" w:hAnsi="宋体" w:cs="宋体"/>
                <w:kern w:val="0"/>
                <w:sz w:val="24"/>
              </w:rPr>
            </w:pPr>
          </w:p>
        </w:tc>
        <w:tc>
          <w:tcPr>
            <w:tcW w:w="487" w:type="pct"/>
            <w:tcBorders>
              <w:top w:val="nil"/>
              <w:left w:val="nil"/>
              <w:bottom w:val="nil"/>
              <w:right w:val="nil"/>
            </w:tcBorders>
            <w:shd w:val="clear" w:color="auto" w:fill="auto"/>
          </w:tcPr>
          <w:p w14:paraId="05BB769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9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A0" w14:textId="77777777" w:rsidR="00B86A23" w:rsidRDefault="00B86A23">
            <w:pPr>
              <w:widowControl/>
              <w:jc w:val="left"/>
              <w:rPr>
                <w:rFonts w:ascii="Times New Roman" w:eastAsia="宋体" w:hAnsi="宋体" w:cs="宋体"/>
                <w:kern w:val="0"/>
                <w:sz w:val="24"/>
              </w:rPr>
            </w:pPr>
          </w:p>
        </w:tc>
        <w:tc>
          <w:tcPr>
            <w:tcW w:w="108" w:type="pct"/>
            <w:tcBorders>
              <w:top w:val="nil"/>
              <w:left w:val="nil"/>
              <w:bottom w:val="nil"/>
              <w:right w:val="nil"/>
            </w:tcBorders>
            <w:shd w:val="clear" w:color="auto" w:fill="auto"/>
          </w:tcPr>
          <w:p w14:paraId="05BB76A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A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A3" w14:textId="77777777" w:rsidR="00B86A23" w:rsidRDefault="00B86A23">
            <w:pPr>
              <w:widowControl/>
              <w:jc w:val="left"/>
              <w:rPr>
                <w:rFonts w:ascii="Times New Roman" w:eastAsia="宋体" w:hAnsi="宋体" w:cs="宋体"/>
                <w:kern w:val="0"/>
                <w:sz w:val="24"/>
              </w:rPr>
            </w:pPr>
          </w:p>
        </w:tc>
        <w:tc>
          <w:tcPr>
            <w:tcW w:w="2409" w:type="pct"/>
            <w:tcBorders>
              <w:top w:val="nil"/>
              <w:left w:val="nil"/>
              <w:bottom w:val="nil"/>
              <w:right w:val="nil"/>
            </w:tcBorders>
            <w:shd w:val="clear" w:color="auto" w:fill="auto"/>
          </w:tcPr>
          <w:p w14:paraId="05BB76A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A5" w14:textId="77777777" w:rsidR="00B86A23" w:rsidRDefault="00B86A23">
            <w:pPr>
              <w:widowControl/>
              <w:jc w:val="left"/>
              <w:rPr>
                <w:rFonts w:ascii="Times New Roman" w:eastAsia="宋体" w:hAnsi="宋体" w:cs="宋体"/>
                <w:kern w:val="0"/>
                <w:sz w:val="24"/>
              </w:rPr>
            </w:pPr>
          </w:p>
        </w:tc>
      </w:tr>
      <w:tr w:rsidR="00B86A23" w14:paraId="05BB76AA" w14:textId="77777777">
        <w:trPr>
          <w:jc w:val="center"/>
        </w:trPr>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5BB76A7"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Delaware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A8"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A9"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91-0425694</w:t>
            </w:r>
          </w:p>
        </w:tc>
      </w:tr>
      <w:tr w:rsidR="00B86A23" w14:paraId="05BB76AE"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6AB"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(State or other jurisdiction of</w:t>
            </w:r>
            <w:r>
              <w:rPr>
                <w:rFonts w:ascii="Arial" w:eastAsia="宋体" w:hAnsi="Arial" w:cs="Arial"/>
                <w:b/>
                <w:bCs/>
                <w:color w:val="000000"/>
                <w:kern w:val="0"/>
                <w:sz w:val="16"/>
                <w:szCs w:val="16"/>
                <w:lang w:bidi="ar"/>
              </w:rPr>
              <w:br/>
              <w:t>incorporation or organization)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AC"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5BB76AD" w14:textId="77777777" w:rsidR="00B86A23" w:rsidRDefault="00F862F5">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(I.R.S. Employer Identification No.)</w:t>
            </w:r>
          </w:p>
        </w:tc>
      </w:tr>
      <w:tr w:rsidR="00B86A23" w14:paraId="05BB76B4" w14:textId="77777777">
        <w:trPr>
          <w:trHeight w:val="1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A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B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B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B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B3" w14:textId="77777777" w:rsidR="00B86A23" w:rsidRDefault="00B86A23">
            <w:pPr>
              <w:widowControl/>
              <w:jc w:val="left"/>
              <w:rPr>
                <w:rFonts w:ascii="Times New Roman" w:eastAsia="宋体" w:hAnsi="宋体" w:cs="宋体"/>
                <w:kern w:val="0"/>
                <w:sz w:val="24"/>
              </w:rPr>
            </w:pPr>
          </w:p>
        </w:tc>
      </w:tr>
      <w:tr w:rsidR="00B86A23" w14:paraId="05BB76B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B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 N. Riverside Plaza,</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5BB76B6"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Chicago,</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5BB76B7"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IL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B8"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B9"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60606-1596</w:t>
            </w:r>
          </w:p>
        </w:tc>
      </w:tr>
      <w:tr w:rsidR="00B86A23" w14:paraId="05BB76BE"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6BB"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BC"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6BD"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(Zip Code)</w:t>
            </w:r>
          </w:p>
        </w:tc>
      </w:tr>
    </w:tbl>
    <w:p w14:paraId="05BB76BF" w14:textId="77777777" w:rsidR="00B86A23" w:rsidRDefault="00F862F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162"/>
        <w:gridCol w:w="36"/>
        <w:gridCol w:w="69"/>
        <w:gridCol w:w="1637"/>
        <w:gridCol w:w="36"/>
        <w:gridCol w:w="70"/>
        <w:gridCol w:w="1638"/>
        <w:gridCol w:w="36"/>
        <w:gridCol w:w="70"/>
        <w:gridCol w:w="2464"/>
        <w:gridCol w:w="36"/>
      </w:tblGrid>
      <w:tr w:rsidR="00B86A23" w14:paraId="05BB76CC" w14:textId="77777777">
        <w:trPr>
          <w:jc w:val="center"/>
        </w:trPr>
        <w:tc>
          <w:tcPr>
            <w:tcW w:w="50" w:type="pct"/>
            <w:tcBorders>
              <w:top w:val="nil"/>
              <w:left w:val="nil"/>
              <w:bottom w:val="nil"/>
              <w:right w:val="nil"/>
            </w:tcBorders>
            <w:shd w:val="clear" w:color="auto" w:fill="auto"/>
          </w:tcPr>
          <w:p w14:paraId="05BB76C0" w14:textId="77777777" w:rsidR="00B86A23" w:rsidRDefault="00B86A23">
            <w:pPr>
              <w:widowControl/>
              <w:jc w:val="left"/>
              <w:rPr>
                <w:rFonts w:ascii="Times New Roman" w:eastAsia="宋体" w:hAnsi="宋体" w:cs="宋体"/>
                <w:kern w:val="0"/>
                <w:sz w:val="24"/>
              </w:rPr>
            </w:pPr>
          </w:p>
        </w:tc>
        <w:tc>
          <w:tcPr>
            <w:tcW w:w="1307" w:type="pct"/>
            <w:tcBorders>
              <w:top w:val="nil"/>
              <w:left w:val="nil"/>
              <w:bottom w:val="nil"/>
              <w:right w:val="nil"/>
            </w:tcBorders>
            <w:shd w:val="clear" w:color="auto" w:fill="auto"/>
          </w:tcPr>
          <w:p w14:paraId="05BB76C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C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C3" w14:textId="77777777" w:rsidR="00B86A23" w:rsidRDefault="00B86A23">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tcPr>
          <w:p w14:paraId="05BB76C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C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C6" w14:textId="77777777" w:rsidR="00B86A23" w:rsidRDefault="00B86A23">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tcPr>
          <w:p w14:paraId="05BB76C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C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C9" w14:textId="77777777" w:rsidR="00B86A23" w:rsidRDefault="00B86A23">
            <w:pPr>
              <w:widowControl/>
              <w:jc w:val="left"/>
              <w:rPr>
                <w:rFonts w:ascii="Times New Roman" w:eastAsia="宋体" w:hAnsi="宋体" w:cs="宋体"/>
                <w:kern w:val="0"/>
                <w:sz w:val="24"/>
              </w:rPr>
            </w:pPr>
          </w:p>
        </w:tc>
        <w:tc>
          <w:tcPr>
            <w:tcW w:w="1488" w:type="pct"/>
            <w:tcBorders>
              <w:top w:val="nil"/>
              <w:left w:val="nil"/>
              <w:bottom w:val="nil"/>
              <w:right w:val="nil"/>
            </w:tcBorders>
            <w:shd w:val="clear" w:color="auto" w:fill="auto"/>
          </w:tcPr>
          <w:p w14:paraId="05BB76C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CB" w14:textId="77777777" w:rsidR="00B86A23" w:rsidRDefault="00B86A23">
            <w:pPr>
              <w:widowControl/>
              <w:jc w:val="left"/>
              <w:rPr>
                <w:rFonts w:ascii="Times New Roman" w:eastAsia="宋体" w:hAnsi="宋体" w:cs="宋体"/>
                <w:kern w:val="0"/>
                <w:sz w:val="24"/>
              </w:rPr>
            </w:pPr>
          </w:p>
        </w:tc>
      </w:tr>
      <w:tr w:rsidR="00B86A23" w14:paraId="05BB76D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C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5BB76C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(312)</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5BB76CF"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544-2000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D0" w14:textId="77777777" w:rsidR="00B86A23" w:rsidRDefault="00B86A23">
            <w:pPr>
              <w:widowControl/>
              <w:jc w:val="left"/>
              <w:rPr>
                <w:rFonts w:ascii="Times New Roman" w:eastAsia="宋体" w:hAnsi="宋体" w:cs="宋体"/>
                <w:kern w:val="0"/>
                <w:sz w:val="24"/>
              </w:rPr>
            </w:pPr>
          </w:p>
        </w:tc>
      </w:tr>
    </w:tbl>
    <w:p w14:paraId="05BB76D2"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(Registrant’s telephone number, including area code)</w:t>
      </w:r>
    </w:p>
    <w:p w14:paraId="05BB76D3" w14:textId="77777777" w:rsidR="00B86A23" w:rsidRDefault="00F862F5">
      <w:pPr>
        <w:widowControl/>
        <w:spacing w:before="80"/>
        <w:jc w:val="left"/>
        <w:rPr>
          <w:rFonts w:ascii="宋体" w:eastAsia="宋体" w:hAnsi="宋体" w:cs="宋体"/>
          <w:kern w:val="0"/>
          <w:sz w:val="24"/>
        </w:rPr>
      </w:pPr>
      <w:r>
        <w:rPr>
          <w:rFonts w:ascii="Arial" w:eastAsia="宋体" w:hAnsi="Arial" w:cs="Arial"/>
          <w:color w:val="000000"/>
          <w:kern w:val="0"/>
          <w:sz w:val="18"/>
          <w:szCs w:val="18"/>
          <w:lang w:bidi="ar"/>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kern w:val="0"/>
          <w:sz w:val="18"/>
          <w:szCs w:val="18"/>
          <w:lang w:bidi="ar"/>
        </w:rPr>
        <w:t xml:space="preserve">uch reports), and (2) has been subject to such filing requirements for the past 90 days.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05BB76D4" w14:textId="77777777" w:rsidR="00B86A23" w:rsidRDefault="00F862F5">
      <w:pPr>
        <w:widowControl/>
        <w:spacing w:before="80"/>
        <w:jc w:val="left"/>
        <w:rPr>
          <w:rFonts w:ascii="宋体" w:eastAsia="宋体" w:hAnsi="宋体" w:cs="宋体"/>
          <w:kern w:val="0"/>
          <w:sz w:val="24"/>
        </w:rPr>
      </w:pPr>
      <w:r>
        <w:rPr>
          <w:rFonts w:ascii="Arial" w:eastAsia="宋体" w:hAnsi="Arial" w:cs="Arial"/>
          <w:color w:val="000000"/>
          <w:kern w:val="0"/>
          <w:sz w:val="18"/>
          <w:szCs w:val="18"/>
          <w:lang w:bidi="ar"/>
        </w:rPr>
        <w:lastRenderedPageBreak/>
        <w:t>Indicate by check mark whether the registrant has submitted electronically every Interactive Data File required to be submitted pursuant to Rule 405 of Regu</w:t>
      </w:r>
      <w:r>
        <w:rPr>
          <w:rFonts w:ascii="Arial" w:eastAsia="宋体" w:hAnsi="Arial" w:cs="Arial"/>
          <w:color w:val="000000"/>
          <w:kern w:val="0"/>
          <w:sz w:val="18"/>
          <w:szCs w:val="18"/>
          <w:lang w:bidi="ar"/>
        </w:rPr>
        <w:t xml:space="preserve">lation S-T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05BB76D5" w14:textId="77777777" w:rsidR="00B86A23" w:rsidRDefault="00F862F5">
      <w:pPr>
        <w:widowControl/>
        <w:spacing w:before="80"/>
        <w:jc w:val="left"/>
        <w:rPr>
          <w:rFonts w:ascii="宋体" w:eastAsia="宋体" w:hAnsi="宋体" w:cs="宋体"/>
          <w:kern w:val="0"/>
          <w:sz w:val="24"/>
        </w:rPr>
      </w:pPr>
      <w:r>
        <w:rPr>
          <w:rFonts w:ascii="Arial" w:eastAsia="宋体" w:hAnsi="Arial" w:cs="Arial"/>
          <w:color w:val="000000"/>
          <w:kern w:val="0"/>
          <w:sz w:val="18"/>
          <w:szCs w:val="18"/>
          <w:lang w:bidi="ar"/>
        </w:rPr>
        <w:t xml:space="preserve">Indicate by check mark whether the registrant is a large accelerated filer, an accelerated </w:t>
      </w:r>
      <w:r>
        <w:rPr>
          <w:rFonts w:ascii="Arial" w:eastAsia="宋体" w:hAnsi="Arial" w:cs="Arial"/>
          <w:color w:val="000000"/>
          <w:kern w:val="0"/>
          <w:sz w:val="18"/>
          <w:szCs w:val="18"/>
          <w:lang w:bidi="ar"/>
        </w:rPr>
        <w:t>filer, a non-accelerated filer, a smaller reporting company, or an emerging growth company. See the definitions of “large accelerated filer,” “accelerated filer,” “smaller reporting company,” and "emerging growth company" in Rule 12b-2 of the Exchange Act.</w:t>
      </w:r>
      <w:r>
        <w:rPr>
          <w:rFonts w:ascii="Arial" w:eastAsia="宋体" w:hAnsi="Arial" w:cs="Arial"/>
          <w:color w:val="000000"/>
          <w:kern w:val="0"/>
          <w:sz w:val="18"/>
          <w:szCs w:val="18"/>
          <w:lang w:bidi="ar"/>
        </w:rPr>
        <w:t xml:space="preserve"> (Check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1876"/>
        <w:gridCol w:w="37"/>
        <w:gridCol w:w="45"/>
        <w:gridCol w:w="222"/>
        <w:gridCol w:w="36"/>
        <w:gridCol w:w="39"/>
        <w:gridCol w:w="3426"/>
        <w:gridCol w:w="36"/>
        <w:gridCol w:w="93"/>
        <w:gridCol w:w="2139"/>
        <w:gridCol w:w="36"/>
        <w:gridCol w:w="47"/>
        <w:gridCol w:w="212"/>
        <w:gridCol w:w="36"/>
      </w:tblGrid>
      <w:tr w:rsidR="00B86A23" w14:paraId="05BB76E5" w14:textId="77777777">
        <w:trPr>
          <w:jc w:val="center"/>
        </w:trPr>
        <w:tc>
          <w:tcPr>
            <w:tcW w:w="50" w:type="pct"/>
            <w:tcBorders>
              <w:top w:val="nil"/>
              <w:left w:val="nil"/>
              <w:bottom w:val="nil"/>
              <w:right w:val="nil"/>
            </w:tcBorders>
            <w:shd w:val="clear" w:color="auto" w:fill="auto"/>
          </w:tcPr>
          <w:p w14:paraId="05BB76D6" w14:textId="77777777" w:rsidR="00B86A23" w:rsidRDefault="00B86A23">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tcPr>
          <w:p w14:paraId="05BB76D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D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D9" w14:textId="77777777" w:rsidR="00B86A23" w:rsidRDefault="00B86A23">
            <w:pPr>
              <w:widowControl/>
              <w:jc w:val="left"/>
              <w:rPr>
                <w:rFonts w:ascii="Times New Roman" w:eastAsia="宋体" w:hAnsi="宋体" w:cs="宋体"/>
                <w:kern w:val="0"/>
                <w:sz w:val="24"/>
              </w:rPr>
            </w:pPr>
          </w:p>
        </w:tc>
        <w:tc>
          <w:tcPr>
            <w:tcW w:w="163" w:type="pct"/>
            <w:tcBorders>
              <w:top w:val="nil"/>
              <w:left w:val="nil"/>
              <w:bottom w:val="nil"/>
              <w:right w:val="nil"/>
            </w:tcBorders>
            <w:shd w:val="clear" w:color="auto" w:fill="auto"/>
          </w:tcPr>
          <w:p w14:paraId="05BB76D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DB"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DC" w14:textId="77777777" w:rsidR="00B86A23" w:rsidRDefault="00B86A23">
            <w:pPr>
              <w:widowControl/>
              <w:jc w:val="left"/>
              <w:rPr>
                <w:rFonts w:ascii="Times New Roman" w:eastAsia="宋体" w:hAnsi="宋体" w:cs="宋体"/>
                <w:kern w:val="0"/>
                <w:sz w:val="24"/>
              </w:rPr>
            </w:pPr>
          </w:p>
        </w:tc>
        <w:tc>
          <w:tcPr>
            <w:tcW w:w="2080" w:type="pct"/>
            <w:tcBorders>
              <w:top w:val="nil"/>
              <w:left w:val="nil"/>
              <w:bottom w:val="nil"/>
              <w:right w:val="nil"/>
            </w:tcBorders>
            <w:shd w:val="clear" w:color="auto" w:fill="auto"/>
          </w:tcPr>
          <w:p w14:paraId="05BB76D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DE"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DF" w14:textId="77777777" w:rsidR="00B86A23" w:rsidRDefault="00B86A23">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tcPr>
          <w:p w14:paraId="05BB76E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E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6E2" w14:textId="77777777" w:rsidR="00B86A23" w:rsidRDefault="00B86A23">
            <w:pPr>
              <w:widowControl/>
              <w:jc w:val="left"/>
              <w:rPr>
                <w:rFonts w:ascii="Times New Roman" w:eastAsia="宋体" w:hAnsi="宋体" w:cs="宋体"/>
                <w:kern w:val="0"/>
                <w:sz w:val="24"/>
              </w:rPr>
            </w:pPr>
          </w:p>
        </w:tc>
        <w:tc>
          <w:tcPr>
            <w:tcW w:w="157" w:type="pct"/>
            <w:tcBorders>
              <w:top w:val="nil"/>
              <w:left w:val="nil"/>
              <w:bottom w:val="nil"/>
              <w:right w:val="nil"/>
            </w:tcBorders>
            <w:shd w:val="clear" w:color="auto" w:fill="auto"/>
          </w:tcPr>
          <w:p w14:paraId="05BB76E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E4" w14:textId="77777777" w:rsidR="00B86A23" w:rsidRDefault="00B86A23">
            <w:pPr>
              <w:widowControl/>
              <w:jc w:val="left"/>
              <w:rPr>
                <w:rFonts w:ascii="Times New Roman" w:eastAsia="宋体" w:hAnsi="宋体" w:cs="宋体"/>
                <w:kern w:val="0"/>
                <w:sz w:val="24"/>
              </w:rPr>
            </w:pPr>
          </w:p>
        </w:tc>
      </w:tr>
      <w:tr w:rsidR="00B86A23" w14:paraId="05BB76E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6E6"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E7" w14:textId="77777777" w:rsidR="00B86A23" w:rsidRDefault="00F862F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E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E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EA" w14:textId="77777777" w:rsidR="00B86A23" w:rsidRDefault="00F862F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B86A23" w14:paraId="05BB76F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6EC"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ED" w14:textId="77777777" w:rsidR="00B86A23" w:rsidRDefault="00F862F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E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E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Smaller reporting company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F0" w14:textId="77777777" w:rsidR="00B86A23" w:rsidRDefault="00F862F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B86A23" w14:paraId="05BB76F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6F2"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6F3" w14:textId="77777777" w:rsidR="00B86A23" w:rsidRDefault="00F862F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F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F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6F6" w14:textId="77777777" w:rsidR="00B86A23" w:rsidRDefault="00B86A23">
            <w:pPr>
              <w:widowControl/>
              <w:jc w:val="left"/>
              <w:rPr>
                <w:rFonts w:ascii="Times New Roman" w:eastAsia="宋体" w:hAnsi="宋体" w:cs="宋体"/>
                <w:kern w:val="0"/>
                <w:sz w:val="24"/>
              </w:rPr>
            </w:pPr>
          </w:p>
        </w:tc>
      </w:tr>
    </w:tbl>
    <w:p w14:paraId="05BB76F8" w14:textId="77777777" w:rsidR="00B86A23" w:rsidRDefault="00F862F5">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18"/>
          <w:szCs w:val="18"/>
          <w:lang w:bidi="ar"/>
        </w:rPr>
        <w:t>☐</w:t>
      </w:r>
    </w:p>
    <w:p w14:paraId="05BB76F9" w14:textId="77777777" w:rsidR="00B86A23" w:rsidRDefault="00F862F5">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Ind</w:t>
      </w:r>
      <w:r>
        <w:rPr>
          <w:rFonts w:ascii="Arial" w:eastAsia="宋体" w:hAnsi="Arial" w:cs="Arial"/>
          <w:color w:val="000000"/>
          <w:kern w:val="0"/>
          <w:sz w:val="18"/>
          <w:szCs w:val="18"/>
          <w:lang w:bidi="ar"/>
        </w:rPr>
        <w:t>icate by check mark whether the registrant is a shell company (as defined in Rule 12b-2 of the Exchange Act).</w:t>
      </w:r>
    </w:p>
    <w:p w14:paraId="05BB76FA" w14:textId="77777777" w:rsidR="00B86A23" w:rsidRDefault="00F862F5">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 xml:space="preserve">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05BB76FB" w14:textId="77777777" w:rsidR="00B86A23" w:rsidRDefault="00F862F5">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2820"/>
        <w:gridCol w:w="37"/>
        <w:gridCol w:w="36"/>
        <w:gridCol w:w="36"/>
        <w:gridCol w:w="36"/>
        <w:gridCol w:w="46"/>
        <w:gridCol w:w="1456"/>
        <w:gridCol w:w="36"/>
        <w:gridCol w:w="36"/>
        <w:gridCol w:w="36"/>
        <w:gridCol w:w="36"/>
        <w:gridCol w:w="46"/>
        <w:gridCol w:w="3572"/>
        <w:gridCol w:w="36"/>
      </w:tblGrid>
      <w:tr w:rsidR="00B86A23" w14:paraId="05BB770B" w14:textId="77777777">
        <w:trPr>
          <w:jc w:val="center"/>
        </w:trPr>
        <w:tc>
          <w:tcPr>
            <w:tcW w:w="50" w:type="pct"/>
            <w:tcBorders>
              <w:top w:val="nil"/>
              <w:left w:val="nil"/>
              <w:bottom w:val="nil"/>
              <w:right w:val="nil"/>
            </w:tcBorders>
            <w:shd w:val="clear" w:color="auto" w:fill="auto"/>
          </w:tcPr>
          <w:p w14:paraId="05BB76FC" w14:textId="77777777" w:rsidR="00B86A23" w:rsidRDefault="00B86A23">
            <w:pPr>
              <w:widowControl/>
              <w:jc w:val="left"/>
              <w:rPr>
                <w:rFonts w:ascii="Times New Roman" w:eastAsia="宋体" w:hAnsi="宋体" w:cs="宋体"/>
                <w:kern w:val="0"/>
                <w:sz w:val="24"/>
              </w:rPr>
            </w:pPr>
          </w:p>
        </w:tc>
        <w:tc>
          <w:tcPr>
            <w:tcW w:w="1707" w:type="pct"/>
            <w:tcBorders>
              <w:top w:val="nil"/>
              <w:left w:val="nil"/>
              <w:bottom w:val="nil"/>
              <w:right w:val="nil"/>
            </w:tcBorders>
            <w:shd w:val="clear" w:color="auto" w:fill="auto"/>
          </w:tcPr>
          <w:p w14:paraId="05BB76F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F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6FF" w14:textId="77777777" w:rsidR="00B86A23" w:rsidRDefault="00B86A23">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tcPr>
          <w:p w14:paraId="05BB770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70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702" w14:textId="77777777" w:rsidR="00B86A23" w:rsidRDefault="00B86A23">
            <w:pPr>
              <w:widowControl/>
              <w:jc w:val="left"/>
              <w:rPr>
                <w:rFonts w:ascii="Times New Roman" w:eastAsia="宋体" w:hAnsi="宋体" w:cs="宋体"/>
                <w:kern w:val="0"/>
                <w:sz w:val="24"/>
              </w:rPr>
            </w:pPr>
          </w:p>
        </w:tc>
        <w:tc>
          <w:tcPr>
            <w:tcW w:w="889" w:type="pct"/>
            <w:tcBorders>
              <w:top w:val="nil"/>
              <w:left w:val="nil"/>
              <w:bottom w:val="nil"/>
              <w:right w:val="nil"/>
            </w:tcBorders>
            <w:shd w:val="clear" w:color="auto" w:fill="auto"/>
          </w:tcPr>
          <w:p w14:paraId="05BB770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70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705" w14:textId="77777777" w:rsidR="00B86A23" w:rsidRDefault="00B86A23">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tcPr>
          <w:p w14:paraId="05BB770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70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708" w14:textId="77777777" w:rsidR="00B86A23" w:rsidRDefault="00B86A23">
            <w:pPr>
              <w:widowControl/>
              <w:jc w:val="left"/>
              <w:rPr>
                <w:rFonts w:ascii="Times New Roman" w:eastAsia="宋体" w:hAnsi="宋体" w:cs="宋体"/>
                <w:kern w:val="0"/>
                <w:sz w:val="24"/>
              </w:rPr>
            </w:pPr>
          </w:p>
        </w:tc>
        <w:tc>
          <w:tcPr>
            <w:tcW w:w="2157" w:type="pct"/>
            <w:tcBorders>
              <w:top w:val="nil"/>
              <w:left w:val="nil"/>
              <w:bottom w:val="nil"/>
              <w:right w:val="nil"/>
            </w:tcBorders>
            <w:shd w:val="clear" w:color="auto" w:fill="auto"/>
          </w:tcPr>
          <w:p w14:paraId="05BB770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70A" w14:textId="77777777" w:rsidR="00B86A23" w:rsidRDefault="00B86A23">
            <w:pPr>
              <w:widowControl/>
              <w:jc w:val="left"/>
              <w:rPr>
                <w:rFonts w:ascii="Times New Roman" w:eastAsia="宋体" w:hAnsi="宋体" w:cs="宋体"/>
                <w:kern w:val="0"/>
                <w:sz w:val="24"/>
              </w:rPr>
            </w:pPr>
          </w:p>
        </w:tc>
      </w:tr>
      <w:tr w:rsidR="00B86A23" w14:paraId="05BB771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0C"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Title of each class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0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0E"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Trading Symbol(s)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0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10"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Name of each </w:t>
            </w:r>
            <w:r>
              <w:rPr>
                <w:rFonts w:ascii="Arial" w:eastAsia="宋体" w:hAnsi="Arial" w:cs="Arial"/>
                <w:color w:val="000000"/>
                <w:kern w:val="0"/>
                <w:sz w:val="18"/>
                <w:szCs w:val="18"/>
                <w:lang w:bidi="ar"/>
              </w:rPr>
              <w:t>exchange on which registered</w:t>
            </w:r>
          </w:p>
        </w:tc>
      </w:tr>
      <w:tr w:rsidR="00B86A23" w14:paraId="05BB7717"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712"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Common Stock, $5.00 Par Value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1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714"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BA</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1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716"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New York Stock Exchange</w:t>
            </w:r>
          </w:p>
        </w:tc>
      </w:tr>
    </w:tbl>
    <w:p w14:paraId="05BB7718" w14:textId="77777777" w:rsidR="00B86A23" w:rsidRDefault="00F862F5">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As of April 21, 2021, there were 584,810,068 shares of common stock, $5.00 par value, issued and outstanding.</w:t>
      </w:r>
    </w:p>
    <w:p w14:paraId="05BB7719" w14:textId="77777777" w:rsidR="00B86A23" w:rsidRDefault="00F862F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05BB771A" w14:textId="77777777" w:rsidR="00B86A23" w:rsidRDefault="00F862F5">
      <w:pPr>
        <w:widowControl/>
        <w:jc w:val="center"/>
      </w:pPr>
      <w:r>
        <w:rPr>
          <w:rFonts w:ascii="宋体" w:eastAsia="宋体" w:hAnsi="宋体" w:cs="宋体"/>
          <w:kern w:val="0"/>
          <w:sz w:val="24"/>
        </w:rPr>
        <w:pict w14:anchorId="05BB9A27">
          <v:rect id="_x0000_i1025" style="width:6in;height:1.5pt" o:hralign="center" o:hrstd="t" o:hr="t" fillcolor="#a0a0a0" stroked="f"/>
        </w:pict>
      </w:r>
    </w:p>
    <w:p w14:paraId="05BB771B" w14:textId="77777777" w:rsidR="00B86A23" w:rsidRDefault="00F862F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05BB771C" w14:textId="77777777" w:rsidR="00B86A23" w:rsidRDefault="00F862F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THE BOEING COMPANY</w:t>
      </w:r>
    </w:p>
    <w:p w14:paraId="05BB771D" w14:textId="77777777" w:rsidR="00B86A23" w:rsidRDefault="00F862F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FORM 10-Q</w:t>
      </w:r>
    </w:p>
    <w:p w14:paraId="05BB771E" w14:textId="77777777" w:rsidR="00B86A23" w:rsidRDefault="00F862F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 xml:space="preserve">For the </w:t>
      </w:r>
      <w:r>
        <w:rPr>
          <w:rFonts w:ascii="Arial" w:eastAsia="宋体" w:hAnsi="Arial" w:cs="Arial"/>
          <w:b/>
          <w:bCs/>
          <w:color w:val="000000"/>
          <w:kern w:val="0"/>
          <w:sz w:val="18"/>
          <w:szCs w:val="18"/>
          <w:lang w:bidi="ar"/>
        </w:rPr>
        <w:t>Quarter Ended March 31, 2021</w:t>
      </w:r>
    </w:p>
    <w:p w14:paraId="05BB771F" w14:textId="77777777" w:rsidR="00B86A23" w:rsidRDefault="00F862F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86"/>
        <w:gridCol w:w="38"/>
        <w:gridCol w:w="69"/>
        <w:gridCol w:w="6750"/>
        <w:gridCol w:w="38"/>
        <w:gridCol w:w="69"/>
        <w:gridCol w:w="481"/>
        <w:gridCol w:w="36"/>
      </w:tblGrid>
      <w:tr w:rsidR="00B86A23" w14:paraId="05BB7729" w14:textId="77777777">
        <w:trPr>
          <w:jc w:val="center"/>
        </w:trPr>
        <w:tc>
          <w:tcPr>
            <w:tcW w:w="50" w:type="pct"/>
            <w:tcBorders>
              <w:top w:val="nil"/>
              <w:left w:val="nil"/>
              <w:bottom w:val="nil"/>
              <w:right w:val="nil"/>
            </w:tcBorders>
            <w:shd w:val="clear" w:color="auto" w:fill="auto"/>
          </w:tcPr>
          <w:p w14:paraId="05BB7720"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05BB772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72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723" w14:textId="77777777" w:rsidR="00B86A23" w:rsidRDefault="00B86A23">
            <w:pPr>
              <w:widowControl/>
              <w:jc w:val="left"/>
              <w:rPr>
                <w:rFonts w:ascii="Times New Roman" w:eastAsia="宋体" w:hAnsi="宋体" w:cs="宋体"/>
                <w:kern w:val="0"/>
                <w:sz w:val="24"/>
              </w:rPr>
            </w:pPr>
          </w:p>
        </w:tc>
        <w:tc>
          <w:tcPr>
            <w:tcW w:w="4054" w:type="pct"/>
            <w:tcBorders>
              <w:top w:val="nil"/>
              <w:left w:val="nil"/>
              <w:bottom w:val="nil"/>
              <w:right w:val="nil"/>
            </w:tcBorders>
            <w:shd w:val="clear" w:color="auto" w:fill="auto"/>
          </w:tcPr>
          <w:p w14:paraId="05BB772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72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726" w14:textId="77777777" w:rsidR="00B86A23" w:rsidRDefault="00B86A23">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tcPr>
          <w:p w14:paraId="05BB772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728" w14:textId="77777777" w:rsidR="00B86A23" w:rsidRDefault="00B86A23">
            <w:pPr>
              <w:widowControl/>
              <w:jc w:val="left"/>
              <w:rPr>
                <w:rFonts w:ascii="Times New Roman" w:eastAsia="宋体" w:hAnsi="宋体" w:cs="宋体"/>
                <w:kern w:val="0"/>
                <w:sz w:val="24"/>
              </w:rPr>
            </w:pPr>
          </w:p>
        </w:tc>
      </w:tr>
      <w:tr w:rsidR="00B86A23" w14:paraId="05BB772C"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05BB772A" w14:textId="77777777" w:rsidR="00B86A23" w:rsidRDefault="00F862F5">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 Financial Information (Unaudited)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2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Page</w:t>
            </w:r>
          </w:p>
        </w:tc>
      </w:tr>
      <w:tr w:rsidR="00B86A23" w14:paraId="05BB7730"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2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2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2F" w14:textId="77777777" w:rsidR="00B86A23" w:rsidRDefault="00B86A23">
            <w:pPr>
              <w:widowControl/>
              <w:jc w:val="left"/>
              <w:rPr>
                <w:rFonts w:ascii="Times New Roman" w:eastAsia="宋体" w:hAnsi="宋体" w:cs="宋体"/>
                <w:kern w:val="0"/>
                <w:sz w:val="24"/>
              </w:rPr>
            </w:pPr>
          </w:p>
        </w:tc>
      </w:tr>
      <w:tr w:rsidR="00B86A23" w14:paraId="05BB773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731"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32" w14:textId="77777777" w:rsidR="00B86A23" w:rsidRDefault="00F862F5">
            <w:pPr>
              <w:widowControl/>
              <w:jc w:val="left"/>
              <w:textAlignment w:val="bottom"/>
              <w:rPr>
                <w:rFonts w:ascii="宋体" w:eastAsia="宋体" w:hAnsi="宋体" w:cs="宋体"/>
                <w:kern w:val="0"/>
                <w:sz w:val="24"/>
              </w:rPr>
            </w:pPr>
            <w:hyperlink w:anchor="i0981f8179e154d1ebb3eadc726012417_16" w:history="1">
              <w:r>
                <w:rPr>
                  <w:rStyle w:val="a4"/>
                  <w:rFonts w:ascii="Arial" w:eastAsia="宋体" w:hAnsi="Arial" w:cs="Arial"/>
                  <w:kern w:val="0"/>
                  <w:sz w:val="16"/>
                  <w:szCs w:val="16"/>
                </w:rPr>
                <w:t>Financial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33" w14:textId="77777777" w:rsidR="00B86A23" w:rsidRDefault="00F862F5">
            <w:pPr>
              <w:widowControl/>
              <w:jc w:val="right"/>
              <w:textAlignment w:val="bottom"/>
              <w:rPr>
                <w:rFonts w:ascii="宋体" w:eastAsia="宋体" w:hAnsi="宋体" w:cs="宋体"/>
                <w:kern w:val="0"/>
                <w:sz w:val="24"/>
              </w:rPr>
            </w:pPr>
            <w:hyperlink w:anchor="i0981f8179e154d1ebb3eadc726012417_16" w:history="1">
              <w:r>
                <w:rPr>
                  <w:rStyle w:val="a4"/>
                  <w:rFonts w:ascii="Arial" w:eastAsia="宋体" w:hAnsi="Arial" w:cs="Arial"/>
                  <w:kern w:val="0"/>
                  <w:sz w:val="16"/>
                  <w:szCs w:val="16"/>
                </w:rPr>
                <w:t>1</w:t>
              </w:r>
            </w:hyperlink>
          </w:p>
        </w:tc>
      </w:tr>
      <w:tr w:rsidR="00B86A23" w14:paraId="05BB773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3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36" w14:textId="77777777" w:rsidR="00B86A23" w:rsidRDefault="00F862F5">
            <w:pPr>
              <w:widowControl/>
              <w:jc w:val="left"/>
              <w:textAlignment w:val="bottom"/>
              <w:rPr>
                <w:rFonts w:ascii="宋体" w:eastAsia="宋体" w:hAnsi="宋体" w:cs="宋体"/>
                <w:kern w:val="0"/>
                <w:sz w:val="24"/>
              </w:rPr>
            </w:pPr>
            <w:hyperlink w:anchor="i0981f8179e154d1ebb3eadc726012417_19" w:history="1">
              <w:r>
                <w:rPr>
                  <w:rStyle w:val="a4"/>
                  <w:rFonts w:ascii="Arial" w:eastAsia="宋体" w:hAnsi="Arial" w:cs="Arial"/>
                  <w:kern w:val="0"/>
                  <w:sz w:val="16"/>
                  <w:szCs w:val="16"/>
                </w:rPr>
                <w:t>Condensed Consolidated Statements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37" w14:textId="77777777" w:rsidR="00B86A23" w:rsidRDefault="00F862F5">
            <w:pPr>
              <w:widowControl/>
              <w:jc w:val="right"/>
              <w:textAlignment w:val="bottom"/>
              <w:rPr>
                <w:rFonts w:ascii="宋体" w:eastAsia="宋体" w:hAnsi="宋体" w:cs="宋体"/>
                <w:kern w:val="0"/>
                <w:sz w:val="24"/>
              </w:rPr>
            </w:pPr>
            <w:hyperlink w:anchor="i0981f8179e154d1ebb3eadc726012417_19" w:history="1">
              <w:r>
                <w:rPr>
                  <w:rStyle w:val="a4"/>
                  <w:rFonts w:ascii="Arial" w:eastAsia="宋体" w:hAnsi="Arial" w:cs="Arial"/>
                  <w:kern w:val="0"/>
                  <w:sz w:val="16"/>
                  <w:szCs w:val="16"/>
                </w:rPr>
                <w:t>1</w:t>
              </w:r>
            </w:hyperlink>
          </w:p>
        </w:tc>
      </w:tr>
      <w:tr w:rsidR="00B86A23" w14:paraId="05BB773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3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3A" w14:textId="77777777" w:rsidR="00B86A23" w:rsidRDefault="00F862F5">
            <w:pPr>
              <w:widowControl/>
              <w:jc w:val="left"/>
              <w:textAlignment w:val="bottom"/>
              <w:rPr>
                <w:rFonts w:ascii="宋体" w:eastAsia="宋体" w:hAnsi="宋体" w:cs="宋体"/>
                <w:kern w:val="0"/>
                <w:sz w:val="24"/>
              </w:rPr>
            </w:pPr>
            <w:hyperlink w:anchor="i0981f8179e154d1ebb3eadc726012417_22" w:history="1">
              <w:r>
                <w:rPr>
                  <w:rStyle w:val="a4"/>
                  <w:rFonts w:ascii="Arial" w:eastAsia="宋体" w:hAnsi="Arial" w:cs="Arial"/>
                  <w:kern w:val="0"/>
                  <w:sz w:val="16"/>
                  <w:szCs w:val="16"/>
                </w:rPr>
                <w:t>Condensed Consolidated Statements of Comprehensive Income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3B" w14:textId="77777777" w:rsidR="00B86A23" w:rsidRDefault="00F862F5">
            <w:pPr>
              <w:widowControl/>
              <w:jc w:val="right"/>
              <w:textAlignment w:val="bottom"/>
              <w:rPr>
                <w:rFonts w:ascii="宋体" w:eastAsia="宋体" w:hAnsi="宋体" w:cs="宋体"/>
                <w:kern w:val="0"/>
                <w:sz w:val="24"/>
              </w:rPr>
            </w:pPr>
            <w:hyperlink w:anchor="i0981f8179e154d1ebb3eadc726012417_22" w:history="1">
              <w:r>
                <w:rPr>
                  <w:rStyle w:val="a4"/>
                  <w:rFonts w:ascii="Arial" w:eastAsia="宋体" w:hAnsi="Arial" w:cs="Arial"/>
                  <w:kern w:val="0"/>
                  <w:sz w:val="16"/>
                  <w:szCs w:val="16"/>
                </w:rPr>
                <w:t>2</w:t>
              </w:r>
            </w:hyperlink>
          </w:p>
        </w:tc>
      </w:tr>
      <w:tr w:rsidR="00B86A23" w14:paraId="05BB774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3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3E" w14:textId="77777777" w:rsidR="00B86A23" w:rsidRDefault="00F862F5">
            <w:pPr>
              <w:widowControl/>
              <w:jc w:val="left"/>
              <w:textAlignment w:val="bottom"/>
              <w:rPr>
                <w:rFonts w:ascii="宋体" w:eastAsia="宋体" w:hAnsi="宋体" w:cs="宋体"/>
                <w:kern w:val="0"/>
                <w:sz w:val="24"/>
              </w:rPr>
            </w:pPr>
            <w:hyperlink w:anchor="i0981f8179e154d1ebb3eadc726012417_28" w:history="1">
              <w:r>
                <w:rPr>
                  <w:rStyle w:val="a4"/>
                  <w:rFonts w:ascii="Arial" w:eastAsia="宋体" w:hAnsi="Arial" w:cs="Arial"/>
                  <w:kern w:val="0"/>
                  <w:sz w:val="16"/>
                  <w:szCs w:val="16"/>
                </w:rPr>
                <w:t>Condensed Consolidated Statements of Financial Position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3F" w14:textId="77777777" w:rsidR="00B86A23" w:rsidRDefault="00F862F5">
            <w:pPr>
              <w:widowControl/>
              <w:jc w:val="right"/>
              <w:textAlignment w:val="bottom"/>
              <w:rPr>
                <w:rFonts w:ascii="宋体" w:eastAsia="宋体" w:hAnsi="宋体" w:cs="宋体"/>
                <w:kern w:val="0"/>
                <w:sz w:val="24"/>
              </w:rPr>
            </w:pPr>
            <w:hyperlink w:anchor="i0981f8179e154d1ebb3eadc726012417_28" w:history="1">
              <w:r>
                <w:rPr>
                  <w:rStyle w:val="a4"/>
                  <w:rFonts w:ascii="Arial" w:eastAsia="宋体" w:hAnsi="Arial" w:cs="Arial"/>
                  <w:kern w:val="0"/>
                  <w:sz w:val="16"/>
                  <w:szCs w:val="16"/>
                </w:rPr>
                <w:t>3</w:t>
              </w:r>
            </w:hyperlink>
          </w:p>
        </w:tc>
      </w:tr>
      <w:tr w:rsidR="00B86A23" w14:paraId="05BB774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4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42" w14:textId="77777777" w:rsidR="00B86A23" w:rsidRDefault="00F862F5">
            <w:pPr>
              <w:widowControl/>
              <w:jc w:val="left"/>
              <w:textAlignment w:val="bottom"/>
              <w:rPr>
                <w:rFonts w:ascii="宋体" w:eastAsia="宋体" w:hAnsi="宋体" w:cs="宋体"/>
                <w:kern w:val="0"/>
                <w:sz w:val="24"/>
              </w:rPr>
            </w:pPr>
            <w:hyperlink w:anchor="i0981f8179e154d1ebb3eadc726012417_34" w:history="1">
              <w:r>
                <w:rPr>
                  <w:rStyle w:val="a4"/>
                  <w:rFonts w:ascii="Arial" w:eastAsia="宋体" w:hAnsi="Arial" w:cs="Arial"/>
                  <w:kern w:val="0"/>
                  <w:sz w:val="16"/>
                  <w:szCs w:val="16"/>
                </w:rPr>
                <w:t>Condensed Consolidated</w:t>
              </w:r>
              <w:r>
                <w:rPr>
                  <w:rStyle w:val="a4"/>
                  <w:rFonts w:ascii="Arial" w:eastAsia="宋体" w:hAnsi="Arial" w:cs="Arial"/>
                  <w:kern w:val="0"/>
                  <w:sz w:val="16"/>
                  <w:szCs w:val="16"/>
                </w:rPr>
                <w:t xml:space="preserve"> Statements of Cash Flows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43" w14:textId="77777777" w:rsidR="00B86A23" w:rsidRDefault="00F862F5">
            <w:pPr>
              <w:widowControl/>
              <w:jc w:val="right"/>
              <w:textAlignment w:val="bottom"/>
              <w:rPr>
                <w:rFonts w:ascii="宋体" w:eastAsia="宋体" w:hAnsi="宋体" w:cs="宋体"/>
                <w:kern w:val="0"/>
                <w:sz w:val="24"/>
              </w:rPr>
            </w:pPr>
            <w:hyperlink w:anchor="i0981f8179e154d1ebb3eadc726012417_34" w:history="1">
              <w:r>
                <w:rPr>
                  <w:rStyle w:val="a4"/>
                  <w:rFonts w:ascii="Arial" w:eastAsia="宋体" w:hAnsi="Arial" w:cs="Arial"/>
                  <w:kern w:val="0"/>
                  <w:sz w:val="16"/>
                  <w:szCs w:val="16"/>
                </w:rPr>
                <w:t>4</w:t>
              </w:r>
            </w:hyperlink>
          </w:p>
        </w:tc>
      </w:tr>
      <w:tr w:rsidR="00B86A23" w14:paraId="05BB774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4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46" w14:textId="77777777" w:rsidR="00B86A23" w:rsidRDefault="00F862F5">
            <w:pPr>
              <w:widowControl/>
              <w:jc w:val="left"/>
              <w:textAlignment w:val="bottom"/>
              <w:rPr>
                <w:rFonts w:ascii="宋体" w:eastAsia="宋体" w:hAnsi="宋体" w:cs="宋体"/>
                <w:kern w:val="0"/>
                <w:sz w:val="24"/>
              </w:rPr>
            </w:pPr>
            <w:hyperlink w:anchor="i0981f8179e154d1ebb3eadc726012417_37" w:history="1">
              <w:r>
                <w:rPr>
                  <w:rStyle w:val="a4"/>
                  <w:rFonts w:ascii="Arial" w:eastAsia="宋体" w:hAnsi="Arial" w:cs="Arial"/>
                  <w:kern w:val="0"/>
                  <w:sz w:val="16"/>
                  <w:szCs w:val="16"/>
                </w:rPr>
                <w:t>Condensed Consolidated Statements of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47" w14:textId="77777777" w:rsidR="00B86A23" w:rsidRDefault="00F862F5">
            <w:pPr>
              <w:widowControl/>
              <w:jc w:val="right"/>
              <w:textAlignment w:val="bottom"/>
              <w:rPr>
                <w:rFonts w:ascii="宋体" w:eastAsia="宋体" w:hAnsi="宋体" w:cs="宋体"/>
                <w:kern w:val="0"/>
                <w:sz w:val="24"/>
              </w:rPr>
            </w:pPr>
            <w:hyperlink w:anchor="i0981f8179e154d1ebb3eadc726012417_37" w:history="1">
              <w:r>
                <w:rPr>
                  <w:rStyle w:val="a4"/>
                  <w:rFonts w:ascii="Arial" w:eastAsia="宋体" w:hAnsi="Arial" w:cs="Arial"/>
                  <w:kern w:val="0"/>
                  <w:sz w:val="16"/>
                  <w:szCs w:val="16"/>
                </w:rPr>
                <w:t>5</w:t>
              </w:r>
            </w:hyperlink>
          </w:p>
        </w:tc>
      </w:tr>
      <w:tr w:rsidR="00B86A23" w14:paraId="05BB774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4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4A" w14:textId="77777777" w:rsidR="00B86A23" w:rsidRDefault="00F862F5">
            <w:pPr>
              <w:widowControl/>
              <w:jc w:val="left"/>
              <w:textAlignment w:val="bottom"/>
              <w:rPr>
                <w:rFonts w:ascii="宋体" w:eastAsia="宋体" w:hAnsi="宋体" w:cs="宋体"/>
                <w:kern w:val="0"/>
                <w:sz w:val="24"/>
              </w:rPr>
            </w:pPr>
            <w:hyperlink w:anchor="i0981f8179e154d1ebb3eadc726012417_43" w:history="1">
              <w:r>
                <w:rPr>
                  <w:rStyle w:val="a4"/>
                  <w:rFonts w:ascii="Arial" w:eastAsia="宋体" w:hAnsi="Arial" w:cs="Arial"/>
                  <w:kern w:val="0"/>
                  <w:sz w:val="16"/>
                  <w:szCs w:val="16"/>
                </w:rPr>
                <w:t>Summary of Business Segment Data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4B" w14:textId="77777777" w:rsidR="00B86A23" w:rsidRDefault="00F862F5">
            <w:pPr>
              <w:widowControl/>
              <w:jc w:val="right"/>
              <w:textAlignment w:val="bottom"/>
              <w:rPr>
                <w:rFonts w:ascii="宋体" w:eastAsia="宋体" w:hAnsi="宋体" w:cs="宋体"/>
                <w:kern w:val="0"/>
                <w:sz w:val="24"/>
              </w:rPr>
            </w:pPr>
            <w:hyperlink w:anchor="i0981f8179e154d1ebb3eadc726012417_43" w:history="1">
              <w:r>
                <w:rPr>
                  <w:rStyle w:val="a4"/>
                  <w:rFonts w:ascii="Arial" w:eastAsia="宋体" w:hAnsi="Arial" w:cs="Arial"/>
                  <w:kern w:val="0"/>
                  <w:sz w:val="16"/>
                  <w:szCs w:val="16"/>
                </w:rPr>
                <w:t>6</w:t>
              </w:r>
            </w:hyperlink>
          </w:p>
        </w:tc>
      </w:tr>
      <w:tr w:rsidR="00B86A23" w14:paraId="05BB775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4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4E" w14:textId="77777777" w:rsidR="00B86A23" w:rsidRDefault="00F862F5">
            <w:pPr>
              <w:widowControl/>
              <w:jc w:val="left"/>
              <w:textAlignment w:val="bottom"/>
              <w:rPr>
                <w:rFonts w:ascii="宋体" w:eastAsia="宋体" w:hAnsi="宋体" w:cs="宋体"/>
                <w:kern w:val="0"/>
                <w:sz w:val="24"/>
              </w:rPr>
            </w:pPr>
            <w:hyperlink w:anchor="i0981f8179e154d1ebb3eadc726012417_46" w:history="1">
              <w:r>
                <w:rPr>
                  <w:rStyle w:val="a4"/>
                  <w:rFonts w:ascii="Arial" w:eastAsia="宋体" w:hAnsi="Arial" w:cs="Arial"/>
                  <w:kern w:val="0"/>
                  <w:sz w:val="16"/>
                  <w:szCs w:val="16"/>
                </w:rPr>
                <w:t>Note 1 - Basis of Presentation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4F" w14:textId="77777777" w:rsidR="00B86A23" w:rsidRDefault="00F862F5">
            <w:pPr>
              <w:widowControl/>
              <w:jc w:val="right"/>
              <w:textAlignment w:val="bottom"/>
              <w:rPr>
                <w:rFonts w:ascii="宋体" w:eastAsia="宋体" w:hAnsi="宋体" w:cs="宋体"/>
                <w:kern w:val="0"/>
                <w:sz w:val="24"/>
              </w:rPr>
            </w:pPr>
            <w:hyperlink w:anchor="i0981f8179e154d1ebb3eadc726012417_46" w:history="1">
              <w:r>
                <w:rPr>
                  <w:rStyle w:val="a4"/>
                  <w:rFonts w:ascii="Arial" w:eastAsia="宋体" w:hAnsi="Arial" w:cs="Arial"/>
                  <w:kern w:val="0"/>
                  <w:sz w:val="16"/>
                  <w:szCs w:val="16"/>
                </w:rPr>
                <w:t>7</w:t>
              </w:r>
            </w:hyperlink>
          </w:p>
        </w:tc>
      </w:tr>
      <w:tr w:rsidR="00B86A23" w14:paraId="05BB775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5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52" w14:textId="77777777" w:rsidR="00B86A23" w:rsidRDefault="00F862F5">
            <w:pPr>
              <w:widowControl/>
              <w:jc w:val="left"/>
              <w:textAlignment w:val="bottom"/>
              <w:rPr>
                <w:rFonts w:ascii="宋体" w:eastAsia="宋体" w:hAnsi="宋体" w:cs="宋体"/>
                <w:kern w:val="0"/>
                <w:sz w:val="24"/>
              </w:rPr>
            </w:pPr>
            <w:hyperlink w:anchor="i0981f8179e154d1ebb3eadc726012417_58" w:history="1">
              <w:r>
                <w:rPr>
                  <w:rStyle w:val="a4"/>
                  <w:rFonts w:ascii="Arial" w:eastAsia="宋体" w:hAnsi="Arial" w:cs="Arial"/>
                  <w:kern w:val="0"/>
                  <w:sz w:val="16"/>
                  <w:szCs w:val="16"/>
                </w:rPr>
                <w:t>Note 2 - Earnings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53" w14:textId="77777777" w:rsidR="00B86A23" w:rsidRDefault="00F862F5">
            <w:pPr>
              <w:widowControl/>
              <w:jc w:val="right"/>
              <w:textAlignment w:val="bottom"/>
              <w:rPr>
                <w:rFonts w:ascii="宋体" w:eastAsia="宋体" w:hAnsi="宋体" w:cs="宋体"/>
                <w:kern w:val="0"/>
                <w:sz w:val="24"/>
              </w:rPr>
            </w:pPr>
            <w:hyperlink w:anchor="i0981f8179e154d1ebb3eadc726012417_58" w:history="1">
              <w:r>
                <w:rPr>
                  <w:rStyle w:val="a4"/>
                  <w:rFonts w:ascii="Arial" w:eastAsia="宋体" w:hAnsi="Arial" w:cs="Arial"/>
                  <w:kern w:val="0"/>
                  <w:sz w:val="16"/>
                  <w:szCs w:val="16"/>
                </w:rPr>
                <w:t>9</w:t>
              </w:r>
            </w:hyperlink>
          </w:p>
        </w:tc>
      </w:tr>
      <w:tr w:rsidR="00B86A23" w14:paraId="05BB775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5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56" w14:textId="77777777" w:rsidR="00B86A23" w:rsidRDefault="00F862F5">
            <w:pPr>
              <w:widowControl/>
              <w:jc w:val="left"/>
              <w:textAlignment w:val="bottom"/>
              <w:rPr>
                <w:rFonts w:ascii="宋体" w:eastAsia="宋体" w:hAnsi="宋体" w:cs="宋体"/>
                <w:kern w:val="0"/>
                <w:sz w:val="24"/>
              </w:rPr>
            </w:pPr>
            <w:hyperlink w:anchor="i0981f8179e154d1ebb3eadc726012417_61" w:history="1">
              <w:r>
                <w:rPr>
                  <w:rStyle w:val="a4"/>
                  <w:rFonts w:ascii="Arial" w:eastAsia="宋体" w:hAnsi="Arial" w:cs="Arial"/>
                  <w:kern w:val="0"/>
                  <w:sz w:val="16"/>
                  <w:szCs w:val="16"/>
                </w:rPr>
                <w:t>Note 3 - Income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57" w14:textId="77777777" w:rsidR="00B86A23" w:rsidRDefault="00F862F5">
            <w:pPr>
              <w:widowControl/>
              <w:jc w:val="right"/>
              <w:textAlignment w:val="bottom"/>
              <w:rPr>
                <w:rFonts w:ascii="宋体" w:eastAsia="宋体" w:hAnsi="宋体" w:cs="宋体"/>
                <w:kern w:val="0"/>
                <w:sz w:val="24"/>
              </w:rPr>
            </w:pPr>
            <w:hyperlink w:anchor="i0981f8179e154d1ebb3eadc726012417_61" w:history="1">
              <w:r>
                <w:rPr>
                  <w:rStyle w:val="a4"/>
                  <w:rFonts w:ascii="Arial" w:eastAsia="宋体" w:hAnsi="Arial" w:cs="Arial"/>
                  <w:kern w:val="0"/>
                  <w:sz w:val="16"/>
                  <w:szCs w:val="16"/>
                </w:rPr>
                <w:t>10</w:t>
              </w:r>
            </w:hyperlink>
          </w:p>
        </w:tc>
      </w:tr>
      <w:tr w:rsidR="00B86A23" w14:paraId="05BB775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5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5A" w14:textId="77777777" w:rsidR="00B86A23" w:rsidRDefault="00F862F5">
            <w:pPr>
              <w:widowControl/>
              <w:jc w:val="left"/>
              <w:textAlignment w:val="bottom"/>
              <w:rPr>
                <w:rFonts w:ascii="宋体" w:eastAsia="宋体" w:hAnsi="宋体" w:cs="宋体"/>
                <w:kern w:val="0"/>
                <w:sz w:val="24"/>
              </w:rPr>
            </w:pPr>
            <w:hyperlink w:anchor="i0981f8179e154d1ebb3eadc726012417_67" w:history="1">
              <w:r>
                <w:rPr>
                  <w:rStyle w:val="a4"/>
                  <w:rFonts w:ascii="Arial" w:eastAsia="宋体" w:hAnsi="Arial" w:cs="Arial"/>
                  <w:kern w:val="0"/>
                  <w:sz w:val="16"/>
                  <w:szCs w:val="16"/>
                </w:rPr>
                <w:t>Note 4 - Allowance for Losses on Financial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5B" w14:textId="77777777" w:rsidR="00B86A23" w:rsidRDefault="00F862F5">
            <w:pPr>
              <w:widowControl/>
              <w:jc w:val="right"/>
              <w:textAlignment w:val="bottom"/>
              <w:rPr>
                <w:rFonts w:ascii="宋体" w:eastAsia="宋体" w:hAnsi="宋体" w:cs="宋体"/>
                <w:kern w:val="0"/>
                <w:sz w:val="24"/>
              </w:rPr>
            </w:pPr>
            <w:hyperlink w:anchor="i0981f8179e154d1ebb3eadc726012417_67" w:history="1">
              <w:r>
                <w:rPr>
                  <w:rStyle w:val="a4"/>
                  <w:rFonts w:ascii="Arial" w:eastAsia="宋体" w:hAnsi="Arial" w:cs="Arial"/>
                  <w:kern w:val="0"/>
                  <w:sz w:val="16"/>
                  <w:szCs w:val="16"/>
                </w:rPr>
                <w:t>11</w:t>
              </w:r>
            </w:hyperlink>
          </w:p>
        </w:tc>
      </w:tr>
      <w:tr w:rsidR="00B86A23" w14:paraId="05BB776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5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5E" w14:textId="77777777" w:rsidR="00B86A23" w:rsidRDefault="00F862F5">
            <w:pPr>
              <w:widowControl/>
              <w:jc w:val="left"/>
              <w:textAlignment w:val="bottom"/>
              <w:rPr>
                <w:rFonts w:ascii="宋体" w:eastAsia="宋体" w:hAnsi="宋体" w:cs="宋体"/>
                <w:kern w:val="0"/>
                <w:sz w:val="24"/>
              </w:rPr>
            </w:pPr>
            <w:hyperlink w:anchor="i0981f8179e154d1ebb3eadc726012417_70" w:history="1">
              <w:r>
                <w:rPr>
                  <w:rStyle w:val="a4"/>
                  <w:rFonts w:ascii="Arial" w:eastAsia="宋体" w:hAnsi="Arial" w:cs="Arial"/>
                  <w:kern w:val="0"/>
                  <w:sz w:val="16"/>
                  <w:szCs w:val="16"/>
                </w:rPr>
                <w:t>Note 5 - Inventories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5F" w14:textId="77777777" w:rsidR="00B86A23" w:rsidRDefault="00F862F5">
            <w:pPr>
              <w:widowControl/>
              <w:jc w:val="right"/>
              <w:textAlignment w:val="bottom"/>
              <w:rPr>
                <w:rFonts w:ascii="宋体" w:eastAsia="宋体" w:hAnsi="宋体" w:cs="宋体"/>
                <w:kern w:val="0"/>
                <w:sz w:val="24"/>
              </w:rPr>
            </w:pPr>
            <w:hyperlink w:anchor="i0981f8179e154d1ebb3eadc726012417_70" w:history="1">
              <w:r>
                <w:rPr>
                  <w:rStyle w:val="a4"/>
                  <w:rFonts w:ascii="Arial" w:eastAsia="宋体" w:hAnsi="Arial" w:cs="Arial"/>
                  <w:kern w:val="0"/>
                  <w:sz w:val="16"/>
                  <w:szCs w:val="16"/>
                </w:rPr>
                <w:t>11</w:t>
              </w:r>
            </w:hyperlink>
          </w:p>
        </w:tc>
      </w:tr>
      <w:tr w:rsidR="00B86A23" w14:paraId="05BB776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6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62" w14:textId="77777777" w:rsidR="00B86A23" w:rsidRDefault="00F862F5">
            <w:pPr>
              <w:widowControl/>
              <w:jc w:val="left"/>
              <w:textAlignment w:val="bottom"/>
              <w:rPr>
                <w:rFonts w:ascii="宋体" w:eastAsia="宋体" w:hAnsi="宋体" w:cs="宋体"/>
                <w:kern w:val="0"/>
                <w:sz w:val="24"/>
              </w:rPr>
            </w:pPr>
            <w:hyperlink w:anchor="i0981f8179e154d1ebb3eadc726012417_76" w:history="1">
              <w:r>
                <w:rPr>
                  <w:rStyle w:val="a4"/>
                  <w:rFonts w:ascii="Arial" w:eastAsia="宋体" w:hAnsi="Arial" w:cs="Arial"/>
                  <w:kern w:val="0"/>
                  <w:sz w:val="16"/>
                  <w:szCs w:val="16"/>
                </w:rPr>
                <w:t>Note 6 - Contracts with Customers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63" w14:textId="77777777" w:rsidR="00B86A23" w:rsidRDefault="00F862F5">
            <w:pPr>
              <w:widowControl/>
              <w:jc w:val="right"/>
              <w:textAlignment w:val="bottom"/>
              <w:rPr>
                <w:rFonts w:ascii="宋体" w:eastAsia="宋体" w:hAnsi="宋体" w:cs="宋体"/>
                <w:kern w:val="0"/>
                <w:sz w:val="24"/>
              </w:rPr>
            </w:pPr>
            <w:hyperlink w:anchor="i0981f8179e154d1ebb3eadc726012417_76" w:history="1">
              <w:r>
                <w:rPr>
                  <w:rStyle w:val="a4"/>
                  <w:rFonts w:ascii="Arial" w:eastAsia="宋体" w:hAnsi="Arial" w:cs="Arial"/>
                  <w:kern w:val="0"/>
                  <w:sz w:val="16"/>
                  <w:szCs w:val="16"/>
                </w:rPr>
                <w:t>12</w:t>
              </w:r>
            </w:hyperlink>
          </w:p>
        </w:tc>
      </w:tr>
      <w:tr w:rsidR="00B86A23" w14:paraId="05BB776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6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66" w14:textId="77777777" w:rsidR="00B86A23" w:rsidRDefault="00F862F5">
            <w:pPr>
              <w:widowControl/>
              <w:jc w:val="left"/>
              <w:textAlignment w:val="bottom"/>
              <w:rPr>
                <w:rFonts w:ascii="宋体" w:eastAsia="宋体" w:hAnsi="宋体" w:cs="宋体"/>
                <w:kern w:val="0"/>
                <w:sz w:val="24"/>
              </w:rPr>
            </w:pPr>
            <w:hyperlink w:anchor="i0981f8179e154d1ebb3eadc726012417_79" w:history="1">
              <w:r>
                <w:rPr>
                  <w:rStyle w:val="a4"/>
                  <w:rFonts w:ascii="Arial" w:eastAsia="宋体" w:hAnsi="Arial" w:cs="Arial"/>
                  <w:kern w:val="0"/>
                  <w:sz w:val="16"/>
                  <w:szCs w:val="16"/>
                </w:rPr>
                <w:t>Note 7 - Customer Financing</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67" w14:textId="77777777" w:rsidR="00B86A23" w:rsidRDefault="00F862F5">
            <w:pPr>
              <w:widowControl/>
              <w:jc w:val="right"/>
              <w:textAlignment w:val="bottom"/>
              <w:rPr>
                <w:rFonts w:ascii="宋体" w:eastAsia="宋体" w:hAnsi="宋体" w:cs="宋体"/>
                <w:kern w:val="0"/>
                <w:sz w:val="24"/>
              </w:rPr>
            </w:pPr>
            <w:hyperlink w:anchor="i0981f8179e154d1ebb3eadc726012417_79" w:history="1">
              <w:r>
                <w:rPr>
                  <w:rStyle w:val="a4"/>
                  <w:rFonts w:ascii="Arial" w:eastAsia="宋体" w:hAnsi="Arial" w:cs="Arial"/>
                  <w:kern w:val="0"/>
                  <w:sz w:val="16"/>
                  <w:szCs w:val="16"/>
                </w:rPr>
                <w:t>12</w:t>
              </w:r>
            </w:hyperlink>
          </w:p>
        </w:tc>
      </w:tr>
      <w:tr w:rsidR="00B86A23" w14:paraId="05BB776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6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6A" w14:textId="77777777" w:rsidR="00B86A23" w:rsidRDefault="00F862F5">
            <w:pPr>
              <w:widowControl/>
              <w:jc w:val="left"/>
              <w:textAlignment w:val="bottom"/>
              <w:rPr>
                <w:rFonts w:ascii="宋体" w:eastAsia="宋体" w:hAnsi="宋体" w:cs="宋体"/>
                <w:kern w:val="0"/>
                <w:sz w:val="24"/>
              </w:rPr>
            </w:pPr>
            <w:hyperlink w:anchor="i0981f8179e154d1ebb3eadc726012417_85" w:history="1">
              <w:r>
                <w:rPr>
                  <w:rStyle w:val="a4"/>
                  <w:rFonts w:ascii="Arial" w:eastAsia="宋体" w:hAnsi="Arial" w:cs="Arial"/>
                  <w:kern w:val="0"/>
                  <w:sz w:val="16"/>
                  <w:szCs w:val="16"/>
                </w:rPr>
                <w:t>Note 8 -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6B" w14:textId="77777777" w:rsidR="00B86A23" w:rsidRDefault="00F862F5">
            <w:pPr>
              <w:widowControl/>
              <w:jc w:val="right"/>
              <w:textAlignment w:val="bottom"/>
              <w:rPr>
                <w:rFonts w:ascii="宋体" w:eastAsia="宋体" w:hAnsi="宋体" w:cs="宋体"/>
                <w:kern w:val="0"/>
                <w:sz w:val="24"/>
              </w:rPr>
            </w:pPr>
            <w:hyperlink w:anchor="i0981f8179e154d1ebb3eadc726012417_85" w:history="1">
              <w:r>
                <w:rPr>
                  <w:rStyle w:val="a4"/>
                  <w:rFonts w:ascii="Arial" w:eastAsia="宋体" w:hAnsi="Arial" w:cs="Arial"/>
                  <w:kern w:val="0"/>
                  <w:sz w:val="16"/>
                  <w:szCs w:val="16"/>
                </w:rPr>
                <w:t>14</w:t>
              </w:r>
            </w:hyperlink>
          </w:p>
        </w:tc>
      </w:tr>
      <w:tr w:rsidR="00B86A23" w14:paraId="05BB777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6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6E" w14:textId="77777777" w:rsidR="00B86A23" w:rsidRDefault="00F862F5">
            <w:pPr>
              <w:widowControl/>
              <w:jc w:val="left"/>
              <w:textAlignment w:val="bottom"/>
              <w:rPr>
                <w:rFonts w:ascii="宋体" w:eastAsia="宋体" w:hAnsi="宋体" w:cs="宋体"/>
                <w:kern w:val="0"/>
                <w:sz w:val="24"/>
              </w:rPr>
            </w:pPr>
            <w:hyperlink w:anchor="i0981f8179e154d1ebb3eadc726012417_88" w:history="1">
              <w:r>
                <w:rPr>
                  <w:rStyle w:val="a4"/>
                  <w:rFonts w:ascii="Arial" w:eastAsia="宋体" w:hAnsi="Arial" w:cs="Arial"/>
                  <w:kern w:val="0"/>
                  <w:sz w:val="16"/>
                  <w:szCs w:val="16"/>
                </w:rPr>
                <w:t>Note 9 - Commitments &amp;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6F" w14:textId="77777777" w:rsidR="00B86A23" w:rsidRDefault="00F862F5">
            <w:pPr>
              <w:widowControl/>
              <w:jc w:val="right"/>
              <w:textAlignment w:val="bottom"/>
              <w:rPr>
                <w:rFonts w:ascii="宋体" w:eastAsia="宋体" w:hAnsi="宋体" w:cs="宋体"/>
                <w:kern w:val="0"/>
                <w:sz w:val="24"/>
              </w:rPr>
            </w:pPr>
            <w:hyperlink w:anchor="i0981f8179e154d1ebb3eadc726012417_88" w:history="1">
              <w:r>
                <w:rPr>
                  <w:rStyle w:val="a4"/>
                  <w:rFonts w:ascii="Arial" w:eastAsia="宋体" w:hAnsi="Arial" w:cs="Arial"/>
                  <w:kern w:val="0"/>
                  <w:sz w:val="16"/>
                  <w:szCs w:val="16"/>
                </w:rPr>
                <w:t>15</w:t>
              </w:r>
            </w:hyperlink>
          </w:p>
        </w:tc>
      </w:tr>
      <w:tr w:rsidR="00B86A23" w14:paraId="05BB777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7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72" w14:textId="77777777" w:rsidR="00B86A23" w:rsidRDefault="00F862F5">
            <w:pPr>
              <w:widowControl/>
              <w:jc w:val="left"/>
              <w:textAlignment w:val="bottom"/>
              <w:rPr>
                <w:rFonts w:ascii="宋体" w:eastAsia="宋体" w:hAnsi="宋体" w:cs="宋体"/>
                <w:kern w:val="0"/>
                <w:sz w:val="24"/>
              </w:rPr>
            </w:pPr>
            <w:hyperlink w:anchor="i0981f8179e154d1ebb3eadc726012417_94" w:history="1">
              <w:r>
                <w:rPr>
                  <w:rStyle w:val="a4"/>
                  <w:rFonts w:ascii="Arial" w:eastAsia="宋体" w:hAnsi="Arial" w:cs="Arial"/>
                  <w:kern w:val="0"/>
                  <w:sz w:val="16"/>
                  <w:szCs w:val="16"/>
                </w:rPr>
                <w:t>Note 10 - Arrangements with Off-Balance Sheet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73" w14:textId="77777777" w:rsidR="00B86A23" w:rsidRDefault="00F862F5">
            <w:pPr>
              <w:widowControl/>
              <w:jc w:val="right"/>
              <w:textAlignment w:val="bottom"/>
              <w:rPr>
                <w:rFonts w:ascii="宋体" w:eastAsia="宋体" w:hAnsi="宋体" w:cs="宋体"/>
                <w:kern w:val="0"/>
                <w:sz w:val="24"/>
              </w:rPr>
            </w:pPr>
            <w:hyperlink w:anchor="i0981f8179e154d1ebb3eadc726012417_94" w:history="1">
              <w:r>
                <w:rPr>
                  <w:rStyle w:val="a4"/>
                  <w:rFonts w:ascii="Arial" w:eastAsia="宋体" w:hAnsi="Arial" w:cs="Arial"/>
                  <w:kern w:val="0"/>
                  <w:sz w:val="16"/>
                  <w:szCs w:val="16"/>
                </w:rPr>
                <w:t>20</w:t>
              </w:r>
            </w:hyperlink>
          </w:p>
        </w:tc>
      </w:tr>
      <w:tr w:rsidR="00B86A23" w14:paraId="05BB777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7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76" w14:textId="77777777" w:rsidR="00B86A23" w:rsidRDefault="00F862F5">
            <w:pPr>
              <w:widowControl/>
              <w:jc w:val="left"/>
              <w:textAlignment w:val="bottom"/>
              <w:rPr>
                <w:rFonts w:ascii="宋体" w:eastAsia="宋体" w:hAnsi="宋体" w:cs="宋体"/>
                <w:kern w:val="0"/>
                <w:sz w:val="24"/>
              </w:rPr>
            </w:pPr>
            <w:hyperlink w:anchor="i0981f8179e154d1ebb3eadc726012417_100" w:history="1">
              <w:r>
                <w:rPr>
                  <w:rStyle w:val="a4"/>
                  <w:rFonts w:ascii="Arial" w:eastAsia="宋体" w:hAnsi="Arial" w:cs="Arial"/>
                  <w:kern w:val="0"/>
                  <w:sz w:val="16"/>
                  <w:szCs w:val="16"/>
                </w:rPr>
                <w:t>Note 11 - Debt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77" w14:textId="77777777" w:rsidR="00B86A23" w:rsidRDefault="00F862F5">
            <w:pPr>
              <w:widowControl/>
              <w:jc w:val="right"/>
              <w:textAlignment w:val="bottom"/>
              <w:rPr>
                <w:rFonts w:ascii="宋体" w:eastAsia="宋体" w:hAnsi="宋体" w:cs="宋体"/>
                <w:kern w:val="0"/>
                <w:sz w:val="24"/>
              </w:rPr>
            </w:pPr>
            <w:hyperlink w:anchor="i0981f8179e154d1ebb3eadc726012417_100" w:history="1">
              <w:r>
                <w:rPr>
                  <w:rStyle w:val="a4"/>
                  <w:rFonts w:ascii="Arial" w:eastAsia="宋体" w:hAnsi="Arial" w:cs="Arial"/>
                  <w:kern w:val="0"/>
                  <w:sz w:val="16"/>
                  <w:szCs w:val="16"/>
                </w:rPr>
                <w:t>21</w:t>
              </w:r>
            </w:hyperlink>
          </w:p>
        </w:tc>
      </w:tr>
      <w:tr w:rsidR="00B86A23" w14:paraId="05BB777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7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7A" w14:textId="77777777" w:rsidR="00B86A23" w:rsidRDefault="00F862F5">
            <w:pPr>
              <w:widowControl/>
              <w:jc w:val="left"/>
              <w:textAlignment w:val="bottom"/>
              <w:rPr>
                <w:rFonts w:ascii="宋体" w:eastAsia="宋体" w:hAnsi="宋体" w:cs="宋体"/>
                <w:kern w:val="0"/>
                <w:sz w:val="24"/>
              </w:rPr>
            </w:pPr>
            <w:hyperlink w:anchor="i0981f8179e154d1ebb3eadc726012417_103" w:history="1">
              <w:r>
                <w:rPr>
                  <w:rStyle w:val="a4"/>
                  <w:rFonts w:ascii="Arial" w:eastAsia="宋体" w:hAnsi="Arial" w:cs="Arial"/>
                  <w:kern w:val="0"/>
                  <w:sz w:val="16"/>
                  <w:szCs w:val="16"/>
                </w:rPr>
                <w:t>Note 12 - Postretirement Plans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7B" w14:textId="77777777" w:rsidR="00B86A23" w:rsidRDefault="00F862F5">
            <w:pPr>
              <w:widowControl/>
              <w:jc w:val="right"/>
              <w:textAlignment w:val="bottom"/>
              <w:rPr>
                <w:rFonts w:ascii="宋体" w:eastAsia="宋体" w:hAnsi="宋体" w:cs="宋体"/>
                <w:kern w:val="0"/>
                <w:sz w:val="24"/>
              </w:rPr>
            </w:pPr>
            <w:hyperlink w:anchor="i0981f8179e154d1ebb3eadc726012417_103" w:history="1">
              <w:r>
                <w:rPr>
                  <w:rStyle w:val="a4"/>
                  <w:rFonts w:ascii="Arial" w:eastAsia="宋体" w:hAnsi="Arial" w:cs="Arial"/>
                  <w:kern w:val="0"/>
                  <w:sz w:val="16"/>
                  <w:szCs w:val="16"/>
                </w:rPr>
                <w:t>21</w:t>
              </w:r>
            </w:hyperlink>
          </w:p>
        </w:tc>
      </w:tr>
      <w:tr w:rsidR="00B86A23" w14:paraId="05BB778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7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7E" w14:textId="77777777" w:rsidR="00B86A23" w:rsidRDefault="00F862F5">
            <w:pPr>
              <w:widowControl/>
              <w:jc w:val="left"/>
              <w:textAlignment w:val="bottom"/>
              <w:rPr>
                <w:rFonts w:ascii="宋体" w:eastAsia="宋体" w:hAnsi="宋体" w:cs="宋体"/>
                <w:kern w:val="0"/>
                <w:sz w:val="24"/>
              </w:rPr>
            </w:pPr>
            <w:hyperlink w:anchor="i0981f8179e154d1ebb3eadc726012417_106" w:history="1">
              <w:r>
                <w:rPr>
                  <w:rStyle w:val="a4"/>
                  <w:rFonts w:ascii="Arial" w:eastAsia="宋体" w:hAnsi="Arial" w:cs="Arial"/>
                  <w:kern w:val="0"/>
                  <w:sz w:val="16"/>
                  <w:szCs w:val="16"/>
                </w:rPr>
                <w:t>Note 13 - Share-Based Compensation and Other Comprehensive Arrangements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7F" w14:textId="77777777" w:rsidR="00B86A23" w:rsidRDefault="00F862F5">
            <w:pPr>
              <w:widowControl/>
              <w:jc w:val="right"/>
              <w:textAlignment w:val="bottom"/>
              <w:rPr>
                <w:rFonts w:ascii="宋体" w:eastAsia="宋体" w:hAnsi="宋体" w:cs="宋体"/>
                <w:kern w:val="0"/>
                <w:sz w:val="24"/>
              </w:rPr>
            </w:pPr>
            <w:hyperlink w:anchor="i0981f8179e154d1ebb3eadc726012417_106" w:history="1">
              <w:r>
                <w:rPr>
                  <w:rStyle w:val="a4"/>
                  <w:rFonts w:ascii="Arial" w:eastAsia="宋体" w:hAnsi="Arial" w:cs="Arial"/>
                  <w:kern w:val="0"/>
                  <w:sz w:val="16"/>
                  <w:szCs w:val="16"/>
                </w:rPr>
                <w:t>22</w:t>
              </w:r>
            </w:hyperlink>
          </w:p>
        </w:tc>
      </w:tr>
      <w:tr w:rsidR="00B86A23" w14:paraId="05BB778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8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82" w14:textId="77777777" w:rsidR="00B86A23" w:rsidRDefault="00F862F5">
            <w:pPr>
              <w:widowControl/>
              <w:jc w:val="left"/>
              <w:textAlignment w:val="bottom"/>
              <w:rPr>
                <w:rFonts w:ascii="宋体" w:eastAsia="宋体" w:hAnsi="宋体" w:cs="宋体"/>
                <w:kern w:val="0"/>
                <w:sz w:val="24"/>
              </w:rPr>
            </w:pPr>
            <w:hyperlink w:anchor="i0981f8179e154d1ebb3eadc726012417_112" w:history="1">
              <w:r>
                <w:rPr>
                  <w:rStyle w:val="a4"/>
                  <w:rFonts w:ascii="Arial" w:eastAsia="宋体" w:hAnsi="Arial" w:cs="Arial"/>
                  <w:kern w:val="0"/>
                  <w:sz w:val="16"/>
                  <w:szCs w:val="16"/>
                </w:rPr>
                <w:t>Note 14 - Shareholders'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83" w14:textId="77777777" w:rsidR="00B86A23" w:rsidRDefault="00F862F5">
            <w:pPr>
              <w:widowControl/>
              <w:jc w:val="right"/>
              <w:textAlignment w:val="bottom"/>
              <w:rPr>
                <w:rFonts w:ascii="宋体" w:eastAsia="宋体" w:hAnsi="宋体" w:cs="宋体"/>
                <w:kern w:val="0"/>
                <w:sz w:val="24"/>
              </w:rPr>
            </w:pPr>
            <w:hyperlink w:anchor="i0981f8179e154d1ebb3eadc726012417_112" w:history="1">
              <w:r>
                <w:rPr>
                  <w:rStyle w:val="a4"/>
                  <w:rFonts w:ascii="Arial" w:eastAsia="宋体" w:hAnsi="Arial" w:cs="Arial"/>
                  <w:kern w:val="0"/>
                  <w:sz w:val="16"/>
                  <w:szCs w:val="16"/>
                </w:rPr>
                <w:t>22</w:t>
              </w:r>
            </w:hyperlink>
          </w:p>
        </w:tc>
      </w:tr>
      <w:tr w:rsidR="00B86A23" w14:paraId="05BB778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8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86" w14:textId="77777777" w:rsidR="00B86A23" w:rsidRDefault="00F862F5">
            <w:pPr>
              <w:widowControl/>
              <w:jc w:val="left"/>
              <w:textAlignment w:val="bottom"/>
              <w:rPr>
                <w:rFonts w:ascii="宋体" w:eastAsia="宋体" w:hAnsi="宋体" w:cs="宋体"/>
                <w:kern w:val="0"/>
                <w:sz w:val="24"/>
              </w:rPr>
            </w:pPr>
            <w:hyperlink w:anchor="i0981f8179e154d1ebb3eadc726012417_115" w:history="1">
              <w:r>
                <w:rPr>
                  <w:rStyle w:val="a4"/>
                  <w:rFonts w:ascii="Arial" w:eastAsia="宋体" w:hAnsi="Arial" w:cs="Arial"/>
                  <w:kern w:val="0"/>
                  <w:sz w:val="16"/>
                  <w:szCs w:val="16"/>
                </w:rPr>
                <w:t>Note 15 - Derivative Financial Instruments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87" w14:textId="77777777" w:rsidR="00B86A23" w:rsidRDefault="00F862F5">
            <w:pPr>
              <w:widowControl/>
              <w:jc w:val="right"/>
              <w:textAlignment w:val="bottom"/>
              <w:rPr>
                <w:rFonts w:ascii="宋体" w:eastAsia="宋体" w:hAnsi="宋体" w:cs="宋体"/>
                <w:kern w:val="0"/>
                <w:sz w:val="24"/>
              </w:rPr>
            </w:pPr>
            <w:hyperlink w:anchor="i0981f8179e154d1ebb3eadc726012417_115" w:history="1">
              <w:r>
                <w:rPr>
                  <w:rStyle w:val="a4"/>
                  <w:rFonts w:ascii="Arial" w:eastAsia="宋体" w:hAnsi="Arial" w:cs="Arial"/>
                  <w:kern w:val="0"/>
                  <w:sz w:val="16"/>
                  <w:szCs w:val="16"/>
                </w:rPr>
                <w:t>23</w:t>
              </w:r>
            </w:hyperlink>
          </w:p>
        </w:tc>
      </w:tr>
      <w:tr w:rsidR="00B86A23" w14:paraId="05BB778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8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8A" w14:textId="77777777" w:rsidR="00B86A23" w:rsidRDefault="00F862F5">
            <w:pPr>
              <w:widowControl/>
              <w:jc w:val="left"/>
              <w:textAlignment w:val="bottom"/>
              <w:rPr>
                <w:rFonts w:ascii="宋体" w:eastAsia="宋体" w:hAnsi="宋体" w:cs="宋体"/>
                <w:kern w:val="0"/>
                <w:sz w:val="24"/>
              </w:rPr>
            </w:pPr>
            <w:hyperlink w:anchor="i0981f8179e154d1ebb3eadc726012417_118" w:history="1">
              <w:r>
                <w:rPr>
                  <w:rStyle w:val="a4"/>
                  <w:rFonts w:ascii="Arial" w:eastAsia="宋体" w:hAnsi="Arial" w:cs="Arial"/>
                  <w:kern w:val="0"/>
                  <w:sz w:val="16"/>
                  <w:szCs w:val="16"/>
                </w:rPr>
                <w:t>Note 16 - Fair Value Measuremen</w:t>
              </w:r>
              <w:r>
                <w:rPr>
                  <w:rStyle w:val="a4"/>
                  <w:rFonts w:ascii="Arial" w:eastAsia="宋体" w:hAnsi="Arial" w:cs="Arial"/>
                  <w:kern w:val="0"/>
                  <w:sz w:val="16"/>
                  <w:szCs w:val="16"/>
                </w:rPr>
                <w:t>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8B" w14:textId="77777777" w:rsidR="00B86A23" w:rsidRDefault="00F862F5">
            <w:pPr>
              <w:widowControl/>
              <w:jc w:val="right"/>
              <w:textAlignment w:val="bottom"/>
              <w:rPr>
                <w:rFonts w:ascii="宋体" w:eastAsia="宋体" w:hAnsi="宋体" w:cs="宋体"/>
                <w:kern w:val="0"/>
                <w:sz w:val="24"/>
              </w:rPr>
            </w:pPr>
            <w:hyperlink w:anchor="i0981f8179e154d1ebb3eadc726012417_118" w:history="1">
              <w:r>
                <w:rPr>
                  <w:rStyle w:val="a4"/>
                  <w:rFonts w:ascii="Arial" w:eastAsia="宋体" w:hAnsi="Arial" w:cs="Arial"/>
                  <w:kern w:val="0"/>
                  <w:sz w:val="16"/>
                  <w:szCs w:val="16"/>
                </w:rPr>
                <w:t>25</w:t>
              </w:r>
            </w:hyperlink>
          </w:p>
        </w:tc>
      </w:tr>
      <w:tr w:rsidR="00B86A23" w14:paraId="05BB779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8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8E" w14:textId="77777777" w:rsidR="00B86A23" w:rsidRDefault="00F862F5">
            <w:pPr>
              <w:widowControl/>
              <w:jc w:val="left"/>
              <w:textAlignment w:val="bottom"/>
              <w:rPr>
                <w:rFonts w:ascii="宋体" w:eastAsia="宋体" w:hAnsi="宋体" w:cs="宋体"/>
                <w:kern w:val="0"/>
                <w:sz w:val="24"/>
              </w:rPr>
            </w:pPr>
            <w:hyperlink w:anchor="i0981f8179e154d1ebb3eadc726012417_124" w:history="1">
              <w:r>
                <w:rPr>
                  <w:rStyle w:val="a4"/>
                  <w:rFonts w:ascii="Arial" w:eastAsia="宋体" w:hAnsi="Arial" w:cs="Arial"/>
                  <w:kern w:val="0"/>
                  <w:sz w:val="16"/>
                  <w:szCs w:val="16"/>
                </w:rPr>
                <w:t>Note 17 - 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8F" w14:textId="77777777" w:rsidR="00B86A23" w:rsidRDefault="00F862F5">
            <w:pPr>
              <w:widowControl/>
              <w:jc w:val="right"/>
              <w:textAlignment w:val="bottom"/>
              <w:rPr>
                <w:rFonts w:ascii="宋体" w:eastAsia="宋体" w:hAnsi="宋体" w:cs="宋体"/>
                <w:kern w:val="0"/>
                <w:sz w:val="24"/>
              </w:rPr>
            </w:pPr>
            <w:hyperlink w:anchor="i0981f8179e154d1ebb3eadc726012417_124" w:history="1">
              <w:r>
                <w:rPr>
                  <w:rStyle w:val="a4"/>
                  <w:rFonts w:ascii="Arial" w:eastAsia="宋体" w:hAnsi="Arial" w:cs="Arial"/>
                  <w:kern w:val="0"/>
                  <w:sz w:val="16"/>
                  <w:szCs w:val="16"/>
                </w:rPr>
                <w:t>27</w:t>
              </w:r>
            </w:hyperlink>
          </w:p>
        </w:tc>
      </w:tr>
      <w:tr w:rsidR="00B86A23" w14:paraId="05BB779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9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92" w14:textId="77777777" w:rsidR="00B86A23" w:rsidRDefault="00F862F5">
            <w:pPr>
              <w:widowControl/>
              <w:jc w:val="left"/>
              <w:textAlignment w:val="bottom"/>
              <w:rPr>
                <w:rFonts w:ascii="宋体" w:eastAsia="宋体" w:hAnsi="宋体" w:cs="宋体"/>
                <w:kern w:val="0"/>
                <w:sz w:val="24"/>
              </w:rPr>
            </w:pPr>
            <w:hyperlink w:anchor="i0981f8179e154d1ebb3eadc726012417_127" w:history="1">
              <w:r>
                <w:rPr>
                  <w:rStyle w:val="a4"/>
                  <w:rFonts w:ascii="Arial" w:eastAsia="宋体" w:hAnsi="Arial" w:cs="Arial"/>
                  <w:kern w:val="0"/>
                  <w:sz w:val="16"/>
                  <w:szCs w:val="16"/>
                </w:rPr>
                <w:t>Note 18 - Segment and Revenue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93" w14:textId="77777777" w:rsidR="00B86A23" w:rsidRDefault="00F862F5">
            <w:pPr>
              <w:widowControl/>
              <w:jc w:val="right"/>
              <w:textAlignment w:val="bottom"/>
              <w:rPr>
                <w:rFonts w:ascii="宋体" w:eastAsia="宋体" w:hAnsi="宋体" w:cs="宋体"/>
                <w:kern w:val="0"/>
                <w:sz w:val="24"/>
              </w:rPr>
            </w:pPr>
            <w:hyperlink w:anchor="i0981f8179e154d1ebb3eadc726012417_127" w:history="1">
              <w:r>
                <w:rPr>
                  <w:rStyle w:val="a4"/>
                  <w:rFonts w:ascii="Arial" w:eastAsia="宋体" w:hAnsi="Arial" w:cs="Arial"/>
                  <w:kern w:val="0"/>
                  <w:sz w:val="16"/>
                  <w:szCs w:val="16"/>
                </w:rPr>
                <w:t>28</w:t>
              </w:r>
            </w:hyperlink>
          </w:p>
        </w:tc>
      </w:tr>
      <w:tr w:rsidR="00B86A23" w14:paraId="05BB779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9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96" w14:textId="77777777" w:rsidR="00B86A23" w:rsidRDefault="00F862F5">
            <w:pPr>
              <w:widowControl/>
              <w:jc w:val="left"/>
              <w:textAlignment w:val="bottom"/>
              <w:rPr>
                <w:rFonts w:ascii="宋体" w:eastAsia="宋体" w:hAnsi="宋体" w:cs="宋体"/>
                <w:kern w:val="0"/>
                <w:sz w:val="24"/>
              </w:rPr>
            </w:pPr>
            <w:hyperlink w:anchor="i0981f8179e154d1ebb3eadc726012417_130" w:history="1">
              <w:r>
                <w:rPr>
                  <w:rStyle w:val="a4"/>
                  <w:rFonts w:ascii="Arial" w:eastAsia="宋体" w:hAnsi="Arial" w:cs="Arial"/>
                  <w:kern w:val="0"/>
                  <w:sz w:val="16"/>
                  <w:szCs w:val="16"/>
                </w:rPr>
                <w:t>Report of Independent Registered Public Accounting Firm</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97" w14:textId="77777777" w:rsidR="00B86A23" w:rsidRDefault="00F862F5">
            <w:pPr>
              <w:widowControl/>
              <w:jc w:val="right"/>
              <w:textAlignment w:val="bottom"/>
              <w:rPr>
                <w:rFonts w:ascii="宋体" w:eastAsia="宋体" w:hAnsi="宋体" w:cs="宋体"/>
                <w:kern w:val="0"/>
                <w:sz w:val="24"/>
              </w:rPr>
            </w:pPr>
            <w:hyperlink w:anchor="i0981f8179e154d1ebb3eadc726012417_130" w:history="1">
              <w:r>
                <w:rPr>
                  <w:rStyle w:val="a4"/>
                  <w:rFonts w:ascii="Arial" w:eastAsia="宋体" w:hAnsi="Arial" w:cs="Arial"/>
                  <w:kern w:val="0"/>
                  <w:sz w:val="16"/>
                  <w:szCs w:val="16"/>
                </w:rPr>
                <w:t>32</w:t>
              </w:r>
            </w:hyperlink>
          </w:p>
        </w:tc>
      </w:tr>
      <w:tr w:rsidR="00B86A23" w14:paraId="05BB779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9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9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9B" w14:textId="77777777" w:rsidR="00B86A23" w:rsidRDefault="00B86A23">
            <w:pPr>
              <w:widowControl/>
              <w:jc w:val="left"/>
              <w:rPr>
                <w:rFonts w:ascii="Times New Roman" w:eastAsia="宋体" w:hAnsi="宋体" w:cs="宋体"/>
                <w:kern w:val="0"/>
                <w:sz w:val="24"/>
              </w:rPr>
            </w:pPr>
          </w:p>
        </w:tc>
      </w:tr>
      <w:tr w:rsidR="00B86A23" w14:paraId="05BB779F"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05BB779D" w14:textId="77777777" w:rsidR="00B86A23" w:rsidRDefault="00F862F5">
            <w:pPr>
              <w:widowControl/>
              <w:jc w:val="left"/>
              <w:textAlignment w:val="bottom"/>
              <w:rPr>
                <w:rFonts w:ascii="宋体" w:eastAsia="宋体" w:hAnsi="宋体" w:cs="宋体"/>
                <w:kern w:val="0"/>
                <w:sz w:val="24"/>
              </w:rPr>
            </w:pPr>
            <w:hyperlink w:anchor="i0981f8179e154d1ebb3eadc726012417_133" w:history="1">
              <w:r>
                <w:rPr>
                  <w:rStyle w:val="a4"/>
                  <w:rFonts w:ascii="Arial" w:eastAsia="宋体" w:hAnsi="Arial" w:cs="Arial"/>
                  <w:kern w:val="0"/>
                  <w:sz w:val="16"/>
                  <w:szCs w:val="16"/>
                </w:rPr>
                <w:t>Forward-Looking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9E" w14:textId="77777777" w:rsidR="00B86A23" w:rsidRDefault="00F862F5">
            <w:pPr>
              <w:widowControl/>
              <w:jc w:val="right"/>
              <w:textAlignment w:val="bottom"/>
              <w:rPr>
                <w:rFonts w:ascii="宋体" w:eastAsia="宋体" w:hAnsi="宋体" w:cs="宋体"/>
                <w:kern w:val="0"/>
                <w:sz w:val="24"/>
              </w:rPr>
            </w:pPr>
            <w:hyperlink w:anchor="i0981f8179e154d1ebb3eadc726012417_133" w:history="1">
              <w:r>
                <w:rPr>
                  <w:rStyle w:val="a4"/>
                  <w:rFonts w:ascii="Arial" w:eastAsia="宋体" w:hAnsi="Arial" w:cs="Arial"/>
                  <w:kern w:val="0"/>
                  <w:sz w:val="16"/>
                  <w:szCs w:val="16"/>
                </w:rPr>
                <w:t>33</w:t>
              </w:r>
            </w:hyperlink>
          </w:p>
        </w:tc>
      </w:tr>
      <w:tr w:rsidR="00B86A23" w14:paraId="05BB77A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A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A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A2" w14:textId="77777777" w:rsidR="00B86A23" w:rsidRDefault="00B86A23">
            <w:pPr>
              <w:widowControl/>
              <w:jc w:val="left"/>
              <w:rPr>
                <w:rFonts w:ascii="Times New Roman" w:eastAsia="宋体" w:hAnsi="宋体" w:cs="宋体"/>
                <w:kern w:val="0"/>
                <w:sz w:val="24"/>
              </w:rPr>
            </w:pPr>
          </w:p>
        </w:tc>
      </w:tr>
      <w:tr w:rsidR="00B86A23" w14:paraId="05BB77A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7A4"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A5" w14:textId="77777777" w:rsidR="00B86A23" w:rsidRDefault="00F862F5">
            <w:pPr>
              <w:widowControl/>
              <w:jc w:val="left"/>
              <w:textAlignment w:val="bottom"/>
              <w:rPr>
                <w:rFonts w:ascii="宋体" w:eastAsia="宋体" w:hAnsi="宋体" w:cs="宋体"/>
                <w:kern w:val="0"/>
                <w:sz w:val="24"/>
              </w:rPr>
            </w:pPr>
            <w:hyperlink w:anchor="i0981f8179e154d1ebb3eadc726012417_136" w:history="1">
              <w:r>
                <w:rPr>
                  <w:rStyle w:val="a4"/>
                  <w:rFonts w:ascii="Arial" w:eastAsia="宋体" w:hAnsi="Arial" w:cs="Arial"/>
                  <w:kern w:val="0"/>
                  <w:sz w:val="16"/>
                  <w:szCs w:val="16"/>
                </w:rPr>
                <w:t>Management’s Discussion and Analysis of Financial Condition and 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A6" w14:textId="77777777" w:rsidR="00B86A23" w:rsidRDefault="00F862F5">
            <w:pPr>
              <w:widowControl/>
              <w:jc w:val="right"/>
              <w:textAlignment w:val="bottom"/>
              <w:rPr>
                <w:rFonts w:ascii="宋体" w:eastAsia="宋体" w:hAnsi="宋体" w:cs="宋体"/>
                <w:kern w:val="0"/>
                <w:sz w:val="24"/>
              </w:rPr>
            </w:pPr>
            <w:hyperlink w:anchor="i0981f8179e154d1ebb3eadc726012417_136" w:history="1">
              <w:r>
                <w:rPr>
                  <w:rStyle w:val="a4"/>
                  <w:rFonts w:ascii="Arial" w:eastAsia="宋体" w:hAnsi="Arial" w:cs="Arial"/>
                  <w:kern w:val="0"/>
                  <w:sz w:val="16"/>
                  <w:szCs w:val="16"/>
                </w:rPr>
                <w:t>35</w:t>
              </w:r>
            </w:hyperlink>
          </w:p>
        </w:tc>
      </w:tr>
      <w:tr w:rsidR="00B86A23" w14:paraId="05BB77A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A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A9" w14:textId="77777777" w:rsidR="00B86A23" w:rsidRDefault="00F862F5">
            <w:pPr>
              <w:widowControl/>
              <w:jc w:val="left"/>
              <w:textAlignment w:val="bottom"/>
              <w:rPr>
                <w:rFonts w:ascii="宋体" w:eastAsia="宋体" w:hAnsi="宋体" w:cs="宋体"/>
                <w:kern w:val="0"/>
                <w:sz w:val="24"/>
              </w:rPr>
            </w:pPr>
            <w:hyperlink w:anchor="i0981f8179e154d1ebb3eadc726012417_139" w:history="1">
              <w:r>
                <w:rPr>
                  <w:rStyle w:val="a4"/>
                  <w:rFonts w:ascii="Arial" w:eastAsia="宋体" w:hAnsi="Arial" w:cs="Arial"/>
                  <w:kern w:val="0"/>
                  <w:sz w:val="16"/>
                  <w:szCs w:val="16"/>
                </w:rPr>
                <w:t>Consolidated Results of Operations and Financial Condition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AA" w14:textId="77777777" w:rsidR="00B86A23" w:rsidRDefault="00F862F5">
            <w:pPr>
              <w:widowControl/>
              <w:jc w:val="right"/>
              <w:textAlignment w:val="bottom"/>
              <w:rPr>
                <w:rFonts w:ascii="宋体" w:eastAsia="宋体" w:hAnsi="宋体" w:cs="宋体"/>
                <w:kern w:val="0"/>
                <w:sz w:val="24"/>
              </w:rPr>
            </w:pPr>
            <w:hyperlink w:anchor="i0981f8179e154d1ebb3eadc726012417_139" w:history="1">
              <w:r>
                <w:rPr>
                  <w:rStyle w:val="a4"/>
                  <w:rFonts w:ascii="Arial" w:eastAsia="宋体" w:hAnsi="Arial" w:cs="Arial"/>
                  <w:kern w:val="0"/>
                  <w:sz w:val="16"/>
                  <w:szCs w:val="16"/>
                </w:rPr>
                <w:t>35</w:t>
              </w:r>
            </w:hyperlink>
          </w:p>
        </w:tc>
      </w:tr>
      <w:tr w:rsidR="00B86A23" w14:paraId="05BB77A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A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AD" w14:textId="77777777" w:rsidR="00B86A23" w:rsidRDefault="00F862F5">
            <w:pPr>
              <w:widowControl/>
              <w:jc w:val="left"/>
              <w:textAlignment w:val="bottom"/>
              <w:rPr>
                <w:rFonts w:ascii="宋体" w:eastAsia="宋体" w:hAnsi="宋体" w:cs="宋体"/>
                <w:kern w:val="0"/>
                <w:sz w:val="24"/>
              </w:rPr>
            </w:pPr>
            <w:hyperlink w:anchor="i0981f8179e154d1ebb3eadc726012417_151" w:history="1">
              <w:r>
                <w:rPr>
                  <w:rStyle w:val="a4"/>
                  <w:rFonts w:ascii="Arial" w:eastAsia="宋体" w:hAnsi="Arial" w:cs="Arial"/>
                  <w:kern w:val="0"/>
                  <w:sz w:val="16"/>
                  <w:szCs w:val="16"/>
                </w:rPr>
                <w:t>Commercial Airplanes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AE" w14:textId="77777777" w:rsidR="00B86A23" w:rsidRDefault="00F862F5">
            <w:pPr>
              <w:widowControl/>
              <w:jc w:val="right"/>
              <w:textAlignment w:val="bottom"/>
              <w:rPr>
                <w:rFonts w:ascii="宋体" w:eastAsia="宋体" w:hAnsi="宋体" w:cs="宋体"/>
                <w:kern w:val="0"/>
                <w:sz w:val="24"/>
              </w:rPr>
            </w:pPr>
            <w:hyperlink w:anchor="i0981f8179e154d1ebb3eadc726012417_151" w:history="1">
              <w:r>
                <w:rPr>
                  <w:rStyle w:val="a4"/>
                  <w:rFonts w:ascii="Arial" w:eastAsia="宋体" w:hAnsi="Arial" w:cs="Arial"/>
                  <w:kern w:val="0"/>
                  <w:sz w:val="16"/>
                  <w:szCs w:val="16"/>
                </w:rPr>
                <w:t>43</w:t>
              </w:r>
            </w:hyperlink>
          </w:p>
        </w:tc>
      </w:tr>
      <w:tr w:rsidR="00B86A23" w14:paraId="05BB77B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B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B1" w14:textId="77777777" w:rsidR="00B86A23" w:rsidRDefault="00F862F5">
            <w:pPr>
              <w:widowControl/>
              <w:jc w:val="left"/>
              <w:textAlignment w:val="bottom"/>
              <w:rPr>
                <w:rFonts w:ascii="宋体" w:eastAsia="宋体" w:hAnsi="宋体" w:cs="宋体"/>
                <w:kern w:val="0"/>
                <w:sz w:val="24"/>
              </w:rPr>
            </w:pPr>
            <w:hyperlink w:anchor="i0981f8179e154d1ebb3eadc726012417_175" w:history="1">
              <w:r>
                <w:rPr>
                  <w:rStyle w:val="a4"/>
                  <w:rFonts w:ascii="Arial" w:eastAsia="宋体" w:hAnsi="Arial" w:cs="Arial"/>
                  <w:kern w:val="0"/>
                  <w:sz w:val="16"/>
                  <w:szCs w:val="16"/>
                </w:rPr>
                <w:t>Defense, Space &amp; Security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B2" w14:textId="77777777" w:rsidR="00B86A23" w:rsidRDefault="00F862F5">
            <w:pPr>
              <w:widowControl/>
              <w:jc w:val="right"/>
              <w:textAlignment w:val="bottom"/>
              <w:rPr>
                <w:rFonts w:ascii="宋体" w:eastAsia="宋体" w:hAnsi="宋体" w:cs="宋体"/>
                <w:kern w:val="0"/>
                <w:sz w:val="24"/>
              </w:rPr>
            </w:pPr>
            <w:hyperlink w:anchor="i0981f8179e154d1ebb3eadc726012417_175" w:history="1">
              <w:r>
                <w:rPr>
                  <w:rStyle w:val="a4"/>
                  <w:rFonts w:ascii="Arial" w:eastAsia="宋体" w:hAnsi="Arial" w:cs="Arial"/>
                  <w:kern w:val="0"/>
                  <w:sz w:val="16"/>
                  <w:szCs w:val="16"/>
                </w:rPr>
                <w:t>46</w:t>
              </w:r>
            </w:hyperlink>
          </w:p>
        </w:tc>
      </w:tr>
      <w:tr w:rsidR="00B86A23" w14:paraId="05BB77B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B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B5" w14:textId="77777777" w:rsidR="00B86A23" w:rsidRDefault="00F862F5">
            <w:pPr>
              <w:widowControl/>
              <w:jc w:val="left"/>
              <w:textAlignment w:val="bottom"/>
              <w:rPr>
                <w:rFonts w:ascii="宋体" w:eastAsia="宋体" w:hAnsi="宋体" w:cs="宋体"/>
                <w:kern w:val="0"/>
                <w:sz w:val="24"/>
              </w:rPr>
            </w:pPr>
            <w:hyperlink w:anchor="i0981f8179e154d1ebb3eadc726012417_181" w:history="1">
              <w:r>
                <w:rPr>
                  <w:rStyle w:val="a4"/>
                  <w:rFonts w:ascii="Arial" w:eastAsia="宋体" w:hAnsi="Arial" w:cs="Arial"/>
                  <w:kern w:val="0"/>
                  <w:sz w:val="16"/>
                  <w:szCs w:val="16"/>
                </w:rPr>
                <w:t>Global Services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B6" w14:textId="77777777" w:rsidR="00B86A23" w:rsidRDefault="00F862F5">
            <w:pPr>
              <w:widowControl/>
              <w:jc w:val="right"/>
              <w:textAlignment w:val="bottom"/>
              <w:rPr>
                <w:rFonts w:ascii="宋体" w:eastAsia="宋体" w:hAnsi="宋体" w:cs="宋体"/>
                <w:kern w:val="0"/>
                <w:sz w:val="24"/>
              </w:rPr>
            </w:pPr>
            <w:hyperlink w:anchor="i0981f8179e154d1ebb3eadc726012417_181" w:history="1">
              <w:r>
                <w:rPr>
                  <w:rStyle w:val="a4"/>
                  <w:rFonts w:ascii="Arial" w:eastAsia="宋体" w:hAnsi="Arial" w:cs="Arial"/>
                  <w:kern w:val="0"/>
                  <w:sz w:val="16"/>
                  <w:szCs w:val="16"/>
                </w:rPr>
                <w:t>48</w:t>
              </w:r>
            </w:hyperlink>
          </w:p>
        </w:tc>
      </w:tr>
      <w:tr w:rsidR="00B86A23" w14:paraId="05BB77B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B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B9" w14:textId="77777777" w:rsidR="00B86A23" w:rsidRDefault="00F862F5">
            <w:pPr>
              <w:widowControl/>
              <w:jc w:val="left"/>
              <w:textAlignment w:val="bottom"/>
              <w:rPr>
                <w:rFonts w:ascii="宋体" w:eastAsia="宋体" w:hAnsi="宋体" w:cs="宋体"/>
                <w:kern w:val="0"/>
                <w:sz w:val="24"/>
              </w:rPr>
            </w:pPr>
            <w:hyperlink w:anchor="i0981f8179e154d1ebb3eadc726012417_184" w:history="1">
              <w:r>
                <w:rPr>
                  <w:rStyle w:val="a4"/>
                  <w:rFonts w:ascii="Arial" w:eastAsia="宋体" w:hAnsi="Arial" w:cs="Arial"/>
                  <w:kern w:val="0"/>
                  <w:sz w:val="16"/>
                  <w:szCs w:val="16"/>
                </w:rPr>
                <w:t>Boeing Capital</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BA" w14:textId="77777777" w:rsidR="00B86A23" w:rsidRDefault="00F862F5">
            <w:pPr>
              <w:widowControl/>
              <w:jc w:val="right"/>
              <w:textAlignment w:val="bottom"/>
              <w:rPr>
                <w:rFonts w:ascii="宋体" w:eastAsia="宋体" w:hAnsi="宋体" w:cs="宋体"/>
                <w:kern w:val="0"/>
                <w:sz w:val="24"/>
              </w:rPr>
            </w:pPr>
            <w:hyperlink w:anchor="i0981f8179e154d1ebb3eadc726012417_184" w:history="1">
              <w:r>
                <w:rPr>
                  <w:rStyle w:val="a4"/>
                  <w:rFonts w:ascii="Arial" w:eastAsia="宋体" w:hAnsi="Arial" w:cs="Arial"/>
                  <w:kern w:val="0"/>
                  <w:sz w:val="16"/>
                  <w:szCs w:val="16"/>
                </w:rPr>
                <w:t>49</w:t>
              </w:r>
            </w:hyperlink>
          </w:p>
        </w:tc>
      </w:tr>
      <w:tr w:rsidR="00B86A23" w14:paraId="05BB77B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B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BD" w14:textId="77777777" w:rsidR="00B86A23" w:rsidRDefault="00F862F5">
            <w:pPr>
              <w:widowControl/>
              <w:jc w:val="left"/>
              <w:textAlignment w:val="bottom"/>
              <w:rPr>
                <w:rFonts w:ascii="宋体" w:eastAsia="宋体" w:hAnsi="宋体" w:cs="宋体"/>
                <w:kern w:val="0"/>
                <w:sz w:val="24"/>
              </w:rPr>
            </w:pPr>
            <w:hyperlink w:anchor="i0981f8179e154d1ebb3eadc726012417_187" w:history="1">
              <w:r>
                <w:rPr>
                  <w:rStyle w:val="a4"/>
                  <w:rFonts w:ascii="Arial" w:eastAsia="宋体" w:hAnsi="Arial" w:cs="Arial"/>
                  <w:kern w:val="0"/>
                  <w:sz w:val="16"/>
                  <w:szCs w:val="16"/>
                </w:rPr>
                <w:t>Liquidity and Capital Resources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BE" w14:textId="77777777" w:rsidR="00B86A23" w:rsidRDefault="00F862F5">
            <w:pPr>
              <w:widowControl/>
              <w:jc w:val="right"/>
              <w:textAlignment w:val="bottom"/>
              <w:rPr>
                <w:rFonts w:ascii="宋体" w:eastAsia="宋体" w:hAnsi="宋体" w:cs="宋体"/>
                <w:kern w:val="0"/>
                <w:sz w:val="24"/>
              </w:rPr>
            </w:pPr>
            <w:hyperlink w:anchor="i0981f8179e154d1ebb3eadc726012417_187" w:history="1">
              <w:r>
                <w:rPr>
                  <w:rStyle w:val="a4"/>
                  <w:rFonts w:ascii="Arial" w:eastAsia="宋体" w:hAnsi="Arial" w:cs="Arial"/>
                  <w:kern w:val="0"/>
                  <w:sz w:val="16"/>
                  <w:szCs w:val="16"/>
                </w:rPr>
                <w:t>50</w:t>
              </w:r>
            </w:hyperlink>
          </w:p>
        </w:tc>
      </w:tr>
      <w:tr w:rsidR="00B86A23" w14:paraId="05BB77C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C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C1" w14:textId="77777777" w:rsidR="00B86A23" w:rsidRDefault="00F862F5">
            <w:pPr>
              <w:widowControl/>
              <w:jc w:val="left"/>
              <w:textAlignment w:val="bottom"/>
              <w:rPr>
                <w:rFonts w:ascii="宋体" w:eastAsia="宋体" w:hAnsi="宋体" w:cs="宋体"/>
                <w:kern w:val="0"/>
                <w:sz w:val="24"/>
              </w:rPr>
            </w:pPr>
            <w:hyperlink w:anchor="i0981f8179e154d1ebb3eadc726012417_190" w:history="1">
              <w:r>
                <w:rPr>
                  <w:rStyle w:val="a4"/>
                  <w:rFonts w:ascii="Arial" w:eastAsia="宋体" w:hAnsi="Arial" w:cs="Arial"/>
                  <w:kern w:val="0"/>
                  <w:sz w:val="16"/>
                  <w:szCs w:val="16"/>
                </w:rPr>
                <w:t>Off-Balance Sheet Arrangements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C2" w14:textId="77777777" w:rsidR="00B86A23" w:rsidRDefault="00F862F5">
            <w:pPr>
              <w:widowControl/>
              <w:jc w:val="right"/>
              <w:textAlignment w:val="bottom"/>
              <w:rPr>
                <w:rFonts w:ascii="宋体" w:eastAsia="宋体" w:hAnsi="宋体" w:cs="宋体"/>
                <w:kern w:val="0"/>
                <w:sz w:val="24"/>
              </w:rPr>
            </w:pPr>
            <w:hyperlink w:anchor="i0981f8179e154d1ebb3eadc726012417_190" w:history="1">
              <w:r>
                <w:rPr>
                  <w:rStyle w:val="a4"/>
                  <w:rFonts w:ascii="Arial" w:eastAsia="宋体" w:hAnsi="Arial" w:cs="Arial"/>
                  <w:kern w:val="0"/>
                  <w:sz w:val="16"/>
                  <w:szCs w:val="16"/>
                </w:rPr>
                <w:t>51</w:t>
              </w:r>
            </w:hyperlink>
          </w:p>
        </w:tc>
      </w:tr>
      <w:tr w:rsidR="00B86A23" w14:paraId="05BB77C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C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C5" w14:textId="77777777" w:rsidR="00B86A23" w:rsidRDefault="00F862F5">
            <w:pPr>
              <w:widowControl/>
              <w:jc w:val="left"/>
              <w:textAlignment w:val="bottom"/>
              <w:rPr>
                <w:rFonts w:ascii="宋体" w:eastAsia="宋体" w:hAnsi="宋体" w:cs="宋体"/>
                <w:kern w:val="0"/>
                <w:sz w:val="24"/>
              </w:rPr>
            </w:pPr>
            <w:hyperlink w:anchor="i0981f8179e154d1ebb3eadc726012417_193" w:history="1">
              <w:r>
                <w:rPr>
                  <w:rStyle w:val="a4"/>
                  <w:rFonts w:ascii="Arial" w:eastAsia="宋体" w:hAnsi="Arial" w:cs="Arial"/>
                  <w:kern w:val="0"/>
                  <w:sz w:val="16"/>
                  <w:szCs w:val="16"/>
                </w:rPr>
                <w:t>Contingent Obligations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C6" w14:textId="77777777" w:rsidR="00B86A23" w:rsidRDefault="00F862F5">
            <w:pPr>
              <w:widowControl/>
              <w:jc w:val="right"/>
              <w:textAlignment w:val="bottom"/>
              <w:rPr>
                <w:rFonts w:ascii="宋体" w:eastAsia="宋体" w:hAnsi="宋体" w:cs="宋体"/>
                <w:kern w:val="0"/>
                <w:sz w:val="24"/>
              </w:rPr>
            </w:pPr>
            <w:hyperlink w:anchor="i0981f8179e154d1ebb3eadc726012417_193" w:history="1">
              <w:r>
                <w:rPr>
                  <w:rStyle w:val="a4"/>
                  <w:rFonts w:ascii="Arial" w:eastAsia="宋体" w:hAnsi="Arial" w:cs="Arial"/>
                  <w:kern w:val="0"/>
                  <w:sz w:val="16"/>
                  <w:szCs w:val="16"/>
                </w:rPr>
                <w:t>51</w:t>
              </w:r>
            </w:hyperlink>
          </w:p>
        </w:tc>
      </w:tr>
      <w:tr w:rsidR="00B86A23" w14:paraId="05BB77C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C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C9" w14:textId="77777777" w:rsidR="00B86A23" w:rsidRDefault="00F862F5">
            <w:pPr>
              <w:widowControl/>
              <w:jc w:val="left"/>
              <w:textAlignment w:val="bottom"/>
              <w:rPr>
                <w:rFonts w:ascii="宋体" w:eastAsia="宋体" w:hAnsi="宋体" w:cs="宋体"/>
                <w:kern w:val="0"/>
                <w:sz w:val="24"/>
              </w:rPr>
            </w:pPr>
            <w:hyperlink w:anchor="i0981f8179e154d1ebb3eadc726012417_196" w:history="1">
              <w:r>
                <w:rPr>
                  <w:rStyle w:val="a4"/>
                  <w:rFonts w:ascii="Arial" w:eastAsia="宋体" w:hAnsi="Arial" w:cs="Arial"/>
                  <w:kern w:val="0"/>
                  <w:sz w:val="16"/>
                  <w:szCs w:val="16"/>
                </w:rPr>
                <w:t>Non-GAAP Measures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CA" w14:textId="77777777" w:rsidR="00B86A23" w:rsidRDefault="00F862F5">
            <w:pPr>
              <w:widowControl/>
              <w:jc w:val="right"/>
              <w:textAlignment w:val="bottom"/>
              <w:rPr>
                <w:rFonts w:ascii="宋体" w:eastAsia="宋体" w:hAnsi="宋体" w:cs="宋体"/>
                <w:kern w:val="0"/>
                <w:sz w:val="24"/>
              </w:rPr>
            </w:pPr>
            <w:hyperlink w:anchor="i0981f8179e154d1ebb3eadc726012417_196" w:history="1">
              <w:r>
                <w:rPr>
                  <w:rStyle w:val="a4"/>
                  <w:rFonts w:ascii="Arial" w:eastAsia="宋体" w:hAnsi="Arial" w:cs="Arial"/>
                  <w:kern w:val="0"/>
                  <w:sz w:val="16"/>
                  <w:szCs w:val="16"/>
                </w:rPr>
                <w:t>52</w:t>
              </w:r>
            </w:hyperlink>
          </w:p>
        </w:tc>
      </w:tr>
      <w:tr w:rsidR="00B86A23" w14:paraId="05BB77C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7CC"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CD" w14:textId="77777777" w:rsidR="00B86A23" w:rsidRDefault="00F862F5">
            <w:pPr>
              <w:widowControl/>
              <w:jc w:val="left"/>
              <w:textAlignment w:val="bottom"/>
              <w:rPr>
                <w:rFonts w:ascii="宋体" w:eastAsia="宋体" w:hAnsi="宋体" w:cs="宋体"/>
                <w:kern w:val="0"/>
                <w:sz w:val="24"/>
              </w:rPr>
            </w:pPr>
            <w:hyperlink w:anchor="i0981f8179e154d1ebb3eadc726012417_205" w:history="1">
              <w:r>
                <w:rPr>
                  <w:rStyle w:val="a4"/>
                  <w:rFonts w:ascii="Arial" w:eastAsia="宋体" w:hAnsi="Arial" w:cs="Arial"/>
                  <w:kern w:val="0"/>
                  <w:sz w:val="16"/>
                  <w:szCs w:val="16"/>
                </w:rPr>
                <w:t>Quantitative and Qualitative Disclosures About Market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CE" w14:textId="77777777" w:rsidR="00B86A23" w:rsidRDefault="00F862F5">
            <w:pPr>
              <w:widowControl/>
              <w:jc w:val="right"/>
              <w:textAlignment w:val="bottom"/>
              <w:rPr>
                <w:rFonts w:ascii="宋体" w:eastAsia="宋体" w:hAnsi="宋体" w:cs="宋体"/>
                <w:kern w:val="0"/>
                <w:sz w:val="24"/>
              </w:rPr>
            </w:pPr>
            <w:hyperlink w:anchor="i0981f8179e154d1ebb3eadc726012417_205" w:history="1">
              <w:r>
                <w:rPr>
                  <w:rStyle w:val="a4"/>
                  <w:rFonts w:ascii="Arial" w:eastAsia="宋体" w:hAnsi="Arial" w:cs="Arial"/>
                  <w:kern w:val="0"/>
                  <w:sz w:val="16"/>
                  <w:szCs w:val="16"/>
                </w:rPr>
                <w:t>53</w:t>
              </w:r>
            </w:hyperlink>
          </w:p>
        </w:tc>
      </w:tr>
      <w:tr w:rsidR="00B86A23" w14:paraId="05BB77D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D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D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D2" w14:textId="77777777" w:rsidR="00B86A23" w:rsidRDefault="00B86A23">
            <w:pPr>
              <w:widowControl/>
              <w:jc w:val="left"/>
              <w:rPr>
                <w:rFonts w:ascii="Times New Roman" w:eastAsia="宋体" w:hAnsi="宋体" w:cs="宋体"/>
                <w:kern w:val="0"/>
                <w:sz w:val="24"/>
              </w:rPr>
            </w:pPr>
          </w:p>
        </w:tc>
      </w:tr>
      <w:tr w:rsidR="00B86A23" w14:paraId="05BB77D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7D4"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D5" w14:textId="77777777" w:rsidR="00B86A23" w:rsidRDefault="00F862F5">
            <w:pPr>
              <w:widowControl/>
              <w:jc w:val="left"/>
              <w:textAlignment w:val="bottom"/>
              <w:rPr>
                <w:rFonts w:ascii="宋体" w:eastAsia="宋体" w:hAnsi="宋体" w:cs="宋体"/>
                <w:kern w:val="0"/>
                <w:sz w:val="24"/>
              </w:rPr>
            </w:pPr>
            <w:hyperlink w:anchor="i0981f8179e154d1ebb3eadc726012417_208" w:history="1">
              <w:r>
                <w:rPr>
                  <w:rStyle w:val="a4"/>
                  <w:rFonts w:ascii="Arial" w:eastAsia="宋体" w:hAnsi="Arial" w:cs="Arial"/>
                  <w:kern w:val="0"/>
                  <w:sz w:val="16"/>
                  <w:szCs w:val="16"/>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D6" w14:textId="77777777" w:rsidR="00B86A23" w:rsidRDefault="00F862F5">
            <w:pPr>
              <w:widowControl/>
              <w:jc w:val="right"/>
              <w:textAlignment w:val="bottom"/>
              <w:rPr>
                <w:rFonts w:ascii="宋体" w:eastAsia="宋体" w:hAnsi="宋体" w:cs="宋体"/>
                <w:kern w:val="0"/>
                <w:sz w:val="24"/>
              </w:rPr>
            </w:pPr>
            <w:hyperlink w:anchor="i0981f8179e154d1ebb3eadc726012417_208" w:history="1">
              <w:r>
                <w:rPr>
                  <w:rStyle w:val="a4"/>
                  <w:rFonts w:ascii="Arial" w:eastAsia="宋体" w:hAnsi="Arial" w:cs="Arial"/>
                  <w:kern w:val="0"/>
                  <w:sz w:val="16"/>
                  <w:szCs w:val="16"/>
                </w:rPr>
                <w:t>54</w:t>
              </w:r>
            </w:hyperlink>
          </w:p>
        </w:tc>
      </w:tr>
      <w:tr w:rsidR="00B86A23" w14:paraId="05BB77D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D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D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DA" w14:textId="77777777" w:rsidR="00B86A23" w:rsidRDefault="00B86A23">
            <w:pPr>
              <w:widowControl/>
              <w:jc w:val="left"/>
              <w:rPr>
                <w:rFonts w:ascii="Times New Roman" w:eastAsia="宋体" w:hAnsi="宋体" w:cs="宋体"/>
                <w:kern w:val="0"/>
                <w:sz w:val="24"/>
              </w:rPr>
            </w:pPr>
          </w:p>
        </w:tc>
      </w:tr>
      <w:tr w:rsidR="00B86A23" w14:paraId="05BB77DE"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05BB77DC" w14:textId="77777777" w:rsidR="00B86A23" w:rsidRDefault="00F862F5">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II. Other Information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DD" w14:textId="77777777" w:rsidR="00B86A23" w:rsidRDefault="00B86A23">
            <w:pPr>
              <w:widowControl/>
              <w:jc w:val="left"/>
              <w:rPr>
                <w:rFonts w:ascii="Times New Roman" w:eastAsia="宋体" w:hAnsi="宋体" w:cs="宋体"/>
                <w:kern w:val="0"/>
                <w:sz w:val="24"/>
              </w:rPr>
            </w:pPr>
          </w:p>
        </w:tc>
      </w:tr>
      <w:tr w:rsidR="00B86A23" w14:paraId="05BB77E2"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D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E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E1" w14:textId="77777777" w:rsidR="00B86A23" w:rsidRDefault="00B86A23">
            <w:pPr>
              <w:widowControl/>
              <w:jc w:val="left"/>
              <w:rPr>
                <w:rFonts w:ascii="Times New Roman" w:eastAsia="宋体" w:hAnsi="宋体" w:cs="宋体"/>
                <w:kern w:val="0"/>
                <w:sz w:val="24"/>
              </w:rPr>
            </w:pPr>
          </w:p>
        </w:tc>
      </w:tr>
      <w:tr w:rsidR="00B86A23" w14:paraId="05BB77E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7E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E4" w14:textId="77777777" w:rsidR="00B86A23" w:rsidRDefault="00F862F5">
            <w:pPr>
              <w:widowControl/>
              <w:jc w:val="left"/>
              <w:textAlignment w:val="bottom"/>
              <w:rPr>
                <w:rFonts w:ascii="宋体" w:eastAsia="宋体" w:hAnsi="宋体" w:cs="宋体"/>
                <w:kern w:val="0"/>
                <w:sz w:val="24"/>
              </w:rPr>
            </w:pPr>
            <w:hyperlink w:anchor="i0981f8179e154d1ebb3eadc726012417_214" w:history="1">
              <w:r>
                <w:rPr>
                  <w:rStyle w:val="a4"/>
                  <w:rFonts w:ascii="Arial" w:eastAsia="宋体" w:hAnsi="Arial" w:cs="Arial"/>
                  <w:kern w:val="0"/>
                  <w:sz w:val="16"/>
                  <w:szCs w:val="16"/>
                </w:rPr>
                <w:t>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E5" w14:textId="77777777" w:rsidR="00B86A23" w:rsidRDefault="00F862F5">
            <w:pPr>
              <w:widowControl/>
              <w:jc w:val="right"/>
              <w:textAlignment w:val="bottom"/>
              <w:rPr>
                <w:rFonts w:ascii="宋体" w:eastAsia="宋体" w:hAnsi="宋体" w:cs="宋体"/>
                <w:kern w:val="0"/>
                <w:sz w:val="24"/>
              </w:rPr>
            </w:pPr>
            <w:hyperlink w:anchor="i0981f8179e154d1ebb3eadc726012417_214" w:history="1">
              <w:r>
                <w:rPr>
                  <w:rStyle w:val="a4"/>
                  <w:rFonts w:ascii="Arial" w:eastAsia="宋体" w:hAnsi="Arial" w:cs="Arial"/>
                  <w:kern w:val="0"/>
                  <w:sz w:val="16"/>
                  <w:szCs w:val="16"/>
                </w:rPr>
                <w:t>55</w:t>
              </w:r>
            </w:hyperlink>
          </w:p>
        </w:tc>
      </w:tr>
      <w:tr w:rsidR="00B86A23" w14:paraId="05BB77EA"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E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E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E9" w14:textId="77777777" w:rsidR="00B86A23" w:rsidRDefault="00B86A23">
            <w:pPr>
              <w:widowControl/>
              <w:jc w:val="left"/>
              <w:rPr>
                <w:rFonts w:ascii="Times New Roman" w:eastAsia="宋体" w:hAnsi="宋体" w:cs="宋体"/>
                <w:kern w:val="0"/>
                <w:sz w:val="24"/>
              </w:rPr>
            </w:pPr>
          </w:p>
        </w:tc>
      </w:tr>
      <w:tr w:rsidR="00B86A23" w14:paraId="05BB77E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7EB"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EC" w14:textId="77777777" w:rsidR="00B86A23" w:rsidRDefault="00F862F5">
            <w:pPr>
              <w:widowControl/>
              <w:jc w:val="left"/>
              <w:textAlignment w:val="bottom"/>
              <w:rPr>
                <w:rFonts w:ascii="宋体" w:eastAsia="宋体" w:hAnsi="宋体" w:cs="宋体"/>
                <w:kern w:val="0"/>
                <w:sz w:val="24"/>
              </w:rPr>
            </w:pPr>
            <w:hyperlink w:anchor="i0981f8179e154d1ebb3eadc726012417_217" w:history="1">
              <w:r>
                <w:rPr>
                  <w:rStyle w:val="a4"/>
                  <w:rFonts w:ascii="Arial" w:eastAsia="宋体" w:hAnsi="Arial" w:cs="Arial"/>
                  <w:kern w:val="0"/>
                  <w:sz w:val="16"/>
                  <w:szCs w:val="16"/>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ED" w14:textId="77777777" w:rsidR="00B86A23" w:rsidRDefault="00F862F5">
            <w:pPr>
              <w:widowControl/>
              <w:jc w:val="right"/>
              <w:textAlignment w:val="bottom"/>
              <w:rPr>
                <w:rFonts w:ascii="宋体" w:eastAsia="宋体" w:hAnsi="宋体" w:cs="宋体"/>
                <w:kern w:val="0"/>
                <w:sz w:val="24"/>
              </w:rPr>
            </w:pPr>
            <w:hyperlink w:anchor="i0981f8179e154d1ebb3eadc726012417_217" w:history="1">
              <w:r>
                <w:rPr>
                  <w:rStyle w:val="a4"/>
                  <w:rFonts w:ascii="Arial" w:eastAsia="宋体" w:hAnsi="Arial" w:cs="Arial"/>
                  <w:kern w:val="0"/>
                  <w:sz w:val="16"/>
                  <w:szCs w:val="16"/>
                </w:rPr>
                <w:t>55</w:t>
              </w:r>
            </w:hyperlink>
          </w:p>
        </w:tc>
      </w:tr>
      <w:tr w:rsidR="00B86A23" w14:paraId="05BB77F2"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E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F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F1" w14:textId="77777777" w:rsidR="00B86A23" w:rsidRDefault="00B86A23">
            <w:pPr>
              <w:widowControl/>
              <w:jc w:val="left"/>
              <w:rPr>
                <w:rFonts w:ascii="Times New Roman" w:eastAsia="宋体" w:hAnsi="宋体" w:cs="宋体"/>
                <w:kern w:val="0"/>
                <w:sz w:val="24"/>
              </w:rPr>
            </w:pPr>
          </w:p>
        </w:tc>
      </w:tr>
      <w:tr w:rsidR="00B86A23" w14:paraId="05BB77F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7F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F4" w14:textId="77777777" w:rsidR="00B86A23" w:rsidRDefault="00F862F5">
            <w:pPr>
              <w:widowControl/>
              <w:jc w:val="left"/>
              <w:textAlignment w:val="bottom"/>
              <w:rPr>
                <w:rFonts w:ascii="宋体" w:eastAsia="宋体" w:hAnsi="宋体" w:cs="宋体"/>
                <w:kern w:val="0"/>
                <w:sz w:val="24"/>
              </w:rPr>
            </w:pPr>
            <w:hyperlink w:anchor="i0981f8179e154d1ebb3eadc726012417_220" w:history="1">
              <w:r>
                <w:rPr>
                  <w:rStyle w:val="a4"/>
                  <w:rFonts w:ascii="Arial" w:eastAsia="宋体" w:hAnsi="Arial" w:cs="Arial"/>
                  <w:kern w:val="0"/>
                  <w:sz w:val="16"/>
                  <w:szCs w:val="16"/>
                </w:rPr>
                <w:t>Unregistered Sales of Equity Securities and Use of Proceeds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F5" w14:textId="77777777" w:rsidR="00B86A23" w:rsidRDefault="00F862F5">
            <w:pPr>
              <w:widowControl/>
              <w:jc w:val="right"/>
              <w:textAlignment w:val="bottom"/>
              <w:rPr>
                <w:rFonts w:ascii="宋体" w:eastAsia="宋体" w:hAnsi="宋体" w:cs="宋体"/>
                <w:kern w:val="0"/>
                <w:sz w:val="24"/>
              </w:rPr>
            </w:pPr>
            <w:hyperlink w:anchor="i0981f8179e154d1ebb3eadc726012417_220" w:history="1">
              <w:r>
                <w:rPr>
                  <w:rStyle w:val="a4"/>
                  <w:rFonts w:ascii="Arial" w:eastAsia="宋体" w:hAnsi="Arial" w:cs="Arial"/>
                  <w:kern w:val="0"/>
                  <w:sz w:val="16"/>
                  <w:szCs w:val="16"/>
                </w:rPr>
                <w:t>55</w:t>
              </w:r>
            </w:hyperlink>
          </w:p>
        </w:tc>
      </w:tr>
      <w:tr w:rsidR="00B86A23" w14:paraId="05BB77FA"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F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F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F9" w14:textId="77777777" w:rsidR="00B86A23" w:rsidRDefault="00B86A23">
            <w:pPr>
              <w:widowControl/>
              <w:jc w:val="left"/>
              <w:rPr>
                <w:rFonts w:ascii="Times New Roman" w:eastAsia="宋体" w:hAnsi="宋体" w:cs="宋体"/>
                <w:kern w:val="0"/>
                <w:sz w:val="24"/>
              </w:rPr>
            </w:pPr>
          </w:p>
        </w:tc>
      </w:tr>
      <w:tr w:rsidR="00B86A23" w14:paraId="05BB77F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7FB"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FC" w14:textId="77777777" w:rsidR="00B86A23" w:rsidRDefault="00F862F5">
            <w:pPr>
              <w:widowControl/>
              <w:jc w:val="left"/>
              <w:textAlignment w:val="bottom"/>
              <w:rPr>
                <w:rFonts w:ascii="宋体" w:eastAsia="宋体" w:hAnsi="宋体" w:cs="宋体"/>
                <w:kern w:val="0"/>
                <w:sz w:val="24"/>
              </w:rPr>
            </w:pPr>
            <w:hyperlink w:anchor="i0981f8179e154d1ebb3eadc726012417_223" w:history="1">
              <w:r>
                <w:rPr>
                  <w:rStyle w:val="a4"/>
                  <w:rFonts w:ascii="Arial" w:eastAsia="宋体" w:hAnsi="Arial" w:cs="Arial"/>
                  <w:kern w:val="0"/>
                  <w:sz w:val="16"/>
                  <w:szCs w:val="16"/>
                </w:rPr>
                <w:t>Defaults Upon Senior Securities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7FD" w14:textId="77777777" w:rsidR="00B86A23" w:rsidRDefault="00F862F5">
            <w:pPr>
              <w:widowControl/>
              <w:jc w:val="right"/>
              <w:textAlignment w:val="bottom"/>
              <w:rPr>
                <w:rFonts w:ascii="宋体" w:eastAsia="宋体" w:hAnsi="宋体" w:cs="宋体"/>
                <w:kern w:val="0"/>
                <w:sz w:val="24"/>
              </w:rPr>
            </w:pPr>
            <w:hyperlink w:anchor="i0981f8179e154d1ebb3eadc726012417_223" w:history="1">
              <w:r>
                <w:rPr>
                  <w:rStyle w:val="a4"/>
                  <w:rFonts w:ascii="Arial" w:eastAsia="宋体" w:hAnsi="Arial" w:cs="Arial"/>
                  <w:kern w:val="0"/>
                  <w:sz w:val="16"/>
                  <w:szCs w:val="16"/>
                </w:rPr>
                <w:t>55</w:t>
              </w:r>
            </w:hyperlink>
          </w:p>
        </w:tc>
      </w:tr>
      <w:tr w:rsidR="00B86A23" w14:paraId="05BB7802"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7F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0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01" w14:textId="77777777" w:rsidR="00B86A23" w:rsidRDefault="00B86A23">
            <w:pPr>
              <w:widowControl/>
              <w:jc w:val="left"/>
              <w:rPr>
                <w:rFonts w:ascii="Times New Roman" w:eastAsia="宋体" w:hAnsi="宋体" w:cs="宋体"/>
                <w:kern w:val="0"/>
                <w:sz w:val="24"/>
              </w:rPr>
            </w:pPr>
          </w:p>
        </w:tc>
      </w:tr>
      <w:tr w:rsidR="00B86A23" w14:paraId="05BB780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80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804" w14:textId="77777777" w:rsidR="00B86A23" w:rsidRDefault="00F862F5">
            <w:pPr>
              <w:widowControl/>
              <w:jc w:val="left"/>
              <w:textAlignment w:val="bottom"/>
              <w:rPr>
                <w:rFonts w:ascii="宋体" w:eastAsia="宋体" w:hAnsi="宋体" w:cs="宋体"/>
                <w:kern w:val="0"/>
                <w:sz w:val="24"/>
              </w:rPr>
            </w:pPr>
            <w:hyperlink w:anchor="i0981f8179e154d1ebb3eadc726012417_226" w:history="1">
              <w:r>
                <w:rPr>
                  <w:rStyle w:val="a4"/>
                  <w:rFonts w:ascii="Arial" w:eastAsia="宋体" w:hAnsi="Arial" w:cs="Arial"/>
                  <w:kern w:val="0"/>
                  <w:sz w:val="16"/>
                  <w:szCs w:val="16"/>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805" w14:textId="77777777" w:rsidR="00B86A23" w:rsidRDefault="00F862F5">
            <w:pPr>
              <w:widowControl/>
              <w:jc w:val="right"/>
              <w:textAlignment w:val="bottom"/>
              <w:rPr>
                <w:rFonts w:ascii="宋体" w:eastAsia="宋体" w:hAnsi="宋体" w:cs="宋体"/>
                <w:kern w:val="0"/>
                <w:sz w:val="24"/>
              </w:rPr>
            </w:pPr>
            <w:hyperlink w:anchor="i0981f8179e154d1ebb3eadc726012417_226" w:history="1">
              <w:r>
                <w:rPr>
                  <w:rStyle w:val="a4"/>
                  <w:rFonts w:ascii="Arial" w:eastAsia="宋体" w:hAnsi="Arial" w:cs="Arial"/>
                  <w:kern w:val="0"/>
                  <w:sz w:val="16"/>
                  <w:szCs w:val="16"/>
                </w:rPr>
                <w:t>55</w:t>
              </w:r>
            </w:hyperlink>
          </w:p>
        </w:tc>
      </w:tr>
      <w:tr w:rsidR="00B86A23" w14:paraId="05BB780A"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0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0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09" w14:textId="77777777" w:rsidR="00B86A23" w:rsidRDefault="00B86A23">
            <w:pPr>
              <w:widowControl/>
              <w:jc w:val="left"/>
              <w:rPr>
                <w:rFonts w:ascii="Times New Roman" w:eastAsia="宋体" w:hAnsi="宋体" w:cs="宋体"/>
                <w:kern w:val="0"/>
                <w:sz w:val="24"/>
              </w:rPr>
            </w:pPr>
          </w:p>
        </w:tc>
      </w:tr>
      <w:tr w:rsidR="00B86A23" w14:paraId="05BB780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780B"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80C" w14:textId="77777777" w:rsidR="00B86A23" w:rsidRDefault="00F862F5">
            <w:pPr>
              <w:widowControl/>
              <w:jc w:val="left"/>
              <w:textAlignment w:val="bottom"/>
              <w:rPr>
                <w:rFonts w:ascii="宋体" w:eastAsia="宋体" w:hAnsi="宋体" w:cs="宋体"/>
                <w:kern w:val="0"/>
                <w:sz w:val="24"/>
              </w:rPr>
            </w:pPr>
            <w:hyperlink w:anchor="i0981f8179e154d1ebb3eadc726012417_229" w:history="1">
              <w:r>
                <w:rPr>
                  <w:rStyle w:val="a4"/>
                  <w:rFonts w:ascii="Arial" w:eastAsia="宋体" w:hAnsi="Arial" w:cs="Arial"/>
                  <w:kern w:val="0"/>
                  <w:sz w:val="16"/>
                  <w:szCs w:val="16"/>
                </w:rPr>
                <w:t>Other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80D" w14:textId="77777777" w:rsidR="00B86A23" w:rsidRDefault="00F862F5">
            <w:pPr>
              <w:widowControl/>
              <w:jc w:val="right"/>
              <w:textAlignment w:val="bottom"/>
              <w:rPr>
                <w:rFonts w:ascii="宋体" w:eastAsia="宋体" w:hAnsi="宋体" w:cs="宋体"/>
                <w:kern w:val="0"/>
                <w:sz w:val="24"/>
              </w:rPr>
            </w:pPr>
            <w:hyperlink w:anchor="i0981f8179e154d1ebb3eadc726012417_229" w:history="1">
              <w:r>
                <w:rPr>
                  <w:rStyle w:val="a4"/>
                  <w:rFonts w:ascii="Arial" w:eastAsia="宋体" w:hAnsi="Arial" w:cs="Arial"/>
                  <w:kern w:val="0"/>
                  <w:sz w:val="16"/>
                  <w:szCs w:val="16"/>
                </w:rPr>
                <w:t>55</w:t>
              </w:r>
            </w:hyperlink>
          </w:p>
        </w:tc>
      </w:tr>
      <w:tr w:rsidR="00B86A23" w14:paraId="05BB7812"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0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1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11" w14:textId="77777777" w:rsidR="00B86A23" w:rsidRDefault="00B86A23">
            <w:pPr>
              <w:widowControl/>
              <w:jc w:val="left"/>
              <w:rPr>
                <w:rFonts w:ascii="Times New Roman" w:eastAsia="宋体" w:hAnsi="宋体" w:cs="宋体"/>
                <w:kern w:val="0"/>
                <w:sz w:val="24"/>
              </w:rPr>
            </w:pPr>
          </w:p>
        </w:tc>
      </w:tr>
      <w:tr w:rsidR="00B86A23" w14:paraId="05BB781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81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Item 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814" w14:textId="77777777" w:rsidR="00B86A23" w:rsidRDefault="00F862F5">
            <w:pPr>
              <w:widowControl/>
              <w:jc w:val="left"/>
              <w:textAlignment w:val="bottom"/>
              <w:rPr>
                <w:rFonts w:ascii="宋体" w:eastAsia="宋体" w:hAnsi="宋体" w:cs="宋体"/>
                <w:kern w:val="0"/>
                <w:sz w:val="24"/>
              </w:rPr>
            </w:pPr>
            <w:hyperlink w:anchor="i0981f8179e154d1ebb3eadc726012417_232" w:history="1">
              <w:r>
                <w:rPr>
                  <w:rStyle w:val="a4"/>
                  <w:rFonts w:ascii="Arial" w:eastAsia="宋体" w:hAnsi="Arial" w:cs="Arial"/>
                  <w:kern w:val="0"/>
                  <w:sz w:val="16"/>
                  <w:szCs w:val="16"/>
                </w:rPr>
                <w:t>Exhibits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815" w14:textId="77777777" w:rsidR="00B86A23" w:rsidRDefault="00F862F5">
            <w:pPr>
              <w:widowControl/>
              <w:jc w:val="right"/>
              <w:textAlignment w:val="bottom"/>
              <w:rPr>
                <w:rFonts w:ascii="宋体" w:eastAsia="宋体" w:hAnsi="宋体" w:cs="宋体"/>
                <w:kern w:val="0"/>
                <w:sz w:val="24"/>
              </w:rPr>
            </w:pPr>
            <w:hyperlink w:anchor="i0981f8179e154d1ebb3eadc726012417_232" w:history="1">
              <w:r>
                <w:rPr>
                  <w:rStyle w:val="a4"/>
                  <w:rFonts w:ascii="Arial" w:eastAsia="宋体" w:hAnsi="Arial" w:cs="Arial"/>
                  <w:kern w:val="0"/>
                  <w:sz w:val="16"/>
                  <w:szCs w:val="16"/>
                </w:rPr>
                <w:t>56</w:t>
              </w:r>
            </w:hyperlink>
          </w:p>
        </w:tc>
      </w:tr>
      <w:tr w:rsidR="00B86A23" w14:paraId="05BB781A"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1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1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19" w14:textId="77777777" w:rsidR="00B86A23" w:rsidRDefault="00B86A23">
            <w:pPr>
              <w:widowControl/>
              <w:jc w:val="left"/>
              <w:rPr>
                <w:rFonts w:ascii="Times New Roman" w:eastAsia="宋体" w:hAnsi="宋体" w:cs="宋体"/>
                <w:kern w:val="0"/>
                <w:sz w:val="24"/>
              </w:rPr>
            </w:pPr>
          </w:p>
        </w:tc>
      </w:tr>
      <w:tr w:rsidR="00B86A23" w14:paraId="05BB781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81B" w14:textId="77777777" w:rsidR="00B86A23" w:rsidRDefault="00F862F5">
            <w:pPr>
              <w:widowControl/>
              <w:jc w:val="left"/>
              <w:textAlignment w:val="bottom"/>
              <w:rPr>
                <w:rFonts w:ascii="宋体" w:eastAsia="宋体" w:hAnsi="宋体" w:cs="宋体"/>
                <w:kern w:val="0"/>
                <w:sz w:val="24"/>
              </w:rPr>
            </w:pPr>
            <w:hyperlink w:anchor="i0981f8179e154d1ebb3eadc726012417_235" w:history="1">
              <w:r>
                <w:rPr>
                  <w:rStyle w:val="a4"/>
                  <w:rFonts w:ascii="Arial" w:eastAsia="宋体" w:hAnsi="Arial" w:cs="Arial"/>
                  <w:kern w:val="0"/>
                  <w:sz w:val="16"/>
                  <w:szCs w:val="16"/>
                </w:rPr>
                <w:t>Signature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81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81D" w14:textId="77777777" w:rsidR="00B86A23" w:rsidRDefault="00F862F5">
            <w:pPr>
              <w:widowControl/>
              <w:jc w:val="right"/>
              <w:textAlignment w:val="bottom"/>
              <w:rPr>
                <w:rFonts w:ascii="宋体" w:eastAsia="宋体" w:hAnsi="宋体" w:cs="宋体"/>
                <w:kern w:val="0"/>
                <w:sz w:val="24"/>
              </w:rPr>
            </w:pPr>
            <w:hyperlink w:anchor="i0981f8179e154d1ebb3eadc726012417_235" w:history="1">
              <w:r>
                <w:rPr>
                  <w:rStyle w:val="a4"/>
                  <w:rFonts w:ascii="Arial" w:eastAsia="宋体" w:hAnsi="Arial" w:cs="Arial"/>
                  <w:kern w:val="0"/>
                  <w:sz w:val="16"/>
                  <w:szCs w:val="16"/>
                </w:rPr>
                <w:t>57</w:t>
              </w:r>
            </w:hyperlink>
          </w:p>
        </w:tc>
      </w:tr>
    </w:tbl>
    <w:p w14:paraId="05BB781F" w14:textId="77777777" w:rsidR="00B86A23" w:rsidRDefault="00F862F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05BB7820" w14:textId="77777777" w:rsidR="00B86A23" w:rsidRDefault="00F862F5">
      <w:pPr>
        <w:widowControl/>
        <w:jc w:val="center"/>
      </w:pPr>
      <w:r>
        <w:rPr>
          <w:rFonts w:ascii="宋体" w:eastAsia="宋体" w:hAnsi="宋体" w:cs="宋体"/>
          <w:kern w:val="0"/>
          <w:sz w:val="24"/>
        </w:rPr>
        <w:pict w14:anchorId="05BB9A28">
          <v:rect id="_x0000_i1026" style="width:6in;height:1.5pt" o:hralign="center" o:hrstd="t" o:hr="t" fillcolor="#a0a0a0" stroked="f"/>
        </w:pict>
      </w:r>
    </w:p>
    <w:p w14:paraId="05BB7821"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7822"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Part I. Financial Information</w:t>
      </w:r>
    </w:p>
    <w:p w14:paraId="05BB7823" w14:textId="77777777" w:rsidR="00B86A23" w:rsidRDefault="00F862F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Item 1. Financial Statements</w:t>
      </w:r>
    </w:p>
    <w:p w14:paraId="05BB7824" w14:textId="77777777" w:rsidR="00B86A23" w:rsidRDefault="00F862F5">
      <w:pPr>
        <w:widowControl/>
        <w:spacing w:before="180" w:after="180"/>
        <w:rPr>
          <w:rFonts w:ascii="宋体" w:eastAsia="宋体" w:hAnsi="宋体" w:cs="宋体"/>
          <w:kern w:val="0"/>
          <w:sz w:val="24"/>
        </w:rPr>
      </w:pPr>
      <w:r>
        <w:rPr>
          <w:rFonts w:ascii="宋体" w:eastAsia="宋体" w:hAnsi="宋体" w:cs="宋体" w:hint="eastAsia"/>
          <w:kern w:val="0"/>
          <w:sz w:val="24"/>
          <w:lang w:bidi="ar"/>
        </w:rPr>
        <w:t xml:space="preserve"> </w:t>
      </w:r>
    </w:p>
    <w:p w14:paraId="05BB7825" w14:textId="77777777" w:rsidR="00B86A23" w:rsidRDefault="00F862F5">
      <w:pPr>
        <w:widowControl/>
        <w:spacing w:before="18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05BB7826"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Operations</w:t>
      </w:r>
    </w:p>
    <w:p w14:paraId="05BB7827" w14:textId="77777777" w:rsidR="00B86A23" w:rsidRDefault="00F862F5">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4976" w:type="pct"/>
        <w:tblInd w:w="93" w:type="dxa"/>
        <w:tblCellMar>
          <w:top w:w="15" w:type="dxa"/>
          <w:left w:w="15" w:type="dxa"/>
          <w:bottom w:w="15" w:type="dxa"/>
          <w:right w:w="15" w:type="dxa"/>
        </w:tblCellMar>
        <w:tblLook w:val="04A0" w:firstRow="1" w:lastRow="0" w:firstColumn="1" w:lastColumn="0" w:noHBand="0" w:noVBand="1"/>
      </w:tblPr>
      <w:tblGrid>
        <w:gridCol w:w="59"/>
        <w:gridCol w:w="6017"/>
        <w:gridCol w:w="39"/>
        <w:gridCol w:w="69"/>
        <w:gridCol w:w="822"/>
        <w:gridCol w:w="38"/>
        <w:gridCol w:w="37"/>
        <w:gridCol w:w="36"/>
        <w:gridCol w:w="36"/>
        <w:gridCol w:w="74"/>
        <w:gridCol w:w="744"/>
        <w:gridCol w:w="37"/>
        <w:gridCol w:w="36"/>
        <w:gridCol w:w="36"/>
        <w:gridCol w:w="36"/>
        <w:gridCol w:w="36"/>
        <w:gridCol w:w="36"/>
        <w:gridCol w:w="36"/>
        <w:gridCol w:w="36"/>
        <w:gridCol w:w="36"/>
      </w:tblGrid>
      <w:tr w:rsidR="00B86A23" w14:paraId="05BB7838" w14:textId="77777777">
        <w:tc>
          <w:tcPr>
            <w:tcW w:w="50" w:type="pct"/>
            <w:tcBorders>
              <w:top w:val="nil"/>
              <w:left w:val="nil"/>
              <w:bottom w:val="nil"/>
              <w:right w:val="nil"/>
            </w:tcBorders>
            <w:shd w:val="clear" w:color="auto" w:fill="auto"/>
          </w:tcPr>
          <w:p w14:paraId="05BB7828" w14:textId="77777777" w:rsidR="00B86A23" w:rsidRDefault="00B86A23">
            <w:pPr>
              <w:widowControl/>
              <w:jc w:val="left"/>
              <w:rPr>
                <w:rFonts w:ascii="Times New Roman" w:eastAsia="宋体" w:hAnsi="宋体" w:cs="宋体"/>
                <w:kern w:val="0"/>
                <w:sz w:val="24"/>
              </w:rPr>
            </w:pPr>
          </w:p>
        </w:tc>
        <w:tc>
          <w:tcPr>
            <w:tcW w:w="3768" w:type="pct"/>
            <w:tcBorders>
              <w:top w:val="nil"/>
              <w:left w:val="nil"/>
              <w:bottom w:val="nil"/>
              <w:right w:val="nil"/>
            </w:tcBorders>
            <w:shd w:val="clear" w:color="auto" w:fill="auto"/>
          </w:tcPr>
          <w:p w14:paraId="05BB782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82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82B" w14:textId="77777777" w:rsidR="00B86A23" w:rsidRDefault="00B86A23">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tcPr>
          <w:p w14:paraId="05BB782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82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82E"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782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830"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831" w14:textId="77777777" w:rsidR="00B86A23" w:rsidRDefault="00B86A23">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tcPr>
          <w:p w14:paraId="05BB783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83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3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3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3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37" w14:textId="77777777" w:rsidR="00B86A23" w:rsidRDefault="00B86A23">
            <w:pPr>
              <w:widowControl/>
              <w:jc w:val="left"/>
              <w:rPr>
                <w:rFonts w:ascii="Times New Roman" w:eastAsia="宋体" w:hAnsi="宋体" w:cs="宋体"/>
                <w:vanish/>
                <w:kern w:val="0"/>
                <w:sz w:val="24"/>
              </w:rPr>
            </w:pPr>
          </w:p>
        </w:tc>
      </w:tr>
      <w:tr w:rsidR="00B86A23" w14:paraId="05BB784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839"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783A"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783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3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3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3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3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4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4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42" w14:textId="77777777" w:rsidR="00B86A23" w:rsidRDefault="00B86A23">
            <w:pPr>
              <w:widowControl/>
              <w:jc w:val="left"/>
              <w:rPr>
                <w:rFonts w:ascii="Times New Roman" w:eastAsia="宋体" w:hAnsi="宋体" w:cs="宋体"/>
                <w:kern w:val="0"/>
                <w:sz w:val="24"/>
              </w:rPr>
            </w:pPr>
          </w:p>
        </w:tc>
      </w:tr>
      <w:tr w:rsidR="00B86A23" w14:paraId="05BB784C"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84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84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784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84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784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4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4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4B" w14:textId="77777777" w:rsidR="00B86A23" w:rsidRDefault="00B86A23">
            <w:pPr>
              <w:widowControl/>
              <w:jc w:val="left"/>
              <w:rPr>
                <w:rFonts w:ascii="Times New Roman" w:eastAsia="宋体" w:hAnsi="宋体" w:cs="宋体"/>
                <w:vanish/>
                <w:kern w:val="0"/>
                <w:sz w:val="24"/>
              </w:rPr>
            </w:pPr>
          </w:p>
        </w:tc>
      </w:tr>
      <w:tr w:rsidR="00B86A23" w14:paraId="05BB785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84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products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84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$12,518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84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85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85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$14,191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85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5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5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5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56" w14:textId="77777777" w:rsidR="00B86A23" w:rsidRDefault="00B86A23">
            <w:pPr>
              <w:widowControl/>
              <w:jc w:val="left"/>
              <w:rPr>
                <w:rFonts w:ascii="Times New Roman" w:eastAsia="宋体" w:hAnsi="宋体" w:cs="宋体"/>
                <w:vanish/>
                <w:kern w:val="0"/>
                <w:sz w:val="24"/>
              </w:rPr>
            </w:pPr>
          </w:p>
        </w:tc>
      </w:tr>
      <w:tr w:rsidR="00B86A23" w14:paraId="05BB786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85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85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85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85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85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85D"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5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5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6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61" w14:textId="77777777" w:rsidR="00B86A23" w:rsidRDefault="00B86A23">
            <w:pPr>
              <w:widowControl/>
              <w:jc w:val="left"/>
              <w:rPr>
                <w:rFonts w:ascii="Times New Roman" w:eastAsia="宋体" w:hAnsi="宋体" w:cs="宋体"/>
                <w:vanish/>
                <w:kern w:val="0"/>
                <w:sz w:val="24"/>
              </w:rPr>
            </w:pPr>
          </w:p>
        </w:tc>
      </w:tr>
      <w:tr w:rsidR="00B86A23" w14:paraId="05BB786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863"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86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865"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86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86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16,908 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868"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6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6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6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6C" w14:textId="77777777" w:rsidR="00B86A23" w:rsidRDefault="00B86A23">
            <w:pPr>
              <w:widowControl/>
              <w:jc w:val="left"/>
              <w:rPr>
                <w:rFonts w:ascii="Times New Roman" w:eastAsia="宋体" w:hAnsi="宋体" w:cs="宋体"/>
                <w:vanish/>
                <w:kern w:val="0"/>
                <w:sz w:val="24"/>
              </w:rPr>
            </w:pPr>
          </w:p>
        </w:tc>
      </w:tr>
      <w:tr w:rsidR="00B86A23" w14:paraId="05BB7876"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86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86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87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87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7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7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7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75" w14:textId="77777777" w:rsidR="00B86A23" w:rsidRDefault="00B86A23">
            <w:pPr>
              <w:widowControl/>
              <w:jc w:val="left"/>
              <w:rPr>
                <w:rFonts w:ascii="Times New Roman" w:eastAsia="宋体" w:hAnsi="宋体" w:cs="宋体"/>
                <w:vanish/>
                <w:kern w:val="0"/>
                <w:sz w:val="24"/>
              </w:rPr>
            </w:pPr>
          </w:p>
        </w:tc>
      </w:tr>
      <w:tr w:rsidR="00B86A23" w14:paraId="05BB788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87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products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87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(11,632)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87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87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87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87C"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7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7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7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80" w14:textId="77777777" w:rsidR="00B86A23" w:rsidRDefault="00B86A23">
            <w:pPr>
              <w:widowControl/>
              <w:jc w:val="left"/>
              <w:rPr>
                <w:rFonts w:ascii="Times New Roman" w:eastAsia="宋体" w:hAnsi="宋体" w:cs="宋体"/>
                <w:vanish/>
                <w:kern w:val="0"/>
                <w:sz w:val="24"/>
              </w:rPr>
            </w:pPr>
          </w:p>
        </w:tc>
      </w:tr>
      <w:tr w:rsidR="00B86A23" w14:paraId="05BB78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88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88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88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88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88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887"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8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8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8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8B" w14:textId="77777777" w:rsidR="00B86A23" w:rsidRDefault="00B86A23">
            <w:pPr>
              <w:widowControl/>
              <w:jc w:val="left"/>
              <w:rPr>
                <w:rFonts w:ascii="Times New Roman" w:eastAsia="宋体" w:hAnsi="宋体" w:cs="宋体"/>
                <w:vanish/>
                <w:kern w:val="0"/>
                <w:sz w:val="24"/>
              </w:rPr>
            </w:pPr>
          </w:p>
        </w:tc>
      </w:tr>
      <w:tr w:rsidR="00B86A23" w14:paraId="05BB789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88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 interest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88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88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89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89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892"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9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9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9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96" w14:textId="77777777" w:rsidR="00B86A23" w:rsidRDefault="00B86A23">
            <w:pPr>
              <w:widowControl/>
              <w:jc w:val="left"/>
              <w:rPr>
                <w:rFonts w:ascii="Times New Roman" w:eastAsia="宋体" w:hAnsi="宋体" w:cs="宋体"/>
                <w:vanish/>
                <w:kern w:val="0"/>
                <w:sz w:val="24"/>
              </w:rPr>
            </w:pPr>
          </w:p>
        </w:tc>
      </w:tr>
      <w:tr w:rsidR="00B86A23" w14:paraId="05BB78A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898"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costs and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89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(13,808)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89A"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89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89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(16,768)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89D"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9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9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A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A1" w14:textId="77777777" w:rsidR="00B86A23" w:rsidRDefault="00B86A23">
            <w:pPr>
              <w:widowControl/>
              <w:jc w:val="left"/>
              <w:rPr>
                <w:rFonts w:ascii="Times New Roman" w:eastAsia="宋体" w:hAnsi="宋体" w:cs="宋体"/>
                <w:vanish/>
                <w:kern w:val="0"/>
                <w:sz w:val="24"/>
              </w:rPr>
            </w:pPr>
          </w:p>
        </w:tc>
      </w:tr>
      <w:tr w:rsidR="00B86A23" w14:paraId="05BB78AD" w14:textId="77777777">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8A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8A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8A5"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8A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8A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8A8"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A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A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A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AC" w14:textId="77777777" w:rsidR="00B86A23" w:rsidRDefault="00B86A23">
            <w:pPr>
              <w:widowControl/>
              <w:jc w:val="left"/>
              <w:rPr>
                <w:rFonts w:ascii="Times New Roman" w:eastAsia="宋体" w:hAnsi="宋体" w:cs="宋体"/>
                <w:vanish/>
                <w:kern w:val="0"/>
                <w:sz w:val="24"/>
              </w:rPr>
            </w:pPr>
          </w:p>
        </w:tc>
      </w:tr>
      <w:tr w:rsidR="00B86A23" w14:paraId="05BB78B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8A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Income/(loss) from operating investments,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8A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8B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8B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8B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8B3"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B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B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B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B7" w14:textId="77777777" w:rsidR="00B86A23" w:rsidRDefault="00B86A23">
            <w:pPr>
              <w:widowControl/>
              <w:jc w:val="left"/>
              <w:rPr>
                <w:rFonts w:ascii="Times New Roman" w:eastAsia="宋体" w:hAnsi="宋体" w:cs="宋体"/>
                <w:vanish/>
                <w:kern w:val="0"/>
                <w:sz w:val="24"/>
              </w:rPr>
            </w:pPr>
          </w:p>
        </w:tc>
      </w:tr>
      <w:tr w:rsidR="00B86A23" w14:paraId="05BB78C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8B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8B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8B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8B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8B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8BE"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B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C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C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C2" w14:textId="77777777" w:rsidR="00B86A23" w:rsidRDefault="00B86A23">
            <w:pPr>
              <w:widowControl/>
              <w:jc w:val="left"/>
              <w:rPr>
                <w:rFonts w:ascii="Times New Roman" w:eastAsia="宋体" w:hAnsi="宋体" w:cs="宋体"/>
                <w:vanish/>
                <w:kern w:val="0"/>
                <w:sz w:val="24"/>
              </w:rPr>
            </w:pPr>
          </w:p>
        </w:tc>
      </w:tr>
      <w:tr w:rsidR="00B86A23" w14:paraId="05BB78C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8C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8C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8C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8C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8C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8C9"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C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C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C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CD" w14:textId="77777777" w:rsidR="00B86A23" w:rsidRDefault="00B86A23">
            <w:pPr>
              <w:widowControl/>
              <w:jc w:val="left"/>
              <w:rPr>
                <w:rFonts w:ascii="Times New Roman" w:eastAsia="宋体" w:hAnsi="宋体" w:cs="宋体"/>
                <w:vanish/>
                <w:kern w:val="0"/>
                <w:sz w:val="24"/>
              </w:rPr>
            </w:pPr>
          </w:p>
        </w:tc>
      </w:tr>
      <w:tr w:rsidR="00B86A23" w14:paraId="05BB78D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8C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Gain on dispositions,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8D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8D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8D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8D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8D4"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D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D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D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D8" w14:textId="77777777" w:rsidR="00B86A23" w:rsidRDefault="00B86A23">
            <w:pPr>
              <w:widowControl/>
              <w:jc w:val="left"/>
              <w:rPr>
                <w:rFonts w:ascii="Times New Roman" w:eastAsia="宋体" w:hAnsi="宋体" w:cs="宋体"/>
                <w:vanish/>
                <w:kern w:val="0"/>
                <w:sz w:val="24"/>
              </w:rPr>
            </w:pPr>
          </w:p>
        </w:tc>
      </w:tr>
      <w:tr w:rsidR="00B86A23" w14:paraId="05BB78E4"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8DA"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Loss from </w:t>
            </w:r>
            <w:r>
              <w:rPr>
                <w:rFonts w:ascii="Arial" w:eastAsia="宋体" w:hAnsi="Arial" w:cs="Arial"/>
                <w:b/>
                <w:bCs/>
                <w:color w:val="000000"/>
                <w:kern w:val="0"/>
                <w:sz w:val="20"/>
                <w:szCs w:val="20"/>
                <w:lang w:bidi="ar"/>
              </w:rPr>
              <w:t>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8D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8DC"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8D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8D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8DF"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E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E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E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E3" w14:textId="77777777" w:rsidR="00B86A23" w:rsidRDefault="00B86A23">
            <w:pPr>
              <w:widowControl/>
              <w:jc w:val="left"/>
              <w:rPr>
                <w:rFonts w:ascii="Times New Roman" w:eastAsia="宋体" w:hAnsi="宋体" w:cs="宋体"/>
                <w:vanish/>
                <w:kern w:val="0"/>
                <w:sz w:val="24"/>
              </w:rPr>
            </w:pPr>
          </w:p>
        </w:tc>
      </w:tr>
      <w:tr w:rsidR="00B86A23" w14:paraId="05BB78E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8E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8E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8E7"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8E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8E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8EA"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E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E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E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EE" w14:textId="77777777" w:rsidR="00B86A23" w:rsidRDefault="00B86A23">
            <w:pPr>
              <w:widowControl/>
              <w:jc w:val="left"/>
              <w:rPr>
                <w:rFonts w:ascii="Times New Roman" w:eastAsia="宋体" w:hAnsi="宋体" w:cs="宋体"/>
                <w:vanish/>
                <w:kern w:val="0"/>
                <w:sz w:val="24"/>
              </w:rPr>
            </w:pPr>
          </w:p>
        </w:tc>
      </w:tr>
      <w:tr w:rsidR="00B86A23" w14:paraId="05BB78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8F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8F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8F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8F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8F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8F5"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8F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8F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F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8F9" w14:textId="77777777" w:rsidR="00B86A23" w:rsidRDefault="00B86A23">
            <w:pPr>
              <w:widowControl/>
              <w:jc w:val="left"/>
              <w:rPr>
                <w:rFonts w:ascii="Times New Roman" w:eastAsia="宋体" w:hAnsi="宋体" w:cs="宋体"/>
                <w:vanish/>
                <w:kern w:val="0"/>
                <w:sz w:val="24"/>
              </w:rPr>
            </w:pPr>
          </w:p>
        </w:tc>
      </w:tr>
      <w:tr w:rsidR="00B86A23" w14:paraId="05BB790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8FB"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8F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8FD"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8F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8F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900"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0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0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0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04" w14:textId="77777777" w:rsidR="00B86A23" w:rsidRDefault="00B86A23">
            <w:pPr>
              <w:widowControl/>
              <w:jc w:val="left"/>
              <w:rPr>
                <w:rFonts w:ascii="Times New Roman" w:eastAsia="宋体" w:hAnsi="宋体" w:cs="宋体"/>
                <w:vanish/>
                <w:kern w:val="0"/>
                <w:sz w:val="24"/>
              </w:rPr>
            </w:pPr>
          </w:p>
        </w:tc>
      </w:tr>
      <w:tr w:rsidR="00B86A23" w14:paraId="05BB79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90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90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90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90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90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90B"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0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0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0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0F" w14:textId="77777777" w:rsidR="00B86A23" w:rsidRDefault="00B86A23">
            <w:pPr>
              <w:widowControl/>
              <w:jc w:val="left"/>
              <w:rPr>
                <w:rFonts w:ascii="Times New Roman" w:eastAsia="宋体" w:hAnsi="宋体" w:cs="宋体"/>
                <w:vanish/>
                <w:kern w:val="0"/>
                <w:sz w:val="24"/>
              </w:rPr>
            </w:pPr>
          </w:p>
        </w:tc>
      </w:tr>
      <w:tr w:rsidR="00B86A23" w14:paraId="05BB7919" w14:textId="77777777">
        <w:trPr>
          <w:hidden/>
        </w:trPr>
        <w:tc>
          <w:tcPr>
            <w:tcW w:w="0" w:type="auto"/>
            <w:gridSpan w:val="3"/>
            <w:tcBorders>
              <w:top w:val="nil"/>
              <w:left w:val="nil"/>
              <w:bottom w:val="nil"/>
              <w:right w:val="nil"/>
            </w:tcBorders>
            <w:shd w:val="clear" w:color="auto" w:fill="auto"/>
          </w:tcPr>
          <w:p w14:paraId="05BB791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1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1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1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1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1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1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18" w14:textId="77777777" w:rsidR="00B86A23" w:rsidRDefault="00B86A23">
            <w:pPr>
              <w:widowControl/>
              <w:jc w:val="left"/>
              <w:rPr>
                <w:rFonts w:ascii="Times New Roman" w:eastAsia="宋体" w:hAnsi="宋体" w:cs="宋体"/>
                <w:vanish/>
                <w:kern w:val="0"/>
                <w:sz w:val="24"/>
              </w:rPr>
            </w:pPr>
          </w:p>
        </w:tc>
      </w:tr>
      <w:tr w:rsidR="00B86A23" w14:paraId="05BB7922" w14:textId="77777777">
        <w:trPr>
          <w:hidden/>
        </w:trPr>
        <w:tc>
          <w:tcPr>
            <w:tcW w:w="0" w:type="auto"/>
            <w:gridSpan w:val="3"/>
            <w:tcBorders>
              <w:top w:val="nil"/>
              <w:left w:val="nil"/>
              <w:bottom w:val="nil"/>
              <w:right w:val="nil"/>
            </w:tcBorders>
            <w:shd w:val="clear" w:color="auto" w:fill="auto"/>
          </w:tcPr>
          <w:p w14:paraId="05BB791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1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1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1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1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1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2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21" w14:textId="77777777" w:rsidR="00B86A23" w:rsidRDefault="00B86A23">
            <w:pPr>
              <w:widowControl/>
              <w:jc w:val="left"/>
              <w:rPr>
                <w:rFonts w:ascii="Times New Roman" w:eastAsia="宋体" w:hAnsi="宋体" w:cs="宋体"/>
                <w:vanish/>
                <w:kern w:val="0"/>
                <w:sz w:val="24"/>
              </w:rPr>
            </w:pPr>
          </w:p>
        </w:tc>
      </w:tr>
      <w:tr w:rsidR="00B86A23" w14:paraId="05BB792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923"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92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925"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92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92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928"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2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2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2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2C" w14:textId="77777777" w:rsidR="00B86A23" w:rsidRDefault="00B86A23">
            <w:pPr>
              <w:widowControl/>
              <w:jc w:val="left"/>
              <w:rPr>
                <w:rFonts w:ascii="Times New Roman" w:eastAsia="宋体" w:hAnsi="宋体" w:cs="宋体"/>
                <w:vanish/>
                <w:kern w:val="0"/>
                <w:sz w:val="24"/>
              </w:rPr>
            </w:pPr>
          </w:p>
        </w:tc>
      </w:tr>
      <w:tr w:rsidR="00B86A23" w14:paraId="05BB793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92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Less: net </w:t>
            </w:r>
            <w:r>
              <w:rPr>
                <w:rFonts w:ascii="Arial" w:eastAsia="宋体" w:hAnsi="Arial" w:cs="Arial"/>
                <w:color w:val="000000"/>
                <w:kern w:val="0"/>
                <w:sz w:val="20"/>
                <w:szCs w:val="20"/>
                <w:lang w:bidi="ar"/>
              </w:rPr>
              <w:t>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92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93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93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93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93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3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3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3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37" w14:textId="77777777" w:rsidR="00B86A23" w:rsidRDefault="00B86A23">
            <w:pPr>
              <w:widowControl/>
              <w:jc w:val="left"/>
              <w:rPr>
                <w:rFonts w:ascii="Times New Roman" w:eastAsia="宋体" w:hAnsi="宋体" w:cs="宋体"/>
                <w:vanish/>
                <w:kern w:val="0"/>
                <w:sz w:val="24"/>
              </w:rPr>
            </w:pPr>
          </w:p>
        </w:tc>
      </w:tr>
      <w:tr w:rsidR="00B86A23" w14:paraId="05BB794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939"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93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93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93C"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93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93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3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4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4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42" w14:textId="77777777" w:rsidR="00B86A23" w:rsidRDefault="00B86A23">
            <w:pPr>
              <w:widowControl/>
              <w:jc w:val="left"/>
              <w:rPr>
                <w:rFonts w:ascii="Times New Roman" w:eastAsia="宋体" w:hAnsi="宋体" w:cs="宋体"/>
                <w:vanish/>
                <w:kern w:val="0"/>
                <w:sz w:val="24"/>
              </w:rPr>
            </w:pPr>
          </w:p>
        </w:tc>
      </w:tr>
      <w:tr w:rsidR="00B86A23" w14:paraId="05BB794C" w14:textId="77777777">
        <w:trPr>
          <w:trHeight w:val="2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44"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45"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46"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4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4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4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4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4B" w14:textId="77777777" w:rsidR="00B86A23" w:rsidRDefault="00B86A23">
            <w:pPr>
              <w:widowControl/>
              <w:jc w:val="left"/>
              <w:rPr>
                <w:rFonts w:ascii="Times New Roman" w:eastAsia="宋体" w:hAnsi="宋体" w:cs="宋体"/>
                <w:vanish/>
                <w:kern w:val="0"/>
                <w:sz w:val="24"/>
              </w:rPr>
            </w:pPr>
          </w:p>
        </w:tc>
      </w:tr>
      <w:tr w:rsidR="00B86A23" w14:paraId="05BB7955" w14:textId="77777777">
        <w:trPr>
          <w:hidden/>
        </w:trPr>
        <w:tc>
          <w:tcPr>
            <w:tcW w:w="0" w:type="auto"/>
            <w:gridSpan w:val="3"/>
            <w:tcBorders>
              <w:top w:val="nil"/>
              <w:left w:val="nil"/>
              <w:bottom w:val="nil"/>
              <w:right w:val="nil"/>
            </w:tcBorders>
            <w:shd w:val="clear" w:color="auto" w:fill="auto"/>
          </w:tcPr>
          <w:p w14:paraId="05BB794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4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4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5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5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5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5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54" w14:textId="77777777" w:rsidR="00B86A23" w:rsidRDefault="00B86A23">
            <w:pPr>
              <w:widowControl/>
              <w:jc w:val="left"/>
              <w:rPr>
                <w:rFonts w:ascii="Times New Roman" w:eastAsia="宋体" w:hAnsi="宋体" w:cs="宋体"/>
                <w:vanish/>
                <w:kern w:val="0"/>
                <w:sz w:val="24"/>
              </w:rPr>
            </w:pPr>
          </w:p>
        </w:tc>
      </w:tr>
      <w:tr w:rsidR="00B86A23" w14:paraId="05BB795E" w14:textId="77777777">
        <w:trPr>
          <w:hidden/>
        </w:trPr>
        <w:tc>
          <w:tcPr>
            <w:tcW w:w="0" w:type="auto"/>
            <w:gridSpan w:val="3"/>
            <w:tcBorders>
              <w:top w:val="nil"/>
              <w:left w:val="nil"/>
              <w:bottom w:val="nil"/>
              <w:right w:val="nil"/>
            </w:tcBorders>
            <w:shd w:val="clear" w:color="auto" w:fill="auto"/>
          </w:tcPr>
          <w:p w14:paraId="05BB795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5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5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5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5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5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5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5D" w14:textId="77777777" w:rsidR="00B86A23" w:rsidRDefault="00B86A23">
            <w:pPr>
              <w:widowControl/>
              <w:jc w:val="left"/>
              <w:rPr>
                <w:rFonts w:ascii="Times New Roman" w:eastAsia="宋体" w:hAnsi="宋体" w:cs="宋体"/>
                <w:vanish/>
                <w:kern w:val="0"/>
                <w:sz w:val="24"/>
              </w:rPr>
            </w:pPr>
          </w:p>
        </w:tc>
      </w:tr>
      <w:tr w:rsidR="00B86A23" w14:paraId="05BB796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95F"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Basic loss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96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($0.92)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796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96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96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796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6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6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6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68" w14:textId="77777777" w:rsidR="00B86A23" w:rsidRDefault="00B86A23">
            <w:pPr>
              <w:widowControl/>
              <w:jc w:val="left"/>
              <w:rPr>
                <w:rFonts w:ascii="Times New Roman" w:eastAsia="宋体" w:hAnsi="宋体" w:cs="宋体"/>
                <w:vanish/>
                <w:kern w:val="0"/>
                <w:sz w:val="24"/>
              </w:rPr>
            </w:pPr>
          </w:p>
        </w:tc>
      </w:tr>
      <w:tr w:rsidR="00B86A23" w14:paraId="05BB7972"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6A"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6B"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6C"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6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6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6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7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71" w14:textId="77777777" w:rsidR="00B86A23" w:rsidRDefault="00B86A23">
            <w:pPr>
              <w:widowControl/>
              <w:jc w:val="left"/>
              <w:rPr>
                <w:rFonts w:ascii="Times New Roman" w:eastAsia="宋体" w:hAnsi="宋体" w:cs="宋体"/>
                <w:vanish/>
                <w:kern w:val="0"/>
                <w:sz w:val="24"/>
              </w:rPr>
            </w:pPr>
          </w:p>
        </w:tc>
      </w:tr>
      <w:tr w:rsidR="00B86A23" w14:paraId="05BB797B" w14:textId="77777777">
        <w:trPr>
          <w:hidden/>
        </w:trPr>
        <w:tc>
          <w:tcPr>
            <w:tcW w:w="0" w:type="auto"/>
            <w:gridSpan w:val="3"/>
            <w:tcBorders>
              <w:top w:val="nil"/>
              <w:left w:val="nil"/>
              <w:bottom w:val="nil"/>
              <w:right w:val="nil"/>
            </w:tcBorders>
            <w:shd w:val="clear" w:color="auto" w:fill="auto"/>
          </w:tcPr>
          <w:p w14:paraId="05BB797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7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7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7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7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7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7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7A" w14:textId="77777777" w:rsidR="00B86A23" w:rsidRDefault="00B86A23">
            <w:pPr>
              <w:widowControl/>
              <w:jc w:val="left"/>
              <w:rPr>
                <w:rFonts w:ascii="Times New Roman" w:eastAsia="宋体" w:hAnsi="宋体" w:cs="宋体"/>
                <w:vanish/>
                <w:kern w:val="0"/>
                <w:sz w:val="24"/>
              </w:rPr>
            </w:pPr>
          </w:p>
        </w:tc>
      </w:tr>
      <w:tr w:rsidR="00B86A23" w14:paraId="05BB7984" w14:textId="77777777">
        <w:trPr>
          <w:hidden/>
        </w:trPr>
        <w:tc>
          <w:tcPr>
            <w:tcW w:w="0" w:type="auto"/>
            <w:gridSpan w:val="3"/>
            <w:tcBorders>
              <w:top w:val="nil"/>
              <w:left w:val="nil"/>
              <w:bottom w:val="nil"/>
              <w:right w:val="nil"/>
            </w:tcBorders>
            <w:shd w:val="clear" w:color="auto" w:fill="auto"/>
          </w:tcPr>
          <w:p w14:paraId="05BB797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7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7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7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8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8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8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83" w14:textId="77777777" w:rsidR="00B86A23" w:rsidRDefault="00B86A23">
            <w:pPr>
              <w:widowControl/>
              <w:jc w:val="left"/>
              <w:rPr>
                <w:rFonts w:ascii="Times New Roman" w:eastAsia="宋体" w:hAnsi="宋体" w:cs="宋体"/>
                <w:vanish/>
                <w:kern w:val="0"/>
                <w:sz w:val="24"/>
              </w:rPr>
            </w:pPr>
          </w:p>
        </w:tc>
      </w:tr>
      <w:tr w:rsidR="00B86A23" w14:paraId="05BB798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985"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Diluted loss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98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($0.92)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798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98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98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798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8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8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8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8E" w14:textId="77777777" w:rsidR="00B86A23" w:rsidRDefault="00B86A23">
            <w:pPr>
              <w:widowControl/>
              <w:jc w:val="left"/>
              <w:rPr>
                <w:rFonts w:ascii="Times New Roman" w:eastAsia="宋体" w:hAnsi="宋体" w:cs="宋体"/>
                <w:vanish/>
                <w:kern w:val="0"/>
                <w:sz w:val="24"/>
              </w:rPr>
            </w:pPr>
          </w:p>
        </w:tc>
      </w:tr>
      <w:tr w:rsidR="00B86A23" w14:paraId="05BB7998"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90"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91"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92"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99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9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9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9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97" w14:textId="77777777" w:rsidR="00B86A23" w:rsidRDefault="00B86A23">
            <w:pPr>
              <w:widowControl/>
              <w:jc w:val="left"/>
              <w:rPr>
                <w:rFonts w:ascii="Times New Roman" w:eastAsia="宋体" w:hAnsi="宋体" w:cs="宋体"/>
                <w:vanish/>
                <w:kern w:val="0"/>
                <w:sz w:val="24"/>
              </w:rPr>
            </w:pPr>
          </w:p>
        </w:tc>
      </w:tr>
      <w:tr w:rsidR="00B86A23" w14:paraId="05BB79A1"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05BB7999"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Weighted average diluted shares (millions)</w:t>
            </w: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05BB799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585.4</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tcPr>
          <w:p w14:paraId="05BB799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05BB799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565.9</w:t>
            </w:r>
          </w:p>
        </w:tc>
        <w:tc>
          <w:tcPr>
            <w:tcW w:w="0" w:type="auto"/>
            <w:tcBorders>
              <w:top w:val="nil"/>
              <w:left w:val="nil"/>
              <w:bottom w:val="nil"/>
              <w:right w:val="nil"/>
            </w:tcBorders>
            <w:shd w:val="clear" w:color="auto" w:fill="auto"/>
          </w:tcPr>
          <w:p w14:paraId="05BB799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9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9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A0" w14:textId="77777777" w:rsidR="00B86A23" w:rsidRDefault="00B86A23">
            <w:pPr>
              <w:widowControl/>
              <w:jc w:val="left"/>
              <w:rPr>
                <w:rFonts w:ascii="Times New Roman" w:eastAsia="宋体" w:hAnsi="宋体" w:cs="宋体"/>
                <w:vanish/>
                <w:kern w:val="0"/>
                <w:sz w:val="24"/>
              </w:rPr>
            </w:pPr>
          </w:p>
        </w:tc>
      </w:tr>
    </w:tbl>
    <w:p w14:paraId="05BB79A2"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05BB79A3"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w:t>
      </w:r>
    </w:p>
    <w:p w14:paraId="05BB79A4" w14:textId="77777777" w:rsidR="00B86A23" w:rsidRDefault="00F862F5">
      <w:pPr>
        <w:widowControl/>
        <w:jc w:val="center"/>
      </w:pPr>
      <w:r>
        <w:rPr>
          <w:rFonts w:ascii="宋体" w:eastAsia="宋体" w:hAnsi="宋体" w:cs="宋体"/>
          <w:kern w:val="0"/>
          <w:sz w:val="24"/>
        </w:rPr>
        <w:pict w14:anchorId="05BB9A29">
          <v:rect id="_x0000_i1027" style="width:6in;height:1.5pt" o:hralign="center" o:hrstd="t" o:hr="t" fillcolor="#a0a0a0" stroked="f"/>
        </w:pict>
      </w:r>
    </w:p>
    <w:p w14:paraId="05BB79A5"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79A6" w14:textId="77777777" w:rsidR="00B86A23" w:rsidRDefault="00F862F5">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The Boeing Company and </w:t>
      </w:r>
      <w:r>
        <w:rPr>
          <w:rFonts w:ascii="Arial" w:eastAsia="宋体" w:hAnsi="Arial" w:cs="Arial"/>
          <w:b/>
          <w:bCs/>
          <w:color w:val="000000"/>
          <w:kern w:val="0"/>
          <w:sz w:val="20"/>
          <w:szCs w:val="20"/>
          <w:lang w:bidi="ar"/>
        </w:rPr>
        <w:t>Subsidiaries</w:t>
      </w:r>
    </w:p>
    <w:p w14:paraId="05BB79A7"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Condensed Consolidated Statements of Comprehensive Income </w:t>
      </w:r>
    </w:p>
    <w:p w14:paraId="05BB79A8" w14:textId="77777777" w:rsidR="00B86A23" w:rsidRDefault="00F862F5">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5991"/>
        <w:gridCol w:w="39"/>
        <w:gridCol w:w="59"/>
        <w:gridCol w:w="832"/>
        <w:gridCol w:w="37"/>
        <w:gridCol w:w="37"/>
        <w:gridCol w:w="36"/>
        <w:gridCol w:w="36"/>
        <w:gridCol w:w="52"/>
        <w:gridCol w:w="834"/>
        <w:gridCol w:w="36"/>
        <w:gridCol w:w="36"/>
        <w:gridCol w:w="36"/>
        <w:gridCol w:w="36"/>
        <w:gridCol w:w="36"/>
        <w:gridCol w:w="36"/>
        <w:gridCol w:w="36"/>
        <w:gridCol w:w="36"/>
        <w:gridCol w:w="36"/>
      </w:tblGrid>
      <w:tr w:rsidR="00B86A23" w14:paraId="05BB79B9" w14:textId="77777777">
        <w:trPr>
          <w:jc w:val="center"/>
        </w:trPr>
        <w:tc>
          <w:tcPr>
            <w:tcW w:w="50" w:type="pct"/>
            <w:tcBorders>
              <w:top w:val="nil"/>
              <w:left w:val="nil"/>
              <w:bottom w:val="nil"/>
              <w:right w:val="nil"/>
            </w:tcBorders>
            <w:shd w:val="clear" w:color="auto" w:fill="auto"/>
          </w:tcPr>
          <w:p w14:paraId="05BB79A9" w14:textId="77777777" w:rsidR="00B86A23" w:rsidRDefault="00B86A23">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tcPr>
          <w:p w14:paraId="05BB79A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9AB"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9AC" w14:textId="77777777" w:rsidR="00B86A23" w:rsidRDefault="00B86A23">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5BB79A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9A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9AF"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79B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9B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9B2"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79B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9B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B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B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B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B8" w14:textId="77777777" w:rsidR="00B86A23" w:rsidRDefault="00B86A23">
            <w:pPr>
              <w:widowControl/>
              <w:jc w:val="left"/>
              <w:rPr>
                <w:rFonts w:ascii="Times New Roman" w:eastAsia="宋体" w:hAnsi="宋体" w:cs="宋体"/>
                <w:vanish/>
                <w:kern w:val="0"/>
                <w:sz w:val="24"/>
              </w:rPr>
            </w:pPr>
          </w:p>
        </w:tc>
      </w:tr>
      <w:tr w:rsidR="00B86A23" w14:paraId="05BB79C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9BA"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79BB"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79B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B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B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B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C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C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C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C3" w14:textId="77777777" w:rsidR="00B86A23" w:rsidRDefault="00B86A23">
            <w:pPr>
              <w:widowControl/>
              <w:jc w:val="left"/>
              <w:rPr>
                <w:rFonts w:ascii="Times New Roman" w:eastAsia="宋体" w:hAnsi="宋体" w:cs="宋体"/>
                <w:kern w:val="0"/>
                <w:sz w:val="24"/>
              </w:rPr>
            </w:pPr>
          </w:p>
        </w:tc>
      </w:tr>
      <w:tr w:rsidR="00B86A23" w14:paraId="05BB79CF"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79C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79C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79C7"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79C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79C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79CA"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C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C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C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CE" w14:textId="77777777" w:rsidR="00B86A23" w:rsidRDefault="00B86A23">
            <w:pPr>
              <w:widowControl/>
              <w:jc w:val="left"/>
              <w:rPr>
                <w:rFonts w:ascii="Times New Roman" w:eastAsia="宋体" w:hAnsi="宋体" w:cs="宋体"/>
                <w:vanish/>
                <w:kern w:val="0"/>
                <w:sz w:val="24"/>
              </w:rPr>
            </w:pPr>
          </w:p>
        </w:tc>
      </w:tr>
      <w:tr w:rsidR="00B86A23" w14:paraId="05BB79DA"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9D0"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9D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9D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9D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9D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9D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D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D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D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D9" w14:textId="77777777" w:rsidR="00B86A23" w:rsidRDefault="00B86A23">
            <w:pPr>
              <w:widowControl/>
              <w:jc w:val="left"/>
              <w:rPr>
                <w:rFonts w:ascii="Times New Roman" w:eastAsia="宋体" w:hAnsi="宋体" w:cs="宋体"/>
                <w:vanish/>
                <w:kern w:val="0"/>
                <w:sz w:val="24"/>
              </w:rPr>
            </w:pPr>
          </w:p>
        </w:tc>
      </w:tr>
      <w:tr w:rsidR="00B86A23" w14:paraId="05BB79E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9D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Other comprehensive </w:t>
            </w:r>
            <w:r>
              <w:rPr>
                <w:rFonts w:ascii="Arial" w:eastAsia="宋体" w:hAnsi="Arial" w:cs="Arial"/>
                <w:color w:val="000000"/>
                <w:kern w:val="0"/>
                <w:sz w:val="20"/>
                <w:szCs w:val="20"/>
                <w:lang w:bidi="ar"/>
              </w:rPr>
              <w:t>income/(loss),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9D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9D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9D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D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E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E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E2" w14:textId="77777777" w:rsidR="00B86A23" w:rsidRDefault="00B86A23">
            <w:pPr>
              <w:widowControl/>
              <w:jc w:val="left"/>
              <w:rPr>
                <w:rFonts w:ascii="Times New Roman" w:eastAsia="宋体" w:hAnsi="宋体" w:cs="宋体"/>
                <w:vanish/>
                <w:kern w:val="0"/>
                <w:sz w:val="24"/>
              </w:rPr>
            </w:pPr>
          </w:p>
        </w:tc>
      </w:tr>
      <w:tr w:rsidR="00B86A23" w14:paraId="05BB79EE"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05BB79E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9E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9E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9E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9E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9E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E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E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E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ED" w14:textId="77777777" w:rsidR="00B86A23" w:rsidRDefault="00B86A23">
            <w:pPr>
              <w:widowControl/>
              <w:jc w:val="left"/>
              <w:rPr>
                <w:rFonts w:ascii="Times New Roman" w:eastAsia="宋体" w:hAnsi="宋体" w:cs="宋体"/>
                <w:vanish/>
                <w:kern w:val="0"/>
                <w:sz w:val="24"/>
              </w:rPr>
            </w:pPr>
          </w:p>
        </w:tc>
      </w:tr>
      <w:tr w:rsidR="00B86A23" w14:paraId="05BB79F7" w14:textId="77777777">
        <w:trPr>
          <w:jc w:val="center"/>
          <w:hidden/>
        </w:trPr>
        <w:tc>
          <w:tcPr>
            <w:tcW w:w="0" w:type="auto"/>
            <w:gridSpan w:val="3"/>
            <w:tcBorders>
              <w:top w:val="nil"/>
              <w:left w:val="nil"/>
              <w:bottom w:val="nil"/>
              <w:right w:val="nil"/>
            </w:tcBorders>
            <w:shd w:val="clear" w:color="auto" w:fill="auto"/>
          </w:tcPr>
          <w:p w14:paraId="05BB79E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F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F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F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F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F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F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F6" w14:textId="77777777" w:rsidR="00B86A23" w:rsidRDefault="00B86A23">
            <w:pPr>
              <w:widowControl/>
              <w:jc w:val="left"/>
              <w:rPr>
                <w:rFonts w:ascii="Times New Roman" w:eastAsia="宋体" w:hAnsi="宋体" w:cs="宋体"/>
                <w:vanish/>
                <w:kern w:val="0"/>
                <w:sz w:val="24"/>
              </w:rPr>
            </w:pPr>
          </w:p>
        </w:tc>
      </w:tr>
      <w:tr w:rsidR="00B86A23" w14:paraId="05BB7A00"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79F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gain/(loss) on derivative instruments: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9F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9F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9F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9F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9F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F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9FF" w14:textId="77777777" w:rsidR="00B86A23" w:rsidRDefault="00B86A23">
            <w:pPr>
              <w:widowControl/>
              <w:jc w:val="left"/>
              <w:rPr>
                <w:rFonts w:ascii="Times New Roman" w:eastAsia="宋体" w:hAnsi="宋体" w:cs="宋体"/>
                <w:vanish/>
                <w:kern w:val="0"/>
                <w:sz w:val="24"/>
              </w:rPr>
            </w:pPr>
          </w:p>
        </w:tc>
      </w:tr>
      <w:tr w:rsidR="00B86A23" w14:paraId="05BB7A0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A01"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gain/(loss) arising during period, net of tax of ($3), $77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A0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A0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A0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A0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A0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0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0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0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0A" w14:textId="77777777" w:rsidR="00B86A23" w:rsidRDefault="00B86A23">
            <w:pPr>
              <w:widowControl/>
              <w:jc w:val="left"/>
              <w:rPr>
                <w:rFonts w:ascii="Times New Roman" w:eastAsia="宋体" w:hAnsi="宋体" w:cs="宋体"/>
                <w:vanish/>
                <w:kern w:val="0"/>
                <w:sz w:val="24"/>
              </w:rPr>
            </w:pPr>
          </w:p>
        </w:tc>
      </w:tr>
      <w:tr w:rsidR="00B86A23" w14:paraId="05BB7A1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A0C"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Reclassification adjustment for (gains)/losses included in net loss, net of tax of $0,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0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0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A0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1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1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1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1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1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15" w14:textId="77777777" w:rsidR="00B86A23" w:rsidRDefault="00B86A23">
            <w:pPr>
              <w:widowControl/>
              <w:jc w:val="left"/>
              <w:rPr>
                <w:rFonts w:ascii="Times New Roman" w:eastAsia="宋体" w:hAnsi="宋体" w:cs="宋体"/>
                <w:vanish/>
                <w:kern w:val="0"/>
                <w:sz w:val="24"/>
              </w:rPr>
            </w:pPr>
          </w:p>
        </w:tc>
      </w:tr>
      <w:tr w:rsidR="00B86A23" w14:paraId="05BB7A21" w14:textId="77777777">
        <w:trPr>
          <w:jc w:val="center"/>
        </w:trPr>
        <w:tc>
          <w:tcPr>
            <w:tcW w:w="0" w:type="auto"/>
            <w:gridSpan w:val="3"/>
            <w:tcBorders>
              <w:top w:val="single" w:sz="8" w:space="0" w:color="000000"/>
              <w:left w:val="nil"/>
              <w:bottom w:val="nil"/>
              <w:right w:val="nil"/>
            </w:tcBorders>
            <w:shd w:val="clear" w:color="auto" w:fill="CCEEFF"/>
            <w:tcMar>
              <w:top w:w="40" w:type="dxa"/>
              <w:left w:w="335" w:type="dxa"/>
              <w:bottom w:w="40" w:type="dxa"/>
              <w:right w:w="20" w:type="dxa"/>
            </w:tcMar>
            <w:vAlign w:val="bottom"/>
          </w:tcPr>
          <w:p w14:paraId="05BB7A1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unrealized gain/(loss) on derivative instruments,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A1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7A1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A1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A1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7A1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1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1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1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20" w14:textId="77777777" w:rsidR="00B86A23" w:rsidRDefault="00B86A23">
            <w:pPr>
              <w:widowControl/>
              <w:jc w:val="left"/>
              <w:rPr>
                <w:rFonts w:ascii="Times New Roman" w:eastAsia="宋体" w:hAnsi="宋体" w:cs="宋体"/>
                <w:vanish/>
                <w:kern w:val="0"/>
                <w:sz w:val="24"/>
              </w:rPr>
            </w:pPr>
          </w:p>
        </w:tc>
      </w:tr>
      <w:tr w:rsidR="00B86A23" w14:paraId="05BB7A2A" w14:textId="77777777">
        <w:trPr>
          <w:jc w:val="center"/>
        </w:trPr>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05BB7A2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Defined benefit pension plans and other postretirement benefits: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A2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A2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A2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2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2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2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29" w14:textId="77777777" w:rsidR="00B86A23" w:rsidRDefault="00B86A23">
            <w:pPr>
              <w:widowControl/>
              <w:jc w:val="left"/>
              <w:rPr>
                <w:rFonts w:ascii="Times New Roman" w:eastAsia="宋体" w:hAnsi="宋体" w:cs="宋体"/>
                <w:vanish/>
                <w:kern w:val="0"/>
                <w:sz w:val="24"/>
              </w:rPr>
            </w:pPr>
          </w:p>
        </w:tc>
      </w:tr>
      <w:tr w:rsidR="00B86A23" w14:paraId="05BB7A33" w14:textId="77777777">
        <w:trPr>
          <w:jc w:val="center"/>
          <w:hidden/>
        </w:trPr>
        <w:tc>
          <w:tcPr>
            <w:tcW w:w="0" w:type="auto"/>
            <w:gridSpan w:val="3"/>
            <w:tcBorders>
              <w:top w:val="nil"/>
              <w:left w:val="nil"/>
              <w:bottom w:val="nil"/>
              <w:right w:val="nil"/>
            </w:tcBorders>
            <w:shd w:val="clear" w:color="auto" w:fill="auto"/>
          </w:tcPr>
          <w:p w14:paraId="05BB7A2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2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2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2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2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3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3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32" w14:textId="77777777" w:rsidR="00B86A23" w:rsidRDefault="00B86A23">
            <w:pPr>
              <w:widowControl/>
              <w:jc w:val="left"/>
              <w:rPr>
                <w:rFonts w:ascii="Times New Roman" w:eastAsia="宋体" w:hAnsi="宋体" w:cs="宋体"/>
                <w:vanish/>
                <w:kern w:val="0"/>
                <w:sz w:val="24"/>
              </w:rPr>
            </w:pPr>
          </w:p>
        </w:tc>
      </w:tr>
      <w:tr w:rsidR="00B86A23" w14:paraId="05BB7A3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A34"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 included in net periodic pension cost, net of tax of $6, $6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A3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A3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A3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A3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A3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3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3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3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3D" w14:textId="77777777" w:rsidR="00B86A23" w:rsidRDefault="00B86A23">
            <w:pPr>
              <w:widowControl/>
              <w:jc w:val="left"/>
              <w:rPr>
                <w:rFonts w:ascii="Times New Roman" w:eastAsia="宋体" w:hAnsi="宋体" w:cs="宋体"/>
                <w:vanish/>
                <w:kern w:val="0"/>
                <w:sz w:val="24"/>
              </w:rPr>
            </w:pPr>
          </w:p>
        </w:tc>
      </w:tr>
      <w:tr w:rsidR="00B86A23" w14:paraId="05BB7A47" w14:textId="77777777">
        <w:trPr>
          <w:jc w:val="center"/>
          <w:hidden/>
        </w:trPr>
        <w:tc>
          <w:tcPr>
            <w:tcW w:w="0" w:type="auto"/>
            <w:gridSpan w:val="3"/>
            <w:tcBorders>
              <w:top w:val="nil"/>
              <w:left w:val="nil"/>
              <w:bottom w:val="nil"/>
              <w:right w:val="nil"/>
            </w:tcBorders>
            <w:shd w:val="clear" w:color="auto" w:fill="auto"/>
          </w:tcPr>
          <w:p w14:paraId="05BB7A3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4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4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4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4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4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4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46" w14:textId="77777777" w:rsidR="00B86A23" w:rsidRDefault="00B86A23">
            <w:pPr>
              <w:widowControl/>
              <w:jc w:val="left"/>
              <w:rPr>
                <w:rFonts w:ascii="Times New Roman" w:eastAsia="宋体" w:hAnsi="宋体" w:cs="宋体"/>
                <w:vanish/>
                <w:kern w:val="0"/>
                <w:sz w:val="24"/>
              </w:rPr>
            </w:pPr>
          </w:p>
        </w:tc>
      </w:tr>
      <w:tr w:rsidR="00B86A23" w14:paraId="05BB7A5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A48"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Amortization of actuarial losses </w:t>
            </w:r>
            <w:r>
              <w:rPr>
                <w:rFonts w:ascii="Arial" w:eastAsia="宋体" w:hAnsi="Arial" w:cs="Arial"/>
                <w:color w:val="000000"/>
                <w:kern w:val="0"/>
                <w:sz w:val="20"/>
                <w:szCs w:val="20"/>
                <w:lang w:bidi="ar"/>
              </w:rPr>
              <w:t>included in net periodic pension cost, net of tax of ($65), ($53)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4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4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A4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4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4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4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4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5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51" w14:textId="77777777" w:rsidR="00B86A23" w:rsidRDefault="00B86A23">
            <w:pPr>
              <w:widowControl/>
              <w:jc w:val="left"/>
              <w:rPr>
                <w:rFonts w:ascii="Times New Roman" w:eastAsia="宋体" w:hAnsi="宋体" w:cs="宋体"/>
                <w:vanish/>
                <w:kern w:val="0"/>
                <w:sz w:val="24"/>
              </w:rPr>
            </w:pPr>
          </w:p>
        </w:tc>
      </w:tr>
      <w:tr w:rsidR="00B86A23" w14:paraId="05BB7A5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A53"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Settlements and curtailments included in net loss, net of tax of $0, $0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A5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A5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A5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A5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5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5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5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5B" w14:textId="77777777" w:rsidR="00B86A23" w:rsidRDefault="00B86A23">
            <w:pPr>
              <w:widowControl/>
              <w:jc w:val="left"/>
              <w:rPr>
                <w:rFonts w:ascii="Times New Roman" w:eastAsia="宋体" w:hAnsi="宋体" w:cs="宋体"/>
                <w:vanish/>
                <w:kern w:val="0"/>
                <w:sz w:val="24"/>
              </w:rPr>
            </w:pPr>
          </w:p>
        </w:tc>
      </w:tr>
      <w:tr w:rsidR="00B86A23" w14:paraId="05BB7A6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A5D"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Pension and postretirement cost related to our equity method investments, net of tax of </w:t>
            </w:r>
            <w:r>
              <w:rPr>
                <w:rFonts w:ascii="Arial" w:eastAsia="宋体" w:hAnsi="Arial" w:cs="Arial"/>
                <w:color w:val="000000"/>
                <w:kern w:val="0"/>
                <w:sz w:val="20"/>
                <w:szCs w:val="20"/>
                <w:lang w:bidi="ar"/>
              </w:rPr>
              <w:t>($1), $0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5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5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A6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A6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6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6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6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65" w14:textId="77777777" w:rsidR="00B86A23" w:rsidRDefault="00B86A23">
            <w:pPr>
              <w:widowControl/>
              <w:jc w:val="left"/>
              <w:rPr>
                <w:rFonts w:ascii="Times New Roman" w:eastAsia="宋体" w:hAnsi="宋体" w:cs="宋体"/>
                <w:vanish/>
                <w:kern w:val="0"/>
                <w:sz w:val="24"/>
              </w:rPr>
            </w:pPr>
          </w:p>
        </w:tc>
      </w:tr>
      <w:tr w:rsidR="00B86A23" w14:paraId="05BB7A71" w14:textId="77777777">
        <w:trPr>
          <w:jc w:val="center"/>
        </w:trPr>
        <w:tc>
          <w:tcPr>
            <w:tcW w:w="0" w:type="auto"/>
            <w:gridSpan w:val="3"/>
            <w:tcBorders>
              <w:top w:val="single" w:sz="8" w:space="0" w:color="000000"/>
              <w:left w:val="nil"/>
              <w:bottom w:val="nil"/>
              <w:right w:val="nil"/>
            </w:tcBorders>
            <w:shd w:val="clear" w:color="auto" w:fill="CCEEFF"/>
            <w:tcMar>
              <w:top w:w="40" w:type="dxa"/>
              <w:left w:w="560" w:type="dxa"/>
              <w:bottom w:w="40" w:type="dxa"/>
              <w:right w:w="20" w:type="dxa"/>
            </w:tcMar>
            <w:vAlign w:val="bottom"/>
          </w:tcPr>
          <w:p w14:paraId="05BB7A6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defined benefit pension plans and other postretirement benefits,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A6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A6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A6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A6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A6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6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6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6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70" w14:textId="77777777" w:rsidR="00B86A23" w:rsidRDefault="00B86A23">
            <w:pPr>
              <w:widowControl/>
              <w:jc w:val="left"/>
              <w:rPr>
                <w:rFonts w:ascii="Times New Roman" w:eastAsia="宋体" w:hAnsi="宋体" w:cs="宋体"/>
                <w:vanish/>
                <w:kern w:val="0"/>
                <w:sz w:val="24"/>
              </w:rPr>
            </w:pPr>
          </w:p>
        </w:tc>
      </w:tr>
      <w:tr w:rsidR="00B86A23" w14:paraId="05BB7A7C"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A72"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Other comprehensive income/(loss),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A7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A7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A7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A7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A7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7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7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7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7B" w14:textId="77777777" w:rsidR="00B86A23" w:rsidRDefault="00B86A23">
            <w:pPr>
              <w:widowControl/>
              <w:jc w:val="left"/>
              <w:rPr>
                <w:rFonts w:ascii="Times New Roman" w:eastAsia="宋体" w:hAnsi="宋体" w:cs="宋体"/>
                <w:vanish/>
                <w:kern w:val="0"/>
                <w:sz w:val="24"/>
              </w:rPr>
            </w:pPr>
          </w:p>
        </w:tc>
      </w:tr>
      <w:tr w:rsidR="00B86A23" w14:paraId="05BB7A85" w14:textId="77777777">
        <w:trPr>
          <w:jc w:val="center"/>
          <w:hidden/>
        </w:trPr>
        <w:tc>
          <w:tcPr>
            <w:tcW w:w="0" w:type="auto"/>
            <w:gridSpan w:val="3"/>
            <w:tcBorders>
              <w:top w:val="nil"/>
              <w:left w:val="nil"/>
              <w:bottom w:val="nil"/>
              <w:right w:val="nil"/>
            </w:tcBorders>
            <w:shd w:val="clear" w:color="auto" w:fill="auto"/>
          </w:tcPr>
          <w:p w14:paraId="05BB7A7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7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7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8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8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8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8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84" w14:textId="77777777" w:rsidR="00B86A23" w:rsidRDefault="00B86A23">
            <w:pPr>
              <w:widowControl/>
              <w:jc w:val="left"/>
              <w:rPr>
                <w:rFonts w:ascii="Times New Roman" w:eastAsia="宋体" w:hAnsi="宋体" w:cs="宋体"/>
                <w:vanish/>
                <w:kern w:val="0"/>
                <w:sz w:val="24"/>
              </w:rPr>
            </w:pPr>
          </w:p>
        </w:tc>
      </w:tr>
      <w:tr w:rsidR="00B86A23" w14:paraId="05BB7A90"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A86"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loss,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A8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A8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A8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A8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A8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8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8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8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8F" w14:textId="77777777" w:rsidR="00B86A23" w:rsidRDefault="00B86A23">
            <w:pPr>
              <w:widowControl/>
              <w:jc w:val="left"/>
              <w:rPr>
                <w:rFonts w:ascii="Times New Roman" w:eastAsia="宋体" w:hAnsi="宋体" w:cs="宋体"/>
                <w:vanish/>
                <w:kern w:val="0"/>
                <w:sz w:val="24"/>
              </w:rPr>
            </w:pPr>
          </w:p>
        </w:tc>
      </w:tr>
      <w:tr w:rsidR="00B86A23" w14:paraId="05BB7A9B"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A9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Less: </w:t>
            </w:r>
            <w:r>
              <w:rPr>
                <w:rFonts w:ascii="Arial" w:eastAsia="宋体" w:hAnsi="Arial" w:cs="Arial"/>
                <w:color w:val="000000"/>
                <w:kern w:val="0"/>
                <w:sz w:val="20"/>
                <w:szCs w:val="20"/>
                <w:lang w:bidi="ar"/>
              </w:rPr>
              <w:t>Comprehensive loss related to noncontrolling interest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A9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A93"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A94"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A9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A96"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9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9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9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9A" w14:textId="77777777" w:rsidR="00B86A23" w:rsidRDefault="00B86A23">
            <w:pPr>
              <w:widowControl/>
              <w:jc w:val="left"/>
              <w:rPr>
                <w:rFonts w:ascii="Times New Roman" w:eastAsia="宋体" w:hAnsi="宋体" w:cs="宋体"/>
                <w:vanish/>
                <w:kern w:val="0"/>
                <w:sz w:val="24"/>
              </w:rPr>
            </w:pPr>
          </w:p>
        </w:tc>
      </w:tr>
      <w:tr w:rsidR="00B86A23" w14:paraId="05BB7AA6"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7A9C"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loss attributable to Boeing Shareholders, net of tax</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A9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A9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7A9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AA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AA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AA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AA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A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AA5" w14:textId="77777777" w:rsidR="00B86A23" w:rsidRDefault="00B86A23">
            <w:pPr>
              <w:widowControl/>
              <w:jc w:val="left"/>
              <w:rPr>
                <w:rFonts w:ascii="Times New Roman" w:eastAsia="宋体" w:hAnsi="宋体" w:cs="宋体"/>
                <w:vanish/>
                <w:kern w:val="0"/>
                <w:sz w:val="24"/>
              </w:rPr>
            </w:pPr>
          </w:p>
        </w:tc>
      </w:tr>
    </w:tbl>
    <w:p w14:paraId="05BB7AA7"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05BB7AA8"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w:t>
      </w:r>
    </w:p>
    <w:p w14:paraId="05BB7AA9" w14:textId="77777777" w:rsidR="00B86A23" w:rsidRDefault="00F862F5">
      <w:pPr>
        <w:widowControl/>
        <w:jc w:val="center"/>
      </w:pPr>
      <w:r>
        <w:rPr>
          <w:rFonts w:ascii="宋体" w:eastAsia="宋体" w:hAnsi="宋体" w:cs="宋体"/>
          <w:kern w:val="0"/>
          <w:sz w:val="24"/>
        </w:rPr>
        <w:pict w14:anchorId="05BB9A2A">
          <v:rect id="_x0000_i1028" style="width:6in;height:1.5pt" o:hralign="center" o:hrstd="t" o:hr="t" fillcolor="#a0a0a0" stroked="f"/>
        </w:pict>
      </w:r>
    </w:p>
    <w:p w14:paraId="05BB7AAA"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7AAB"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05BB7AAC"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Financial Position</w:t>
      </w:r>
    </w:p>
    <w:p w14:paraId="05BB7AAD" w14:textId="77777777" w:rsidR="00B86A23" w:rsidRDefault="00F862F5">
      <w:pPr>
        <w:widowControl/>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5486"/>
        <w:gridCol w:w="41"/>
        <w:gridCol w:w="62"/>
        <w:gridCol w:w="1224"/>
        <w:gridCol w:w="36"/>
        <w:gridCol w:w="36"/>
        <w:gridCol w:w="36"/>
        <w:gridCol w:w="36"/>
        <w:gridCol w:w="61"/>
        <w:gridCol w:w="1220"/>
        <w:gridCol w:w="36"/>
      </w:tblGrid>
      <w:tr w:rsidR="00B86A23" w14:paraId="05BB7ABA" w14:textId="77777777">
        <w:tc>
          <w:tcPr>
            <w:tcW w:w="50" w:type="pct"/>
            <w:tcBorders>
              <w:top w:val="nil"/>
              <w:left w:val="nil"/>
              <w:bottom w:val="nil"/>
              <w:right w:val="nil"/>
            </w:tcBorders>
            <w:shd w:val="clear" w:color="auto" w:fill="auto"/>
          </w:tcPr>
          <w:p w14:paraId="05BB7AAE" w14:textId="77777777" w:rsidR="00B86A23" w:rsidRDefault="00B86A23">
            <w:pPr>
              <w:widowControl/>
              <w:jc w:val="left"/>
              <w:rPr>
                <w:rFonts w:ascii="Times New Roman" w:eastAsia="宋体" w:hAnsi="宋体" w:cs="宋体"/>
                <w:kern w:val="0"/>
                <w:sz w:val="24"/>
              </w:rPr>
            </w:pPr>
          </w:p>
        </w:tc>
        <w:tc>
          <w:tcPr>
            <w:tcW w:w="3302" w:type="pct"/>
            <w:tcBorders>
              <w:top w:val="nil"/>
              <w:left w:val="nil"/>
              <w:bottom w:val="nil"/>
              <w:right w:val="nil"/>
            </w:tcBorders>
            <w:shd w:val="clear" w:color="auto" w:fill="auto"/>
          </w:tcPr>
          <w:p w14:paraId="05BB7AA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AB0"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AB1" w14:textId="77777777" w:rsidR="00B86A23" w:rsidRDefault="00B86A23">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tcPr>
          <w:p w14:paraId="05BB7AB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AB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AB4"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7AB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AB6"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AB7" w14:textId="77777777" w:rsidR="00B86A23" w:rsidRDefault="00B86A23">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tcPr>
          <w:p w14:paraId="05BB7AB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AB9" w14:textId="77777777" w:rsidR="00B86A23" w:rsidRDefault="00B86A23">
            <w:pPr>
              <w:widowControl/>
              <w:jc w:val="left"/>
              <w:rPr>
                <w:rFonts w:ascii="Times New Roman" w:eastAsia="宋体" w:hAnsi="宋体" w:cs="宋体"/>
                <w:kern w:val="0"/>
                <w:sz w:val="24"/>
              </w:rPr>
            </w:pPr>
          </w:p>
        </w:tc>
      </w:tr>
      <w:tr w:rsidR="00B86A23" w14:paraId="05BB7AB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ABB"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AB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7AB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AB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B86A23" w14:paraId="05BB7AC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AC0"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AC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AC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AC3" w14:textId="77777777" w:rsidR="00B86A23" w:rsidRDefault="00B86A23">
            <w:pPr>
              <w:widowControl/>
              <w:jc w:val="left"/>
              <w:rPr>
                <w:rFonts w:ascii="Times New Roman" w:eastAsia="宋体" w:hAnsi="宋体" w:cs="宋体"/>
                <w:kern w:val="0"/>
                <w:sz w:val="24"/>
              </w:rPr>
            </w:pPr>
          </w:p>
        </w:tc>
      </w:tr>
      <w:tr w:rsidR="00B86A23" w14:paraId="05BB7AC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AC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and cash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C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C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AC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C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CA" w14:textId="77777777" w:rsidR="00B86A23" w:rsidRDefault="00B86A23">
            <w:pPr>
              <w:widowControl/>
              <w:jc w:val="left"/>
              <w:rPr>
                <w:rFonts w:ascii="Times New Roman" w:eastAsia="宋体" w:hAnsi="宋体" w:cs="宋体"/>
                <w:kern w:val="0"/>
                <w:sz w:val="24"/>
              </w:rPr>
            </w:pPr>
          </w:p>
        </w:tc>
      </w:tr>
      <w:tr w:rsidR="00B86A23" w14:paraId="05BB7AD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AC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Short-term and other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AC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14,861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AC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AC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AD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AD1" w14:textId="77777777" w:rsidR="00B86A23" w:rsidRDefault="00B86A23">
            <w:pPr>
              <w:widowControl/>
              <w:jc w:val="right"/>
              <w:rPr>
                <w:rFonts w:ascii="Times New Roman" w:eastAsia="宋体" w:hAnsi="宋体" w:cs="宋体"/>
                <w:kern w:val="0"/>
                <w:sz w:val="24"/>
              </w:rPr>
            </w:pPr>
          </w:p>
        </w:tc>
      </w:tr>
      <w:tr w:rsidR="00B86A23" w14:paraId="05BB7AD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AD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D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D5"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AD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D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D8" w14:textId="77777777" w:rsidR="00B86A23" w:rsidRDefault="00B86A23">
            <w:pPr>
              <w:widowControl/>
              <w:jc w:val="right"/>
              <w:rPr>
                <w:rFonts w:ascii="Times New Roman" w:eastAsia="宋体" w:hAnsi="宋体" w:cs="宋体"/>
                <w:kern w:val="0"/>
                <w:sz w:val="24"/>
              </w:rPr>
            </w:pPr>
          </w:p>
        </w:tc>
      </w:tr>
      <w:tr w:rsidR="00B86A23" w14:paraId="05BB7AE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AD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Unbilled 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AD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8,785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AD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AD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AD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ADF" w14:textId="77777777" w:rsidR="00B86A23" w:rsidRDefault="00B86A23">
            <w:pPr>
              <w:widowControl/>
              <w:jc w:val="right"/>
              <w:rPr>
                <w:rFonts w:ascii="Times New Roman" w:eastAsia="宋体" w:hAnsi="宋体" w:cs="宋体"/>
                <w:kern w:val="0"/>
                <w:sz w:val="24"/>
              </w:rPr>
            </w:pPr>
          </w:p>
        </w:tc>
      </w:tr>
      <w:tr w:rsidR="00B86A23" w14:paraId="05BB7AE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AE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Current portion of customer </w:t>
            </w:r>
            <w:r>
              <w:rPr>
                <w:rFonts w:ascii="Arial" w:eastAsia="宋体" w:hAnsi="Arial" w:cs="Arial"/>
                <w:color w:val="000000"/>
                <w:kern w:val="0"/>
                <w:sz w:val="20"/>
                <w:szCs w:val="20"/>
                <w:lang w:bidi="ar"/>
              </w:rPr>
              <w:t>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E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E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AE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E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E6" w14:textId="77777777" w:rsidR="00B86A23" w:rsidRDefault="00B86A23">
            <w:pPr>
              <w:widowControl/>
              <w:jc w:val="right"/>
              <w:rPr>
                <w:rFonts w:ascii="Times New Roman" w:eastAsia="宋体" w:hAnsi="宋体" w:cs="宋体"/>
                <w:kern w:val="0"/>
                <w:sz w:val="24"/>
              </w:rPr>
            </w:pPr>
          </w:p>
        </w:tc>
      </w:tr>
      <w:tr w:rsidR="00B86A23" w14:paraId="05BB7AE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AE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AE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82,668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AE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AE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AE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81,715 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AED" w14:textId="77777777" w:rsidR="00B86A23" w:rsidRDefault="00B86A23">
            <w:pPr>
              <w:widowControl/>
              <w:jc w:val="right"/>
              <w:rPr>
                <w:rFonts w:ascii="Times New Roman" w:eastAsia="宋体" w:hAnsi="宋体" w:cs="宋体"/>
                <w:kern w:val="0"/>
                <w:sz w:val="24"/>
              </w:rPr>
            </w:pPr>
          </w:p>
        </w:tc>
      </w:tr>
      <w:tr w:rsidR="00B86A23" w14:paraId="05BB7AF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AE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F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F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AF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F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F4" w14:textId="77777777" w:rsidR="00B86A23" w:rsidRDefault="00B86A23">
            <w:pPr>
              <w:widowControl/>
              <w:jc w:val="right"/>
              <w:rPr>
                <w:rFonts w:ascii="Times New Roman" w:eastAsia="宋体" w:hAnsi="宋体" w:cs="宋体"/>
                <w:kern w:val="0"/>
                <w:sz w:val="24"/>
              </w:rPr>
            </w:pPr>
          </w:p>
        </w:tc>
      </w:tr>
      <w:tr w:rsidR="00B86A23" w14:paraId="05BB7AFC"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05BB7AF6"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AF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119,945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AF8"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AF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AF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121,642 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AFB" w14:textId="77777777" w:rsidR="00B86A23" w:rsidRDefault="00B86A23">
            <w:pPr>
              <w:widowControl/>
              <w:jc w:val="right"/>
              <w:rPr>
                <w:rFonts w:ascii="Times New Roman" w:eastAsia="宋体" w:hAnsi="宋体" w:cs="宋体"/>
                <w:kern w:val="0"/>
                <w:sz w:val="24"/>
              </w:rPr>
            </w:pPr>
          </w:p>
        </w:tc>
      </w:tr>
      <w:tr w:rsidR="00B86A23" w14:paraId="05BB7B0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AF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AF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1,895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AF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0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0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02" w14:textId="77777777" w:rsidR="00B86A23" w:rsidRDefault="00B86A23">
            <w:pPr>
              <w:widowControl/>
              <w:jc w:val="right"/>
              <w:rPr>
                <w:rFonts w:ascii="Times New Roman" w:eastAsia="宋体" w:hAnsi="宋体" w:cs="宋体"/>
                <w:kern w:val="0"/>
                <w:sz w:val="24"/>
              </w:rPr>
            </w:pPr>
          </w:p>
        </w:tc>
      </w:tr>
      <w:tr w:rsidR="00B86A23" w14:paraId="05BB7B0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B04"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Property, plant and equipment, net of accumulated </w:t>
            </w:r>
            <w:r>
              <w:rPr>
                <w:rFonts w:ascii="Arial" w:eastAsia="宋体" w:hAnsi="Arial" w:cs="Arial"/>
                <w:color w:val="000000"/>
                <w:kern w:val="0"/>
                <w:sz w:val="20"/>
                <w:szCs w:val="20"/>
                <w:lang w:bidi="ar"/>
              </w:rPr>
              <w:t>depreciation of $20,792 and $20,507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0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0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0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0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09" w14:textId="77777777" w:rsidR="00B86A23" w:rsidRDefault="00B86A23">
            <w:pPr>
              <w:widowControl/>
              <w:jc w:val="right"/>
              <w:rPr>
                <w:rFonts w:ascii="Times New Roman" w:eastAsia="宋体" w:hAnsi="宋体" w:cs="宋体"/>
                <w:kern w:val="0"/>
                <w:sz w:val="24"/>
              </w:rPr>
            </w:pPr>
          </w:p>
        </w:tc>
      </w:tr>
      <w:tr w:rsidR="00B86A23" w14:paraId="05BB7B1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B0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0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0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0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0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10" w14:textId="77777777" w:rsidR="00B86A23" w:rsidRDefault="00B86A23">
            <w:pPr>
              <w:widowControl/>
              <w:jc w:val="right"/>
              <w:rPr>
                <w:rFonts w:ascii="Times New Roman" w:eastAsia="宋体" w:hAnsi="宋体" w:cs="宋体"/>
                <w:kern w:val="0"/>
                <w:sz w:val="24"/>
              </w:rPr>
            </w:pPr>
          </w:p>
        </w:tc>
      </w:tr>
      <w:tr w:rsidR="00B86A23" w14:paraId="05BB7B1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B1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Acquired intangible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1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1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1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1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17" w14:textId="77777777" w:rsidR="00B86A23" w:rsidRDefault="00B86A23">
            <w:pPr>
              <w:widowControl/>
              <w:jc w:val="right"/>
              <w:rPr>
                <w:rFonts w:ascii="Times New Roman" w:eastAsia="宋体" w:hAnsi="宋体" w:cs="宋体"/>
                <w:kern w:val="0"/>
                <w:sz w:val="24"/>
              </w:rPr>
            </w:pPr>
          </w:p>
        </w:tc>
      </w:tr>
      <w:tr w:rsidR="00B86A23" w14:paraId="05BB7B1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B1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1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1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1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1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1E" w14:textId="77777777" w:rsidR="00B86A23" w:rsidRDefault="00B86A23">
            <w:pPr>
              <w:widowControl/>
              <w:jc w:val="right"/>
              <w:rPr>
                <w:rFonts w:ascii="Times New Roman" w:eastAsia="宋体" w:hAnsi="宋体" w:cs="宋体"/>
                <w:kern w:val="0"/>
                <w:sz w:val="24"/>
              </w:rPr>
            </w:pPr>
          </w:p>
        </w:tc>
      </w:tr>
      <w:tr w:rsidR="00B86A23" w14:paraId="05BB7B2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B2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2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2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2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2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25" w14:textId="77777777" w:rsidR="00B86A23" w:rsidRDefault="00B86A23">
            <w:pPr>
              <w:widowControl/>
              <w:jc w:val="right"/>
              <w:rPr>
                <w:rFonts w:ascii="Times New Roman" w:eastAsia="宋体" w:hAnsi="宋体" w:cs="宋体"/>
                <w:kern w:val="0"/>
                <w:sz w:val="24"/>
              </w:rPr>
            </w:pPr>
          </w:p>
        </w:tc>
      </w:tr>
      <w:tr w:rsidR="00B86A23" w14:paraId="05BB7B2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B2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Other assets, net of accumulated amortization of $917 and </w:t>
            </w:r>
            <w:r>
              <w:rPr>
                <w:rFonts w:ascii="Arial" w:eastAsia="宋体" w:hAnsi="Arial" w:cs="Arial"/>
                <w:color w:val="000000"/>
                <w:kern w:val="0"/>
                <w:sz w:val="20"/>
                <w:szCs w:val="20"/>
                <w:lang w:bidi="ar"/>
              </w:rPr>
              <w:t>$729</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2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2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2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2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2C" w14:textId="77777777" w:rsidR="00B86A23" w:rsidRDefault="00B86A23">
            <w:pPr>
              <w:widowControl/>
              <w:jc w:val="right"/>
              <w:rPr>
                <w:rFonts w:ascii="Times New Roman" w:eastAsia="宋体" w:hAnsi="宋体" w:cs="宋体"/>
                <w:kern w:val="0"/>
                <w:sz w:val="24"/>
              </w:rPr>
            </w:pPr>
          </w:p>
        </w:tc>
      </w:tr>
      <w:tr w:rsidR="00B86A23" w14:paraId="05BB7B34"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05BB7B2E"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B2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$150,035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B3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B3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B3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B33" w14:textId="77777777" w:rsidR="00B86A23" w:rsidRDefault="00B86A23">
            <w:pPr>
              <w:widowControl/>
              <w:jc w:val="left"/>
              <w:rPr>
                <w:rFonts w:ascii="Times New Roman" w:eastAsia="宋体" w:hAnsi="宋体" w:cs="宋体"/>
                <w:kern w:val="0"/>
                <w:sz w:val="24"/>
              </w:rPr>
            </w:pPr>
          </w:p>
        </w:tc>
      </w:tr>
      <w:tr w:rsidR="00B86A23" w14:paraId="05BB7B39"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05BB7B35"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 and equity</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B36"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B37"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B38" w14:textId="77777777" w:rsidR="00B86A23" w:rsidRDefault="00B86A23">
            <w:pPr>
              <w:widowControl/>
              <w:jc w:val="left"/>
              <w:rPr>
                <w:rFonts w:ascii="Times New Roman" w:eastAsia="宋体" w:hAnsi="宋体" w:cs="宋体"/>
                <w:kern w:val="0"/>
                <w:sz w:val="24"/>
              </w:rPr>
            </w:pPr>
          </w:p>
        </w:tc>
      </w:tr>
      <w:tr w:rsidR="00B86A23" w14:paraId="05BB7B4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B3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3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3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3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3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3F" w14:textId="77777777" w:rsidR="00B86A23" w:rsidRDefault="00B86A23">
            <w:pPr>
              <w:widowControl/>
              <w:jc w:val="left"/>
              <w:rPr>
                <w:rFonts w:ascii="Times New Roman" w:eastAsia="宋体" w:hAnsi="宋体" w:cs="宋体"/>
                <w:kern w:val="0"/>
                <w:sz w:val="24"/>
              </w:rPr>
            </w:pPr>
          </w:p>
        </w:tc>
      </w:tr>
      <w:tr w:rsidR="00B86A23" w14:paraId="05BB7B4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B4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4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20,553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4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4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4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46" w14:textId="77777777" w:rsidR="00B86A23" w:rsidRDefault="00B86A23">
            <w:pPr>
              <w:widowControl/>
              <w:jc w:val="right"/>
              <w:rPr>
                <w:rFonts w:ascii="Times New Roman" w:eastAsia="宋体" w:hAnsi="宋体" w:cs="宋体"/>
                <w:kern w:val="0"/>
                <w:sz w:val="24"/>
              </w:rPr>
            </w:pPr>
          </w:p>
        </w:tc>
      </w:tr>
      <w:tr w:rsidR="00B86A23" w14:paraId="05BB7B4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B4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4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50,908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4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4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4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50,488 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4D" w14:textId="77777777" w:rsidR="00B86A23" w:rsidRDefault="00B86A23">
            <w:pPr>
              <w:widowControl/>
              <w:jc w:val="right"/>
              <w:rPr>
                <w:rFonts w:ascii="Times New Roman" w:eastAsia="宋体" w:hAnsi="宋体" w:cs="宋体"/>
                <w:kern w:val="0"/>
                <w:sz w:val="24"/>
              </w:rPr>
            </w:pPr>
          </w:p>
        </w:tc>
      </w:tr>
      <w:tr w:rsidR="00B86A23" w14:paraId="05BB7B5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B4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Short-term debt and current </w:t>
            </w:r>
            <w:r>
              <w:rPr>
                <w:rFonts w:ascii="Arial" w:eastAsia="宋体" w:hAnsi="Arial" w:cs="Arial"/>
                <w:color w:val="000000"/>
                <w:kern w:val="0"/>
                <w:sz w:val="20"/>
                <w:szCs w:val="20"/>
                <w:lang w:bidi="ar"/>
              </w:rPr>
              <w:t>portion of 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5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5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5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5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54" w14:textId="77777777" w:rsidR="00B86A23" w:rsidRDefault="00B86A23">
            <w:pPr>
              <w:widowControl/>
              <w:jc w:val="right"/>
              <w:rPr>
                <w:rFonts w:ascii="Times New Roman" w:eastAsia="宋体" w:hAnsi="宋体" w:cs="宋体"/>
                <w:kern w:val="0"/>
                <w:sz w:val="24"/>
              </w:rPr>
            </w:pPr>
          </w:p>
        </w:tc>
      </w:tr>
      <w:tr w:rsidR="00B86A23" w14:paraId="05BB7B5C"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05BB7B56"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B5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89,892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B58"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B5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B5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87,280 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B5B" w14:textId="77777777" w:rsidR="00B86A23" w:rsidRDefault="00B86A23">
            <w:pPr>
              <w:widowControl/>
              <w:jc w:val="right"/>
              <w:rPr>
                <w:rFonts w:ascii="Times New Roman" w:eastAsia="宋体" w:hAnsi="宋体" w:cs="宋体"/>
                <w:kern w:val="0"/>
                <w:sz w:val="24"/>
              </w:rPr>
            </w:pPr>
          </w:p>
        </w:tc>
      </w:tr>
      <w:tr w:rsidR="00B86A23" w14:paraId="05BB7B6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B5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5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5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6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6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62" w14:textId="77777777" w:rsidR="00B86A23" w:rsidRDefault="00B86A23">
            <w:pPr>
              <w:widowControl/>
              <w:jc w:val="right"/>
              <w:rPr>
                <w:rFonts w:ascii="Times New Roman" w:eastAsia="宋体" w:hAnsi="宋体" w:cs="宋体"/>
                <w:kern w:val="0"/>
                <w:sz w:val="24"/>
              </w:rPr>
            </w:pPr>
          </w:p>
        </w:tc>
      </w:tr>
      <w:tr w:rsidR="00B86A23" w14:paraId="05BB7B6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B6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retiree health care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6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6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6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6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69" w14:textId="77777777" w:rsidR="00B86A23" w:rsidRDefault="00B86A23">
            <w:pPr>
              <w:widowControl/>
              <w:jc w:val="right"/>
              <w:rPr>
                <w:rFonts w:ascii="Times New Roman" w:eastAsia="宋体" w:hAnsi="宋体" w:cs="宋体"/>
                <w:kern w:val="0"/>
                <w:sz w:val="24"/>
              </w:rPr>
            </w:pPr>
          </w:p>
        </w:tc>
      </w:tr>
      <w:tr w:rsidR="00B86A23" w14:paraId="05BB7B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B6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pension plan liability,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6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6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6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6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70" w14:textId="77777777" w:rsidR="00B86A23" w:rsidRDefault="00B86A23">
            <w:pPr>
              <w:widowControl/>
              <w:jc w:val="right"/>
              <w:rPr>
                <w:rFonts w:ascii="Times New Roman" w:eastAsia="宋体" w:hAnsi="宋体" w:cs="宋体"/>
                <w:kern w:val="0"/>
                <w:sz w:val="24"/>
              </w:rPr>
            </w:pPr>
          </w:p>
        </w:tc>
      </w:tr>
      <w:tr w:rsidR="00B86A23" w14:paraId="05BB7B7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B7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Other long-term </w:t>
            </w:r>
            <w:r>
              <w:rPr>
                <w:rFonts w:ascii="Arial" w:eastAsia="宋体" w:hAnsi="Arial" w:cs="Arial"/>
                <w:color w:val="000000"/>
                <w:kern w:val="0"/>
                <w:sz w:val="20"/>
                <w:szCs w:val="20"/>
                <w:lang w:bidi="ar"/>
              </w:rPr>
              <w:t>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7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7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7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7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77" w14:textId="77777777" w:rsidR="00B86A23" w:rsidRDefault="00B86A23">
            <w:pPr>
              <w:widowControl/>
              <w:jc w:val="right"/>
              <w:rPr>
                <w:rFonts w:ascii="Times New Roman" w:eastAsia="宋体" w:hAnsi="宋体" w:cs="宋体"/>
                <w:kern w:val="0"/>
                <w:sz w:val="24"/>
              </w:rPr>
            </w:pPr>
          </w:p>
        </w:tc>
      </w:tr>
      <w:tr w:rsidR="00B86A23" w14:paraId="05BB7B7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B7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7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57,554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7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7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7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61,890 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7E" w14:textId="77777777" w:rsidR="00B86A23" w:rsidRDefault="00B86A23">
            <w:pPr>
              <w:widowControl/>
              <w:jc w:val="right"/>
              <w:rPr>
                <w:rFonts w:ascii="Times New Roman" w:eastAsia="宋体" w:hAnsi="宋体" w:cs="宋体"/>
                <w:kern w:val="0"/>
                <w:sz w:val="24"/>
              </w:rPr>
            </w:pPr>
          </w:p>
        </w:tc>
      </w:tr>
      <w:tr w:rsidR="00B86A23" w14:paraId="05BB7B86"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05BB7B80"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B8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167,876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B82"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B8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B8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170,211 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B85" w14:textId="77777777" w:rsidR="00B86A23" w:rsidRDefault="00B86A23">
            <w:pPr>
              <w:widowControl/>
              <w:jc w:val="right"/>
              <w:rPr>
                <w:rFonts w:ascii="Times New Roman" w:eastAsia="宋体" w:hAnsi="宋体" w:cs="宋体"/>
                <w:kern w:val="0"/>
                <w:sz w:val="24"/>
              </w:rPr>
            </w:pPr>
          </w:p>
        </w:tc>
      </w:tr>
      <w:tr w:rsidR="00B86A23" w14:paraId="05BB7B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B8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8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8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8A" w14:textId="77777777" w:rsidR="00B86A23" w:rsidRDefault="00B86A23">
            <w:pPr>
              <w:widowControl/>
              <w:jc w:val="left"/>
              <w:rPr>
                <w:rFonts w:ascii="Times New Roman" w:eastAsia="宋体" w:hAnsi="宋体" w:cs="宋体"/>
                <w:kern w:val="0"/>
                <w:sz w:val="24"/>
              </w:rPr>
            </w:pPr>
          </w:p>
        </w:tc>
      </w:tr>
      <w:tr w:rsidR="00B86A23" w14:paraId="05BB7B9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B8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par value $5.00 — 1,200,000,000 shares authorized; 1,012,261,159 shares issued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8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8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8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9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91" w14:textId="77777777" w:rsidR="00B86A23" w:rsidRDefault="00B86A23">
            <w:pPr>
              <w:widowControl/>
              <w:jc w:val="right"/>
              <w:rPr>
                <w:rFonts w:ascii="Times New Roman" w:eastAsia="宋体" w:hAnsi="宋体" w:cs="宋体"/>
                <w:kern w:val="0"/>
                <w:sz w:val="24"/>
              </w:rPr>
            </w:pPr>
          </w:p>
        </w:tc>
      </w:tr>
      <w:tr w:rsidR="00B86A23" w14:paraId="05BB7B9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5BB7B9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Additional paid-in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9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95"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9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9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98" w14:textId="77777777" w:rsidR="00B86A23" w:rsidRDefault="00B86A23">
            <w:pPr>
              <w:widowControl/>
              <w:jc w:val="right"/>
              <w:rPr>
                <w:rFonts w:ascii="Times New Roman" w:eastAsia="宋体" w:hAnsi="宋体" w:cs="宋体"/>
                <w:kern w:val="0"/>
                <w:sz w:val="24"/>
              </w:rPr>
            </w:pPr>
          </w:p>
        </w:tc>
      </w:tr>
      <w:tr w:rsidR="00B86A23" w14:paraId="05BB7BA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B9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Treasury stock, at cost - 427,806,081 and 429,941,021 shares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9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(52,395)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9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9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9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(52,641)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9F" w14:textId="77777777" w:rsidR="00B86A23" w:rsidRDefault="00B86A23">
            <w:pPr>
              <w:widowControl/>
              <w:jc w:val="right"/>
              <w:rPr>
                <w:rFonts w:ascii="Times New Roman" w:eastAsia="宋体" w:hAnsi="宋体" w:cs="宋体"/>
                <w:kern w:val="0"/>
                <w:sz w:val="24"/>
              </w:rPr>
            </w:pPr>
          </w:p>
        </w:tc>
      </w:tr>
      <w:tr w:rsidR="00B86A23" w14:paraId="05BB7BA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5BB7BA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Retained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A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38,073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A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A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A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38,610 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A6" w14:textId="77777777" w:rsidR="00B86A23" w:rsidRDefault="00B86A23">
            <w:pPr>
              <w:widowControl/>
              <w:jc w:val="right"/>
              <w:rPr>
                <w:rFonts w:ascii="Times New Roman" w:eastAsia="宋体" w:hAnsi="宋体" w:cs="宋体"/>
                <w:kern w:val="0"/>
                <w:sz w:val="24"/>
              </w:rPr>
            </w:pPr>
          </w:p>
        </w:tc>
      </w:tr>
      <w:tr w:rsidR="00B86A23" w14:paraId="05BB7BAE"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05BB7BA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Accumulated other comprehensive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A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(16,952)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A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A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A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AD" w14:textId="77777777" w:rsidR="00B86A23" w:rsidRDefault="00B86A23">
            <w:pPr>
              <w:widowControl/>
              <w:jc w:val="right"/>
              <w:rPr>
                <w:rFonts w:ascii="Times New Roman" w:eastAsia="宋体" w:hAnsi="宋体" w:cs="宋体"/>
                <w:kern w:val="0"/>
                <w:sz w:val="24"/>
              </w:rPr>
            </w:pPr>
          </w:p>
        </w:tc>
      </w:tr>
      <w:tr w:rsidR="00B86A23" w14:paraId="05BB7BB5"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05BB7BAF"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Total </w:t>
            </w:r>
            <w:r>
              <w:rPr>
                <w:rFonts w:ascii="Arial" w:eastAsia="宋体" w:hAnsi="Arial" w:cs="Arial"/>
                <w:b/>
                <w:bCs/>
                <w:color w:val="000000"/>
                <w:kern w:val="0"/>
                <w:sz w:val="20"/>
                <w:szCs w:val="20"/>
                <w:lang w:bidi="ar"/>
              </w:rPr>
              <w:t>shareholders’ deficit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BB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(18,058)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BB1"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BB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BB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(18,316)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BB4" w14:textId="77777777" w:rsidR="00B86A23" w:rsidRDefault="00B86A23">
            <w:pPr>
              <w:widowControl/>
              <w:jc w:val="right"/>
              <w:rPr>
                <w:rFonts w:ascii="Times New Roman" w:eastAsia="宋体" w:hAnsi="宋体" w:cs="宋体"/>
                <w:kern w:val="0"/>
                <w:sz w:val="24"/>
              </w:rPr>
            </w:pPr>
          </w:p>
        </w:tc>
      </w:tr>
      <w:tr w:rsidR="00B86A23" w14:paraId="05BB7BBC"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vAlign w:val="bottom"/>
          </w:tcPr>
          <w:p w14:paraId="05BB7BB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B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B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B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B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BB" w14:textId="77777777" w:rsidR="00B86A23" w:rsidRDefault="00B86A23">
            <w:pPr>
              <w:widowControl/>
              <w:jc w:val="right"/>
              <w:rPr>
                <w:rFonts w:ascii="Times New Roman" w:eastAsia="宋体" w:hAnsi="宋体" w:cs="宋体"/>
                <w:kern w:val="0"/>
                <w:sz w:val="24"/>
              </w:rPr>
            </w:pPr>
          </w:p>
        </w:tc>
      </w:tr>
      <w:tr w:rsidR="00B86A23" w14:paraId="05BB7BC3"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05BB7BBD"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BB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(17,841)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BBF"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BC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BC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BC2" w14:textId="77777777" w:rsidR="00B86A23" w:rsidRDefault="00B86A23">
            <w:pPr>
              <w:widowControl/>
              <w:jc w:val="right"/>
              <w:rPr>
                <w:rFonts w:ascii="Times New Roman" w:eastAsia="宋体" w:hAnsi="宋体" w:cs="宋体"/>
                <w:kern w:val="0"/>
                <w:sz w:val="24"/>
              </w:rPr>
            </w:pPr>
          </w:p>
        </w:tc>
      </w:tr>
      <w:tr w:rsidR="00B86A23" w14:paraId="05BB7BCA" w14:textId="77777777">
        <w:tc>
          <w:tcPr>
            <w:tcW w:w="0" w:type="auto"/>
            <w:gridSpan w:val="3"/>
            <w:tcBorders>
              <w:top w:val="single" w:sz="8" w:space="0" w:color="000000"/>
              <w:left w:val="nil"/>
              <w:bottom w:val="double" w:sz="2" w:space="0" w:color="000000"/>
              <w:right w:val="nil"/>
            </w:tcBorders>
            <w:shd w:val="clear" w:color="auto" w:fill="CCEEFF"/>
            <w:tcMar>
              <w:top w:w="40" w:type="dxa"/>
              <w:left w:w="515" w:type="dxa"/>
              <w:bottom w:w="40" w:type="dxa"/>
              <w:right w:w="20" w:type="dxa"/>
            </w:tcMar>
            <w:vAlign w:val="bottom"/>
          </w:tcPr>
          <w:p w14:paraId="05BB7BC4"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liabilities and equity</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BC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$150,035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BC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7BC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BC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BC9" w14:textId="77777777" w:rsidR="00B86A23" w:rsidRDefault="00B86A23">
            <w:pPr>
              <w:widowControl/>
              <w:jc w:val="left"/>
              <w:rPr>
                <w:rFonts w:ascii="Times New Roman" w:eastAsia="宋体" w:hAnsi="宋体" w:cs="宋体"/>
                <w:kern w:val="0"/>
                <w:sz w:val="24"/>
              </w:rPr>
            </w:pPr>
          </w:p>
        </w:tc>
      </w:tr>
    </w:tbl>
    <w:p w14:paraId="05BB7BCB" w14:textId="77777777" w:rsidR="00B86A23" w:rsidRDefault="00F862F5">
      <w:pPr>
        <w:widowControl/>
        <w:spacing w:before="18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05BB7BCC"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w:t>
      </w:r>
    </w:p>
    <w:p w14:paraId="05BB7BCD" w14:textId="77777777" w:rsidR="00B86A23" w:rsidRDefault="00F862F5">
      <w:pPr>
        <w:widowControl/>
        <w:jc w:val="center"/>
      </w:pPr>
      <w:r>
        <w:rPr>
          <w:rFonts w:ascii="宋体" w:eastAsia="宋体" w:hAnsi="宋体" w:cs="宋体"/>
          <w:kern w:val="0"/>
          <w:sz w:val="24"/>
        </w:rPr>
        <w:pict w14:anchorId="05BB9A2B">
          <v:rect id="_x0000_i1029" style="width:6in;height:1.5pt" o:hralign="center" o:hrstd="t" o:hr="t" fillcolor="#a0a0a0" stroked="f"/>
        </w:pict>
      </w:r>
    </w:p>
    <w:p w14:paraId="05BB7BCE"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7BCF"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05BB7BD0"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Cash Flows</w:t>
      </w:r>
    </w:p>
    <w:p w14:paraId="05BB7BD1" w14:textId="77777777" w:rsidR="00B86A23" w:rsidRDefault="00F862F5">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6303"/>
        <w:gridCol w:w="40"/>
        <w:gridCol w:w="62"/>
        <w:gridCol w:w="834"/>
        <w:gridCol w:w="38"/>
        <w:gridCol w:w="37"/>
        <w:gridCol w:w="37"/>
        <w:gridCol w:w="37"/>
        <w:gridCol w:w="67"/>
        <w:gridCol w:w="782"/>
        <w:gridCol w:w="37"/>
      </w:tblGrid>
      <w:tr w:rsidR="00B86A23" w14:paraId="05BB7BDE" w14:textId="77777777">
        <w:trPr>
          <w:jc w:val="center"/>
        </w:trPr>
        <w:tc>
          <w:tcPr>
            <w:tcW w:w="50" w:type="pct"/>
            <w:tcBorders>
              <w:top w:val="nil"/>
              <w:left w:val="nil"/>
              <w:bottom w:val="nil"/>
              <w:right w:val="nil"/>
            </w:tcBorders>
            <w:shd w:val="clear" w:color="auto" w:fill="auto"/>
          </w:tcPr>
          <w:p w14:paraId="05BB7BD2" w14:textId="77777777" w:rsidR="00B86A23" w:rsidRDefault="00B86A23">
            <w:pPr>
              <w:widowControl/>
              <w:jc w:val="left"/>
              <w:rPr>
                <w:rFonts w:ascii="Times New Roman" w:eastAsia="宋体" w:hAnsi="宋体" w:cs="宋体"/>
                <w:kern w:val="0"/>
                <w:sz w:val="24"/>
              </w:rPr>
            </w:pPr>
          </w:p>
        </w:tc>
        <w:tc>
          <w:tcPr>
            <w:tcW w:w="3791" w:type="pct"/>
            <w:tcBorders>
              <w:top w:val="nil"/>
              <w:left w:val="nil"/>
              <w:bottom w:val="nil"/>
              <w:right w:val="nil"/>
            </w:tcBorders>
            <w:shd w:val="clear" w:color="auto" w:fill="auto"/>
          </w:tcPr>
          <w:p w14:paraId="05BB7BD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BD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BD5" w14:textId="77777777" w:rsidR="00B86A23" w:rsidRDefault="00B86A23">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tcPr>
          <w:p w14:paraId="05BB7BD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BD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BD8"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7BD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BD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BDB" w14:textId="77777777" w:rsidR="00B86A23" w:rsidRDefault="00B86A23">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tcPr>
          <w:p w14:paraId="05BB7BD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BDD" w14:textId="77777777" w:rsidR="00B86A23" w:rsidRDefault="00B86A23">
            <w:pPr>
              <w:widowControl/>
              <w:jc w:val="left"/>
              <w:rPr>
                <w:rFonts w:ascii="Times New Roman" w:eastAsia="宋体" w:hAnsi="宋体" w:cs="宋体"/>
                <w:kern w:val="0"/>
                <w:sz w:val="24"/>
              </w:rPr>
            </w:pPr>
          </w:p>
        </w:tc>
      </w:tr>
      <w:tr w:rsidR="00B86A23" w14:paraId="05BB7BE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BDF"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7BE0"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Three months ended March 31</w:t>
            </w:r>
          </w:p>
        </w:tc>
      </w:tr>
      <w:tr w:rsidR="00B86A23" w14:paraId="05BB7BE6"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7BE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BE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7BE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BE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2020</w:t>
            </w:r>
          </w:p>
        </w:tc>
      </w:tr>
      <w:tr w:rsidR="00B86A23" w14:paraId="05BB7BEB"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BE7"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operating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BE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BE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BEA" w14:textId="77777777" w:rsidR="00B86A23" w:rsidRDefault="00B86A23">
            <w:pPr>
              <w:widowControl/>
              <w:jc w:val="left"/>
              <w:rPr>
                <w:rFonts w:ascii="Times New Roman" w:eastAsia="宋体" w:hAnsi="宋体" w:cs="宋体"/>
                <w:kern w:val="0"/>
                <w:sz w:val="24"/>
              </w:rPr>
            </w:pPr>
          </w:p>
        </w:tc>
      </w:tr>
      <w:tr w:rsidR="00B86A23" w14:paraId="05BB7BF2"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5BB7BE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E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E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E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BF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BF1" w14:textId="77777777" w:rsidR="00B86A23" w:rsidRDefault="00B86A23">
            <w:pPr>
              <w:widowControl/>
              <w:jc w:val="left"/>
              <w:rPr>
                <w:rFonts w:ascii="Times New Roman" w:eastAsia="宋体" w:hAnsi="宋体" w:cs="宋体"/>
                <w:kern w:val="0"/>
                <w:sz w:val="24"/>
              </w:rPr>
            </w:pPr>
          </w:p>
        </w:tc>
      </w:tr>
      <w:tr w:rsidR="00B86A23" w14:paraId="05BB7BF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BF3" w14:textId="77777777" w:rsidR="00B86A23" w:rsidRDefault="00F862F5">
            <w:pPr>
              <w:widowControl/>
              <w:ind w:left="90" w:hanging="90"/>
              <w:jc w:val="left"/>
              <w:textAlignment w:val="bottom"/>
              <w:rPr>
                <w:rFonts w:ascii="宋体" w:eastAsia="宋体" w:hAnsi="宋体" w:cs="宋体"/>
                <w:kern w:val="0"/>
                <w:sz w:val="24"/>
              </w:rPr>
            </w:pPr>
            <w:r>
              <w:rPr>
                <w:rFonts w:ascii="Arial" w:eastAsia="宋体" w:hAnsi="Arial" w:cs="Arial"/>
                <w:color w:val="000000"/>
                <w:kern w:val="0"/>
                <w:sz w:val="18"/>
                <w:szCs w:val="18"/>
                <w:lang w:bidi="ar"/>
              </w:rPr>
              <w:t>Adjustments to reconcile net loss to net cash (used)/provided by operating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F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F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BF6" w14:textId="77777777" w:rsidR="00B86A23" w:rsidRDefault="00B86A23">
            <w:pPr>
              <w:widowControl/>
              <w:jc w:val="left"/>
              <w:rPr>
                <w:rFonts w:ascii="Times New Roman" w:eastAsia="宋体" w:hAnsi="宋体" w:cs="宋体"/>
                <w:kern w:val="0"/>
                <w:sz w:val="24"/>
              </w:rPr>
            </w:pPr>
          </w:p>
        </w:tc>
      </w:tr>
      <w:tr w:rsidR="00B86A23" w14:paraId="05BB7BFC"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7BF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Non-cash items –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F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F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BFB" w14:textId="77777777" w:rsidR="00B86A23" w:rsidRDefault="00B86A23">
            <w:pPr>
              <w:widowControl/>
              <w:jc w:val="left"/>
              <w:rPr>
                <w:rFonts w:ascii="Times New Roman" w:eastAsia="宋体" w:hAnsi="宋体" w:cs="宋体"/>
                <w:kern w:val="0"/>
                <w:sz w:val="24"/>
              </w:rPr>
            </w:pPr>
          </w:p>
        </w:tc>
      </w:tr>
      <w:tr w:rsidR="00B86A23" w14:paraId="05BB7C03"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05BB7BF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Share-based plans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BF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321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BF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0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0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02" w14:textId="77777777" w:rsidR="00B86A23" w:rsidRDefault="00B86A23">
            <w:pPr>
              <w:widowControl/>
              <w:jc w:val="right"/>
              <w:rPr>
                <w:rFonts w:ascii="Times New Roman" w:eastAsia="宋体" w:hAnsi="宋体" w:cs="宋体"/>
                <w:kern w:val="0"/>
                <w:sz w:val="24"/>
              </w:rPr>
            </w:pPr>
          </w:p>
        </w:tc>
      </w:tr>
      <w:tr w:rsidR="00B86A23" w14:paraId="05BB7C09"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05BB7C0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Treasury shares issued for </w:t>
            </w:r>
            <w:r>
              <w:rPr>
                <w:rFonts w:ascii="Arial" w:eastAsia="宋体" w:hAnsi="Arial" w:cs="Arial"/>
                <w:color w:val="000000"/>
                <w:kern w:val="0"/>
                <w:sz w:val="18"/>
                <w:szCs w:val="18"/>
                <w:lang w:bidi="ar"/>
              </w:rPr>
              <w:t>401(k) contribution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0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306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0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0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08" w14:textId="77777777" w:rsidR="00B86A23" w:rsidRDefault="00B86A23">
            <w:pPr>
              <w:widowControl/>
              <w:jc w:val="left"/>
              <w:rPr>
                <w:rFonts w:ascii="Times New Roman" w:eastAsia="宋体" w:hAnsi="宋体" w:cs="宋体"/>
                <w:kern w:val="0"/>
                <w:sz w:val="24"/>
              </w:rPr>
            </w:pPr>
          </w:p>
        </w:tc>
      </w:tr>
      <w:tr w:rsidR="00B86A23" w14:paraId="05BB7C10"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05BB7C0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Depreciation and amortization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0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536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0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0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0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0F" w14:textId="77777777" w:rsidR="00B86A23" w:rsidRDefault="00B86A23">
            <w:pPr>
              <w:widowControl/>
              <w:jc w:val="right"/>
              <w:rPr>
                <w:rFonts w:ascii="Times New Roman" w:eastAsia="宋体" w:hAnsi="宋体" w:cs="宋体"/>
                <w:kern w:val="0"/>
                <w:sz w:val="24"/>
              </w:rPr>
            </w:pPr>
          </w:p>
        </w:tc>
      </w:tr>
      <w:tr w:rsidR="00B86A23" w14:paraId="05BB7C17"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05BB7C1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Investment/asset impairment charges,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1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1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1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1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16" w14:textId="77777777" w:rsidR="00B86A23" w:rsidRDefault="00B86A23">
            <w:pPr>
              <w:widowControl/>
              <w:jc w:val="right"/>
              <w:rPr>
                <w:rFonts w:ascii="Times New Roman" w:eastAsia="宋体" w:hAnsi="宋体" w:cs="宋体"/>
                <w:kern w:val="0"/>
                <w:sz w:val="24"/>
              </w:rPr>
            </w:pPr>
          </w:p>
        </w:tc>
      </w:tr>
      <w:tr w:rsidR="00B86A23" w14:paraId="05BB7C1C" w14:textId="77777777">
        <w:trPr>
          <w:jc w:val="center"/>
          <w:hidden/>
        </w:trPr>
        <w:tc>
          <w:tcPr>
            <w:tcW w:w="0" w:type="auto"/>
            <w:gridSpan w:val="3"/>
            <w:tcBorders>
              <w:top w:val="nil"/>
              <w:left w:val="nil"/>
              <w:bottom w:val="nil"/>
              <w:right w:val="nil"/>
            </w:tcBorders>
            <w:shd w:val="clear" w:color="auto" w:fill="auto"/>
          </w:tcPr>
          <w:p w14:paraId="05BB7C1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1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1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1B" w14:textId="77777777" w:rsidR="00B86A23" w:rsidRDefault="00B86A23">
            <w:pPr>
              <w:widowControl/>
              <w:jc w:val="left"/>
              <w:rPr>
                <w:rFonts w:ascii="Times New Roman" w:eastAsia="宋体" w:hAnsi="宋体" w:cs="宋体"/>
                <w:vanish/>
                <w:kern w:val="0"/>
                <w:sz w:val="24"/>
              </w:rPr>
            </w:pPr>
          </w:p>
        </w:tc>
      </w:tr>
      <w:tr w:rsidR="00B86A23" w14:paraId="05BB7C21" w14:textId="77777777">
        <w:trPr>
          <w:jc w:val="center"/>
          <w:hidden/>
        </w:trPr>
        <w:tc>
          <w:tcPr>
            <w:tcW w:w="0" w:type="auto"/>
            <w:gridSpan w:val="3"/>
            <w:tcBorders>
              <w:top w:val="nil"/>
              <w:left w:val="nil"/>
              <w:bottom w:val="nil"/>
              <w:right w:val="nil"/>
            </w:tcBorders>
            <w:shd w:val="clear" w:color="auto" w:fill="auto"/>
          </w:tcPr>
          <w:p w14:paraId="05BB7C1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1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1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20" w14:textId="77777777" w:rsidR="00B86A23" w:rsidRDefault="00B86A23">
            <w:pPr>
              <w:widowControl/>
              <w:jc w:val="left"/>
              <w:rPr>
                <w:rFonts w:ascii="Times New Roman" w:eastAsia="宋体" w:hAnsi="宋体" w:cs="宋体"/>
                <w:vanish/>
                <w:kern w:val="0"/>
                <w:sz w:val="24"/>
              </w:rPr>
            </w:pPr>
          </w:p>
        </w:tc>
      </w:tr>
      <w:tr w:rsidR="00B86A23" w14:paraId="05BB7C28"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05BB7C2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Gain on dispositions,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2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2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2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2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27" w14:textId="77777777" w:rsidR="00B86A23" w:rsidRDefault="00B86A23">
            <w:pPr>
              <w:widowControl/>
              <w:jc w:val="right"/>
              <w:rPr>
                <w:rFonts w:ascii="Times New Roman" w:eastAsia="宋体" w:hAnsi="宋体" w:cs="宋体"/>
                <w:kern w:val="0"/>
                <w:sz w:val="24"/>
              </w:rPr>
            </w:pPr>
          </w:p>
        </w:tc>
      </w:tr>
      <w:tr w:rsidR="00B86A23" w14:paraId="05BB7C2F"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05BB7C2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charges and credits,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2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2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2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2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2E" w14:textId="77777777" w:rsidR="00B86A23" w:rsidRDefault="00B86A23">
            <w:pPr>
              <w:widowControl/>
              <w:jc w:val="right"/>
              <w:rPr>
                <w:rFonts w:ascii="Times New Roman" w:eastAsia="宋体" w:hAnsi="宋体" w:cs="宋体"/>
                <w:kern w:val="0"/>
                <w:sz w:val="24"/>
              </w:rPr>
            </w:pPr>
          </w:p>
        </w:tc>
      </w:tr>
      <w:tr w:rsidR="00B86A23" w14:paraId="05BB7C34" w14:textId="77777777">
        <w:trPr>
          <w:jc w:val="center"/>
          <w:hidden/>
        </w:trPr>
        <w:tc>
          <w:tcPr>
            <w:tcW w:w="0" w:type="auto"/>
            <w:gridSpan w:val="3"/>
            <w:tcBorders>
              <w:top w:val="nil"/>
              <w:left w:val="nil"/>
              <w:bottom w:val="nil"/>
              <w:right w:val="nil"/>
            </w:tcBorders>
            <w:shd w:val="clear" w:color="auto" w:fill="auto"/>
          </w:tcPr>
          <w:p w14:paraId="05BB7C3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3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3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33" w14:textId="77777777" w:rsidR="00B86A23" w:rsidRDefault="00B86A23">
            <w:pPr>
              <w:widowControl/>
              <w:jc w:val="left"/>
              <w:rPr>
                <w:rFonts w:ascii="Times New Roman" w:eastAsia="宋体" w:hAnsi="宋体" w:cs="宋体"/>
                <w:vanish/>
                <w:kern w:val="0"/>
                <w:sz w:val="24"/>
              </w:rPr>
            </w:pPr>
          </w:p>
        </w:tc>
      </w:tr>
      <w:tr w:rsidR="00B86A23" w14:paraId="05BB7C39"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7C3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Changes in assets and </w:t>
            </w:r>
            <w:r>
              <w:rPr>
                <w:rFonts w:ascii="Arial" w:eastAsia="宋体" w:hAnsi="Arial" w:cs="Arial"/>
                <w:color w:val="000000"/>
                <w:kern w:val="0"/>
                <w:sz w:val="18"/>
                <w:szCs w:val="18"/>
                <w:lang w:bidi="ar"/>
              </w:rPr>
              <w:t>liabilities – </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3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3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38" w14:textId="77777777" w:rsidR="00B86A23" w:rsidRDefault="00B86A23">
            <w:pPr>
              <w:widowControl/>
              <w:jc w:val="left"/>
              <w:rPr>
                <w:rFonts w:ascii="Times New Roman" w:eastAsia="宋体" w:hAnsi="宋体" w:cs="宋体"/>
                <w:kern w:val="0"/>
                <w:sz w:val="24"/>
              </w:rPr>
            </w:pPr>
          </w:p>
        </w:tc>
      </w:tr>
      <w:tr w:rsidR="00B86A23" w14:paraId="05BB7C40"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05BB7C3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receivable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3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3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3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3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3F" w14:textId="77777777" w:rsidR="00B86A23" w:rsidRDefault="00B86A23">
            <w:pPr>
              <w:widowControl/>
              <w:jc w:val="right"/>
              <w:rPr>
                <w:rFonts w:ascii="Times New Roman" w:eastAsia="宋体" w:hAnsi="宋体" w:cs="宋体"/>
                <w:kern w:val="0"/>
                <w:sz w:val="24"/>
              </w:rPr>
            </w:pPr>
          </w:p>
        </w:tc>
      </w:tr>
      <w:tr w:rsidR="00B86A23" w14:paraId="05BB7C47"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05BB7C4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Unbilled 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4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4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4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4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46" w14:textId="77777777" w:rsidR="00B86A23" w:rsidRDefault="00B86A23">
            <w:pPr>
              <w:widowControl/>
              <w:jc w:val="right"/>
              <w:rPr>
                <w:rFonts w:ascii="Times New Roman" w:eastAsia="宋体" w:hAnsi="宋体" w:cs="宋体"/>
                <w:kern w:val="0"/>
                <w:sz w:val="24"/>
              </w:rPr>
            </w:pPr>
          </w:p>
        </w:tc>
      </w:tr>
      <w:tr w:rsidR="00B86A23" w14:paraId="05BB7C4E"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05BB7C4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Advances and progress billings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4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421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4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4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4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4D" w14:textId="77777777" w:rsidR="00B86A23" w:rsidRDefault="00B86A23">
            <w:pPr>
              <w:widowControl/>
              <w:jc w:val="right"/>
              <w:rPr>
                <w:rFonts w:ascii="Times New Roman" w:eastAsia="宋体" w:hAnsi="宋体" w:cs="宋体"/>
                <w:kern w:val="0"/>
                <w:sz w:val="24"/>
              </w:rPr>
            </w:pPr>
          </w:p>
        </w:tc>
      </w:tr>
      <w:tr w:rsidR="00B86A23" w14:paraId="05BB7C55"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05BB7C4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5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5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5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5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54" w14:textId="77777777" w:rsidR="00B86A23" w:rsidRDefault="00B86A23">
            <w:pPr>
              <w:widowControl/>
              <w:jc w:val="right"/>
              <w:rPr>
                <w:rFonts w:ascii="Times New Roman" w:eastAsia="宋体" w:hAnsi="宋体" w:cs="宋体"/>
                <w:kern w:val="0"/>
                <w:sz w:val="24"/>
              </w:rPr>
            </w:pPr>
          </w:p>
        </w:tc>
      </w:tr>
      <w:tr w:rsidR="00B86A23" w14:paraId="05BB7C5C"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05BB7C5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5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153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5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5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5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5B" w14:textId="77777777" w:rsidR="00B86A23" w:rsidRDefault="00B86A23">
            <w:pPr>
              <w:widowControl/>
              <w:jc w:val="right"/>
              <w:rPr>
                <w:rFonts w:ascii="Times New Roman" w:eastAsia="宋体" w:hAnsi="宋体" w:cs="宋体"/>
                <w:kern w:val="0"/>
                <w:sz w:val="24"/>
              </w:rPr>
            </w:pPr>
          </w:p>
        </w:tc>
      </w:tr>
      <w:tr w:rsidR="00B86A23" w14:paraId="05BB7C63"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05BB7C5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5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5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6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6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62" w14:textId="77777777" w:rsidR="00B86A23" w:rsidRDefault="00B86A23">
            <w:pPr>
              <w:widowControl/>
              <w:jc w:val="right"/>
              <w:rPr>
                <w:rFonts w:ascii="Times New Roman" w:eastAsia="宋体" w:hAnsi="宋体" w:cs="宋体"/>
                <w:kern w:val="0"/>
                <w:sz w:val="24"/>
              </w:rPr>
            </w:pPr>
          </w:p>
        </w:tc>
      </w:tr>
      <w:tr w:rsidR="00B86A23" w14:paraId="05BB7C6A"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05BB7C6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Accrued </w:t>
            </w:r>
            <w:r>
              <w:rPr>
                <w:rFonts w:ascii="Arial" w:eastAsia="宋体" w:hAnsi="Arial" w:cs="Arial"/>
                <w:color w:val="000000"/>
                <w:kern w:val="0"/>
                <w:sz w:val="18"/>
                <w:szCs w:val="18"/>
                <w:lang w:bidi="ar"/>
              </w:rPr>
              <w:t>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6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(1,615)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6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6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6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69" w14:textId="77777777" w:rsidR="00B86A23" w:rsidRDefault="00B86A23">
            <w:pPr>
              <w:widowControl/>
              <w:jc w:val="right"/>
              <w:rPr>
                <w:rFonts w:ascii="Times New Roman" w:eastAsia="宋体" w:hAnsi="宋体" w:cs="宋体"/>
                <w:kern w:val="0"/>
                <w:sz w:val="24"/>
              </w:rPr>
            </w:pPr>
          </w:p>
        </w:tc>
      </w:tr>
      <w:tr w:rsidR="00B86A23" w14:paraId="05BB7C71"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05BB7C6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taxes receivable, payable and deferred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6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6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6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6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70" w14:textId="77777777" w:rsidR="00B86A23" w:rsidRDefault="00B86A23">
            <w:pPr>
              <w:widowControl/>
              <w:jc w:val="right"/>
              <w:rPr>
                <w:rFonts w:ascii="Times New Roman" w:eastAsia="宋体" w:hAnsi="宋体" w:cs="宋体"/>
                <w:kern w:val="0"/>
                <w:sz w:val="24"/>
              </w:rPr>
            </w:pPr>
          </w:p>
        </w:tc>
      </w:tr>
      <w:tr w:rsidR="00B86A23" w14:paraId="05BB7C78"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05BB7C7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long-term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7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7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7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7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77" w14:textId="77777777" w:rsidR="00B86A23" w:rsidRDefault="00B86A23">
            <w:pPr>
              <w:widowControl/>
              <w:jc w:val="right"/>
              <w:rPr>
                <w:rFonts w:ascii="Times New Roman" w:eastAsia="宋体" w:hAnsi="宋体" w:cs="宋体"/>
                <w:kern w:val="0"/>
                <w:sz w:val="24"/>
              </w:rPr>
            </w:pPr>
          </w:p>
        </w:tc>
      </w:tr>
      <w:tr w:rsidR="00B86A23" w14:paraId="05BB7C7F"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05BB7C7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Pension and other postretirement plans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7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7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7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7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7E" w14:textId="77777777" w:rsidR="00B86A23" w:rsidRDefault="00B86A23">
            <w:pPr>
              <w:widowControl/>
              <w:jc w:val="right"/>
              <w:rPr>
                <w:rFonts w:ascii="Times New Roman" w:eastAsia="宋体" w:hAnsi="宋体" w:cs="宋体"/>
                <w:kern w:val="0"/>
                <w:sz w:val="24"/>
              </w:rPr>
            </w:pPr>
          </w:p>
        </w:tc>
      </w:tr>
      <w:tr w:rsidR="00B86A23" w14:paraId="05BB7C86"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05BB7C8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8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8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8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8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85" w14:textId="77777777" w:rsidR="00B86A23" w:rsidRDefault="00B86A23">
            <w:pPr>
              <w:widowControl/>
              <w:jc w:val="right"/>
              <w:rPr>
                <w:rFonts w:ascii="Times New Roman" w:eastAsia="宋体" w:hAnsi="宋体" w:cs="宋体"/>
                <w:kern w:val="0"/>
                <w:sz w:val="24"/>
              </w:rPr>
            </w:pPr>
          </w:p>
        </w:tc>
      </w:tr>
      <w:tr w:rsidR="00B86A23" w14:paraId="05BB7C8D"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05BB7C8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8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8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8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8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8C" w14:textId="77777777" w:rsidR="00B86A23" w:rsidRDefault="00B86A23">
            <w:pPr>
              <w:widowControl/>
              <w:jc w:val="right"/>
              <w:rPr>
                <w:rFonts w:ascii="Times New Roman" w:eastAsia="宋体" w:hAnsi="宋体" w:cs="宋体"/>
                <w:kern w:val="0"/>
                <w:sz w:val="24"/>
              </w:rPr>
            </w:pPr>
          </w:p>
        </w:tc>
      </w:tr>
      <w:tr w:rsidR="00B86A23" w14:paraId="05BB7C94"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vAlign w:val="bottom"/>
          </w:tcPr>
          <w:p w14:paraId="05BB7C8E"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Net cash </w:t>
            </w:r>
            <w:r>
              <w:rPr>
                <w:rFonts w:ascii="Arial" w:eastAsia="宋体" w:hAnsi="Arial" w:cs="Arial"/>
                <w:b/>
                <w:bCs/>
                <w:color w:val="000000"/>
                <w:kern w:val="0"/>
                <w:sz w:val="18"/>
                <w:szCs w:val="18"/>
                <w:lang w:bidi="ar"/>
              </w:rPr>
              <w:t>used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C8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(3,387)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5BB7C90"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C9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C9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(4,302)</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5BB7C93" w14:textId="77777777" w:rsidR="00B86A23" w:rsidRDefault="00B86A23">
            <w:pPr>
              <w:widowControl/>
              <w:jc w:val="right"/>
              <w:rPr>
                <w:rFonts w:ascii="Times New Roman" w:eastAsia="宋体" w:hAnsi="宋体" w:cs="宋体"/>
                <w:kern w:val="0"/>
                <w:sz w:val="24"/>
              </w:rPr>
            </w:pPr>
          </w:p>
        </w:tc>
      </w:tr>
      <w:tr w:rsidR="00B86A23" w14:paraId="05BB7C99"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C95"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investing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C9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C9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C98" w14:textId="77777777" w:rsidR="00B86A23" w:rsidRDefault="00B86A23">
            <w:pPr>
              <w:widowControl/>
              <w:jc w:val="left"/>
              <w:rPr>
                <w:rFonts w:ascii="Times New Roman" w:eastAsia="宋体" w:hAnsi="宋体" w:cs="宋体"/>
                <w:kern w:val="0"/>
                <w:sz w:val="24"/>
              </w:rPr>
            </w:pPr>
          </w:p>
        </w:tc>
      </w:tr>
      <w:tr w:rsidR="00B86A23" w14:paraId="05BB7CA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7C9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Property, plant and equipment additions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9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9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9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9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9F" w14:textId="77777777" w:rsidR="00B86A23" w:rsidRDefault="00B86A23">
            <w:pPr>
              <w:widowControl/>
              <w:jc w:val="right"/>
              <w:rPr>
                <w:rFonts w:ascii="Times New Roman" w:eastAsia="宋体" w:hAnsi="宋体" w:cs="宋体"/>
                <w:kern w:val="0"/>
                <w:sz w:val="24"/>
              </w:rPr>
            </w:pPr>
          </w:p>
        </w:tc>
      </w:tr>
      <w:tr w:rsidR="00B86A23" w14:paraId="05BB7CA7"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7CA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Property, plant and equipment reductions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A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A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A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A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A6" w14:textId="77777777" w:rsidR="00B86A23" w:rsidRDefault="00B86A23">
            <w:pPr>
              <w:widowControl/>
              <w:jc w:val="right"/>
              <w:rPr>
                <w:rFonts w:ascii="Times New Roman" w:eastAsia="宋体" w:hAnsi="宋体" w:cs="宋体"/>
                <w:kern w:val="0"/>
                <w:sz w:val="24"/>
              </w:rPr>
            </w:pPr>
          </w:p>
        </w:tc>
      </w:tr>
      <w:tr w:rsidR="00B86A23" w14:paraId="05BB7CAC" w14:textId="77777777">
        <w:trPr>
          <w:jc w:val="center"/>
          <w:hidden/>
        </w:trPr>
        <w:tc>
          <w:tcPr>
            <w:tcW w:w="0" w:type="auto"/>
            <w:gridSpan w:val="3"/>
            <w:tcBorders>
              <w:top w:val="nil"/>
              <w:left w:val="nil"/>
              <w:bottom w:val="nil"/>
              <w:right w:val="nil"/>
            </w:tcBorders>
            <w:shd w:val="clear" w:color="auto" w:fill="auto"/>
          </w:tcPr>
          <w:p w14:paraId="05BB7CA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A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A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AB" w14:textId="77777777" w:rsidR="00B86A23" w:rsidRDefault="00B86A23">
            <w:pPr>
              <w:widowControl/>
              <w:jc w:val="left"/>
              <w:rPr>
                <w:rFonts w:ascii="Times New Roman" w:eastAsia="宋体" w:hAnsi="宋体" w:cs="宋体"/>
                <w:vanish/>
                <w:kern w:val="0"/>
                <w:sz w:val="24"/>
              </w:rPr>
            </w:pPr>
          </w:p>
        </w:tc>
      </w:tr>
      <w:tr w:rsidR="00B86A23" w14:paraId="05BB7CB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7CA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Contributions to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A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(9,688)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A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B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B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B2" w14:textId="77777777" w:rsidR="00B86A23" w:rsidRDefault="00B86A23">
            <w:pPr>
              <w:widowControl/>
              <w:jc w:val="right"/>
              <w:rPr>
                <w:rFonts w:ascii="Times New Roman" w:eastAsia="宋体" w:hAnsi="宋体" w:cs="宋体"/>
                <w:kern w:val="0"/>
                <w:sz w:val="24"/>
              </w:rPr>
            </w:pPr>
          </w:p>
        </w:tc>
      </w:tr>
      <w:tr w:rsidR="00B86A23" w14:paraId="05BB7CBA"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7CB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Proceeds from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B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12,738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B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B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B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B9" w14:textId="77777777" w:rsidR="00B86A23" w:rsidRDefault="00B86A23">
            <w:pPr>
              <w:widowControl/>
              <w:jc w:val="right"/>
              <w:rPr>
                <w:rFonts w:ascii="Times New Roman" w:eastAsia="宋体" w:hAnsi="宋体" w:cs="宋体"/>
                <w:kern w:val="0"/>
                <w:sz w:val="24"/>
              </w:rPr>
            </w:pPr>
          </w:p>
        </w:tc>
      </w:tr>
      <w:tr w:rsidR="00B86A23" w14:paraId="05BB7CBF" w14:textId="77777777">
        <w:trPr>
          <w:jc w:val="center"/>
          <w:hidden/>
        </w:trPr>
        <w:tc>
          <w:tcPr>
            <w:tcW w:w="0" w:type="auto"/>
            <w:gridSpan w:val="3"/>
            <w:tcBorders>
              <w:top w:val="nil"/>
              <w:left w:val="nil"/>
              <w:bottom w:val="nil"/>
              <w:right w:val="nil"/>
            </w:tcBorders>
            <w:shd w:val="clear" w:color="auto" w:fill="auto"/>
          </w:tcPr>
          <w:p w14:paraId="05BB7CB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B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B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BE" w14:textId="77777777" w:rsidR="00B86A23" w:rsidRDefault="00B86A23">
            <w:pPr>
              <w:widowControl/>
              <w:jc w:val="left"/>
              <w:rPr>
                <w:rFonts w:ascii="Times New Roman" w:eastAsia="宋体" w:hAnsi="宋体" w:cs="宋体"/>
                <w:vanish/>
                <w:kern w:val="0"/>
                <w:sz w:val="24"/>
              </w:rPr>
            </w:pPr>
          </w:p>
        </w:tc>
      </w:tr>
      <w:tr w:rsidR="00B86A23" w14:paraId="05BB7CC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7CC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C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C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C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C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C5" w14:textId="77777777" w:rsidR="00B86A23" w:rsidRDefault="00B86A23">
            <w:pPr>
              <w:widowControl/>
              <w:jc w:val="right"/>
              <w:rPr>
                <w:rFonts w:ascii="Times New Roman" w:eastAsia="宋体" w:hAnsi="宋体" w:cs="宋体"/>
                <w:kern w:val="0"/>
                <w:sz w:val="24"/>
              </w:rPr>
            </w:pPr>
          </w:p>
        </w:tc>
      </w:tr>
      <w:tr w:rsidR="00B86A23" w14:paraId="05BB7CCD"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vAlign w:val="bottom"/>
          </w:tcPr>
          <w:p w14:paraId="05BB7CC7"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provided/(used) by investing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CC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2,764</w:t>
            </w: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7CC9"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CC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CC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(379)</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7CCC" w14:textId="77777777" w:rsidR="00B86A23" w:rsidRDefault="00B86A23">
            <w:pPr>
              <w:widowControl/>
              <w:jc w:val="right"/>
              <w:rPr>
                <w:rFonts w:ascii="Times New Roman" w:eastAsia="宋体" w:hAnsi="宋体" w:cs="宋体"/>
                <w:kern w:val="0"/>
                <w:sz w:val="24"/>
              </w:rPr>
            </w:pPr>
          </w:p>
        </w:tc>
      </w:tr>
      <w:tr w:rsidR="00B86A23" w14:paraId="05BB7CD2"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CCE"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financing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CC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CD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CD1" w14:textId="77777777" w:rsidR="00B86A23" w:rsidRDefault="00B86A23">
            <w:pPr>
              <w:widowControl/>
              <w:jc w:val="left"/>
              <w:rPr>
                <w:rFonts w:ascii="Times New Roman" w:eastAsia="宋体" w:hAnsi="宋体" w:cs="宋体"/>
                <w:kern w:val="0"/>
                <w:sz w:val="24"/>
              </w:rPr>
            </w:pPr>
          </w:p>
        </w:tc>
      </w:tr>
      <w:tr w:rsidR="00B86A23" w14:paraId="05BB7CD9"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7CD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New borrowings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D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9,814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D5"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D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D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17,433 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D8" w14:textId="77777777" w:rsidR="00B86A23" w:rsidRDefault="00B86A23">
            <w:pPr>
              <w:widowControl/>
              <w:jc w:val="right"/>
              <w:rPr>
                <w:rFonts w:ascii="Times New Roman" w:eastAsia="宋体" w:hAnsi="宋体" w:cs="宋体"/>
                <w:kern w:val="0"/>
                <w:sz w:val="24"/>
              </w:rPr>
            </w:pPr>
          </w:p>
        </w:tc>
      </w:tr>
      <w:tr w:rsidR="00B86A23" w14:paraId="05BB7CE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7CD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Debt repayments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D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(9,847)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D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D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D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(5,854)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DF" w14:textId="77777777" w:rsidR="00B86A23" w:rsidRDefault="00B86A23">
            <w:pPr>
              <w:widowControl/>
              <w:jc w:val="right"/>
              <w:rPr>
                <w:rFonts w:ascii="Times New Roman" w:eastAsia="宋体" w:hAnsi="宋体" w:cs="宋体"/>
                <w:kern w:val="0"/>
                <w:sz w:val="24"/>
              </w:rPr>
            </w:pPr>
          </w:p>
        </w:tc>
      </w:tr>
      <w:tr w:rsidR="00B86A23" w14:paraId="05BB7CE5" w14:textId="77777777">
        <w:trPr>
          <w:jc w:val="center"/>
          <w:hidden/>
        </w:trPr>
        <w:tc>
          <w:tcPr>
            <w:tcW w:w="0" w:type="auto"/>
            <w:gridSpan w:val="3"/>
            <w:tcBorders>
              <w:top w:val="nil"/>
              <w:left w:val="nil"/>
              <w:bottom w:val="nil"/>
              <w:right w:val="nil"/>
            </w:tcBorders>
            <w:shd w:val="clear" w:color="auto" w:fill="auto"/>
          </w:tcPr>
          <w:p w14:paraId="05BB7CE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E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E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E4" w14:textId="77777777" w:rsidR="00B86A23" w:rsidRDefault="00B86A23">
            <w:pPr>
              <w:widowControl/>
              <w:jc w:val="left"/>
              <w:rPr>
                <w:rFonts w:ascii="Times New Roman" w:eastAsia="宋体" w:hAnsi="宋体" w:cs="宋体"/>
                <w:vanish/>
                <w:kern w:val="0"/>
                <w:sz w:val="24"/>
              </w:rPr>
            </w:pPr>
          </w:p>
        </w:tc>
      </w:tr>
      <w:tr w:rsidR="00B86A23" w14:paraId="05BB7CEA" w14:textId="77777777">
        <w:trPr>
          <w:jc w:val="center"/>
          <w:hidden/>
        </w:trPr>
        <w:tc>
          <w:tcPr>
            <w:tcW w:w="0" w:type="auto"/>
            <w:gridSpan w:val="3"/>
            <w:tcBorders>
              <w:top w:val="nil"/>
              <w:left w:val="nil"/>
              <w:bottom w:val="nil"/>
              <w:right w:val="nil"/>
            </w:tcBorders>
            <w:shd w:val="clear" w:color="auto" w:fill="auto"/>
          </w:tcPr>
          <w:p w14:paraId="05BB7CE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E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E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E9" w14:textId="77777777" w:rsidR="00B86A23" w:rsidRDefault="00B86A23">
            <w:pPr>
              <w:widowControl/>
              <w:jc w:val="left"/>
              <w:rPr>
                <w:rFonts w:ascii="Times New Roman" w:eastAsia="宋体" w:hAnsi="宋体" w:cs="宋体"/>
                <w:vanish/>
                <w:kern w:val="0"/>
                <w:sz w:val="24"/>
              </w:rPr>
            </w:pPr>
          </w:p>
        </w:tc>
      </w:tr>
      <w:tr w:rsidR="00B86A23" w14:paraId="05BB7CEF" w14:textId="77777777">
        <w:trPr>
          <w:jc w:val="center"/>
          <w:hidden/>
        </w:trPr>
        <w:tc>
          <w:tcPr>
            <w:tcW w:w="0" w:type="auto"/>
            <w:gridSpan w:val="3"/>
            <w:tcBorders>
              <w:top w:val="nil"/>
              <w:left w:val="nil"/>
              <w:bottom w:val="nil"/>
              <w:right w:val="nil"/>
            </w:tcBorders>
            <w:shd w:val="clear" w:color="auto" w:fill="auto"/>
          </w:tcPr>
          <w:p w14:paraId="05BB7CE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E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E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EE" w14:textId="77777777" w:rsidR="00B86A23" w:rsidRDefault="00B86A23">
            <w:pPr>
              <w:widowControl/>
              <w:jc w:val="left"/>
              <w:rPr>
                <w:rFonts w:ascii="Times New Roman" w:eastAsia="宋体" w:hAnsi="宋体" w:cs="宋体"/>
                <w:vanish/>
                <w:kern w:val="0"/>
                <w:sz w:val="24"/>
              </w:rPr>
            </w:pPr>
          </w:p>
        </w:tc>
      </w:tr>
      <w:tr w:rsidR="00B86A23" w14:paraId="05BB7CF6"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7CF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Stock options exercised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F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F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CF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CF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CF5" w14:textId="77777777" w:rsidR="00B86A23" w:rsidRDefault="00B86A23">
            <w:pPr>
              <w:widowControl/>
              <w:jc w:val="right"/>
              <w:rPr>
                <w:rFonts w:ascii="Times New Roman" w:eastAsia="宋体" w:hAnsi="宋体" w:cs="宋体"/>
                <w:kern w:val="0"/>
                <w:sz w:val="24"/>
              </w:rPr>
            </w:pPr>
          </w:p>
        </w:tc>
      </w:tr>
      <w:tr w:rsidR="00B86A23" w14:paraId="05BB7CFB" w14:textId="77777777">
        <w:trPr>
          <w:jc w:val="center"/>
          <w:hidden/>
        </w:trPr>
        <w:tc>
          <w:tcPr>
            <w:tcW w:w="0" w:type="auto"/>
            <w:gridSpan w:val="3"/>
            <w:tcBorders>
              <w:top w:val="nil"/>
              <w:left w:val="nil"/>
              <w:bottom w:val="nil"/>
              <w:right w:val="nil"/>
            </w:tcBorders>
            <w:shd w:val="clear" w:color="auto" w:fill="auto"/>
          </w:tcPr>
          <w:p w14:paraId="05BB7CF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F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F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CFA" w14:textId="77777777" w:rsidR="00B86A23" w:rsidRDefault="00B86A23">
            <w:pPr>
              <w:widowControl/>
              <w:jc w:val="left"/>
              <w:rPr>
                <w:rFonts w:ascii="Times New Roman" w:eastAsia="宋体" w:hAnsi="宋体" w:cs="宋体"/>
                <w:vanish/>
                <w:kern w:val="0"/>
                <w:sz w:val="24"/>
              </w:rPr>
            </w:pPr>
          </w:p>
        </w:tc>
      </w:tr>
      <w:tr w:rsidR="00B86A23" w14:paraId="05BB7D02"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7CF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Employee taxes on certain share-based payment arrangements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CF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CF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CF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D0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D01" w14:textId="77777777" w:rsidR="00B86A23" w:rsidRDefault="00B86A23">
            <w:pPr>
              <w:widowControl/>
              <w:jc w:val="right"/>
              <w:rPr>
                <w:rFonts w:ascii="Times New Roman" w:eastAsia="宋体" w:hAnsi="宋体" w:cs="宋体"/>
                <w:kern w:val="0"/>
                <w:sz w:val="24"/>
              </w:rPr>
            </w:pPr>
          </w:p>
        </w:tc>
      </w:tr>
      <w:tr w:rsidR="00B86A23" w14:paraId="05BB7D07" w14:textId="77777777">
        <w:trPr>
          <w:jc w:val="center"/>
          <w:hidden/>
        </w:trPr>
        <w:tc>
          <w:tcPr>
            <w:tcW w:w="0" w:type="auto"/>
            <w:gridSpan w:val="3"/>
            <w:tcBorders>
              <w:top w:val="nil"/>
              <w:left w:val="nil"/>
              <w:bottom w:val="nil"/>
              <w:right w:val="nil"/>
            </w:tcBorders>
            <w:shd w:val="clear" w:color="auto" w:fill="auto"/>
          </w:tcPr>
          <w:p w14:paraId="05BB7D0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0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0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06" w14:textId="77777777" w:rsidR="00B86A23" w:rsidRDefault="00B86A23">
            <w:pPr>
              <w:widowControl/>
              <w:jc w:val="left"/>
              <w:rPr>
                <w:rFonts w:ascii="Times New Roman" w:eastAsia="宋体" w:hAnsi="宋体" w:cs="宋体"/>
                <w:vanish/>
                <w:kern w:val="0"/>
                <w:sz w:val="24"/>
              </w:rPr>
            </w:pPr>
          </w:p>
        </w:tc>
      </w:tr>
      <w:tr w:rsidR="00B86A23" w14:paraId="05BB7D0D"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7D0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Dividends paid</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0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0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D0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D0C" w14:textId="77777777" w:rsidR="00B86A23" w:rsidRDefault="00B86A23">
            <w:pPr>
              <w:widowControl/>
              <w:jc w:val="right"/>
              <w:rPr>
                <w:rFonts w:ascii="Times New Roman" w:eastAsia="宋体" w:hAnsi="宋体" w:cs="宋体"/>
                <w:kern w:val="0"/>
                <w:sz w:val="24"/>
              </w:rPr>
            </w:pPr>
          </w:p>
        </w:tc>
      </w:tr>
      <w:tr w:rsidR="00B86A23" w14:paraId="05BB7D12" w14:textId="77777777">
        <w:trPr>
          <w:jc w:val="center"/>
          <w:hidden/>
        </w:trPr>
        <w:tc>
          <w:tcPr>
            <w:tcW w:w="0" w:type="auto"/>
            <w:gridSpan w:val="3"/>
            <w:tcBorders>
              <w:top w:val="nil"/>
              <w:left w:val="nil"/>
              <w:bottom w:val="nil"/>
              <w:right w:val="nil"/>
            </w:tcBorders>
            <w:shd w:val="clear" w:color="auto" w:fill="auto"/>
          </w:tcPr>
          <w:p w14:paraId="05BB7D0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0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1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11" w14:textId="77777777" w:rsidR="00B86A23" w:rsidRDefault="00B86A23">
            <w:pPr>
              <w:widowControl/>
              <w:jc w:val="left"/>
              <w:rPr>
                <w:rFonts w:ascii="Times New Roman" w:eastAsia="宋体" w:hAnsi="宋体" w:cs="宋体"/>
                <w:vanish/>
                <w:kern w:val="0"/>
                <w:sz w:val="24"/>
              </w:rPr>
            </w:pPr>
          </w:p>
        </w:tc>
      </w:tr>
      <w:tr w:rsidR="00B86A23" w14:paraId="05BB7D19"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vAlign w:val="bottom"/>
          </w:tcPr>
          <w:p w14:paraId="05BB7D13"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(used)/provided by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1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D15"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D1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1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10,280 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D18" w14:textId="77777777" w:rsidR="00B86A23" w:rsidRDefault="00B86A23">
            <w:pPr>
              <w:widowControl/>
              <w:jc w:val="right"/>
              <w:rPr>
                <w:rFonts w:ascii="Times New Roman" w:eastAsia="宋体" w:hAnsi="宋体" w:cs="宋体"/>
                <w:kern w:val="0"/>
                <w:sz w:val="24"/>
              </w:rPr>
            </w:pPr>
          </w:p>
        </w:tc>
      </w:tr>
      <w:tr w:rsidR="00B86A23" w14:paraId="05BB7D20"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D1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Effect of exchange rate changes on </w:t>
            </w:r>
            <w:r>
              <w:rPr>
                <w:rFonts w:ascii="Arial" w:eastAsia="宋体" w:hAnsi="Arial" w:cs="Arial"/>
                <w:color w:val="000000"/>
                <w:kern w:val="0"/>
                <w:sz w:val="18"/>
                <w:szCs w:val="18"/>
                <w:lang w:bidi="ar"/>
              </w:rPr>
              <w:t>cash and cash equivalents, including restricted</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D1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D1C"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D1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D1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D1F" w14:textId="77777777" w:rsidR="00B86A23" w:rsidRDefault="00B86A23">
            <w:pPr>
              <w:widowControl/>
              <w:jc w:val="right"/>
              <w:rPr>
                <w:rFonts w:ascii="Times New Roman" w:eastAsia="宋体" w:hAnsi="宋体" w:cs="宋体"/>
                <w:kern w:val="0"/>
                <w:sz w:val="24"/>
              </w:rPr>
            </w:pPr>
          </w:p>
        </w:tc>
      </w:tr>
      <w:tr w:rsidR="00B86A23" w14:paraId="05BB7D27"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D21"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(decrease)/increase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2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(689)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D23"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D24"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2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5,552 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D26" w14:textId="77777777" w:rsidR="00B86A23" w:rsidRDefault="00B86A23">
            <w:pPr>
              <w:widowControl/>
              <w:jc w:val="right"/>
              <w:rPr>
                <w:rFonts w:ascii="Times New Roman" w:eastAsia="宋体" w:hAnsi="宋体" w:cs="宋体"/>
                <w:kern w:val="0"/>
                <w:sz w:val="24"/>
              </w:rPr>
            </w:pPr>
          </w:p>
        </w:tc>
      </w:tr>
      <w:tr w:rsidR="00B86A23" w14:paraId="05BB7D2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D2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&amp; cash equivalents, including 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D2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7,835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D2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2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D2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D2D" w14:textId="77777777" w:rsidR="00B86A23" w:rsidRDefault="00B86A23">
            <w:pPr>
              <w:widowControl/>
              <w:jc w:val="right"/>
              <w:rPr>
                <w:rFonts w:ascii="Times New Roman" w:eastAsia="宋体" w:hAnsi="宋体" w:cs="宋体"/>
                <w:kern w:val="0"/>
                <w:sz w:val="24"/>
              </w:rPr>
            </w:pPr>
          </w:p>
        </w:tc>
      </w:tr>
      <w:tr w:rsidR="00B86A23" w14:paraId="05BB7D35"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D2F"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Cash &amp; cash </w:t>
            </w:r>
            <w:r>
              <w:rPr>
                <w:rFonts w:ascii="Arial" w:eastAsia="宋体" w:hAnsi="Arial" w:cs="Arial"/>
                <w:b/>
                <w:bCs/>
                <w:color w:val="000000"/>
                <w:kern w:val="0"/>
                <w:sz w:val="18"/>
                <w:szCs w:val="18"/>
                <w:lang w:bidi="ar"/>
              </w:rPr>
              <w:t>equivalents, including restricted, at end of period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3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7,146</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D31"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D3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3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15,123 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D34" w14:textId="77777777" w:rsidR="00B86A23" w:rsidRDefault="00B86A23">
            <w:pPr>
              <w:widowControl/>
              <w:jc w:val="right"/>
              <w:rPr>
                <w:rFonts w:ascii="Times New Roman" w:eastAsia="宋体" w:hAnsi="宋体" w:cs="宋体"/>
                <w:kern w:val="0"/>
                <w:sz w:val="24"/>
              </w:rPr>
            </w:pPr>
          </w:p>
        </w:tc>
      </w:tr>
      <w:tr w:rsidR="00B86A23" w14:paraId="05BB7D3C" w14:textId="77777777">
        <w:trPr>
          <w:jc w:val="center"/>
        </w:trPr>
        <w:tc>
          <w:tcPr>
            <w:tcW w:w="0" w:type="auto"/>
            <w:gridSpan w:val="3"/>
            <w:tcBorders>
              <w:top w:val="single" w:sz="8" w:space="0" w:color="000000"/>
              <w:left w:val="nil"/>
              <w:bottom w:val="nil"/>
              <w:right w:val="nil"/>
            </w:tcBorders>
            <w:shd w:val="clear" w:color="auto" w:fill="CCEEFF"/>
            <w:tcMar>
              <w:top w:w="40" w:type="dxa"/>
              <w:left w:w="245" w:type="dxa"/>
              <w:bottom w:w="40" w:type="dxa"/>
              <w:right w:w="20" w:type="dxa"/>
            </w:tcMar>
            <w:vAlign w:val="bottom"/>
          </w:tcPr>
          <w:p w14:paraId="05BB7D3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Less restricted cash &amp; cash equivalents, included in Investments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D3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87</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D38"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D3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D3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D3B" w14:textId="77777777" w:rsidR="00B86A23" w:rsidRDefault="00B86A23">
            <w:pPr>
              <w:widowControl/>
              <w:jc w:val="right"/>
              <w:rPr>
                <w:rFonts w:ascii="Times New Roman" w:eastAsia="宋体" w:hAnsi="宋体" w:cs="宋体"/>
                <w:kern w:val="0"/>
                <w:sz w:val="24"/>
              </w:rPr>
            </w:pPr>
          </w:p>
        </w:tc>
      </w:tr>
      <w:tr w:rsidR="00B86A23" w14:paraId="05BB7D43"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7D3D"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and cash equivalents at end of period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7D3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$7,059</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7D3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7D4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7D4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$15,039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7D42" w14:textId="77777777" w:rsidR="00B86A23" w:rsidRDefault="00B86A23">
            <w:pPr>
              <w:widowControl/>
              <w:jc w:val="left"/>
              <w:rPr>
                <w:rFonts w:ascii="Times New Roman" w:eastAsia="宋体" w:hAnsi="宋体" w:cs="宋体"/>
                <w:kern w:val="0"/>
                <w:sz w:val="24"/>
              </w:rPr>
            </w:pPr>
          </w:p>
        </w:tc>
      </w:tr>
    </w:tbl>
    <w:p w14:paraId="05BB7D44" w14:textId="77777777" w:rsidR="00B86A23" w:rsidRDefault="00F862F5">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See Notes to the Condensed </w:t>
      </w:r>
      <w:r>
        <w:rPr>
          <w:rFonts w:ascii="Arial" w:eastAsia="宋体" w:hAnsi="Arial" w:cs="Arial"/>
          <w:color w:val="000000"/>
          <w:kern w:val="0"/>
          <w:sz w:val="20"/>
          <w:szCs w:val="20"/>
          <w:lang w:bidi="ar"/>
        </w:rPr>
        <w:t>Consolidated Financial Statements.</w:t>
      </w:r>
    </w:p>
    <w:p w14:paraId="05BB7D45"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w:t>
      </w:r>
    </w:p>
    <w:p w14:paraId="05BB7D46" w14:textId="77777777" w:rsidR="00B86A23" w:rsidRDefault="00F862F5">
      <w:pPr>
        <w:widowControl/>
        <w:jc w:val="center"/>
      </w:pPr>
      <w:r>
        <w:rPr>
          <w:rFonts w:ascii="宋体" w:eastAsia="宋体" w:hAnsi="宋体" w:cs="宋体"/>
          <w:kern w:val="0"/>
          <w:sz w:val="24"/>
        </w:rPr>
        <w:pict w14:anchorId="05BB9A2C">
          <v:rect id="_x0000_i1030" style="width:6in;height:1.5pt" o:hralign="center" o:hrstd="t" o:hr="t" fillcolor="#a0a0a0" stroked="f"/>
        </w:pict>
      </w:r>
    </w:p>
    <w:p w14:paraId="05BB7D47"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7D48" w14:textId="77777777" w:rsidR="00B86A23" w:rsidRDefault="00F862F5">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05BB7D49"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Equity</w:t>
      </w:r>
    </w:p>
    <w:p w14:paraId="05BB7D4A"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three months ended March 31, 2021 and 2020 </w:t>
      </w:r>
    </w:p>
    <w:p w14:paraId="05BB7D4B" w14:textId="77777777" w:rsidR="00B86A23" w:rsidRDefault="00F862F5">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2575"/>
        <w:gridCol w:w="39"/>
        <w:gridCol w:w="83"/>
        <w:gridCol w:w="599"/>
        <w:gridCol w:w="37"/>
        <w:gridCol w:w="83"/>
        <w:gridCol w:w="652"/>
        <w:gridCol w:w="36"/>
        <w:gridCol w:w="84"/>
        <w:gridCol w:w="622"/>
        <w:gridCol w:w="36"/>
        <w:gridCol w:w="82"/>
        <w:gridCol w:w="591"/>
        <w:gridCol w:w="36"/>
        <w:gridCol w:w="87"/>
        <w:gridCol w:w="1066"/>
        <w:gridCol w:w="36"/>
        <w:gridCol w:w="85"/>
        <w:gridCol w:w="677"/>
        <w:gridCol w:w="36"/>
        <w:gridCol w:w="79"/>
        <w:gridCol w:w="626"/>
        <w:gridCol w:w="36"/>
      </w:tblGrid>
      <w:tr w:rsidR="00B86A23" w14:paraId="05BB7D64" w14:textId="77777777">
        <w:trPr>
          <w:jc w:val="center"/>
        </w:trPr>
        <w:tc>
          <w:tcPr>
            <w:tcW w:w="50" w:type="pct"/>
            <w:tcBorders>
              <w:top w:val="nil"/>
              <w:left w:val="nil"/>
              <w:bottom w:val="nil"/>
              <w:right w:val="nil"/>
            </w:tcBorders>
            <w:shd w:val="clear" w:color="auto" w:fill="auto"/>
          </w:tcPr>
          <w:p w14:paraId="05BB7D4C" w14:textId="77777777" w:rsidR="00B86A23" w:rsidRDefault="00B86A23">
            <w:pPr>
              <w:widowControl/>
              <w:jc w:val="left"/>
              <w:rPr>
                <w:rFonts w:ascii="Times New Roman" w:eastAsia="宋体" w:hAnsi="宋体" w:cs="宋体"/>
                <w:kern w:val="0"/>
                <w:sz w:val="24"/>
              </w:rPr>
            </w:pPr>
          </w:p>
        </w:tc>
        <w:tc>
          <w:tcPr>
            <w:tcW w:w="1646" w:type="pct"/>
            <w:tcBorders>
              <w:top w:val="nil"/>
              <w:left w:val="nil"/>
              <w:bottom w:val="nil"/>
              <w:right w:val="nil"/>
            </w:tcBorders>
            <w:shd w:val="clear" w:color="auto" w:fill="auto"/>
          </w:tcPr>
          <w:p w14:paraId="05BB7D4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D4E"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D4F" w14:textId="77777777" w:rsidR="00B86A23" w:rsidRDefault="00B86A23">
            <w:pPr>
              <w:widowControl/>
              <w:jc w:val="left"/>
              <w:rPr>
                <w:rFonts w:ascii="Times New Roman" w:eastAsia="宋体" w:hAnsi="宋体" w:cs="宋体"/>
                <w:kern w:val="0"/>
                <w:sz w:val="24"/>
              </w:rPr>
            </w:pPr>
          </w:p>
        </w:tc>
        <w:tc>
          <w:tcPr>
            <w:tcW w:w="362" w:type="pct"/>
            <w:tcBorders>
              <w:top w:val="nil"/>
              <w:left w:val="nil"/>
              <w:bottom w:val="single" w:sz="8" w:space="0" w:color="000000"/>
              <w:right w:val="nil"/>
            </w:tcBorders>
            <w:shd w:val="clear" w:color="auto" w:fill="auto"/>
          </w:tcPr>
          <w:p w14:paraId="05BB7D5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7D5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tcPr>
          <w:p w14:paraId="05BB7D52" w14:textId="77777777" w:rsidR="00B86A23" w:rsidRDefault="00B86A23">
            <w:pPr>
              <w:widowControl/>
              <w:jc w:val="left"/>
              <w:rPr>
                <w:rFonts w:ascii="Times New Roman" w:eastAsia="宋体" w:hAnsi="宋体" w:cs="宋体"/>
                <w:kern w:val="0"/>
                <w:sz w:val="24"/>
              </w:rPr>
            </w:pPr>
          </w:p>
        </w:tc>
        <w:tc>
          <w:tcPr>
            <w:tcW w:w="394" w:type="pct"/>
            <w:tcBorders>
              <w:top w:val="nil"/>
              <w:left w:val="nil"/>
              <w:bottom w:val="single" w:sz="8" w:space="0" w:color="000000"/>
              <w:right w:val="nil"/>
            </w:tcBorders>
            <w:shd w:val="clear" w:color="auto" w:fill="auto"/>
          </w:tcPr>
          <w:p w14:paraId="05BB7D5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7D5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tcPr>
          <w:p w14:paraId="05BB7D55" w14:textId="77777777" w:rsidR="00B86A23" w:rsidRDefault="00B86A23">
            <w:pPr>
              <w:widowControl/>
              <w:jc w:val="left"/>
              <w:rPr>
                <w:rFonts w:ascii="Times New Roman" w:eastAsia="宋体" w:hAnsi="宋体" w:cs="宋体"/>
                <w:kern w:val="0"/>
                <w:sz w:val="24"/>
              </w:rPr>
            </w:pPr>
          </w:p>
        </w:tc>
        <w:tc>
          <w:tcPr>
            <w:tcW w:w="370" w:type="pct"/>
            <w:tcBorders>
              <w:top w:val="nil"/>
              <w:left w:val="nil"/>
              <w:bottom w:val="single" w:sz="8" w:space="0" w:color="000000"/>
              <w:right w:val="nil"/>
            </w:tcBorders>
            <w:shd w:val="clear" w:color="auto" w:fill="auto"/>
          </w:tcPr>
          <w:p w14:paraId="05BB7D5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7D5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tcPr>
          <w:p w14:paraId="05BB7D58" w14:textId="77777777" w:rsidR="00B86A23" w:rsidRDefault="00B86A23">
            <w:pPr>
              <w:widowControl/>
              <w:jc w:val="left"/>
              <w:rPr>
                <w:rFonts w:ascii="Times New Roman" w:eastAsia="宋体" w:hAnsi="宋体" w:cs="宋体"/>
                <w:kern w:val="0"/>
                <w:sz w:val="24"/>
              </w:rPr>
            </w:pPr>
          </w:p>
        </w:tc>
        <w:tc>
          <w:tcPr>
            <w:tcW w:w="362" w:type="pct"/>
            <w:tcBorders>
              <w:top w:val="nil"/>
              <w:left w:val="nil"/>
              <w:bottom w:val="single" w:sz="8" w:space="0" w:color="000000"/>
              <w:right w:val="nil"/>
            </w:tcBorders>
            <w:shd w:val="clear" w:color="auto" w:fill="auto"/>
          </w:tcPr>
          <w:p w14:paraId="05BB7D5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7D5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tcPr>
          <w:p w14:paraId="05BB7D5B" w14:textId="77777777" w:rsidR="00B86A23" w:rsidRDefault="00B86A23">
            <w:pPr>
              <w:widowControl/>
              <w:jc w:val="left"/>
              <w:rPr>
                <w:rFonts w:ascii="Times New Roman" w:eastAsia="宋体" w:hAnsi="宋体" w:cs="宋体"/>
                <w:kern w:val="0"/>
                <w:sz w:val="24"/>
              </w:rPr>
            </w:pPr>
          </w:p>
        </w:tc>
        <w:tc>
          <w:tcPr>
            <w:tcW w:w="619" w:type="pct"/>
            <w:tcBorders>
              <w:top w:val="nil"/>
              <w:left w:val="nil"/>
              <w:bottom w:val="single" w:sz="8" w:space="0" w:color="000000"/>
              <w:right w:val="nil"/>
            </w:tcBorders>
            <w:shd w:val="clear" w:color="auto" w:fill="auto"/>
          </w:tcPr>
          <w:p w14:paraId="05BB7D5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7D5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D5E" w14:textId="77777777" w:rsidR="00B86A23" w:rsidRDefault="00B86A23">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tcPr>
          <w:p w14:paraId="05BB7D5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D60"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D61" w14:textId="77777777" w:rsidR="00B86A23" w:rsidRDefault="00B86A23">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tcPr>
          <w:p w14:paraId="05BB7D6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D63" w14:textId="77777777" w:rsidR="00B86A23" w:rsidRDefault="00B86A23">
            <w:pPr>
              <w:widowControl/>
              <w:jc w:val="left"/>
              <w:rPr>
                <w:rFonts w:ascii="Times New Roman" w:eastAsia="宋体" w:hAnsi="宋体" w:cs="宋体"/>
                <w:kern w:val="0"/>
                <w:sz w:val="24"/>
              </w:rPr>
            </w:pPr>
          </w:p>
        </w:tc>
      </w:tr>
      <w:tr w:rsidR="00B86A23" w14:paraId="05BB7D6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D65" w14:textId="77777777" w:rsidR="00B86A23" w:rsidRDefault="00F862F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D66"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D67" w14:textId="77777777" w:rsidR="00B86A23" w:rsidRDefault="00F862F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D68" w14:textId="77777777" w:rsidR="00B86A23" w:rsidRDefault="00F862F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r>
      <w:tr w:rsidR="00B86A23" w14:paraId="05BB7D7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D6A"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D6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D6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D6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Treasury 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D6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t>Earnings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D6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Accumulated Other </w:t>
            </w:r>
            <w:r>
              <w:rPr>
                <w:rFonts w:ascii="Arial" w:eastAsia="宋体" w:hAnsi="Arial" w:cs="Arial"/>
                <w:color w:val="000000"/>
                <w:kern w:val="0"/>
                <w:sz w:val="16"/>
                <w:szCs w:val="16"/>
                <w:lang w:bidi="ar"/>
              </w:rPr>
              <w:t>Comprehensive Loss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D7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D7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B86A23" w14:paraId="05BB7D82"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D7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D7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7D7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D7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$6,745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7D7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D7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($54,914)</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7D7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D7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$50,482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D7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D7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($16,153)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7D7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D7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D7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D8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($8,462)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D81" w14:textId="77777777" w:rsidR="00B86A23" w:rsidRDefault="00B86A23">
            <w:pPr>
              <w:widowControl/>
              <w:jc w:val="left"/>
              <w:rPr>
                <w:rFonts w:ascii="Times New Roman" w:eastAsia="宋体" w:hAnsi="宋体" w:cs="宋体"/>
                <w:kern w:val="0"/>
                <w:sz w:val="24"/>
              </w:rPr>
            </w:pPr>
          </w:p>
        </w:tc>
      </w:tr>
      <w:tr w:rsidR="00B86A23" w14:paraId="05BB7D8E"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D8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w:t>
            </w:r>
            <w:r>
              <w:rPr>
                <w:rFonts w:ascii="Arial" w:eastAsia="宋体" w:hAnsi="Arial" w:cs="Arial"/>
                <w:color w:val="000000"/>
                <w:kern w:val="0"/>
                <w:sz w:val="16"/>
                <w:szCs w:val="16"/>
                <w:lang w:bidi="ar"/>
              </w:rPr>
              <w:t>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D8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D8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D8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7D8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(628)</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7D88"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D8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8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D8B" w14:textId="77777777" w:rsidR="00B86A23" w:rsidRDefault="00B86A23">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8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D8D" w14:textId="77777777" w:rsidR="00B86A23" w:rsidRDefault="00B86A23">
            <w:pPr>
              <w:widowControl/>
              <w:jc w:val="right"/>
              <w:rPr>
                <w:rFonts w:ascii="Times New Roman" w:eastAsia="宋体" w:hAnsi="宋体" w:cs="宋体"/>
                <w:kern w:val="0"/>
                <w:sz w:val="24"/>
              </w:rPr>
            </w:pPr>
          </w:p>
        </w:tc>
      </w:tr>
      <w:tr w:rsidR="00B86A23" w14:paraId="05BB7D9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D8F"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w:t>
            </w:r>
            <w:r>
              <w:rPr>
                <w:rFonts w:ascii="Arial" w:eastAsia="宋体" w:hAnsi="Arial" w:cs="Arial"/>
                <w:color w:val="000000"/>
                <w:kern w:val="0"/>
                <w:sz w:val="16"/>
                <w:szCs w:val="16"/>
                <w:lang w:bidi="ar"/>
              </w:rPr>
              <w:t>ther comprehensive income, net of tax of $29</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9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9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9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9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D9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D95"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9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D9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D98" w14:textId="77777777" w:rsidR="00B86A23" w:rsidRDefault="00B86A23">
            <w:pPr>
              <w:widowControl/>
              <w:jc w:val="right"/>
              <w:rPr>
                <w:rFonts w:ascii="Times New Roman" w:eastAsia="宋体" w:hAnsi="宋体" w:cs="宋体"/>
                <w:kern w:val="0"/>
                <w:sz w:val="24"/>
              </w:rPr>
            </w:pPr>
          </w:p>
        </w:tc>
      </w:tr>
      <w:tr w:rsidR="00B86A23" w14:paraId="05BB7DA4"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05BB7D9A"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D9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D9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D9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D9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D9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DA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DA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DA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DA3" w14:textId="77777777" w:rsidR="00B86A23" w:rsidRDefault="00B86A23">
            <w:pPr>
              <w:widowControl/>
              <w:jc w:val="right"/>
              <w:rPr>
                <w:rFonts w:ascii="Times New Roman" w:eastAsia="宋体" w:hAnsi="宋体" w:cs="宋体"/>
                <w:kern w:val="0"/>
                <w:sz w:val="24"/>
              </w:rPr>
            </w:pPr>
          </w:p>
        </w:tc>
      </w:tr>
      <w:tr w:rsidR="00B86A23" w14:paraId="05BB7DAD" w14:textId="77777777">
        <w:trPr>
          <w:jc w:val="center"/>
          <w:hidden/>
        </w:trPr>
        <w:tc>
          <w:tcPr>
            <w:tcW w:w="0" w:type="auto"/>
            <w:gridSpan w:val="3"/>
            <w:tcBorders>
              <w:top w:val="nil"/>
              <w:left w:val="nil"/>
              <w:bottom w:val="nil"/>
              <w:right w:val="nil"/>
            </w:tcBorders>
            <w:shd w:val="clear" w:color="auto" w:fill="auto"/>
          </w:tcPr>
          <w:p w14:paraId="05BB7DA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A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A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A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A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A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A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AC" w14:textId="77777777" w:rsidR="00B86A23" w:rsidRDefault="00B86A23">
            <w:pPr>
              <w:widowControl/>
              <w:jc w:val="left"/>
              <w:rPr>
                <w:rFonts w:ascii="Times New Roman" w:eastAsia="宋体" w:hAnsi="宋体" w:cs="宋体"/>
                <w:vanish/>
                <w:kern w:val="0"/>
                <w:sz w:val="24"/>
              </w:rPr>
            </w:pPr>
          </w:p>
        </w:tc>
      </w:tr>
      <w:tr w:rsidR="00B86A23" w14:paraId="05BB7DB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DAE"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A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DB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DB1"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DB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DB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B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B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B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DB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DB8" w14:textId="77777777" w:rsidR="00B86A23" w:rsidRDefault="00B86A23">
            <w:pPr>
              <w:widowControl/>
              <w:jc w:val="right"/>
              <w:rPr>
                <w:rFonts w:ascii="Times New Roman" w:eastAsia="宋体" w:hAnsi="宋体" w:cs="宋体"/>
                <w:kern w:val="0"/>
                <w:sz w:val="24"/>
              </w:rPr>
            </w:pPr>
          </w:p>
        </w:tc>
      </w:tr>
      <w:tr w:rsidR="00B86A23" w14:paraId="05BB7DC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DBA"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w:t>
            </w:r>
            <w:r>
              <w:rPr>
                <w:rFonts w:ascii="Arial" w:eastAsia="宋体" w:hAnsi="Arial" w:cs="Arial"/>
                <w:color w:val="000000"/>
                <w:kern w:val="0"/>
                <w:sz w:val="16"/>
                <w:szCs w:val="16"/>
                <w:lang w:bidi="ar"/>
              </w:rPr>
              <w:t xml:space="preserve">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DB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DB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DBD"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DB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DB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DC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DC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DC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DC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DC4" w14:textId="77777777" w:rsidR="00B86A23" w:rsidRDefault="00B86A23">
            <w:pPr>
              <w:widowControl/>
              <w:jc w:val="right"/>
              <w:rPr>
                <w:rFonts w:ascii="Times New Roman" w:eastAsia="宋体" w:hAnsi="宋体" w:cs="宋体"/>
                <w:kern w:val="0"/>
                <w:sz w:val="24"/>
              </w:rPr>
            </w:pPr>
          </w:p>
        </w:tc>
      </w:tr>
      <w:tr w:rsidR="00B86A23" w14:paraId="05BB7DCE" w14:textId="77777777">
        <w:trPr>
          <w:jc w:val="center"/>
          <w:hidden/>
        </w:trPr>
        <w:tc>
          <w:tcPr>
            <w:tcW w:w="0" w:type="auto"/>
            <w:gridSpan w:val="3"/>
            <w:tcBorders>
              <w:top w:val="nil"/>
              <w:left w:val="nil"/>
              <w:bottom w:val="nil"/>
              <w:right w:val="nil"/>
            </w:tcBorders>
            <w:shd w:val="clear" w:color="auto" w:fill="auto"/>
          </w:tcPr>
          <w:p w14:paraId="05BB7DC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C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C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C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C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C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C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CD" w14:textId="77777777" w:rsidR="00B86A23" w:rsidRDefault="00B86A23">
            <w:pPr>
              <w:widowControl/>
              <w:jc w:val="left"/>
              <w:rPr>
                <w:rFonts w:ascii="Times New Roman" w:eastAsia="宋体" w:hAnsi="宋体" w:cs="宋体"/>
                <w:vanish/>
                <w:kern w:val="0"/>
                <w:sz w:val="24"/>
              </w:rPr>
            </w:pPr>
          </w:p>
        </w:tc>
      </w:tr>
      <w:tr w:rsidR="00B86A23" w14:paraId="05BB7DD7" w14:textId="77777777">
        <w:trPr>
          <w:jc w:val="center"/>
          <w:hidden/>
        </w:trPr>
        <w:tc>
          <w:tcPr>
            <w:tcW w:w="0" w:type="auto"/>
            <w:gridSpan w:val="3"/>
            <w:tcBorders>
              <w:top w:val="nil"/>
              <w:left w:val="nil"/>
              <w:bottom w:val="nil"/>
              <w:right w:val="nil"/>
            </w:tcBorders>
            <w:shd w:val="clear" w:color="auto" w:fill="auto"/>
          </w:tcPr>
          <w:p w14:paraId="05BB7DC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6" w14:textId="77777777" w:rsidR="00B86A23" w:rsidRDefault="00B86A23">
            <w:pPr>
              <w:widowControl/>
              <w:jc w:val="left"/>
              <w:rPr>
                <w:rFonts w:ascii="Times New Roman" w:eastAsia="宋体" w:hAnsi="宋体" w:cs="宋体"/>
                <w:vanish/>
                <w:kern w:val="0"/>
                <w:sz w:val="24"/>
              </w:rPr>
            </w:pPr>
          </w:p>
        </w:tc>
      </w:tr>
      <w:tr w:rsidR="00B86A23" w14:paraId="05BB7DE0" w14:textId="77777777">
        <w:trPr>
          <w:jc w:val="center"/>
          <w:hidden/>
        </w:trPr>
        <w:tc>
          <w:tcPr>
            <w:tcW w:w="0" w:type="auto"/>
            <w:gridSpan w:val="3"/>
            <w:tcBorders>
              <w:top w:val="nil"/>
              <w:left w:val="nil"/>
              <w:bottom w:val="nil"/>
              <w:right w:val="nil"/>
            </w:tcBorders>
            <w:shd w:val="clear" w:color="auto" w:fill="auto"/>
          </w:tcPr>
          <w:p w14:paraId="05BB7DD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DDF" w14:textId="77777777" w:rsidR="00B86A23" w:rsidRDefault="00B86A23">
            <w:pPr>
              <w:widowControl/>
              <w:jc w:val="left"/>
              <w:rPr>
                <w:rFonts w:ascii="Times New Roman" w:eastAsia="宋体" w:hAnsi="宋体" w:cs="宋体"/>
                <w:vanish/>
                <w:kern w:val="0"/>
                <w:sz w:val="24"/>
              </w:rPr>
            </w:pPr>
          </w:p>
        </w:tc>
      </w:tr>
      <w:tr w:rsidR="00B86A23" w14:paraId="05BB7DE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DE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Changes in noncontrolling interests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E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E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E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E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DE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DE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DE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DE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DEA" w14:textId="77777777" w:rsidR="00B86A23" w:rsidRDefault="00B86A23">
            <w:pPr>
              <w:widowControl/>
              <w:jc w:val="left"/>
              <w:rPr>
                <w:rFonts w:ascii="Times New Roman" w:eastAsia="宋体" w:hAnsi="宋体" w:cs="宋体"/>
                <w:kern w:val="0"/>
                <w:sz w:val="24"/>
              </w:rPr>
            </w:pPr>
          </w:p>
        </w:tc>
      </w:tr>
      <w:tr w:rsidR="00B86A23" w14:paraId="05BB7DFB"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DE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March 31, 2020</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E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7DE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E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$6,595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7DF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F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($54,842)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7DF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F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$49,854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7DF4"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F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($16,333)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7DF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F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7DF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DF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($9,360)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7DFA" w14:textId="77777777" w:rsidR="00B86A23" w:rsidRDefault="00B86A23">
            <w:pPr>
              <w:widowControl/>
              <w:jc w:val="left"/>
              <w:rPr>
                <w:rFonts w:ascii="Times New Roman" w:eastAsia="宋体" w:hAnsi="宋体" w:cs="宋体"/>
                <w:kern w:val="0"/>
                <w:sz w:val="24"/>
              </w:rPr>
            </w:pPr>
          </w:p>
        </w:tc>
      </w:tr>
      <w:tr w:rsidR="00B86A23" w14:paraId="05BB7E04" w14:textId="77777777">
        <w:trPr>
          <w:trHeight w:val="22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7DFC"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7DFD"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7DFE"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7DFF"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7E00"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7E01"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7E02"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7E03" w14:textId="77777777" w:rsidR="00B86A23" w:rsidRDefault="00B86A23">
            <w:pPr>
              <w:widowControl/>
              <w:jc w:val="left"/>
              <w:rPr>
                <w:rFonts w:ascii="Times New Roman" w:eastAsia="宋体" w:hAnsi="宋体" w:cs="宋体"/>
                <w:kern w:val="0"/>
                <w:sz w:val="24"/>
              </w:rPr>
            </w:pPr>
          </w:p>
        </w:tc>
      </w:tr>
      <w:tr w:rsidR="00B86A23" w14:paraId="05BB7E14"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E05"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January 1,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E0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5BB7E0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E0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$7,787</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5BB7E0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E0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($52,641)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5BB7E0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E0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$38,610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E0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E0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($17,133)</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5BB7E0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E1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E1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E1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($18,075)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E13" w14:textId="77777777" w:rsidR="00B86A23" w:rsidRDefault="00B86A23">
            <w:pPr>
              <w:widowControl/>
              <w:jc w:val="left"/>
              <w:rPr>
                <w:rFonts w:ascii="Times New Roman" w:eastAsia="宋体" w:hAnsi="宋体" w:cs="宋体"/>
                <w:kern w:val="0"/>
                <w:sz w:val="24"/>
              </w:rPr>
            </w:pPr>
          </w:p>
        </w:tc>
      </w:tr>
      <w:tr w:rsidR="00B86A23" w14:paraId="05BB7E20"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E15" w14:textId="77777777" w:rsidR="00B86A23" w:rsidRDefault="00F862F5">
            <w:pPr>
              <w:widowControl/>
              <w:ind w:left="90" w:hanging="9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w:t>
            </w:r>
            <w:r>
              <w:rPr>
                <w:rFonts w:ascii="Arial" w:eastAsia="宋体" w:hAnsi="Arial" w:cs="Arial"/>
                <w:b/>
                <w:bCs/>
                <w:color w:val="000000"/>
                <w:kern w:val="0"/>
                <w:sz w:val="16"/>
                <w:szCs w:val="16"/>
                <w:lang w:bidi="ar"/>
              </w:rPr>
              <w:t>et loss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E1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E1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E1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E1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(537)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E1A"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E1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E1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E1D" w14:textId="77777777" w:rsidR="00B86A23" w:rsidRDefault="00B86A23">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E1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E1F" w14:textId="77777777" w:rsidR="00B86A23" w:rsidRDefault="00B86A23">
            <w:pPr>
              <w:widowControl/>
              <w:jc w:val="right"/>
              <w:rPr>
                <w:rFonts w:ascii="Times New Roman" w:eastAsia="宋体" w:hAnsi="宋体" w:cs="宋体"/>
                <w:kern w:val="0"/>
                <w:sz w:val="24"/>
              </w:rPr>
            </w:pPr>
          </w:p>
        </w:tc>
      </w:tr>
      <w:tr w:rsidR="00B86A23" w14:paraId="05BB7E2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E21"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income, net of tax of ($63)</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2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2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2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2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2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27"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2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2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2A" w14:textId="77777777" w:rsidR="00B86A23" w:rsidRDefault="00B86A23">
            <w:pPr>
              <w:widowControl/>
              <w:jc w:val="right"/>
              <w:rPr>
                <w:rFonts w:ascii="Times New Roman" w:eastAsia="宋体" w:hAnsi="宋体" w:cs="宋体"/>
                <w:kern w:val="0"/>
                <w:sz w:val="24"/>
              </w:rPr>
            </w:pPr>
          </w:p>
        </w:tc>
      </w:tr>
      <w:tr w:rsidR="00B86A23" w14:paraId="05BB7E36"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05BB7E2C"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Share-based compensation</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E2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E2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321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E2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E3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E3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E3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E3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E3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321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E35" w14:textId="77777777" w:rsidR="00B86A23" w:rsidRDefault="00B86A23">
            <w:pPr>
              <w:widowControl/>
              <w:jc w:val="right"/>
              <w:rPr>
                <w:rFonts w:ascii="Times New Roman" w:eastAsia="宋体" w:hAnsi="宋体" w:cs="宋体"/>
                <w:kern w:val="0"/>
                <w:sz w:val="24"/>
              </w:rPr>
            </w:pPr>
          </w:p>
        </w:tc>
      </w:tr>
      <w:tr w:rsidR="00B86A23" w14:paraId="05BB7E3F" w14:textId="77777777">
        <w:trPr>
          <w:jc w:val="center"/>
          <w:hidden/>
        </w:trPr>
        <w:tc>
          <w:tcPr>
            <w:tcW w:w="0" w:type="auto"/>
            <w:gridSpan w:val="3"/>
            <w:tcBorders>
              <w:top w:val="nil"/>
              <w:left w:val="nil"/>
              <w:bottom w:val="nil"/>
              <w:right w:val="nil"/>
            </w:tcBorders>
            <w:shd w:val="clear" w:color="auto" w:fill="auto"/>
          </w:tcPr>
          <w:p w14:paraId="05BB7E3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3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3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3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3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3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3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3E" w14:textId="77777777" w:rsidR="00B86A23" w:rsidRDefault="00B86A23">
            <w:pPr>
              <w:widowControl/>
              <w:jc w:val="left"/>
              <w:rPr>
                <w:rFonts w:ascii="Times New Roman" w:eastAsia="宋体" w:hAnsi="宋体" w:cs="宋体"/>
                <w:vanish/>
                <w:kern w:val="0"/>
                <w:sz w:val="24"/>
              </w:rPr>
            </w:pPr>
          </w:p>
        </w:tc>
      </w:tr>
      <w:tr w:rsidR="00B86A23" w14:paraId="05BB7E4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E40"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4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4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43"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4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45"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4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4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4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4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4A" w14:textId="77777777" w:rsidR="00B86A23" w:rsidRDefault="00B86A23">
            <w:pPr>
              <w:widowControl/>
              <w:jc w:val="right"/>
              <w:rPr>
                <w:rFonts w:ascii="Times New Roman" w:eastAsia="宋体" w:hAnsi="宋体" w:cs="宋体"/>
                <w:kern w:val="0"/>
                <w:sz w:val="24"/>
              </w:rPr>
            </w:pPr>
          </w:p>
        </w:tc>
      </w:tr>
      <w:tr w:rsidR="00B86A23" w14:paraId="05BB7E5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E4C"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w:t>
            </w:r>
            <w:r>
              <w:rPr>
                <w:rFonts w:ascii="Arial" w:eastAsia="宋体" w:hAnsi="Arial" w:cs="Arial"/>
                <w:b/>
                <w:bCs/>
                <w:color w:val="000000"/>
                <w:kern w:val="0"/>
                <w:sz w:val="16"/>
                <w:szCs w:val="16"/>
                <w:lang w:bidi="ar"/>
              </w:rPr>
              <w:t xml:space="preserve"> shares issued for other share-based plans, net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E4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E4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E4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E5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37</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E5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E5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E5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E5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E55" w14:textId="77777777" w:rsidR="00B86A23" w:rsidRDefault="00B86A23">
            <w:pPr>
              <w:widowControl/>
              <w:jc w:val="right"/>
              <w:rPr>
                <w:rFonts w:ascii="Times New Roman" w:eastAsia="宋体" w:hAnsi="宋体" w:cs="宋体"/>
                <w:kern w:val="0"/>
                <w:sz w:val="24"/>
              </w:rPr>
            </w:pPr>
          </w:p>
        </w:tc>
      </w:tr>
      <w:tr w:rsidR="00B86A23" w14:paraId="05BB7E5F" w14:textId="77777777">
        <w:trPr>
          <w:jc w:val="center"/>
          <w:hidden/>
        </w:trPr>
        <w:tc>
          <w:tcPr>
            <w:tcW w:w="0" w:type="auto"/>
            <w:gridSpan w:val="3"/>
            <w:tcBorders>
              <w:top w:val="nil"/>
              <w:left w:val="nil"/>
              <w:bottom w:val="nil"/>
              <w:right w:val="nil"/>
            </w:tcBorders>
            <w:shd w:val="clear" w:color="auto" w:fill="auto"/>
          </w:tcPr>
          <w:p w14:paraId="05BB7E5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5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5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5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5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5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5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5E" w14:textId="77777777" w:rsidR="00B86A23" w:rsidRDefault="00B86A23">
            <w:pPr>
              <w:widowControl/>
              <w:jc w:val="left"/>
              <w:rPr>
                <w:rFonts w:ascii="Times New Roman" w:eastAsia="宋体" w:hAnsi="宋体" w:cs="宋体"/>
                <w:vanish/>
                <w:kern w:val="0"/>
                <w:sz w:val="24"/>
              </w:rPr>
            </w:pPr>
          </w:p>
        </w:tc>
      </w:tr>
      <w:tr w:rsidR="00B86A23" w14:paraId="05BB7E6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E60"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shares issued for 401(k) contribution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6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E6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136</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E6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6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6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6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6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306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68" w14:textId="77777777" w:rsidR="00B86A23" w:rsidRDefault="00B86A23">
            <w:pPr>
              <w:widowControl/>
              <w:jc w:val="right"/>
              <w:rPr>
                <w:rFonts w:ascii="Times New Roman" w:eastAsia="宋体" w:hAnsi="宋体" w:cs="宋体"/>
                <w:kern w:val="0"/>
                <w:sz w:val="24"/>
              </w:rPr>
            </w:pPr>
          </w:p>
        </w:tc>
      </w:tr>
      <w:tr w:rsidR="00B86A23" w14:paraId="05BB7E72" w14:textId="77777777">
        <w:trPr>
          <w:jc w:val="center"/>
          <w:hidden/>
        </w:trPr>
        <w:tc>
          <w:tcPr>
            <w:tcW w:w="0" w:type="auto"/>
            <w:gridSpan w:val="3"/>
            <w:tcBorders>
              <w:top w:val="nil"/>
              <w:left w:val="nil"/>
              <w:bottom w:val="nil"/>
              <w:right w:val="nil"/>
            </w:tcBorders>
            <w:shd w:val="clear" w:color="auto" w:fill="auto"/>
          </w:tcPr>
          <w:p w14:paraId="05BB7E6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6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6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6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6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6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1" w14:textId="77777777" w:rsidR="00B86A23" w:rsidRDefault="00B86A23">
            <w:pPr>
              <w:widowControl/>
              <w:jc w:val="left"/>
              <w:rPr>
                <w:rFonts w:ascii="Times New Roman" w:eastAsia="宋体" w:hAnsi="宋体" w:cs="宋体"/>
                <w:vanish/>
                <w:kern w:val="0"/>
                <w:sz w:val="24"/>
              </w:rPr>
            </w:pPr>
          </w:p>
        </w:tc>
      </w:tr>
      <w:tr w:rsidR="00B86A23" w14:paraId="05BB7E7B" w14:textId="77777777">
        <w:trPr>
          <w:jc w:val="center"/>
          <w:hidden/>
        </w:trPr>
        <w:tc>
          <w:tcPr>
            <w:tcW w:w="0" w:type="auto"/>
            <w:gridSpan w:val="3"/>
            <w:tcBorders>
              <w:top w:val="nil"/>
              <w:left w:val="nil"/>
              <w:bottom w:val="nil"/>
              <w:right w:val="nil"/>
            </w:tcBorders>
            <w:shd w:val="clear" w:color="auto" w:fill="auto"/>
          </w:tcPr>
          <w:p w14:paraId="05BB7E7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A" w14:textId="77777777" w:rsidR="00B86A23" w:rsidRDefault="00B86A23">
            <w:pPr>
              <w:widowControl/>
              <w:jc w:val="left"/>
              <w:rPr>
                <w:rFonts w:ascii="Times New Roman" w:eastAsia="宋体" w:hAnsi="宋体" w:cs="宋体"/>
                <w:vanish/>
                <w:kern w:val="0"/>
                <w:sz w:val="24"/>
              </w:rPr>
            </w:pPr>
          </w:p>
        </w:tc>
      </w:tr>
      <w:tr w:rsidR="00B86A23" w14:paraId="05BB7E84" w14:textId="77777777">
        <w:trPr>
          <w:jc w:val="center"/>
          <w:hidden/>
        </w:trPr>
        <w:tc>
          <w:tcPr>
            <w:tcW w:w="0" w:type="auto"/>
            <w:gridSpan w:val="3"/>
            <w:tcBorders>
              <w:top w:val="nil"/>
              <w:left w:val="nil"/>
              <w:bottom w:val="nil"/>
              <w:right w:val="nil"/>
            </w:tcBorders>
            <w:shd w:val="clear" w:color="auto" w:fill="auto"/>
          </w:tcPr>
          <w:p w14:paraId="05BB7E7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7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8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8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8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83" w14:textId="77777777" w:rsidR="00B86A23" w:rsidRDefault="00B86A23">
            <w:pPr>
              <w:widowControl/>
              <w:jc w:val="left"/>
              <w:rPr>
                <w:rFonts w:ascii="Times New Roman" w:eastAsia="宋体" w:hAnsi="宋体" w:cs="宋体"/>
                <w:vanish/>
                <w:kern w:val="0"/>
                <w:sz w:val="24"/>
              </w:rPr>
            </w:pPr>
          </w:p>
        </w:tc>
      </w:tr>
      <w:tr w:rsidR="00B86A23" w14:paraId="05BB7E94"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7E85"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March 31,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E8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E8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E8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$8,155</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E8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E8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($52,395)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E8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E8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$38,073</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E8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E8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($16,952)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E8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E9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$217</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E9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E9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($17,841)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E93" w14:textId="77777777" w:rsidR="00B86A23" w:rsidRDefault="00B86A23">
            <w:pPr>
              <w:widowControl/>
              <w:jc w:val="left"/>
              <w:rPr>
                <w:rFonts w:ascii="Times New Roman" w:eastAsia="宋体" w:hAnsi="宋体" w:cs="宋体"/>
                <w:kern w:val="0"/>
                <w:sz w:val="24"/>
              </w:rPr>
            </w:pPr>
          </w:p>
        </w:tc>
      </w:tr>
    </w:tbl>
    <w:p w14:paraId="05BB7E95"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05BB7E96"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w:t>
      </w:r>
    </w:p>
    <w:p w14:paraId="05BB7E97" w14:textId="77777777" w:rsidR="00B86A23" w:rsidRDefault="00F862F5">
      <w:pPr>
        <w:widowControl/>
        <w:jc w:val="center"/>
      </w:pPr>
      <w:r>
        <w:rPr>
          <w:rFonts w:ascii="宋体" w:eastAsia="宋体" w:hAnsi="宋体" w:cs="宋体"/>
          <w:kern w:val="0"/>
          <w:sz w:val="24"/>
        </w:rPr>
        <w:pict w14:anchorId="05BB9A2D">
          <v:rect id="_x0000_i1031" style="width:6in;height:1.5pt" o:hralign="center" o:hrstd="t" o:hr="t" fillcolor="#a0a0a0" stroked="f"/>
        </w:pict>
      </w:r>
    </w:p>
    <w:p w14:paraId="05BB7E98"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7E99"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05BB7E9A"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Condensed Consolidated Financial Statements</w:t>
      </w:r>
    </w:p>
    <w:p w14:paraId="05BB7E9B"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Summary of Business Segment Data</w:t>
      </w:r>
    </w:p>
    <w:p w14:paraId="05BB7E9C" w14:textId="77777777" w:rsidR="00B86A23" w:rsidRDefault="00F862F5">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149"/>
        <w:gridCol w:w="39"/>
        <w:gridCol w:w="76"/>
        <w:gridCol w:w="736"/>
        <w:gridCol w:w="38"/>
        <w:gridCol w:w="37"/>
        <w:gridCol w:w="37"/>
        <w:gridCol w:w="36"/>
        <w:gridCol w:w="76"/>
        <w:gridCol w:w="728"/>
        <w:gridCol w:w="37"/>
        <w:gridCol w:w="36"/>
        <w:gridCol w:w="36"/>
        <w:gridCol w:w="36"/>
        <w:gridCol w:w="36"/>
        <w:gridCol w:w="36"/>
        <w:gridCol w:w="36"/>
        <w:gridCol w:w="36"/>
        <w:gridCol w:w="36"/>
      </w:tblGrid>
      <w:tr w:rsidR="00B86A23" w14:paraId="05BB7EAD" w14:textId="77777777">
        <w:tc>
          <w:tcPr>
            <w:tcW w:w="50" w:type="pct"/>
            <w:tcBorders>
              <w:top w:val="nil"/>
              <w:left w:val="nil"/>
              <w:bottom w:val="nil"/>
              <w:right w:val="nil"/>
            </w:tcBorders>
            <w:shd w:val="clear" w:color="auto" w:fill="auto"/>
          </w:tcPr>
          <w:p w14:paraId="05BB7E9D" w14:textId="77777777" w:rsidR="00B86A23" w:rsidRDefault="00B86A23">
            <w:pPr>
              <w:widowControl/>
              <w:jc w:val="left"/>
              <w:rPr>
                <w:rFonts w:ascii="Times New Roman" w:eastAsia="宋体" w:hAnsi="宋体" w:cs="宋体"/>
                <w:kern w:val="0"/>
                <w:sz w:val="24"/>
              </w:rPr>
            </w:pPr>
          </w:p>
        </w:tc>
        <w:tc>
          <w:tcPr>
            <w:tcW w:w="3831" w:type="pct"/>
            <w:tcBorders>
              <w:top w:val="nil"/>
              <w:left w:val="nil"/>
              <w:bottom w:val="nil"/>
              <w:right w:val="nil"/>
            </w:tcBorders>
            <w:shd w:val="clear" w:color="auto" w:fill="auto"/>
          </w:tcPr>
          <w:p w14:paraId="05BB7E9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E9F"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EA0"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05BB7EA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EA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EA3"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7EA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EA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EA6"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05BB7EA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7EA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A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EA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A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AC" w14:textId="77777777" w:rsidR="00B86A23" w:rsidRDefault="00B86A23">
            <w:pPr>
              <w:widowControl/>
              <w:jc w:val="left"/>
              <w:rPr>
                <w:rFonts w:ascii="Times New Roman" w:eastAsia="宋体" w:hAnsi="宋体" w:cs="宋体"/>
                <w:vanish/>
                <w:kern w:val="0"/>
                <w:sz w:val="24"/>
              </w:rPr>
            </w:pPr>
          </w:p>
        </w:tc>
      </w:tr>
      <w:tr w:rsidR="00B86A23" w14:paraId="05BB7EB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7EAE"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 xml:space="preserve">(Dollars in </w:t>
            </w:r>
            <w:r>
              <w:rPr>
                <w:rFonts w:ascii="Arial" w:eastAsia="宋体" w:hAnsi="Arial" w:cs="Arial"/>
                <w:i/>
                <w:iCs/>
                <w:color w:val="000000"/>
                <w:kern w:val="0"/>
                <w:sz w:val="20"/>
                <w:szCs w:val="20"/>
                <w:lang w:bidi="ar"/>
              </w:rPr>
              <w:t>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7EAF"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7EB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EB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EB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B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B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B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B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B7" w14:textId="77777777" w:rsidR="00B86A23" w:rsidRDefault="00B86A23">
            <w:pPr>
              <w:widowControl/>
              <w:jc w:val="left"/>
              <w:rPr>
                <w:rFonts w:ascii="Times New Roman" w:eastAsia="宋体" w:hAnsi="宋体" w:cs="宋体"/>
                <w:kern w:val="0"/>
                <w:sz w:val="24"/>
              </w:rPr>
            </w:pPr>
          </w:p>
        </w:tc>
      </w:tr>
      <w:tr w:rsidR="00B86A23" w14:paraId="05BB7EC1"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7EB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EB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7EB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EB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7EB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EB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B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C0" w14:textId="77777777" w:rsidR="00B86A23" w:rsidRDefault="00B86A23">
            <w:pPr>
              <w:widowControl/>
              <w:jc w:val="left"/>
              <w:rPr>
                <w:rFonts w:ascii="Times New Roman" w:eastAsia="宋体" w:hAnsi="宋体" w:cs="宋体"/>
                <w:vanish/>
                <w:kern w:val="0"/>
                <w:sz w:val="24"/>
              </w:rPr>
            </w:pPr>
          </w:p>
        </w:tc>
      </w:tr>
      <w:tr w:rsidR="00B86A23" w14:paraId="05BB7EC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EC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EC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EC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EC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C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EC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C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C9" w14:textId="77777777" w:rsidR="00B86A23" w:rsidRDefault="00B86A23">
            <w:pPr>
              <w:widowControl/>
              <w:jc w:val="left"/>
              <w:rPr>
                <w:rFonts w:ascii="Times New Roman" w:eastAsia="宋体" w:hAnsi="宋体" w:cs="宋体"/>
                <w:vanish/>
                <w:kern w:val="0"/>
                <w:sz w:val="24"/>
              </w:rPr>
            </w:pPr>
          </w:p>
        </w:tc>
      </w:tr>
      <w:tr w:rsidR="00B86A23" w14:paraId="05BB7ED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7EC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C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C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C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C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D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D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ED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D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D4" w14:textId="77777777" w:rsidR="00B86A23" w:rsidRDefault="00B86A23">
            <w:pPr>
              <w:widowControl/>
              <w:jc w:val="left"/>
              <w:rPr>
                <w:rFonts w:ascii="Times New Roman" w:eastAsia="宋体" w:hAnsi="宋体" w:cs="宋体"/>
                <w:vanish/>
                <w:kern w:val="0"/>
                <w:sz w:val="24"/>
              </w:rPr>
            </w:pPr>
          </w:p>
        </w:tc>
      </w:tr>
      <w:tr w:rsidR="00B86A23" w14:paraId="05BB7EE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7ED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ED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7,185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ED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ED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ED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EDB"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D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ED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D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DF" w14:textId="77777777" w:rsidR="00B86A23" w:rsidRDefault="00B86A23">
            <w:pPr>
              <w:widowControl/>
              <w:jc w:val="left"/>
              <w:rPr>
                <w:rFonts w:ascii="Times New Roman" w:eastAsia="宋体" w:hAnsi="宋体" w:cs="宋体"/>
                <w:vanish/>
                <w:kern w:val="0"/>
                <w:sz w:val="24"/>
              </w:rPr>
            </w:pPr>
          </w:p>
        </w:tc>
      </w:tr>
      <w:tr w:rsidR="00B86A23" w14:paraId="05BB7EE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7EE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E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E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E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E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E6"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E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EE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E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EA" w14:textId="77777777" w:rsidR="00B86A23" w:rsidRDefault="00B86A23">
            <w:pPr>
              <w:widowControl/>
              <w:jc w:val="left"/>
              <w:rPr>
                <w:rFonts w:ascii="Times New Roman" w:eastAsia="宋体" w:hAnsi="宋体" w:cs="宋体"/>
                <w:vanish/>
                <w:kern w:val="0"/>
                <w:sz w:val="24"/>
              </w:rPr>
            </w:pPr>
          </w:p>
        </w:tc>
      </w:tr>
      <w:tr w:rsidR="00B86A23" w14:paraId="05BB7EF6"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7EE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EE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EE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EE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EF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EF1"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F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EF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F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F5" w14:textId="77777777" w:rsidR="00B86A23" w:rsidRDefault="00B86A23">
            <w:pPr>
              <w:widowControl/>
              <w:jc w:val="left"/>
              <w:rPr>
                <w:rFonts w:ascii="Times New Roman" w:eastAsia="宋体" w:hAnsi="宋体" w:cs="宋体"/>
                <w:vanish/>
                <w:kern w:val="0"/>
                <w:sz w:val="24"/>
              </w:rPr>
            </w:pPr>
          </w:p>
        </w:tc>
      </w:tr>
      <w:tr w:rsidR="00B86A23" w14:paraId="05BB7F0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7EF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F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F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EF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EF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EF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EF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EF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EF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00" w14:textId="77777777" w:rsidR="00B86A23" w:rsidRDefault="00B86A23">
            <w:pPr>
              <w:widowControl/>
              <w:jc w:val="left"/>
              <w:rPr>
                <w:rFonts w:ascii="Times New Roman" w:eastAsia="宋体" w:hAnsi="宋体" w:cs="宋体"/>
                <w:vanish/>
                <w:kern w:val="0"/>
                <w:sz w:val="24"/>
              </w:rPr>
            </w:pPr>
          </w:p>
        </w:tc>
      </w:tr>
      <w:tr w:rsidR="00B86A23" w14:paraId="05BB7F0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F02"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F0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F0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F0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F0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$16,908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F0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0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0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0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0B" w14:textId="77777777" w:rsidR="00B86A23" w:rsidRDefault="00B86A23">
            <w:pPr>
              <w:widowControl/>
              <w:jc w:val="left"/>
              <w:rPr>
                <w:rFonts w:ascii="Times New Roman" w:eastAsia="宋体" w:hAnsi="宋体" w:cs="宋体"/>
                <w:vanish/>
                <w:kern w:val="0"/>
                <w:sz w:val="24"/>
              </w:rPr>
            </w:pPr>
          </w:p>
        </w:tc>
      </w:tr>
      <w:tr w:rsidR="00B86A23" w14:paraId="05BB7F15"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05BB7F0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F0E"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F0F"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7F1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1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1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1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14" w14:textId="77777777" w:rsidR="00B86A23" w:rsidRDefault="00B86A23">
            <w:pPr>
              <w:widowControl/>
              <w:jc w:val="left"/>
              <w:rPr>
                <w:rFonts w:ascii="Times New Roman" w:eastAsia="宋体" w:hAnsi="宋体" w:cs="宋体"/>
                <w:vanish/>
                <w:kern w:val="0"/>
                <w:sz w:val="24"/>
              </w:rPr>
            </w:pPr>
          </w:p>
        </w:tc>
      </w:tr>
      <w:tr w:rsidR="00B86A23" w14:paraId="05BB7F2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7F1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F1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F1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F1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F1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F1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1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1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1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1F" w14:textId="77777777" w:rsidR="00B86A23" w:rsidRDefault="00B86A23">
            <w:pPr>
              <w:widowControl/>
              <w:jc w:val="left"/>
              <w:rPr>
                <w:rFonts w:ascii="Times New Roman" w:eastAsia="宋体" w:hAnsi="宋体" w:cs="宋体"/>
                <w:vanish/>
                <w:kern w:val="0"/>
                <w:sz w:val="24"/>
              </w:rPr>
            </w:pPr>
          </w:p>
        </w:tc>
      </w:tr>
      <w:tr w:rsidR="00B86A23" w14:paraId="05BB7F2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7F2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2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2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F2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2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26"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2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2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2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2A" w14:textId="77777777" w:rsidR="00B86A23" w:rsidRDefault="00B86A23">
            <w:pPr>
              <w:widowControl/>
              <w:jc w:val="left"/>
              <w:rPr>
                <w:rFonts w:ascii="Times New Roman" w:eastAsia="宋体" w:hAnsi="宋体" w:cs="宋体"/>
                <w:vanish/>
                <w:kern w:val="0"/>
                <w:sz w:val="24"/>
              </w:rPr>
            </w:pPr>
          </w:p>
        </w:tc>
      </w:tr>
      <w:tr w:rsidR="00B86A23" w14:paraId="05BB7F36"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7F2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F2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F2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F2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F3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F31"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3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3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3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35" w14:textId="77777777" w:rsidR="00B86A23" w:rsidRDefault="00B86A23">
            <w:pPr>
              <w:widowControl/>
              <w:jc w:val="left"/>
              <w:rPr>
                <w:rFonts w:ascii="Times New Roman" w:eastAsia="宋体" w:hAnsi="宋体" w:cs="宋体"/>
                <w:vanish/>
                <w:kern w:val="0"/>
                <w:sz w:val="24"/>
              </w:rPr>
            </w:pPr>
          </w:p>
        </w:tc>
      </w:tr>
      <w:tr w:rsidR="00B86A23" w14:paraId="05BB7F4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7F3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3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3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F3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3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3C"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3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3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3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40" w14:textId="77777777" w:rsidR="00B86A23" w:rsidRDefault="00B86A23">
            <w:pPr>
              <w:widowControl/>
              <w:jc w:val="left"/>
              <w:rPr>
                <w:rFonts w:ascii="Times New Roman" w:eastAsia="宋体" w:hAnsi="宋体" w:cs="宋体"/>
                <w:vanish/>
                <w:kern w:val="0"/>
                <w:sz w:val="24"/>
              </w:rPr>
            </w:pPr>
          </w:p>
        </w:tc>
      </w:tr>
      <w:tr w:rsidR="00B86A23" w14:paraId="05BB7F4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F42"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Segment operating earnings/(loss)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F4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F44"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F4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F4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F47"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4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4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4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4B" w14:textId="77777777" w:rsidR="00B86A23" w:rsidRDefault="00B86A23">
            <w:pPr>
              <w:widowControl/>
              <w:jc w:val="left"/>
              <w:rPr>
                <w:rFonts w:ascii="Times New Roman" w:eastAsia="宋体" w:hAnsi="宋体" w:cs="宋体"/>
                <w:vanish/>
                <w:kern w:val="0"/>
                <w:sz w:val="24"/>
              </w:rPr>
            </w:pPr>
          </w:p>
        </w:tc>
      </w:tr>
      <w:tr w:rsidR="00B86A23" w14:paraId="05BB7F5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7F4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4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4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F5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5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52"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5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5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5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56" w14:textId="77777777" w:rsidR="00B86A23" w:rsidRDefault="00B86A23">
            <w:pPr>
              <w:widowControl/>
              <w:jc w:val="left"/>
              <w:rPr>
                <w:rFonts w:ascii="Times New Roman" w:eastAsia="宋体" w:hAnsi="宋体" w:cs="宋体"/>
                <w:vanish/>
                <w:kern w:val="0"/>
                <w:sz w:val="24"/>
              </w:rPr>
            </w:pPr>
          </w:p>
        </w:tc>
      </w:tr>
      <w:tr w:rsidR="00B86A23" w14:paraId="05BB7F62"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7F5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F5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F5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F5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F5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F5D"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5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5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6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61" w14:textId="77777777" w:rsidR="00B86A23" w:rsidRDefault="00B86A23">
            <w:pPr>
              <w:widowControl/>
              <w:jc w:val="left"/>
              <w:rPr>
                <w:rFonts w:ascii="Times New Roman" w:eastAsia="宋体" w:hAnsi="宋体" w:cs="宋体"/>
                <w:vanish/>
                <w:kern w:val="0"/>
                <w:sz w:val="24"/>
              </w:rPr>
            </w:pPr>
          </w:p>
        </w:tc>
      </w:tr>
      <w:tr w:rsidR="00B86A23" w14:paraId="05BB7F6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7F63"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F6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F65"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7F6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7F6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7F68"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6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6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6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6C" w14:textId="77777777" w:rsidR="00B86A23" w:rsidRDefault="00B86A23">
            <w:pPr>
              <w:widowControl/>
              <w:jc w:val="left"/>
              <w:rPr>
                <w:rFonts w:ascii="Times New Roman" w:eastAsia="宋体" w:hAnsi="宋体" w:cs="宋体"/>
                <w:vanish/>
                <w:kern w:val="0"/>
                <w:sz w:val="24"/>
              </w:rPr>
            </w:pPr>
          </w:p>
        </w:tc>
      </w:tr>
      <w:tr w:rsidR="00B86A23" w14:paraId="05BB7F7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7F6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F6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F7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7F7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7F7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7F73"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7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7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7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77" w14:textId="77777777" w:rsidR="00B86A23" w:rsidRDefault="00B86A23">
            <w:pPr>
              <w:widowControl/>
              <w:jc w:val="left"/>
              <w:rPr>
                <w:rFonts w:ascii="Times New Roman" w:eastAsia="宋体" w:hAnsi="宋体" w:cs="宋体"/>
                <w:vanish/>
                <w:kern w:val="0"/>
                <w:sz w:val="24"/>
              </w:rPr>
            </w:pPr>
          </w:p>
        </w:tc>
      </w:tr>
      <w:tr w:rsidR="00B86A23" w14:paraId="05BB7F8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F7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7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7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F7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7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7E"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7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8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8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82" w14:textId="77777777" w:rsidR="00B86A23" w:rsidRDefault="00B86A23">
            <w:pPr>
              <w:widowControl/>
              <w:jc w:val="left"/>
              <w:rPr>
                <w:rFonts w:ascii="Times New Roman" w:eastAsia="宋体" w:hAnsi="宋体" w:cs="宋体"/>
                <w:vanish/>
                <w:kern w:val="0"/>
                <w:sz w:val="24"/>
              </w:rPr>
            </w:pPr>
          </w:p>
        </w:tc>
      </w:tr>
      <w:tr w:rsidR="00B86A23" w14:paraId="05BB7F8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F84"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Loss before </w:t>
            </w:r>
            <w:r>
              <w:rPr>
                <w:rFonts w:ascii="Arial" w:eastAsia="宋体" w:hAnsi="Arial" w:cs="Arial"/>
                <w:b/>
                <w:bCs/>
                <w:color w:val="000000"/>
                <w:kern w:val="0"/>
                <w:sz w:val="20"/>
                <w:szCs w:val="20"/>
                <w:lang w:bidi="ar"/>
              </w:rPr>
              <w:t>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F8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F86"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F8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F8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F89"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8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8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8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8D" w14:textId="77777777" w:rsidR="00B86A23" w:rsidRDefault="00B86A23">
            <w:pPr>
              <w:widowControl/>
              <w:jc w:val="left"/>
              <w:rPr>
                <w:rFonts w:ascii="Times New Roman" w:eastAsia="宋体" w:hAnsi="宋体" w:cs="宋体"/>
                <w:vanish/>
                <w:kern w:val="0"/>
                <w:sz w:val="24"/>
              </w:rPr>
            </w:pPr>
          </w:p>
        </w:tc>
      </w:tr>
      <w:tr w:rsidR="00B86A23" w14:paraId="05BB7F9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F8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9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9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F9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9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94"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9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9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9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98" w14:textId="77777777" w:rsidR="00B86A23" w:rsidRDefault="00B86A23">
            <w:pPr>
              <w:widowControl/>
              <w:jc w:val="left"/>
              <w:rPr>
                <w:rFonts w:ascii="Times New Roman" w:eastAsia="宋体" w:hAnsi="宋体" w:cs="宋体"/>
                <w:vanish/>
                <w:kern w:val="0"/>
                <w:sz w:val="24"/>
              </w:rPr>
            </w:pPr>
          </w:p>
        </w:tc>
      </w:tr>
      <w:tr w:rsidR="00B86A23" w14:paraId="05BB7FA2" w14:textId="77777777">
        <w:trPr>
          <w:hidden/>
        </w:trPr>
        <w:tc>
          <w:tcPr>
            <w:tcW w:w="0" w:type="auto"/>
            <w:gridSpan w:val="3"/>
            <w:tcBorders>
              <w:top w:val="nil"/>
              <w:left w:val="nil"/>
              <w:bottom w:val="nil"/>
              <w:right w:val="nil"/>
            </w:tcBorders>
            <w:shd w:val="clear" w:color="auto" w:fill="auto"/>
          </w:tcPr>
          <w:p w14:paraId="05BB7F9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9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9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9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9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9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A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A1" w14:textId="77777777" w:rsidR="00B86A23" w:rsidRDefault="00B86A23">
            <w:pPr>
              <w:widowControl/>
              <w:jc w:val="left"/>
              <w:rPr>
                <w:rFonts w:ascii="Times New Roman" w:eastAsia="宋体" w:hAnsi="宋体" w:cs="宋体"/>
                <w:vanish/>
                <w:kern w:val="0"/>
                <w:sz w:val="24"/>
              </w:rPr>
            </w:pPr>
          </w:p>
        </w:tc>
      </w:tr>
      <w:tr w:rsidR="00B86A23" w14:paraId="05BB7FAB" w14:textId="77777777">
        <w:trPr>
          <w:hidden/>
        </w:trPr>
        <w:tc>
          <w:tcPr>
            <w:tcW w:w="0" w:type="auto"/>
            <w:gridSpan w:val="3"/>
            <w:tcBorders>
              <w:top w:val="nil"/>
              <w:left w:val="nil"/>
              <w:bottom w:val="nil"/>
              <w:right w:val="nil"/>
            </w:tcBorders>
            <w:shd w:val="clear" w:color="auto" w:fill="auto"/>
          </w:tcPr>
          <w:p w14:paraId="05BB7FA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A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A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A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A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A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A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AA" w14:textId="77777777" w:rsidR="00B86A23" w:rsidRDefault="00B86A23">
            <w:pPr>
              <w:widowControl/>
              <w:jc w:val="left"/>
              <w:rPr>
                <w:rFonts w:ascii="Times New Roman" w:eastAsia="宋体" w:hAnsi="宋体" w:cs="宋体"/>
                <w:vanish/>
                <w:kern w:val="0"/>
                <w:sz w:val="24"/>
              </w:rPr>
            </w:pPr>
          </w:p>
        </w:tc>
      </w:tr>
      <w:tr w:rsidR="00B86A23" w14:paraId="05BB7FB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7FAC"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FA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FAE"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7FA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7FB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7FB1"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B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B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B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B5" w14:textId="77777777" w:rsidR="00B86A23" w:rsidRDefault="00B86A23">
            <w:pPr>
              <w:widowControl/>
              <w:jc w:val="left"/>
              <w:rPr>
                <w:rFonts w:ascii="Times New Roman" w:eastAsia="宋体" w:hAnsi="宋体" w:cs="宋体"/>
                <w:vanish/>
                <w:kern w:val="0"/>
                <w:sz w:val="24"/>
              </w:rPr>
            </w:pPr>
          </w:p>
        </w:tc>
      </w:tr>
      <w:tr w:rsidR="00B86A23" w14:paraId="05BB7FC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7FB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B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B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7FB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7FB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7FBC"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B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B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B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C0" w14:textId="77777777" w:rsidR="00B86A23" w:rsidRDefault="00B86A23">
            <w:pPr>
              <w:widowControl/>
              <w:jc w:val="left"/>
              <w:rPr>
                <w:rFonts w:ascii="Times New Roman" w:eastAsia="宋体" w:hAnsi="宋体" w:cs="宋体"/>
                <w:vanish/>
                <w:kern w:val="0"/>
                <w:sz w:val="24"/>
              </w:rPr>
            </w:pPr>
          </w:p>
        </w:tc>
      </w:tr>
      <w:tr w:rsidR="00B86A23" w14:paraId="05BB7FCC"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7FC2"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FC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FC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7FC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7FC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7FC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C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C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C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CB" w14:textId="77777777" w:rsidR="00B86A23" w:rsidRDefault="00B86A23">
            <w:pPr>
              <w:widowControl/>
              <w:jc w:val="left"/>
              <w:rPr>
                <w:rFonts w:ascii="Times New Roman" w:eastAsia="宋体" w:hAnsi="宋体" w:cs="宋体"/>
                <w:vanish/>
                <w:kern w:val="0"/>
                <w:sz w:val="24"/>
              </w:rPr>
            </w:pPr>
          </w:p>
        </w:tc>
      </w:tr>
    </w:tbl>
    <w:p w14:paraId="05BB7FCD"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This information is an integral part of the Notes to the Condensed Consolidated Financial Statements. See Note 18 for further segment results.</w:t>
      </w:r>
    </w:p>
    <w:p w14:paraId="05BB7FCE"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w:t>
      </w:r>
    </w:p>
    <w:p w14:paraId="05BB7FCF" w14:textId="77777777" w:rsidR="00B86A23" w:rsidRDefault="00F862F5">
      <w:pPr>
        <w:widowControl/>
        <w:jc w:val="center"/>
      </w:pPr>
      <w:r>
        <w:rPr>
          <w:rFonts w:ascii="宋体" w:eastAsia="宋体" w:hAnsi="宋体" w:cs="宋体"/>
          <w:kern w:val="0"/>
          <w:sz w:val="24"/>
        </w:rPr>
        <w:pict w14:anchorId="05BB9A2E">
          <v:rect id="_x0000_i1032" style="width:6in;height:1.5pt" o:hralign="center" o:hrstd="t" o:hr="t" fillcolor="#a0a0a0" stroked="f"/>
        </w:pict>
      </w:r>
    </w:p>
    <w:p w14:paraId="05BB7FD0"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7FD1"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05BB7FD2" w14:textId="77777777" w:rsidR="00B86A23" w:rsidRDefault="00F862F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the Condensed Consolidated Financial Statements</w:t>
      </w:r>
    </w:p>
    <w:p w14:paraId="05BB7FD3" w14:textId="77777777" w:rsidR="00B86A23" w:rsidRDefault="00F862F5">
      <w:pPr>
        <w:widowControl/>
        <w:jc w:val="center"/>
        <w:rPr>
          <w:rFonts w:ascii="宋体" w:eastAsia="宋体" w:hAnsi="宋体" w:cs="宋体"/>
          <w:kern w:val="0"/>
          <w:sz w:val="24"/>
        </w:rPr>
      </w:pPr>
      <w:r>
        <w:rPr>
          <w:rFonts w:ascii="Arial" w:eastAsia="宋体" w:hAnsi="Arial" w:cs="Arial"/>
          <w:color w:val="000000"/>
          <w:kern w:val="0"/>
          <w:sz w:val="20"/>
          <w:szCs w:val="20"/>
          <w:lang w:bidi="ar"/>
        </w:rPr>
        <w:t>(Dollars in millions, except otherwise stated)</w:t>
      </w:r>
    </w:p>
    <w:p w14:paraId="05BB7FD4" w14:textId="77777777" w:rsidR="00B86A23" w:rsidRDefault="00F862F5">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p w14:paraId="05BB7FD5"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Note 1 – Basis of </w:t>
      </w:r>
      <w:r>
        <w:rPr>
          <w:rFonts w:ascii="Arial" w:eastAsia="宋体" w:hAnsi="Arial" w:cs="Arial"/>
          <w:b/>
          <w:bCs/>
          <w:color w:val="000000"/>
          <w:kern w:val="0"/>
          <w:sz w:val="20"/>
          <w:szCs w:val="20"/>
          <w:lang w:bidi="ar"/>
        </w:rPr>
        <w:t>Presentation</w:t>
      </w:r>
    </w:p>
    <w:p w14:paraId="05BB7FD6"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condensed consolidated interim financial statements included in this report have been prepared by management of The Boeing Company (herein referred to as “Boeing”, the “Company”, “we”, “us”, or “our”). In the opinion of management, all adj</w:t>
      </w:r>
      <w:r>
        <w:rPr>
          <w:rFonts w:ascii="Arial" w:eastAsia="宋体" w:hAnsi="Arial" w:cs="Arial"/>
          <w:color w:val="000000"/>
          <w:kern w:val="0"/>
          <w:sz w:val="20"/>
          <w:szCs w:val="20"/>
          <w:lang w:bidi="ar"/>
        </w:rPr>
        <w:t>ustments (consisting of normal recurring accruals) necessary for a fair presentation are reflected in the interim financial statements. The results of operations for the period ended March 31, 2021 are not necessarily indicative of the operating results fo</w:t>
      </w:r>
      <w:r>
        <w:rPr>
          <w:rFonts w:ascii="Arial" w:eastAsia="宋体" w:hAnsi="Arial" w:cs="Arial"/>
          <w:color w:val="000000"/>
          <w:kern w:val="0"/>
          <w:sz w:val="20"/>
          <w:szCs w:val="20"/>
          <w:lang w:bidi="ar"/>
        </w:rPr>
        <w:t xml:space="preserve">r the full year. The interim financial statements should be read in conjunction with the audited Consolidated Financial Statements, including the notes thereto, included in our 2020 Annual Report on Form 10-K. </w:t>
      </w:r>
    </w:p>
    <w:p w14:paraId="05BB7FD7"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Liquidity Matters </w:t>
      </w:r>
    </w:p>
    <w:p w14:paraId="05BB7FD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global outbreak of COV</w:t>
      </w:r>
      <w:r>
        <w:rPr>
          <w:rFonts w:ascii="Arial" w:eastAsia="宋体" w:hAnsi="Arial" w:cs="Arial"/>
          <w:color w:val="000000"/>
          <w:kern w:val="0"/>
          <w:sz w:val="20"/>
          <w:szCs w:val="20"/>
          <w:lang w:bidi="ar"/>
        </w:rPr>
        <w:t>ID-19 and residual impacts from the grounding of the 737 MAX airplane in 2019 are having a significant adverse impact on our business and are expected to continue to negatively impact revenue, earnings and operating cash flow in future quarters. The COVID-</w:t>
      </w:r>
      <w:r>
        <w:rPr>
          <w:rFonts w:ascii="Arial" w:eastAsia="宋体" w:hAnsi="Arial" w:cs="Arial"/>
          <w:color w:val="000000"/>
          <w:kern w:val="0"/>
          <w:sz w:val="20"/>
          <w:szCs w:val="20"/>
          <w:lang w:bidi="ar"/>
        </w:rPr>
        <w:t>19 pandemic has caused an unprecedented shock to demand for air travel, creating a tremendous challenge for our customers, our business and the entire aerospace manufacturing and services sector. We continue to expect commercial air travel to return to 201</w:t>
      </w:r>
      <w:r>
        <w:rPr>
          <w:rFonts w:ascii="Arial" w:eastAsia="宋体" w:hAnsi="Arial" w:cs="Arial"/>
          <w:color w:val="000000"/>
          <w:kern w:val="0"/>
          <w:sz w:val="20"/>
          <w:szCs w:val="20"/>
          <w:lang w:bidi="ar"/>
        </w:rPr>
        <w:t>9 levels in 2023 to 2024. We expect it will take a few years beyond that for the industry to return to long-term trend growth. There is significant uncertainty with respect to when commercial air traffic levels will recover, and whether and at what point c</w:t>
      </w:r>
      <w:r>
        <w:rPr>
          <w:rFonts w:ascii="Arial" w:eastAsia="宋体" w:hAnsi="Arial" w:cs="Arial"/>
          <w:color w:val="000000"/>
          <w:kern w:val="0"/>
          <w:sz w:val="20"/>
          <w:szCs w:val="20"/>
          <w:lang w:bidi="ar"/>
        </w:rPr>
        <w:t>apacity will return to and/or exceed pre-COVID-19 levels.</w:t>
      </w:r>
    </w:p>
    <w:p w14:paraId="05BB7FD9"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During the first three months of 2021, net cash used by operating activities was $3.4 billion. Our operating cash flows continue to be impacted by lower commercial airplane deliveries and increases </w:t>
      </w:r>
      <w:r>
        <w:rPr>
          <w:rFonts w:ascii="Arial" w:eastAsia="宋体" w:hAnsi="Arial" w:cs="Arial"/>
          <w:color w:val="000000"/>
          <w:kern w:val="0"/>
          <w:sz w:val="20"/>
          <w:szCs w:val="20"/>
          <w:lang w:bidi="ar"/>
        </w:rPr>
        <w:t>in commercial airplane inventory. We expect negative operating cash flows until commercial deliveries ramp up. In the first quarter of 2021, we issued $9.8 billion of fixed rate senior notes that mature between 2023 and 2026. We used the net proceeds of th</w:t>
      </w:r>
      <w:r>
        <w:rPr>
          <w:rFonts w:ascii="Arial" w:eastAsia="宋体" w:hAnsi="Arial" w:cs="Arial"/>
          <w:color w:val="000000"/>
          <w:kern w:val="0"/>
          <w:sz w:val="20"/>
          <w:szCs w:val="20"/>
          <w:lang w:bidi="ar"/>
        </w:rPr>
        <w:t>ese note issuances to repay $9.8 billion outstanding under our two-year delayed draw term loan credit agreement. The remaining $4.0 billion of our two-year delayed draw term loan matures in February 2022. As a result, our cash and short-term investment bal</w:t>
      </w:r>
      <w:r>
        <w:rPr>
          <w:rFonts w:ascii="Arial" w:eastAsia="宋体" w:hAnsi="Arial" w:cs="Arial"/>
          <w:color w:val="000000"/>
          <w:kern w:val="0"/>
          <w:sz w:val="20"/>
          <w:szCs w:val="20"/>
          <w:lang w:bidi="ar"/>
        </w:rPr>
        <w:t>ance was $21.9 billion at March 31, 2021, down from $25.6 billion at December 31, 2020, while our debt balance was $63.6 billion at March 31, 2021, unchanged from December 31, 2020. Short-term debt and the current portion of long-term debt increased to $6.</w:t>
      </w:r>
      <w:r>
        <w:rPr>
          <w:rFonts w:ascii="Arial" w:eastAsia="宋体" w:hAnsi="Arial" w:cs="Arial"/>
          <w:color w:val="000000"/>
          <w:kern w:val="0"/>
          <w:sz w:val="20"/>
          <w:szCs w:val="20"/>
          <w:lang w:bidi="ar"/>
        </w:rPr>
        <w:t>0 billion at March 31, 2021, up from $1.7 billion at December 31, 2020. The current portion of long term debt includes term notes of $1.5 billion maturing in 2021. Our short-term and long-term credit ratings remained unchanged during the first quarter of 2</w:t>
      </w:r>
      <w:r>
        <w:rPr>
          <w:rFonts w:ascii="Arial" w:eastAsia="宋体" w:hAnsi="Arial" w:cs="Arial"/>
          <w:color w:val="000000"/>
          <w:kern w:val="0"/>
          <w:sz w:val="20"/>
          <w:szCs w:val="20"/>
          <w:lang w:bidi="ar"/>
        </w:rPr>
        <w:t xml:space="preserve">021. </w:t>
      </w:r>
    </w:p>
    <w:p w14:paraId="05BB7FDA"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first quarter of 2021, we entered into a $5.3 billion two-year revolving credit agreement, which we have not drawn upon. As a result, our unused borrowing capacity on revolving credit agreements increased to $14.8 billion at March 31, 2021 fro</w:t>
      </w:r>
      <w:r>
        <w:rPr>
          <w:rFonts w:ascii="Arial" w:eastAsia="宋体" w:hAnsi="Arial" w:cs="Arial"/>
          <w:color w:val="000000"/>
          <w:kern w:val="0"/>
          <w:sz w:val="20"/>
          <w:szCs w:val="20"/>
          <w:lang w:bidi="ar"/>
        </w:rPr>
        <w:t xml:space="preserve">m $9.5 billion at December 31, 2020. We anticipate that these credit lines will remain undrawn and primarily serve as back-up liquidity to support our general corporate borrowing needs. See Note 11. </w:t>
      </w:r>
    </w:p>
    <w:p w14:paraId="05BB7FDB"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March 31, 2021, trade payables included $3.8 billion </w:t>
      </w:r>
      <w:r>
        <w:rPr>
          <w:rFonts w:ascii="Arial" w:eastAsia="宋体" w:hAnsi="Arial" w:cs="Arial"/>
          <w:color w:val="000000"/>
          <w:kern w:val="0"/>
          <w:sz w:val="20"/>
          <w:szCs w:val="20"/>
          <w:lang w:bidi="ar"/>
        </w:rPr>
        <w:t>payable to suppliers who have elected to participate in supply chain financing programs. While access to supply chain financing has been reduced due to our credit ratings and debt levels, we do not believe that these or future changes in the availability o</w:t>
      </w:r>
      <w:r>
        <w:rPr>
          <w:rFonts w:ascii="Arial" w:eastAsia="宋体" w:hAnsi="Arial" w:cs="Arial"/>
          <w:color w:val="000000"/>
          <w:kern w:val="0"/>
          <w:sz w:val="20"/>
          <w:szCs w:val="20"/>
          <w:lang w:bidi="ar"/>
        </w:rPr>
        <w:t>f supply chain financing will have a significant impact on our liquidity.</w:t>
      </w:r>
    </w:p>
    <w:p w14:paraId="05BB7FD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to our debt issuances, we have taken a number of actions to improve liquidity. During 2020, our Board of Directors terminated its prior authorization to repurchase shares</w:t>
      </w:r>
      <w:r>
        <w:rPr>
          <w:rFonts w:ascii="Arial" w:eastAsia="宋体" w:hAnsi="Arial" w:cs="Arial"/>
          <w:color w:val="000000"/>
          <w:kern w:val="0"/>
          <w:sz w:val="20"/>
          <w:szCs w:val="20"/>
          <w:lang w:bidi="ar"/>
        </w:rPr>
        <w:t xml:space="preserve"> of the Company’s outstanding common stock and suspended the declaration and/or payment of dividends until further notice. We have also reduced production rates in our commercial business to reflect the impact of COVID-19 on the industry. We are executing </w:t>
      </w:r>
      <w:r>
        <w:rPr>
          <w:rFonts w:ascii="Arial" w:eastAsia="宋体" w:hAnsi="Arial" w:cs="Arial"/>
          <w:color w:val="000000"/>
          <w:kern w:val="0"/>
          <w:sz w:val="20"/>
          <w:szCs w:val="20"/>
          <w:lang w:bidi="ar"/>
        </w:rPr>
        <w:t>on our plans to reduce our workforce through a combination of voluntary and involuntary layoffs and natural turnover. We have recorded severance costs for approximately 23,000 employees, of which approximately 5,000 are expected to leave in the remainder o</w:t>
      </w:r>
      <w:r>
        <w:rPr>
          <w:rFonts w:ascii="Arial" w:eastAsia="宋体" w:hAnsi="Arial" w:cs="Arial"/>
          <w:color w:val="000000"/>
          <w:kern w:val="0"/>
          <w:sz w:val="20"/>
          <w:szCs w:val="20"/>
          <w:lang w:bidi="ar"/>
        </w:rPr>
        <w:t xml:space="preserve">f </w:t>
      </w:r>
    </w:p>
    <w:p w14:paraId="05BB7FDD"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7</w:t>
      </w:r>
    </w:p>
    <w:p w14:paraId="05BB7FDE" w14:textId="77777777" w:rsidR="00B86A23" w:rsidRDefault="00F862F5">
      <w:pPr>
        <w:widowControl/>
        <w:jc w:val="center"/>
      </w:pPr>
      <w:r>
        <w:rPr>
          <w:rFonts w:ascii="宋体" w:eastAsia="宋体" w:hAnsi="宋体" w:cs="宋体"/>
          <w:kern w:val="0"/>
          <w:sz w:val="24"/>
        </w:rPr>
        <w:pict w14:anchorId="05BB9A2F">
          <v:rect id="_x0000_i1033" style="width:6in;height:1.5pt" o:hralign="center" o:hrstd="t" o:hr="t" fillcolor="#a0a0a0" stroked="f"/>
        </w:pict>
      </w:r>
    </w:p>
    <w:p w14:paraId="05BB7FDF"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7FE0"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2021. In the fourth quarter of 2020, we began using our common stock in lieu of cash to fund Company contributions to our 401(k) plans. In December 2020, in lieu of </w:t>
      </w:r>
      <w:r>
        <w:rPr>
          <w:rFonts w:ascii="Arial" w:eastAsia="宋体" w:hAnsi="Arial" w:cs="Arial"/>
          <w:color w:val="000000"/>
          <w:kern w:val="0"/>
          <w:sz w:val="20"/>
          <w:szCs w:val="20"/>
          <w:lang w:bidi="ar"/>
        </w:rPr>
        <w:t>merit pay increases, we awarded most of our employees a one-time stock grant that will vest in three years. We have reduced discretionary spending, including reducing or deferring research and development and capital expenditures. We expect these actions w</w:t>
      </w:r>
      <w:r>
        <w:rPr>
          <w:rFonts w:ascii="Arial" w:eastAsia="宋体" w:hAnsi="Arial" w:cs="Arial"/>
          <w:color w:val="000000"/>
          <w:kern w:val="0"/>
          <w:sz w:val="20"/>
          <w:szCs w:val="20"/>
          <w:lang w:bidi="ar"/>
        </w:rPr>
        <w:t>ill further enable the Company to conserve cash.</w:t>
      </w:r>
    </w:p>
    <w:p w14:paraId="05BB7FE1"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also working with our customers and supply chain to accelerate receipts and conserve cash. For example, the United States Department of Defense (U.S. DoD) has taken steps to work with its industry par</w:t>
      </w:r>
      <w:r>
        <w:rPr>
          <w:rFonts w:ascii="Arial" w:eastAsia="宋体" w:hAnsi="Arial" w:cs="Arial"/>
          <w:color w:val="000000"/>
          <w:kern w:val="0"/>
          <w:sz w:val="20"/>
          <w:szCs w:val="20"/>
          <w:lang w:bidi="ar"/>
        </w:rPr>
        <w:t>tners to increase liquidity in the form of increased progress payment rates and reductions in withholds among other initiatives. We also deferred certain tax payments pursuant to the Coronavirus Aid, Relief, and Economic Security (CARES) Act.</w:t>
      </w:r>
    </w:p>
    <w:p w14:paraId="05BB7FE2"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July 2020,</w:t>
      </w:r>
      <w:r>
        <w:rPr>
          <w:rFonts w:ascii="Arial" w:eastAsia="宋体" w:hAnsi="Arial" w:cs="Arial"/>
          <w:color w:val="000000"/>
          <w:kern w:val="0"/>
          <w:sz w:val="20"/>
          <w:szCs w:val="20"/>
          <w:lang w:bidi="ar"/>
        </w:rPr>
        <w:t xml:space="preserve"> we announced our business transformation efforts to assess our business across five key pillars: infrastructure, overhead and organization, portfolio and investments, supply chain health and operational excellence. Within the infrastructure pillar we are </w:t>
      </w:r>
      <w:r>
        <w:rPr>
          <w:rFonts w:ascii="Arial" w:eastAsia="宋体" w:hAnsi="Arial" w:cs="Arial"/>
          <w:color w:val="000000"/>
          <w:kern w:val="0"/>
          <w:sz w:val="20"/>
          <w:szCs w:val="20"/>
          <w:lang w:bidi="ar"/>
        </w:rPr>
        <w:t>assessing our overall facility requirements in light of reduced demand in our commercial businesses and remote and virtual work opportunities for large numbers of our workforce. We also anticipate a reduction in office space needs compared to our pre-COVID</w:t>
      </w:r>
      <w:r>
        <w:rPr>
          <w:rFonts w:ascii="Arial" w:eastAsia="宋体" w:hAnsi="Arial" w:cs="Arial"/>
          <w:color w:val="000000"/>
          <w:kern w:val="0"/>
          <w:sz w:val="20"/>
          <w:szCs w:val="20"/>
          <w:lang w:bidi="ar"/>
        </w:rPr>
        <w:t xml:space="preserve"> capacity. However, as we consolidate our footprint, terminate leases and dispose of properties, we may incur near term adverse impacts to earnings. The overhead and organization pillar is focused on our cost structure and how we are organized so we can ri</w:t>
      </w:r>
      <w:r>
        <w:rPr>
          <w:rFonts w:ascii="Arial" w:eastAsia="宋体" w:hAnsi="Arial" w:cs="Arial"/>
          <w:color w:val="000000"/>
          <w:kern w:val="0"/>
          <w:sz w:val="20"/>
          <w:szCs w:val="20"/>
          <w:lang w:bidi="ar"/>
        </w:rPr>
        <w:t>ght size our workforce and simplify and reduce management layers and bureaucracy. The portfolio and investments pillar includes aligning our portfolio and investments to focus on our core business and the changes in market conditions. The supply chain pill</w:t>
      </w:r>
      <w:r>
        <w:rPr>
          <w:rFonts w:ascii="Arial" w:eastAsia="宋体" w:hAnsi="Arial" w:cs="Arial"/>
          <w:color w:val="000000"/>
          <w:kern w:val="0"/>
          <w:sz w:val="20"/>
          <w:szCs w:val="20"/>
          <w:lang w:bidi="ar"/>
        </w:rPr>
        <w:t>ar is focused on supply chain health and stability, reducing indirect procurement spend and streamlining our transportation, logistics and warehousing approach. The operational excellence pillar is focused on improving performance, enhancing quality and re</w:t>
      </w:r>
      <w:r>
        <w:rPr>
          <w:rFonts w:ascii="Arial" w:eastAsia="宋体" w:hAnsi="Arial" w:cs="Arial"/>
          <w:color w:val="000000"/>
          <w:kern w:val="0"/>
          <w:sz w:val="20"/>
          <w:szCs w:val="20"/>
          <w:lang w:bidi="ar"/>
        </w:rPr>
        <w:t>ducing rework. These activities are not intended to constrain our capacity, but rather to enable the Company to emerge stronger and be more resilient when the market recovers.</w:t>
      </w:r>
    </w:p>
    <w:p w14:paraId="05BB7FE3"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Based on our current best estimates of market demand, planned production rates, </w:t>
      </w:r>
      <w:r>
        <w:rPr>
          <w:rFonts w:ascii="Arial" w:eastAsia="宋体" w:hAnsi="Arial" w:cs="Arial"/>
          <w:color w:val="000000"/>
          <w:kern w:val="0"/>
          <w:sz w:val="20"/>
          <w:szCs w:val="20"/>
          <w:lang w:bidi="ar"/>
        </w:rPr>
        <w:t>timing of cash receipts and expenditures, our ability to successfully implement further actions to improve liquidity, as well as our ability to access additional liquidity, if needed, we believe it is probable that we will be able to fund our operations fo</w:t>
      </w:r>
      <w:r>
        <w:rPr>
          <w:rFonts w:ascii="Arial" w:eastAsia="宋体" w:hAnsi="Arial" w:cs="Arial"/>
          <w:color w:val="000000"/>
          <w:kern w:val="0"/>
          <w:sz w:val="20"/>
          <w:szCs w:val="20"/>
          <w:lang w:bidi="ar"/>
        </w:rPr>
        <w:t>r the foreseeable future.</w:t>
      </w:r>
    </w:p>
    <w:p w14:paraId="05BB7FE4"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Use of Estimates</w:t>
      </w:r>
    </w:p>
    <w:p w14:paraId="05BB7FE5"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preparation of financial statements in conformity with U.S. generally accepted accounting principles (GAAP) requires management to make estimates and assumptions that affect the reported amounts of assets and </w:t>
      </w:r>
      <w:r>
        <w:rPr>
          <w:rFonts w:ascii="Arial" w:eastAsia="宋体" w:hAnsi="Arial" w:cs="Arial"/>
          <w:color w:val="000000"/>
          <w:kern w:val="0"/>
          <w:sz w:val="20"/>
          <w:szCs w:val="20"/>
          <w:lang w:bidi="ar"/>
        </w:rPr>
        <w:t xml:space="preserve">liabilities and disclosure of contingent assets and liabilities at the date of the financial statements and the reported amounts of revenues and expenses during the reporting period. We believe that the accounting estimates and assumptions are appropriate </w:t>
      </w:r>
      <w:r>
        <w:rPr>
          <w:rFonts w:ascii="Arial" w:eastAsia="宋体" w:hAnsi="Arial" w:cs="Arial"/>
          <w:color w:val="000000"/>
          <w:kern w:val="0"/>
          <w:sz w:val="20"/>
          <w:szCs w:val="20"/>
          <w:lang w:bidi="ar"/>
        </w:rPr>
        <w:t>given the increased uncertainties surrounding the severity and duration of the impacts of the COVID-19 pandemic, however actual results could differ from those estimates.</w:t>
      </w:r>
    </w:p>
    <w:p w14:paraId="05BB7FE6"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Changes in estimated revenues, cost of sales and the related effect on operating inco</w:t>
      </w:r>
      <w:r>
        <w:rPr>
          <w:rFonts w:ascii="Arial" w:eastAsia="宋体" w:hAnsi="Arial" w:cs="Arial"/>
          <w:color w:val="000000"/>
          <w:kern w:val="0"/>
          <w:sz w:val="20"/>
          <w:szCs w:val="20"/>
          <w:lang w:bidi="ar"/>
        </w:rPr>
        <w:t xml:space="preserve">me are recognized using a cumulative catch-up adjustment which recognizes in the current period the cumulative effect of the changes on current and prior periods based on a long-term contract’s percentage-of-completion. When the current estimates of total </w:t>
      </w:r>
      <w:r>
        <w:rPr>
          <w:rFonts w:ascii="Arial" w:eastAsia="宋体" w:hAnsi="Arial" w:cs="Arial"/>
          <w:color w:val="000000"/>
          <w:kern w:val="0"/>
          <w:sz w:val="20"/>
          <w:szCs w:val="20"/>
          <w:lang w:bidi="ar"/>
        </w:rPr>
        <w:t xml:space="preserve">sales and costs for a long-term contract indicate a loss, a provision for the entire reach-forward loss on the long-term contract is recognized. </w:t>
      </w:r>
    </w:p>
    <w:p w14:paraId="05BB7FE7"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8</w:t>
      </w:r>
    </w:p>
    <w:p w14:paraId="05BB7FE8" w14:textId="77777777" w:rsidR="00B86A23" w:rsidRDefault="00F862F5">
      <w:pPr>
        <w:widowControl/>
        <w:jc w:val="center"/>
      </w:pPr>
      <w:r>
        <w:rPr>
          <w:rFonts w:ascii="宋体" w:eastAsia="宋体" w:hAnsi="宋体" w:cs="宋体"/>
          <w:kern w:val="0"/>
          <w:sz w:val="24"/>
        </w:rPr>
        <w:pict w14:anchorId="05BB9A30">
          <v:rect id="_x0000_i1034" style="width:6in;height:1.5pt" o:hralign="center" o:hrstd="t" o:hr="t" fillcolor="#a0a0a0" stroked="f"/>
        </w:pict>
      </w:r>
    </w:p>
    <w:p w14:paraId="05BB7FE9"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7FEA"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Net cumulative catch-up adjustments to prior periods' revenue and earnings, including certain reach-forward losses, across all long-term contracts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149"/>
        <w:gridCol w:w="37"/>
        <w:gridCol w:w="62"/>
        <w:gridCol w:w="751"/>
        <w:gridCol w:w="38"/>
        <w:gridCol w:w="37"/>
        <w:gridCol w:w="37"/>
        <w:gridCol w:w="36"/>
        <w:gridCol w:w="62"/>
        <w:gridCol w:w="743"/>
        <w:gridCol w:w="37"/>
        <w:gridCol w:w="36"/>
        <w:gridCol w:w="36"/>
        <w:gridCol w:w="36"/>
        <w:gridCol w:w="36"/>
        <w:gridCol w:w="36"/>
        <w:gridCol w:w="36"/>
        <w:gridCol w:w="36"/>
        <w:gridCol w:w="36"/>
      </w:tblGrid>
      <w:tr w:rsidR="00B86A23" w14:paraId="05BB7FFB" w14:textId="77777777">
        <w:tc>
          <w:tcPr>
            <w:tcW w:w="50" w:type="pct"/>
            <w:tcBorders>
              <w:top w:val="nil"/>
              <w:left w:val="nil"/>
              <w:bottom w:val="nil"/>
              <w:right w:val="nil"/>
            </w:tcBorders>
            <w:shd w:val="clear" w:color="auto" w:fill="auto"/>
          </w:tcPr>
          <w:p w14:paraId="05BB7FEB" w14:textId="77777777" w:rsidR="00B86A23" w:rsidRDefault="00B86A23">
            <w:pPr>
              <w:widowControl/>
              <w:jc w:val="left"/>
              <w:rPr>
                <w:rFonts w:ascii="Times New Roman" w:eastAsia="宋体" w:hAnsi="宋体" w:cs="宋体"/>
                <w:kern w:val="0"/>
                <w:sz w:val="24"/>
              </w:rPr>
            </w:pPr>
          </w:p>
        </w:tc>
        <w:tc>
          <w:tcPr>
            <w:tcW w:w="3831" w:type="pct"/>
            <w:tcBorders>
              <w:top w:val="nil"/>
              <w:left w:val="nil"/>
              <w:bottom w:val="single" w:sz="8" w:space="0" w:color="000000"/>
              <w:right w:val="nil"/>
            </w:tcBorders>
            <w:shd w:val="clear" w:color="auto" w:fill="auto"/>
          </w:tcPr>
          <w:p w14:paraId="05BB7FE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7FE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7FEE"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single" w:sz="8" w:space="0" w:color="000000"/>
              <w:right w:val="nil"/>
            </w:tcBorders>
            <w:shd w:val="clear" w:color="auto" w:fill="auto"/>
          </w:tcPr>
          <w:p w14:paraId="05BB7FE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7FF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7FF1"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single" w:sz="8" w:space="0" w:color="000000"/>
              <w:right w:val="nil"/>
            </w:tcBorders>
            <w:shd w:val="clear" w:color="auto" w:fill="auto"/>
          </w:tcPr>
          <w:p w14:paraId="05BB7FF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7FF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tcPr>
          <w:p w14:paraId="05BB7FF4"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single" w:sz="8" w:space="0" w:color="000000"/>
              <w:right w:val="nil"/>
            </w:tcBorders>
            <w:shd w:val="clear" w:color="auto" w:fill="auto"/>
          </w:tcPr>
          <w:p w14:paraId="05BB7FF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7FF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7FF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F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F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7FFA" w14:textId="77777777" w:rsidR="00B86A23" w:rsidRDefault="00B86A23">
            <w:pPr>
              <w:widowControl/>
              <w:jc w:val="left"/>
              <w:rPr>
                <w:rFonts w:ascii="Times New Roman" w:eastAsia="宋体" w:hAnsi="宋体" w:cs="宋体"/>
                <w:vanish/>
                <w:kern w:val="0"/>
                <w:sz w:val="24"/>
              </w:rPr>
            </w:pPr>
          </w:p>
        </w:tc>
      </w:tr>
      <w:tr w:rsidR="00B86A23" w14:paraId="05BB8006"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FFC"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7FFD"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7FF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7FF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0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0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0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0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0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05" w14:textId="77777777" w:rsidR="00B86A23" w:rsidRDefault="00B86A23">
            <w:pPr>
              <w:widowControl/>
              <w:jc w:val="left"/>
              <w:rPr>
                <w:rFonts w:ascii="Times New Roman" w:eastAsia="宋体" w:hAnsi="宋体" w:cs="宋体"/>
                <w:kern w:val="0"/>
                <w:sz w:val="24"/>
              </w:rPr>
            </w:pPr>
          </w:p>
        </w:tc>
      </w:tr>
      <w:tr w:rsidR="00B86A23" w14:paraId="05BB800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00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00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00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00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800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0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0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0E" w14:textId="77777777" w:rsidR="00B86A23" w:rsidRDefault="00B86A23">
            <w:pPr>
              <w:widowControl/>
              <w:jc w:val="left"/>
              <w:rPr>
                <w:rFonts w:ascii="Times New Roman" w:eastAsia="宋体" w:hAnsi="宋体" w:cs="宋体"/>
                <w:vanish/>
                <w:kern w:val="0"/>
                <w:sz w:val="24"/>
              </w:rPr>
            </w:pPr>
          </w:p>
        </w:tc>
      </w:tr>
      <w:tr w:rsidR="00B86A23" w14:paraId="05BB801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01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Increase/(decrease) to Revenue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1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1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01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1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1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1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1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1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19" w14:textId="77777777" w:rsidR="00B86A23" w:rsidRDefault="00B86A23">
            <w:pPr>
              <w:widowControl/>
              <w:jc w:val="left"/>
              <w:rPr>
                <w:rFonts w:ascii="Times New Roman" w:eastAsia="宋体" w:hAnsi="宋体" w:cs="宋体"/>
                <w:vanish/>
                <w:kern w:val="0"/>
                <w:sz w:val="24"/>
              </w:rPr>
            </w:pPr>
          </w:p>
        </w:tc>
      </w:tr>
      <w:tr w:rsidR="00B86A23" w14:paraId="05BB802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01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Increase to 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01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01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01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01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02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2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2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2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24" w14:textId="77777777" w:rsidR="00B86A23" w:rsidRDefault="00B86A23">
            <w:pPr>
              <w:widowControl/>
              <w:jc w:val="left"/>
              <w:rPr>
                <w:rFonts w:ascii="Times New Roman" w:eastAsia="宋体" w:hAnsi="宋体" w:cs="宋体"/>
                <w:vanish/>
                <w:kern w:val="0"/>
                <w:sz w:val="24"/>
              </w:rPr>
            </w:pPr>
          </w:p>
        </w:tc>
      </w:tr>
      <w:tr w:rsidR="00B86A23" w14:paraId="05BB8030"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05BB802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 to Diluted EPS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802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($0.29)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802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tcPr>
          <w:p w14:paraId="05BB802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802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802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2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2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2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2F" w14:textId="77777777" w:rsidR="00B86A23" w:rsidRDefault="00B86A23">
            <w:pPr>
              <w:widowControl/>
              <w:jc w:val="left"/>
              <w:rPr>
                <w:rFonts w:ascii="Times New Roman" w:eastAsia="宋体" w:hAnsi="宋体" w:cs="宋体"/>
                <w:vanish/>
                <w:kern w:val="0"/>
                <w:sz w:val="24"/>
              </w:rPr>
            </w:pPr>
          </w:p>
        </w:tc>
      </w:tr>
    </w:tbl>
    <w:p w14:paraId="05BB8031"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2 – Earnings Per Share</w:t>
      </w:r>
    </w:p>
    <w:p w14:paraId="05BB8032"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Basic and diluted earnings per share are computed using the two-class method, which is an earnings allocation method that determines earnings per share for common shares and participating securities. The </w:t>
      </w:r>
      <w:r>
        <w:rPr>
          <w:rFonts w:ascii="Arial" w:eastAsia="宋体" w:hAnsi="Arial" w:cs="Arial"/>
          <w:color w:val="000000"/>
          <w:kern w:val="0"/>
          <w:sz w:val="20"/>
          <w:szCs w:val="20"/>
          <w:lang w:bidi="ar"/>
        </w:rPr>
        <w:t>undistributed earnings are allocated between common shares and participating securities as if all earnings had been distributed during the period. Participating securities and common shares have equal rights to undistributed earnings.</w:t>
      </w:r>
    </w:p>
    <w:p w14:paraId="05BB8033"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earnings per sh</w:t>
      </w:r>
      <w:r>
        <w:rPr>
          <w:rFonts w:ascii="Arial" w:eastAsia="宋体" w:hAnsi="Arial" w:cs="Arial"/>
          <w:color w:val="000000"/>
          <w:kern w:val="0"/>
          <w:sz w:val="20"/>
          <w:szCs w:val="20"/>
          <w:lang w:bidi="ar"/>
        </w:rPr>
        <w:t>are is calculated by taking net earnings, less earnings available to participating securities, divided by the basic weighted average common shares outstanding.</w:t>
      </w:r>
    </w:p>
    <w:p w14:paraId="05BB803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Diluted earnings per share is calculated by taking net earnings, less earnings available to part</w:t>
      </w:r>
      <w:r>
        <w:rPr>
          <w:rFonts w:ascii="Arial" w:eastAsia="宋体" w:hAnsi="Arial" w:cs="Arial"/>
          <w:color w:val="000000"/>
          <w:kern w:val="0"/>
          <w:sz w:val="20"/>
          <w:szCs w:val="20"/>
          <w:lang w:bidi="ar"/>
        </w:rPr>
        <w:t>icipating securities, divided by the diluted weighted average common shares outstanding.</w:t>
      </w:r>
    </w:p>
    <w:p w14:paraId="05BB8035"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elements used in the computation of basic and diluted earnings per share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149"/>
        <w:gridCol w:w="38"/>
        <w:gridCol w:w="62"/>
        <w:gridCol w:w="750"/>
        <w:gridCol w:w="38"/>
        <w:gridCol w:w="37"/>
        <w:gridCol w:w="37"/>
        <w:gridCol w:w="36"/>
        <w:gridCol w:w="62"/>
        <w:gridCol w:w="743"/>
        <w:gridCol w:w="37"/>
        <w:gridCol w:w="36"/>
        <w:gridCol w:w="36"/>
        <w:gridCol w:w="36"/>
        <w:gridCol w:w="36"/>
        <w:gridCol w:w="36"/>
        <w:gridCol w:w="36"/>
        <w:gridCol w:w="36"/>
        <w:gridCol w:w="36"/>
      </w:tblGrid>
      <w:tr w:rsidR="00B86A23" w14:paraId="05BB8046" w14:textId="77777777">
        <w:tc>
          <w:tcPr>
            <w:tcW w:w="50" w:type="pct"/>
            <w:tcBorders>
              <w:top w:val="nil"/>
              <w:left w:val="nil"/>
              <w:bottom w:val="nil"/>
              <w:right w:val="nil"/>
            </w:tcBorders>
            <w:shd w:val="clear" w:color="auto" w:fill="auto"/>
          </w:tcPr>
          <w:p w14:paraId="05BB8036" w14:textId="77777777" w:rsidR="00B86A23" w:rsidRDefault="00B86A23">
            <w:pPr>
              <w:widowControl/>
              <w:jc w:val="left"/>
              <w:rPr>
                <w:rFonts w:ascii="Times New Roman" w:eastAsia="宋体" w:hAnsi="宋体" w:cs="宋体"/>
                <w:kern w:val="0"/>
                <w:sz w:val="24"/>
              </w:rPr>
            </w:pPr>
          </w:p>
        </w:tc>
        <w:tc>
          <w:tcPr>
            <w:tcW w:w="3831" w:type="pct"/>
            <w:tcBorders>
              <w:top w:val="nil"/>
              <w:left w:val="nil"/>
              <w:bottom w:val="nil"/>
              <w:right w:val="nil"/>
            </w:tcBorders>
            <w:shd w:val="clear" w:color="auto" w:fill="auto"/>
          </w:tcPr>
          <w:p w14:paraId="05BB803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03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039"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05BB803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03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03C"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03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03E"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03F"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05BB804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04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4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4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4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45" w14:textId="77777777" w:rsidR="00B86A23" w:rsidRDefault="00B86A23">
            <w:pPr>
              <w:widowControl/>
              <w:jc w:val="left"/>
              <w:rPr>
                <w:rFonts w:ascii="Times New Roman" w:eastAsia="宋体" w:hAnsi="宋体" w:cs="宋体"/>
                <w:vanish/>
                <w:kern w:val="0"/>
                <w:sz w:val="24"/>
              </w:rPr>
            </w:pPr>
          </w:p>
        </w:tc>
      </w:tr>
      <w:tr w:rsidR="00B86A23" w14:paraId="05BB805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047"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048"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Three </w:t>
            </w:r>
            <w:r>
              <w:rPr>
                <w:rFonts w:ascii="Arial" w:eastAsia="宋体" w:hAnsi="Arial" w:cs="Arial"/>
                <w:b/>
                <w:bCs/>
                <w:color w:val="000000"/>
                <w:kern w:val="0"/>
                <w:sz w:val="20"/>
                <w:szCs w:val="20"/>
                <w:lang w:bidi="ar"/>
              </w:rPr>
              <w:t>months ended March 31</w:t>
            </w:r>
          </w:p>
        </w:tc>
        <w:tc>
          <w:tcPr>
            <w:tcW w:w="0" w:type="auto"/>
            <w:tcBorders>
              <w:top w:val="nil"/>
              <w:left w:val="nil"/>
              <w:bottom w:val="nil"/>
              <w:right w:val="nil"/>
            </w:tcBorders>
            <w:shd w:val="clear" w:color="auto" w:fill="auto"/>
          </w:tcPr>
          <w:p w14:paraId="05BB804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4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4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4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4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4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4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50" w14:textId="77777777" w:rsidR="00B86A23" w:rsidRDefault="00B86A23">
            <w:pPr>
              <w:widowControl/>
              <w:jc w:val="left"/>
              <w:rPr>
                <w:rFonts w:ascii="Times New Roman" w:eastAsia="宋体" w:hAnsi="宋体" w:cs="宋体"/>
                <w:kern w:val="0"/>
                <w:sz w:val="24"/>
              </w:rPr>
            </w:pPr>
          </w:p>
        </w:tc>
      </w:tr>
      <w:tr w:rsidR="00B86A23" w14:paraId="05BB805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05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05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05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05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805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5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5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59" w14:textId="77777777" w:rsidR="00B86A23" w:rsidRDefault="00B86A23">
            <w:pPr>
              <w:widowControl/>
              <w:jc w:val="left"/>
              <w:rPr>
                <w:rFonts w:ascii="Times New Roman" w:eastAsia="宋体" w:hAnsi="宋体" w:cs="宋体"/>
                <w:vanish/>
                <w:kern w:val="0"/>
                <w:sz w:val="24"/>
              </w:rPr>
            </w:pPr>
          </w:p>
        </w:tc>
      </w:tr>
      <w:tr w:rsidR="00B86A23" w14:paraId="05BB806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05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5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5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05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5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6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6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6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6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64" w14:textId="77777777" w:rsidR="00B86A23" w:rsidRDefault="00B86A23">
            <w:pPr>
              <w:widowControl/>
              <w:jc w:val="left"/>
              <w:rPr>
                <w:rFonts w:ascii="Times New Roman" w:eastAsia="宋体" w:hAnsi="宋体" w:cs="宋体"/>
                <w:vanish/>
                <w:kern w:val="0"/>
                <w:sz w:val="24"/>
              </w:rPr>
            </w:pPr>
          </w:p>
        </w:tc>
      </w:tr>
      <w:tr w:rsidR="00B86A23" w14:paraId="05BB806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06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earnings available to participating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06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06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06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6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6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6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6D" w14:textId="77777777" w:rsidR="00B86A23" w:rsidRDefault="00B86A23">
            <w:pPr>
              <w:widowControl/>
              <w:jc w:val="left"/>
              <w:rPr>
                <w:rFonts w:ascii="Times New Roman" w:eastAsia="宋体" w:hAnsi="宋体" w:cs="宋体"/>
                <w:vanish/>
                <w:kern w:val="0"/>
                <w:sz w:val="24"/>
              </w:rPr>
            </w:pPr>
          </w:p>
        </w:tc>
      </w:tr>
      <w:tr w:rsidR="00B86A23" w14:paraId="05BB807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06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available to common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7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07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07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7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07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7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7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7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78" w14:textId="77777777" w:rsidR="00B86A23" w:rsidRDefault="00B86A23">
            <w:pPr>
              <w:widowControl/>
              <w:jc w:val="left"/>
              <w:rPr>
                <w:rFonts w:ascii="Times New Roman" w:eastAsia="宋体" w:hAnsi="宋体" w:cs="宋体"/>
                <w:vanish/>
                <w:kern w:val="0"/>
                <w:sz w:val="24"/>
              </w:rPr>
            </w:pPr>
          </w:p>
        </w:tc>
      </w:tr>
      <w:tr w:rsidR="00B86A23" w14:paraId="05BB8082"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05BB807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07B"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07C"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07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7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7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8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81" w14:textId="77777777" w:rsidR="00B86A23" w:rsidRDefault="00B86A23">
            <w:pPr>
              <w:widowControl/>
              <w:jc w:val="left"/>
              <w:rPr>
                <w:rFonts w:ascii="Times New Roman" w:eastAsia="宋体" w:hAnsi="宋体" w:cs="宋体"/>
                <w:vanish/>
                <w:kern w:val="0"/>
                <w:sz w:val="24"/>
              </w:rPr>
            </w:pPr>
          </w:p>
        </w:tc>
      </w:tr>
      <w:tr w:rsidR="00B86A23" w14:paraId="05BB808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08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8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585.4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8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08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8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8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8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8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8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8C" w14:textId="77777777" w:rsidR="00B86A23" w:rsidRDefault="00B86A23">
            <w:pPr>
              <w:widowControl/>
              <w:jc w:val="left"/>
              <w:rPr>
                <w:rFonts w:ascii="Times New Roman" w:eastAsia="宋体" w:hAnsi="宋体" w:cs="宋体"/>
                <w:vanish/>
                <w:kern w:val="0"/>
                <w:sz w:val="24"/>
              </w:rPr>
            </w:pPr>
          </w:p>
        </w:tc>
      </w:tr>
      <w:tr w:rsidR="00B86A23" w14:paraId="05BB8098"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05BB808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08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09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09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09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09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9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9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9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97" w14:textId="77777777" w:rsidR="00B86A23" w:rsidRDefault="00B86A23">
            <w:pPr>
              <w:widowControl/>
              <w:jc w:val="left"/>
              <w:rPr>
                <w:rFonts w:ascii="Times New Roman" w:eastAsia="宋体" w:hAnsi="宋体" w:cs="宋体"/>
                <w:vanish/>
                <w:kern w:val="0"/>
                <w:sz w:val="24"/>
              </w:rPr>
            </w:pPr>
          </w:p>
        </w:tc>
      </w:tr>
      <w:tr w:rsidR="00B86A23" w14:paraId="05BB80A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099"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9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585.0</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809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09C"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9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809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9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A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A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A2" w14:textId="77777777" w:rsidR="00B86A23" w:rsidRDefault="00B86A23">
            <w:pPr>
              <w:widowControl/>
              <w:jc w:val="left"/>
              <w:rPr>
                <w:rFonts w:ascii="Times New Roman" w:eastAsia="宋体" w:hAnsi="宋体" w:cs="宋体"/>
                <w:vanish/>
                <w:kern w:val="0"/>
                <w:sz w:val="24"/>
              </w:rPr>
            </w:pPr>
          </w:p>
        </w:tc>
      </w:tr>
      <w:tr w:rsidR="00B86A23" w14:paraId="05BB80AC"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0A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0A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0A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0A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A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A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A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AB" w14:textId="77777777" w:rsidR="00B86A23" w:rsidRDefault="00B86A23">
            <w:pPr>
              <w:widowControl/>
              <w:jc w:val="left"/>
              <w:rPr>
                <w:rFonts w:ascii="Times New Roman" w:eastAsia="宋体" w:hAnsi="宋体" w:cs="宋体"/>
                <w:vanish/>
                <w:kern w:val="0"/>
                <w:sz w:val="24"/>
              </w:rPr>
            </w:pPr>
          </w:p>
        </w:tc>
      </w:tr>
      <w:tr w:rsidR="00B86A23" w14:paraId="05BB80B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0A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A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585.4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AF"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0B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B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B2"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B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B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B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B6" w14:textId="77777777" w:rsidR="00B86A23" w:rsidRDefault="00B86A23">
            <w:pPr>
              <w:widowControl/>
              <w:jc w:val="left"/>
              <w:rPr>
                <w:rFonts w:ascii="Times New Roman" w:eastAsia="宋体" w:hAnsi="宋体" w:cs="宋体"/>
                <w:vanish/>
                <w:kern w:val="0"/>
                <w:sz w:val="24"/>
              </w:rPr>
            </w:pPr>
          </w:p>
        </w:tc>
      </w:tr>
      <w:tr w:rsidR="00B86A23" w14:paraId="05BB80C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0B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Dilutive potential common shares</w:t>
            </w:r>
            <w:r>
              <w:rPr>
                <w:rFonts w:ascii="Arial" w:eastAsia="宋体" w:hAnsi="Arial" w:cs="Arial"/>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0B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0B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0B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B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B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B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BF" w14:textId="77777777" w:rsidR="00B86A23" w:rsidRDefault="00B86A23">
            <w:pPr>
              <w:widowControl/>
              <w:jc w:val="left"/>
              <w:rPr>
                <w:rFonts w:ascii="Times New Roman" w:eastAsia="宋体" w:hAnsi="宋体" w:cs="宋体"/>
                <w:vanish/>
                <w:kern w:val="0"/>
                <w:sz w:val="24"/>
              </w:rPr>
            </w:pPr>
          </w:p>
        </w:tc>
      </w:tr>
      <w:tr w:rsidR="00B86A23" w14:paraId="05BB80C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0C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C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585.4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C3"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0C4"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C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C6"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C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C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C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CA" w14:textId="77777777" w:rsidR="00B86A23" w:rsidRDefault="00B86A23">
            <w:pPr>
              <w:widowControl/>
              <w:jc w:val="left"/>
              <w:rPr>
                <w:rFonts w:ascii="Times New Roman" w:eastAsia="宋体" w:hAnsi="宋体" w:cs="宋体"/>
                <w:vanish/>
                <w:kern w:val="0"/>
                <w:sz w:val="24"/>
              </w:rPr>
            </w:pPr>
          </w:p>
        </w:tc>
      </w:tr>
      <w:tr w:rsidR="00B86A23" w14:paraId="05BB80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0C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0C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0C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0C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0D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0D1"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D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D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D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D5" w14:textId="77777777" w:rsidR="00B86A23" w:rsidRDefault="00B86A23">
            <w:pPr>
              <w:widowControl/>
              <w:jc w:val="left"/>
              <w:rPr>
                <w:rFonts w:ascii="Times New Roman" w:eastAsia="宋体" w:hAnsi="宋体" w:cs="宋体"/>
                <w:vanish/>
                <w:kern w:val="0"/>
                <w:sz w:val="24"/>
              </w:rPr>
            </w:pPr>
          </w:p>
        </w:tc>
      </w:tr>
      <w:tr w:rsidR="00B86A23" w14:paraId="05BB80E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0D7"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D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585.0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0D9"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0D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D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0DC"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D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D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D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E0" w14:textId="77777777" w:rsidR="00B86A23" w:rsidRDefault="00B86A23">
            <w:pPr>
              <w:widowControl/>
              <w:jc w:val="left"/>
              <w:rPr>
                <w:rFonts w:ascii="Times New Roman" w:eastAsia="宋体" w:hAnsi="宋体" w:cs="宋体"/>
                <w:vanish/>
                <w:kern w:val="0"/>
                <w:sz w:val="24"/>
              </w:rPr>
            </w:pPr>
          </w:p>
        </w:tc>
      </w:tr>
      <w:tr w:rsidR="00B86A23" w14:paraId="05BB80EA"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05BB80E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per share: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0E3"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0E4"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0E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E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E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E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E9" w14:textId="77777777" w:rsidR="00B86A23" w:rsidRDefault="00B86A23">
            <w:pPr>
              <w:widowControl/>
              <w:jc w:val="left"/>
              <w:rPr>
                <w:rFonts w:ascii="Times New Roman" w:eastAsia="宋体" w:hAnsi="宋体" w:cs="宋体"/>
                <w:vanish/>
                <w:kern w:val="0"/>
                <w:sz w:val="24"/>
              </w:rPr>
            </w:pPr>
          </w:p>
        </w:tc>
      </w:tr>
      <w:tr w:rsidR="00B86A23" w14:paraId="05BB80F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0EB" w14:textId="77777777" w:rsidR="00B86A23" w:rsidRDefault="00F862F5">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E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E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0E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0E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0F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F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F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F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F4" w14:textId="77777777" w:rsidR="00B86A23" w:rsidRDefault="00B86A23">
            <w:pPr>
              <w:widowControl/>
              <w:jc w:val="left"/>
              <w:rPr>
                <w:rFonts w:ascii="Times New Roman" w:eastAsia="宋体" w:hAnsi="宋体" w:cs="宋体"/>
                <w:vanish/>
                <w:kern w:val="0"/>
                <w:sz w:val="24"/>
              </w:rPr>
            </w:pPr>
          </w:p>
        </w:tc>
      </w:tr>
      <w:tr w:rsidR="00B86A23" w14:paraId="05BB8100"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05BB80F6" w14:textId="77777777" w:rsidR="00B86A23" w:rsidRDefault="00F862F5">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0F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(0.92)</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0F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tcPr>
          <w:p w14:paraId="05BB80F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0F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0F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0F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0F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F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0FF" w14:textId="77777777" w:rsidR="00B86A23" w:rsidRDefault="00B86A23">
            <w:pPr>
              <w:widowControl/>
              <w:jc w:val="left"/>
              <w:rPr>
                <w:rFonts w:ascii="Times New Roman" w:eastAsia="宋体" w:hAnsi="宋体" w:cs="宋体"/>
                <w:vanish/>
                <w:kern w:val="0"/>
                <w:sz w:val="24"/>
              </w:rPr>
            </w:pPr>
          </w:p>
        </w:tc>
      </w:tr>
    </w:tbl>
    <w:p w14:paraId="05BB8101" w14:textId="77777777" w:rsidR="00B86A23" w:rsidRDefault="00F862F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Diluted earnings per share includes any dilutive impact of stock options, restricted stock units, performance-based restricted stock units and performance </w:t>
      </w:r>
      <w:r>
        <w:rPr>
          <w:rFonts w:ascii="Arial" w:eastAsia="宋体" w:hAnsi="Arial" w:cs="Arial"/>
          <w:color w:val="000000"/>
          <w:kern w:val="0"/>
          <w:sz w:val="20"/>
          <w:szCs w:val="20"/>
          <w:lang w:bidi="ar"/>
        </w:rPr>
        <w:t>awards.</w:t>
      </w:r>
    </w:p>
    <w:p w14:paraId="05BB8102"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As a result of incurring a net loss for the three months ended March 31, 2021 and 2020, potential common shares of 1.7 million and 2.3 million were excluded from diluted loss per share because the effect would have been antidilutive. In addition, the follo</w:t>
      </w:r>
      <w:r>
        <w:rPr>
          <w:rFonts w:ascii="Arial" w:eastAsia="宋体" w:hAnsi="Arial" w:cs="Arial"/>
          <w:color w:val="000000"/>
          <w:kern w:val="0"/>
          <w:sz w:val="20"/>
          <w:szCs w:val="20"/>
          <w:lang w:bidi="ar"/>
        </w:rPr>
        <w:t xml:space="preserve">wing table includes the number of shares that may </w:t>
      </w:r>
    </w:p>
    <w:p w14:paraId="05BB8103"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9</w:t>
      </w:r>
    </w:p>
    <w:p w14:paraId="05BB8104" w14:textId="77777777" w:rsidR="00B86A23" w:rsidRDefault="00F862F5">
      <w:pPr>
        <w:widowControl/>
        <w:jc w:val="center"/>
      </w:pPr>
      <w:r>
        <w:rPr>
          <w:rFonts w:ascii="宋体" w:eastAsia="宋体" w:hAnsi="宋体" w:cs="宋体"/>
          <w:kern w:val="0"/>
          <w:sz w:val="24"/>
        </w:rPr>
        <w:pict w14:anchorId="05BB9A31">
          <v:rect id="_x0000_i1035" style="width:6in;height:1.5pt" o:hralign="center" o:hrstd="t" o:hr="t" fillcolor="#a0a0a0" stroked="f"/>
        </w:pict>
      </w:r>
    </w:p>
    <w:p w14:paraId="05BB8105"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106"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 xml:space="preserve">be dilutive potential common shares in the future. These shares were not included in the computation of diluted loss per </w:t>
      </w:r>
      <w:r>
        <w:rPr>
          <w:rFonts w:ascii="Arial" w:eastAsia="宋体" w:hAnsi="Arial" w:cs="Arial"/>
          <w:color w:val="000000"/>
          <w:kern w:val="0"/>
          <w:sz w:val="20"/>
          <w:szCs w:val="20"/>
          <w:lang w:bidi="ar"/>
        </w:rPr>
        <w:t>share because the effect was either antidilutive or the performance condition was not met.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149"/>
        <w:gridCol w:w="38"/>
        <w:gridCol w:w="59"/>
        <w:gridCol w:w="753"/>
        <w:gridCol w:w="38"/>
        <w:gridCol w:w="37"/>
        <w:gridCol w:w="37"/>
        <w:gridCol w:w="36"/>
        <w:gridCol w:w="51"/>
        <w:gridCol w:w="754"/>
        <w:gridCol w:w="37"/>
        <w:gridCol w:w="36"/>
        <w:gridCol w:w="36"/>
        <w:gridCol w:w="36"/>
        <w:gridCol w:w="36"/>
        <w:gridCol w:w="36"/>
        <w:gridCol w:w="36"/>
        <w:gridCol w:w="36"/>
        <w:gridCol w:w="36"/>
      </w:tblGrid>
      <w:tr w:rsidR="00B86A23" w14:paraId="05BB8117" w14:textId="77777777">
        <w:tc>
          <w:tcPr>
            <w:tcW w:w="50" w:type="pct"/>
            <w:tcBorders>
              <w:top w:val="nil"/>
              <w:left w:val="nil"/>
              <w:bottom w:val="nil"/>
              <w:right w:val="nil"/>
            </w:tcBorders>
            <w:shd w:val="clear" w:color="auto" w:fill="auto"/>
          </w:tcPr>
          <w:p w14:paraId="05BB8107" w14:textId="77777777" w:rsidR="00B86A23" w:rsidRDefault="00B86A23">
            <w:pPr>
              <w:widowControl/>
              <w:jc w:val="left"/>
              <w:rPr>
                <w:rFonts w:ascii="Times New Roman" w:eastAsia="宋体" w:hAnsi="宋体" w:cs="宋体"/>
                <w:kern w:val="0"/>
                <w:sz w:val="24"/>
              </w:rPr>
            </w:pPr>
          </w:p>
        </w:tc>
        <w:tc>
          <w:tcPr>
            <w:tcW w:w="3831" w:type="pct"/>
            <w:tcBorders>
              <w:top w:val="nil"/>
              <w:left w:val="nil"/>
              <w:bottom w:val="nil"/>
              <w:right w:val="nil"/>
            </w:tcBorders>
            <w:shd w:val="clear" w:color="auto" w:fill="auto"/>
          </w:tcPr>
          <w:p w14:paraId="05BB810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0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10A"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05BB810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0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0D"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10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0F"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110"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05BB811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1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11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11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1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16" w14:textId="77777777" w:rsidR="00B86A23" w:rsidRDefault="00B86A23">
            <w:pPr>
              <w:widowControl/>
              <w:jc w:val="left"/>
              <w:rPr>
                <w:rFonts w:ascii="Times New Roman" w:eastAsia="宋体" w:hAnsi="宋体" w:cs="宋体"/>
                <w:vanish/>
                <w:kern w:val="0"/>
                <w:sz w:val="24"/>
              </w:rPr>
            </w:pPr>
          </w:p>
        </w:tc>
      </w:tr>
      <w:tr w:rsidR="00B86A23" w14:paraId="05BB812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118"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(Shares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119"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811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11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11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11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11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11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12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121" w14:textId="77777777" w:rsidR="00B86A23" w:rsidRDefault="00B86A23">
            <w:pPr>
              <w:widowControl/>
              <w:jc w:val="left"/>
              <w:rPr>
                <w:rFonts w:ascii="Times New Roman" w:eastAsia="宋体" w:hAnsi="宋体" w:cs="宋体"/>
                <w:kern w:val="0"/>
                <w:sz w:val="24"/>
              </w:rPr>
            </w:pPr>
          </w:p>
        </w:tc>
      </w:tr>
      <w:tr w:rsidR="00B86A23" w14:paraId="05BB812B"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12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12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12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12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812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12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2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2A" w14:textId="77777777" w:rsidR="00B86A23" w:rsidRDefault="00B86A23">
            <w:pPr>
              <w:widowControl/>
              <w:jc w:val="left"/>
              <w:rPr>
                <w:rFonts w:ascii="Times New Roman" w:eastAsia="宋体" w:hAnsi="宋体" w:cs="宋体"/>
                <w:vanish/>
                <w:kern w:val="0"/>
                <w:sz w:val="24"/>
              </w:rPr>
            </w:pPr>
          </w:p>
        </w:tc>
      </w:tr>
      <w:tr w:rsidR="00B86A23" w14:paraId="05BB813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12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 awards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2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12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12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3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13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13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13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3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35" w14:textId="77777777" w:rsidR="00B86A23" w:rsidRDefault="00B86A23">
            <w:pPr>
              <w:widowControl/>
              <w:jc w:val="left"/>
              <w:rPr>
                <w:rFonts w:ascii="Times New Roman" w:eastAsia="宋体" w:hAnsi="宋体" w:cs="宋体"/>
                <w:vanish/>
                <w:kern w:val="0"/>
                <w:sz w:val="24"/>
              </w:rPr>
            </w:pPr>
          </w:p>
        </w:tc>
      </w:tr>
      <w:tr w:rsidR="00B86A23" w14:paraId="05BB814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13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Performance-based </w:t>
            </w:r>
            <w:r>
              <w:rPr>
                <w:rFonts w:ascii="Arial" w:eastAsia="宋体" w:hAnsi="Arial" w:cs="Arial"/>
                <w:color w:val="000000"/>
                <w:kern w:val="0"/>
                <w:sz w:val="20"/>
                <w:szCs w:val="20"/>
                <w:lang w:bidi="ar"/>
              </w:rPr>
              <w:t>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13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13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13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13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13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13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13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3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40" w14:textId="77777777" w:rsidR="00B86A23" w:rsidRDefault="00B86A23">
            <w:pPr>
              <w:widowControl/>
              <w:jc w:val="left"/>
              <w:rPr>
                <w:rFonts w:ascii="Times New Roman" w:eastAsia="宋体" w:hAnsi="宋体" w:cs="宋体"/>
                <w:vanish/>
                <w:kern w:val="0"/>
                <w:sz w:val="24"/>
              </w:rPr>
            </w:pPr>
          </w:p>
        </w:tc>
      </w:tr>
      <w:tr w:rsidR="00B86A23" w14:paraId="05BB814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14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stock units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14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14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14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14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14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14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4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4A" w14:textId="77777777" w:rsidR="00B86A23" w:rsidRDefault="00B86A23">
            <w:pPr>
              <w:widowControl/>
              <w:jc w:val="left"/>
              <w:rPr>
                <w:rFonts w:ascii="Times New Roman" w:eastAsia="宋体" w:hAnsi="宋体" w:cs="宋体"/>
                <w:vanish/>
                <w:kern w:val="0"/>
                <w:sz w:val="24"/>
              </w:rPr>
            </w:pPr>
          </w:p>
        </w:tc>
      </w:tr>
      <w:tr w:rsidR="00B86A23" w14:paraId="05BB8155"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05BB814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Stock options</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14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14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tcPr>
          <w:p w14:paraId="05BB814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tcPr>
          <w:p w14:paraId="05BB815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15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15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5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54" w14:textId="77777777" w:rsidR="00B86A23" w:rsidRDefault="00B86A23">
            <w:pPr>
              <w:widowControl/>
              <w:jc w:val="left"/>
              <w:rPr>
                <w:rFonts w:ascii="Times New Roman" w:eastAsia="宋体" w:hAnsi="宋体" w:cs="宋体"/>
                <w:vanish/>
                <w:kern w:val="0"/>
                <w:sz w:val="24"/>
              </w:rPr>
            </w:pPr>
          </w:p>
        </w:tc>
      </w:tr>
    </w:tbl>
    <w:p w14:paraId="05BB8156"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3 – Income Taxes</w:t>
      </w:r>
    </w:p>
    <w:p w14:paraId="05BB8157"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first quarter of 2021 tax rate of 1.9% reflects a projected tax benefit from current operations substantially offset with discrete tax expenses impacting the quarter. The 2021 tax benefit reflects pre-tax losses that are generating a tax benefit at the</w:t>
      </w:r>
      <w:r>
        <w:rPr>
          <w:rFonts w:ascii="Arial" w:eastAsia="宋体" w:hAnsi="Arial" w:cs="Arial"/>
          <w:color w:val="000000"/>
          <w:kern w:val="0"/>
          <w:sz w:val="20"/>
          <w:szCs w:val="20"/>
          <w:lang w:bidi="ar"/>
        </w:rPr>
        <w:t xml:space="preserve"> 21% federal tax rate plus research and development tax credits. These tax benefits were offset by discrete tax expenses recorded in the first quarter of 2021 related to adjustments to the valuation allowance and CARES Act tax carryback benefits recorded i</w:t>
      </w:r>
      <w:r>
        <w:rPr>
          <w:rFonts w:ascii="Arial" w:eastAsia="宋体" w:hAnsi="Arial" w:cs="Arial"/>
          <w:color w:val="000000"/>
          <w:kern w:val="0"/>
          <w:sz w:val="20"/>
          <w:szCs w:val="20"/>
          <w:lang w:bidi="ar"/>
        </w:rPr>
        <w:t>n 2020. The 2020 tax rate includes tax benefits from the CARES Act enacted on March 27, 2020 that included a five-year net operating loss carryback provision which enabled us to benefit certain 2020 losses and re-measure certain deferred tax assets and lia</w:t>
      </w:r>
      <w:r>
        <w:rPr>
          <w:rFonts w:ascii="Arial" w:eastAsia="宋体" w:hAnsi="Arial" w:cs="Arial"/>
          <w:color w:val="000000"/>
          <w:kern w:val="0"/>
          <w:sz w:val="20"/>
          <w:szCs w:val="20"/>
          <w:lang w:bidi="ar"/>
        </w:rPr>
        <w:t xml:space="preserve">bilities at the former federal tax rate of 35%. The 2020 tax rate also includes research and development tax credits and excess tax benefits related to share-based payments. </w:t>
      </w:r>
    </w:p>
    <w:p w14:paraId="05BB815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March 31, 2021 and December 31, 2020, the Company had recorded valuation al</w:t>
      </w:r>
      <w:r>
        <w:rPr>
          <w:rFonts w:ascii="Arial" w:eastAsia="宋体" w:hAnsi="Arial" w:cs="Arial"/>
          <w:color w:val="000000"/>
          <w:kern w:val="0"/>
          <w:sz w:val="20"/>
          <w:szCs w:val="20"/>
          <w:lang w:bidi="ar"/>
        </w:rPr>
        <w:t>lowances of $3,192 and $3,094 primarily for certain federal deferred tax assets, state net operating loss carryforwards, and state tax credits. To measure the valuation allowance, the Company estimated in what year each of its deferred tax assets and liabi</w:t>
      </w:r>
      <w:r>
        <w:rPr>
          <w:rFonts w:ascii="Arial" w:eastAsia="宋体" w:hAnsi="Arial" w:cs="Arial"/>
          <w:color w:val="000000"/>
          <w:kern w:val="0"/>
          <w:sz w:val="20"/>
          <w:szCs w:val="20"/>
          <w:lang w:bidi="ar"/>
        </w:rPr>
        <w:t xml:space="preserve">lities would reverse using systematic and logical methods to estimate the reversal patterns. Based on these methods, deferred tax liabilities were assumed to reverse and generate taxable income over the next 5 to 10 years while deferred tax assets related </w:t>
      </w:r>
      <w:r>
        <w:rPr>
          <w:rFonts w:ascii="Arial" w:eastAsia="宋体" w:hAnsi="Arial" w:cs="Arial"/>
          <w:color w:val="000000"/>
          <w:kern w:val="0"/>
          <w:sz w:val="20"/>
          <w:szCs w:val="20"/>
          <w:lang w:bidi="ar"/>
        </w:rPr>
        <w:t xml:space="preserve">to pension and other postretirement benefit obligations were assumed to reverse and generate tax deductions over the next 15 to 20 years. The valuation allowance primarily resulted from not having sufficient income from deferred tax liability reversals in </w:t>
      </w:r>
      <w:r>
        <w:rPr>
          <w:rFonts w:ascii="Arial" w:eastAsia="宋体" w:hAnsi="Arial" w:cs="Arial"/>
          <w:color w:val="000000"/>
          <w:kern w:val="0"/>
          <w:sz w:val="20"/>
          <w:szCs w:val="20"/>
          <w:lang w:bidi="ar"/>
        </w:rPr>
        <w:t xml:space="preserve">the appropriate future periods to support the realization of certain deferred tax assets. </w:t>
      </w:r>
    </w:p>
    <w:p w14:paraId="05BB8159"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March 31, 2021, based on the estimated reversal patterns of the Company’s deferred tax assets and liabilities, it is more likely than not that the Company will</w:t>
      </w:r>
      <w:r>
        <w:rPr>
          <w:rFonts w:ascii="Arial" w:eastAsia="宋体" w:hAnsi="Arial" w:cs="Arial"/>
          <w:color w:val="000000"/>
          <w:kern w:val="0"/>
          <w:sz w:val="20"/>
          <w:szCs w:val="20"/>
          <w:lang w:bidi="ar"/>
        </w:rPr>
        <w:t xml:space="preserve"> realize the federal deferred tax assets generated in 2021 as there is sufficient projected income from reversals of deferred tax liabilities in the next five years.</w:t>
      </w:r>
    </w:p>
    <w:p w14:paraId="05BB815A"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Federal income tax audits have been settled for all years prior to 2018. The Internal Reve</w:t>
      </w:r>
      <w:r>
        <w:rPr>
          <w:rFonts w:ascii="Arial" w:eastAsia="宋体" w:hAnsi="Arial" w:cs="Arial"/>
          <w:color w:val="000000"/>
          <w:kern w:val="0"/>
          <w:sz w:val="20"/>
          <w:szCs w:val="20"/>
          <w:lang w:bidi="ar"/>
        </w:rPr>
        <w:t>nue Service (IRS) began the 2018-2019 federal tax audit in the first quarter of 2021. We are also subject to examination in major state and international jurisdictions for the 2007-2019 tax years. We believe appropriate provisions for all outstanding tax i</w:t>
      </w:r>
      <w:r>
        <w:rPr>
          <w:rFonts w:ascii="Arial" w:eastAsia="宋体" w:hAnsi="Arial" w:cs="Arial"/>
          <w:color w:val="000000"/>
          <w:kern w:val="0"/>
          <w:sz w:val="20"/>
          <w:szCs w:val="20"/>
          <w:lang w:bidi="ar"/>
        </w:rPr>
        <w:t>ssues have been made for all jurisdictions and all open years.</w:t>
      </w:r>
    </w:p>
    <w:p w14:paraId="05BB815B" w14:textId="77777777" w:rsidR="00B86A23" w:rsidRDefault="00F862F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05BB815C"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10</w:t>
      </w:r>
    </w:p>
    <w:p w14:paraId="05BB815D" w14:textId="77777777" w:rsidR="00B86A23" w:rsidRDefault="00F862F5">
      <w:pPr>
        <w:widowControl/>
        <w:jc w:val="center"/>
      </w:pPr>
      <w:r>
        <w:rPr>
          <w:rFonts w:ascii="宋体" w:eastAsia="宋体" w:hAnsi="宋体" w:cs="宋体"/>
          <w:kern w:val="0"/>
          <w:sz w:val="24"/>
        </w:rPr>
        <w:pict w14:anchorId="05BB9A32">
          <v:rect id="_x0000_i1036" style="width:6in;height:1.5pt" o:hralign="center" o:hrstd="t" o:hr="t" fillcolor="#a0a0a0" stroked="f"/>
        </w:pict>
      </w:r>
    </w:p>
    <w:p w14:paraId="05BB815E"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15F"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4 – Allowances for Losses on Financial Assets</w:t>
      </w:r>
    </w:p>
    <w:p w14:paraId="05BB8160"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changes in allowances for expected credit losses </w:t>
      </w:r>
      <w:r>
        <w:rPr>
          <w:rFonts w:ascii="Arial" w:eastAsia="宋体" w:hAnsi="Arial" w:cs="Arial"/>
          <w:color w:val="000000"/>
          <w:kern w:val="0"/>
          <w:sz w:val="20"/>
          <w:szCs w:val="20"/>
          <w:lang w:bidi="ar"/>
        </w:rPr>
        <w:t>for the three months ended March 31, 2021 and 2020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2247"/>
        <w:gridCol w:w="38"/>
        <w:gridCol w:w="85"/>
        <w:gridCol w:w="915"/>
        <w:gridCol w:w="36"/>
        <w:gridCol w:w="87"/>
        <w:gridCol w:w="1013"/>
        <w:gridCol w:w="36"/>
        <w:gridCol w:w="56"/>
        <w:gridCol w:w="951"/>
        <w:gridCol w:w="36"/>
        <w:gridCol w:w="83"/>
        <w:gridCol w:w="816"/>
        <w:gridCol w:w="36"/>
        <w:gridCol w:w="57"/>
        <w:gridCol w:w="868"/>
        <w:gridCol w:w="36"/>
        <w:gridCol w:w="57"/>
        <w:gridCol w:w="791"/>
        <w:gridCol w:w="36"/>
      </w:tblGrid>
      <w:tr w:rsidR="00B86A23" w14:paraId="05BB8176" w14:textId="77777777">
        <w:trPr>
          <w:jc w:val="center"/>
        </w:trPr>
        <w:tc>
          <w:tcPr>
            <w:tcW w:w="50" w:type="pct"/>
            <w:tcBorders>
              <w:top w:val="nil"/>
              <w:left w:val="nil"/>
              <w:bottom w:val="nil"/>
              <w:right w:val="nil"/>
            </w:tcBorders>
            <w:shd w:val="clear" w:color="auto" w:fill="auto"/>
          </w:tcPr>
          <w:p w14:paraId="05BB8161" w14:textId="77777777" w:rsidR="00B86A23" w:rsidRDefault="00B86A23">
            <w:pPr>
              <w:widowControl/>
              <w:jc w:val="left"/>
              <w:rPr>
                <w:rFonts w:ascii="Times New Roman" w:eastAsia="宋体" w:hAnsi="宋体" w:cs="宋体"/>
                <w:kern w:val="0"/>
                <w:sz w:val="24"/>
              </w:rPr>
            </w:pPr>
          </w:p>
        </w:tc>
        <w:tc>
          <w:tcPr>
            <w:tcW w:w="1363" w:type="pct"/>
            <w:tcBorders>
              <w:top w:val="nil"/>
              <w:left w:val="nil"/>
              <w:bottom w:val="nil"/>
              <w:right w:val="nil"/>
            </w:tcBorders>
            <w:shd w:val="clear" w:color="auto" w:fill="auto"/>
          </w:tcPr>
          <w:p w14:paraId="05BB816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6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164" w14:textId="77777777" w:rsidR="00B86A23" w:rsidRDefault="00B86A23">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tcPr>
          <w:p w14:paraId="05BB816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66"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167" w14:textId="77777777" w:rsidR="00B86A23" w:rsidRDefault="00B86A23">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tcPr>
          <w:p w14:paraId="05BB816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6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16A" w14:textId="77777777" w:rsidR="00B86A23" w:rsidRDefault="00B86A23">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tcPr>
          <w:p w14:paraId="05BB816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6C"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16D" w14:textId="77777777" w:rsidR="00B86A23" w:rsidRDefault="00B86A23">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tcPr>
          <w:p w14:paraId="05BB816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6F"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170" w14:textId="77777777" w:rsidR="00B86A23" w:rsidRDefault="00B86A23">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tcPr>
          <w:p w14:paraId="05BB817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7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173" w14:textId="77777777" w:rsidR="00B86A23" w:rsidRDefault="00B86A23">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tcPr>
          <w:p w14:paraId="05BB817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175" w14:textId="77777777" w:rsidR="00B86A23" w:rsidRDefault="00B86A23">
            <w:pPr>
              <w:widowControl/>
              <w:jc w:val="left"/>
              <w:rPr>
                <w:rFonts w:ascii="Times New Roman" w:eastAsia="宋体" w:hAnsi="宋体" w:cs="宋体"/>
                <w:kern w:val="0"/>
                <w:sz w:val="24"/>
              </w:rPr>
            </w:pPr>
          </w:p>
        </w:tc>
      </w:tr>
      <w:tr w:rsidR="00B86A23" w14:paraId="05BB817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817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17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17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Unbilled receivables,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17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17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17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assets,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17D"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B86A23" w14:paraId="05BB818C"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05BB817F"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8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18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8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18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8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18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8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818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8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818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8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18B" w14:textId="77777777" w:rsidR="00B86A23" w:rsidRDefault="00B86A23">
            <w:pPr>
              <w:widowControl/>
              <w:jc w:val="left"/>
              <w:rPr>
                <w:rFonts w:ascii="Times New Roman" w:eastAsia="宋体" w:hAnsi="宋体" w:cs="宋体"/>
                <w:kern w:val="0"/>
                <w:sz w:val="24"/>
              </w:rPr>
            </w:pPr>
          </w:p>
        </w:tc>
      </w:tr>
      <w:tr w:rsidR="00B86A23" w14:paraId="05BB8198" w14:textId="77777777">
        <w:trPr>
          <w:jc w:val="center"/>
        </w:trPr>
        <w:tc>
          <w:tcPr>
            <w:tcW w:w="0" w:type="auto"/>
            <w:gridSpan w:val="3"/>
            <w:tcBorders>
              <w:top w:val="single" w:sz="8" w:space="0" w:color="000000"/>
              <w:left w:val="nil"/>
              <w:bottom w:val="nil"/>
              <w:right w:val="nil"/>
            </w:tcBorders>
            <w:shd w:val="clear" w:color="auto" w:fill="FFFFFF"/>
            <w:tcMar>
              <w:top w:w="40" w:type="dxa"/>
              <w:left w:w="140" w:type="dxa"/>
              <w:bottom w:w="40" w:type="dxa"/>
              <w:right w:w="20" w:type="dxa"/>
            </w:tcMar>
          </w:tcPr>
          <w:p w14:paraId="05BB818D"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8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18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9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19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9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19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19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19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9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197" w14:textId="77777777" w:rsidR="00B86A23" w:rsidRDefault="00B86A23">
            <w:pPr>
              <w:widowControl/>
              <w:jc w:val="left"/>
              <w:rPr>
                <w:rFonts w:ascii="Times New Roman" w:eastAsia="宋体" w:hAnsi="宋体" w:cs="宋体"/>
                <w:kern w:val="0"/>
                <w:sz w:val="24"/>
              </w:rPr>
            </w:pPr>
          </w:p>
        </w:tc>
      </w:tr>
      <w:tr w:rsidR="00B86A23" w14:paraId="05BB81A2"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tcPr>
          <w:p w14:paraId="05BB8199"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19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19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19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19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19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19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1A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1A1" w14:textId="77777777" w:rsidR="00B86A23" w:rsidRDefault="00B86A23">
            <w:pPr>
              <w:widowControl/>
              <w:jc w:val="left"/>
              <w:rPr>
                <w:rFonts w:ascii="Times New Roman" w:eastAsia="宋体" w:hAnsi="宋体" w:cs="宋体"/>
                <w:kern w:val="0"/>
                <w:sz w:val="24"/>
              </w:rPr>
            </w:pPr>
          </w:p>
        </w:tc>
      </w:tr>
      <w:tr w:rsidR="00B86A23" w14:paraId="05BB81AA" w14:textId="77777777">
        <w:trPr>
          <w:jc w:val="center"/>
          <w:hidden/>
        </w:trPr>
        <w:tc>
          <w:tcPr>
            <w:tcW w:w="0" w:type="auto"/>
            <w:gridSpan w:val="3"/>
            <w:tcBorders>
              <w:top w:val="nil"/>
              <w:left w:val="nil"/>
              <w:bottom w:val="nil"/>
              <w:right w:val="nil"/>
            </w:tcBorders>
            <w:shd w:val="clear" w:color="auto" w:fill="auto"/>
          </w:tcPr>
          <w:p w14:paraId="05BB81A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A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A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A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A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A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A9" w14:textId="77777777" w:rsidR="00B86A23" w:rsidRDefault="00B86A23">
            <w:pPr>
              <w:widowControl/>
              <w:jc w:val="left"/>
              <w:rPr>
                <w:rFonts w:ascii="Times New Roman" w:eastAsia="宋体" w:hAnsi="宋体" w:cs="宋体"/>
                <w:vanish/>
                <w:kern w:val="0"/>
                <w:sz w:val="24"/>
              </w:rPr>
            </w:pPr>
          </w:p>
        </w:tc>
      </w:tr>
      <w:tr w:rsidR="00B86A23" w14:paraId="05BB81B2" w14:textId="77777777">
        <w:trPr>
          <w:jc w:val="center"/>
          <w:hidden/>
        </w:trPr>
        <w:tc>
          <w:tcPr>
            <w:tcW w:w="0" w:type="auto"/>
            <w:gridSpan w:val="3"/>
            <w:tcBorders>
              <w:top w:val="nil"/>
              <w:left w:val="nil"/>
              <w:bottom w:val="nil"/>
              <w:right w:val="nil"/>
            </w:tcBorders>
            <w:shd w:val="clear" w:color="auto" w:fill="auto"/>
          </w:tcPr>
          <w:p w14:paraId="05BB81A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A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A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A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A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B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B1" w14:textId="77777777" w:rsidR="00B86A23" w:rsidRDefault="00B86A23">
            <w:pPr>
              <w:widowControl/>
              <w:jc w:val="left"/>
              <w:rPr>
                <w:rFonts w:ascii="Times New Roman" w:eastAsia="宋体" w:hAnsi="宋体" w:cs="宋体"/>
                <w:vanish/>
                <w:kern w:val="0"/>
                <w:sz w:val="24"/>
              </w:rPr>
            </w:pPr>
          </w:p>
        </w:tc>
      </w:tr>
      <w:tr w:rsidR="00B86A23" w14:paraId="05BB81C0"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05BB81B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March 31, 2020</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B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1B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B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1B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B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1B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B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1B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B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1B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B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1BF" w14:textId="77777777" w:rsidR="00B86A23" w:rsidRDefault="00B86A23">
            <w:pPr>
              <w:widowControl/>
              <w:jc w:val="left"/>
              <w:rPr>
                <w:rFonts w:ascii="Times New Roman" w:eastAsia="宋体" w:hAnsi="宋体" w:cs="宋体"/>
                <w:kern w:val="0"/>
                <w:sz w:val="24"/>
              </w:rPr>
            </w:pPr>
          </w:p>
        </w:tc>
      </w:tr>
      <w:tr w:rsidR="00B86A23" w14:paraId="05BB81C8" w14:textId="77777777">
        <w:trPr>
          <w:trHeight w:val="28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1C1"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1C2"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1C3"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1C4"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1C5"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1C6"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1C7" w14:textId="77777777" w:rsidR="00B86A23" w:rsidRDefault="00B86A23">
            <w:pPr>
              <w:widowControl/>
              <w:jc w:val="left"/>
              <w:rPr>
                <w:rFonts w:ascii="Times New Roman" w:eastAsia="宋体" w:hAnsi="宋体" w:cs="宋体"/>
                <w:kern w:val="0"/>
                <w:sz w:val="24"/>
              </w:rPr>
            </w:pPr>
          </w:p>
        </w:tc>
      </w:tr>
      <w:tr w:rsidR="00B86A23" w14:paraId="05BB81D6"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05BB81C9" w14:textId="77777777" w:rsidR="00B86A23" w:rsidRDefault="00F862F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 xml:space="preserve">Balance at </w:t>
            </w:r>
            <w:r>
              <w:rPr>
                <w:rFonts w:ascii="Arial" w:eastAsia="宋体" w:hAnsi="Arial" w:cs="Arial"/>
                <w:b/>
                <w:bCs/>
                <w:color w:val="000000"/>
                <w:kern w:val="0"/>
                <w:sz w:val="20"/>
                <w:szCs w:val="20"/>
                <w:lang w:bidi="ar"/>
              </w:rPr>
              <w:t>January 1,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C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1C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C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1C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C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1C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D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5BB81D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D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1D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1D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1D5" w14:textId="77777777" w:rsidR="00B86A23" w:rsidRDefault="00B86A23">
            <w:pPr>
              <w:widowControl/>
              <w:jc w:val="left"/>
              <w:rPr>
                <w:rFonts w:ascii="Times New Roman" w:eastAsia="宋体" w:hAnsi="宋体" w:cs="宋体"/>
                <w:kern w:val="0"/>
                <w:sz w:val="24"/>
              </w:rPr>
            </w:pPr>
          </w:p>
        </w:tc>
      </w:tr>
      <w:tr w:rsidR="00B86A23" w14:paraId="05BB81E3" w14:textId="77777777">
        <w:trPr>
          <w:jc w:val="center"/>
        </w:trPr>
        <w:tc>
          <w:tcPr>
            <w:tcW w:w="0" w:type="auto"/>
            <w:gridSpan w:val="3"/>
            <w:tcBorders>
              <w:top w:val="single" w:sz="8" w:space="0" w:color="000000"/>
              <w:left w:val="nil"/>
              <w:bottom w:val="nil"/>
              <w:right w:val="nil"/>
            </w:tcBorders>
            <w:shd w:val="clear" w:color="auto" w:fill="CCEEFF"/>
            <w:tcMar>
              <w:top w:w="40" w:type="dxa"/>
              <w:left w:w="140" w:type="dxa"/>
              <w:bottom w:w="40" w:type="dxa"/>
              <w:right w:w="20" w:type="dxa"/>
            </w:tcMar>
          </w:tcPr>
          <w:p w14:paraId="05BB81D7" w14:textId="77777777" w:rsidR="00B86A23" w:rsidRDefault="00F862F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D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1D9" w14:textId="77777777" w:rsidR="00B86A23" w:rsidRDefault="00B86A23">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D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1DB" w14:textId="77777777" w:rsidR="00B86A23" w:rsidRDefault="00B86A23">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D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1DD"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1D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D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1E0" w14:textId="77777777" w:rsidR="00B86A23" w:rsidRDefault="00B86A23">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1E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1E2" w14:textId="77777777" w:rsidR="00B86A23" w:rsidRDefault="00B86A23">
            <w:pPr>
              <w:widowControl/>
              <w:jc w:val="right"/>
              <w:rPr>
                <w:rFonts w:ascii="Times New Roman" w:eastAsia="宋体" w:hAnsi="宋体" w:cs="宋体"/>
                <w:kern w:val="0"/>
                <w:sz w:val="24"/>
              </w:rPr>
            </w:pPr>
          </w:p>
        </w:tc>
      </w:tr>
      <w:tr w:rsidR="00B86A23" w14:paraId="05BB81ED"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tcPr>
          <w:p w14:paraId="05BB81E4" w14:textId="77777777" w:rsidR="00B86A23" w:rsidRDefault="00F862F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Write-offs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1E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1E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1E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1E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1E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1E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1E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1EC" w14:textId="77777777" w:rsidR="00B86A23" w:rsidRDefault="00B86A23">
            <w:pPr>
              <w:widowControl/>
              <w:jc w:val="right"/>
              <w:rPr>
                <w:rFonts w:ascii="Times New Roman" w:eastAsia="宋体" w:hAnsi="宋体" w:cs="宋体"/>
                <w:kern w:val="0"/>
                <w:sz w:val="24"/>
              </w:rPr>
            </w:pPr>
          </w:p>
        </w:tc>
      </w:tr>
      <w:tr w:rsidR="00B86A23" w14:paraId="05BB81F5" w14:textId="77777777">
        <w:trPr>
          <w:jc w:val="center"/>
          <w:hidden/>
        </w:trPr>
        <w:tc>
          <w:tcPr>
            <w:tcW w:w="0" w:type="auto"/>
            <w:gridSpan w:val="3"/>
            <w:tcBorders>
              <w:top w:val="nil"/>
              <w:left w:val="nil"/>
              <w:bottom w:val="nil"/>
              <w:right w:val="nil"/>
            </w:tcBorders>
            <w:shd w:val="clear" w:color="auto" w:fill="auto"/>
          </w:tcPr>
          <w:p w14:paraId="05BB81E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E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F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F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F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F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F4" w14:textId="77777777" w:rsidR="00B86A23" w:rsidRDefault="00B86A23">
            <w:pPr>
              <w:widowControl/>
              <w:jc w:val="left"/>
              <w:rPr>
                <w:rFonts w:ascii="Times New Roman" w:eastAsia="宋体" w:hAnsi="宋体" w:cs="宋体"/>
                <w:vanish/>
                <w:kern w:val="0"/>
                <w:sz w:val="24"/>
              </w:rPr>
            </w:pPr>
          </w:p>
        </w:tc>
      </w:tr>
      <w:tr w:rsidR="00B86A23" w14:paraId="05BB81FD" w14:textId="77777777">
        <w:trPr>
          <w:jc w:val="center"/>
          <w:hidden/>
        </w:trPr>
        <w:tc>
          <w:tcPr>
            <w:tcW w:w="0" w:type="auto"/>
            <w:gridSpan w:val="3"/>
            <w:tcBorders>
              <w:top w:val="nil"/>
              <w:left w:val="nil"/>
              <w:bottom w:val="nil"/>
              <w:right w:val="nil"/>
            </w:tcBorders>
            <w:shd w:val="clear" w:color="auto" w:fill="auto"/>
          </w:tcPr>
          <w:p w14:paraId="05BB81F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F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F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F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F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F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1FC" w14:textId="77777777" w:rsidR="00B86A23" w:rsidRDefault="00B86A23">
            <w:pPr>
              <w:widowControl/>
              <w:jc w:val="left"/>
              <w:rPr>
                <w:rFonts w:ascii="Times New Roman" w:eastAsia="宋体" w:hAnsi="宋体" w:cs="宋体"/>
                <w:vanish/>
                <w:kern w:val="0"/>
                <w:sz w:val="24"/>
              </w:rPr>
            </w:pPr>
          </w:p>
        </w:tc>
      </w:tr>
      <w:tr w:rsidR="00B86A23" w14:paraId="05BB820B"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50" w:type="dxa"/>
              <w:bottom w:w="40" w:type="dxa"/>
              <w:right w:w="20" w:type="dxa"/>
            </w:tcMar>
          </w:tcPr>
          <w:p w14:paraId="05BB81FE" w14:textId="77777777" w:rsidR="00B86A23" w:rsidRDefault="00F862F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Balance at March 31,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1F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20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20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20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20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204"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20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20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20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20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20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20A" w14:textId="77777777" w:rsidR="00B86A23" w:rsidRDefault="00B86A23">
            <w:pPr>
              <w:widowControl/>
              <w:jc w:val="left"/>
              <w:rPr>
                <w:rFonts w:ascii="Times New Roman" w:eastAsia="宋体" w:hAnsi="宋体" w:cs="宋体"/>
                <w:kern w:val="0"/>
                <w:sz w:val="24"/>
              </w:rPr>
            </w:pPr>
          </w:p>
        </w:tc>
      </w:tr>
    </w:tbl>
    <w:p w14:paraId="05BB820C"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5 – Inventories</w:t>
      </w:r>
    </w:p>
    <w:p w14:paraId="05BB820D" w14:textId="77777777" w:rsidR="00B86A23" w:rsidRDefault="00F862F5">
      <w:pPr>
        <w:widowControl/>
        <w:spacing w:after="60"/>
        <w:rPr>
          <w:rFonts w:ascii="宋体" w:eastAsia="宋体" w:hAnsi="宋体" w:cs="宋体"/>
          <w:kern w:val="0"/>
          <w:sz w:val="24"/>
        </w:rPr>
      </w:pPr>
      <w:r>
        <w:rPr>
          <w:rFonts w:ascii="Arial" w:eastAsia="宋体" w:hAnsi="Arial" w:cs="Arial"/>
          <w:color w:val="000000"/>
          <w:kern w:val="0"/>
          <w:sz w:val="20"/>
          <w:szCs w:val="20"/>
          <w:lang w:bidi="ar"/>
        </w:rPr>
        <w:t>Inventories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60"/>
        <w:gridCol w:w="37"/>
        <w:gridCol w:w="63"/>
        <w:gridCol w:w="1184"/>
        <w:gridCol w:w="36"/>
        <w:gridCol w:w="36"/>
        <w:gridCol w:w="36"/>
        <w:gridCol w:w="36"/>
        <w:gridCol w:w="68"/>
        <w:gridCol w:w="1068"/>
        <w:gridCol w:w="36"/>
      </w:tblGrid>
      <w:tr w:rsidR="00B86A23" w14:paraId="05BB821A" w14:textId="77777777">
        <w:tc>
          <w:tcPr>
            <w:tcW w:w="50" w:type="pct"/>
            <w:tcBorders>
              <w:top w:val="nil"/>
              <w:left w:val="nil"/>
              <w:bottom w:val="nil"/>
              <w:right w:val="nil"/>
            </w:tcBorders>
            <w:shd w:val="clear" w:color="auto" w:fill="auto"/>
          </w:tcPr>
          <w:p w14:paraId="05BB820E" w14:textId="77777777" w:rsidR="00B86A23" w:rsidRDefault="00B86A23">
            <w:pPr>
              <w:widowControl/>
              <w:jc w:val="left"/>
              <w:rPr>
                <w:rFonts w:ascii="Times New Roman" w:eastAsia="宋体" w:hAnsi="宋体" w:cs="宋体"/>
                <w:kern w:val="0"/>
                <w:sz w:val="24"/>
              </w:rPr>
            </w:pPr>
          </w:p>
        </w:tc>
        <w:tc>
          <w:tcPr>
            <w:tcW w:w="3411" w:type="pct"/>
            <w:tcBorders>
              <w:top w:val="nil"/>
              <w:left w:val="nil"/>
              <w:bottom w:val="nil"/>
              <w:right w:val="nil"/>
            </w:tcBorders>
            <w:shd w:val="clear" w:color="auto" w:fill="auto"/>
          </w:tcPr>
          <w:p w14:paraId="05BB820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10"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211" w14:textId="77777777" w:rsidR="00B86A23" w:rsidRDefault="00B86A23">
            <w:pPr>
              <w:widowControl/>
              <w:jc w:val="left"/>
              <w:rPr>
                <w:rFonts w:ascii="Times New Roman" w:eastAsia="宋体" w:hAnsi="宋体" w:cs="宋体"/>
                <w:kern w:val="0"/>
                <w:sz w:val="24"/>
              </w:rPr>
            </w:pPr>
          </w:p>
        </w:tc>
        <w:tc>
          <w:tcPr>
            <w:tcW w:w="723" w:type="pct"/>
            <w:tcBorders>
              <w:top w:val="nil"/>
              <w:left w:val="nil"/>
              <w:bottom w:val="nil"/>
              <w:right w:val="nil"/>
            </w:tcBorders>
            <w:shd w:val="clear" w:color="auto" w:fill="auto"/>
          </w:tcPr>
          <w:p w14:paraId="05BB821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1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14"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21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16"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217" w14:textId="77777777" w:rsidR="00B86A23" w:rsidRDefault="00B86A23">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tcPr>
          <w:p w14:paraId="05BB821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19" w14:textId="77777777" w:rsidR="00B86A23" w:rsidRDefault="00B86A23">
            <w:pPr>
              <w:widowControl/>
              <w:jc w:val="left"/>
              <w:rPr>
                <w:rFonts w:ascii="Times New Roman" w:eastAsia="宋体" w:hAnsi="宋体" w:cs="宋体"/>
                <w:kern w:val="0"/>
                <w:sz w:val="24"/>
              </w:rPr>
            </w:pPr>
          </w:p>
        </w:tc>
      </w:tr>
      <w:tr w:rsidR="00B86A23" w14:paraId="05BB821F"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21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1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21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1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B86A23" w14:paraId="05BB822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22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contracts in progress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22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22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22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22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225" w14:textId="77777777" w:rsidR="00B86A23" w:rsidRDefault="00B86A23">
            <w:pPr>
              <w:widowControl/>
              <w:jc w:val="left"/>
              <w:rPr>
                <w:rFonts w:ascii="Times New Roman" w:eastAsia="宋体" w:hAnsi="宋体" w:cs="宋体"/>
                <w:kern w:val="0"/>
                <w:sz w:val="24"/>
              </w:rPr>
            </w:pPr>
          </w:p>
        </w:tc>
      </w:tr>
      <w:tr w:rsidR="00B86A23" w14:paraId="05BB822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22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aircraft programs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2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71,008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2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22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2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70,153 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2C" w14:textId="77777777" w:rsidR="00B86A23" w:rsidRDefault="00B86A23">
            <w:pPr>
              <w:widowControl/>
              <w:jc w:val="right"/>
              <w:rPr>
                <w:rFonts w:ascii="Times New Roman" w:eastAsia="宋体" w:hAnsi="宋体" w:cs="宋体"/>
                <w:kern w:val="0"/>
                <w:sz w:val="24"/>
              </w:rPr>
            </w:pPr>
          </w:p>
        </w:tc>
      </w:tr>
      <w:tr w:rsidR="00B86A23" w14:paraId="05BB823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22E"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spare parts, used aircraft, general stock materials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22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10,747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23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23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23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233" w14:textId="77777777" w:rsidR="00B86A23" w:rsidRDefault="00B86A23">
            <w:pPr>
              <w:widowControl/>
              <w:jc w:val="right"/>
              <w:rPr>
                <w:rFonts w:ascii="Times New Roman" w:eastAsia="宋体" w:hAnsi="宋体" w:cs="宋体"/>
                <w:kern w:val="0"/>
                <w:sz w:val="24"/>
              </w:rPr>
            </w:pPr>
          </w:p>
        </w:tc>
      </w:tr>
      <w:tr w:rsidR="00B86A23" w14:paraId="05BB823B"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05BB823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5BB823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$82,668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5BB823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tcPr>
          <w:p w14:paraId="05BB823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05BB823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$81,715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05BB823A" w14:textId="77777777" w:rsidR="00B86A23" w:rsidRDefault="00B86A23">
            <w:pPr>
              <w:widowControl/>
              <w:jc w:val="left"/>
              <w:rPr>
                <w:rFonts w:ascii="Times New Roman" w:eastAsia="宋体" w:hAnsi="宋体" w:cs="宋体"/>
                <w:kern w:val="0"/>
                <w:sz w:val="24"/>
              </w:rPr>
            </w:pPr>
          </w:p>
        </w:tc>
      </w:tr>
    </w:tbl>
    <w:p w14:paraId="05BB823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Commercial spare parts, used aircraft, general stock materials and other </w:t>
      </w:r>
      <w:r>
        <w:rPr>
          <w:rFonts w:ascii="Arial" w:eastAsia="宋体" w:hAnsi="Arial" w:cs="Arial"/>
          <w:color w:val="000000"/>
          <w:kern w:val="0"/>
          <w:sz w:val="20"/>
          <w:szCs w:val="20"/>
          <w:lang w:bidi="ar"/>
        </w:rPr>
        <w:t>includes capitalized precontract costs of $571 at March 31, 2021 and $733 at December 31, 2020 primarily related to KC-46A Tanker and Commercial Crew. See Note 9.</w:t>
      </w:r>
    </w:p>
    <w:p w14:paraId="05BB823D"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Programs</w:t>
      </w:r>
    </w:p>
    <w:p w14:paraId="05BB823E"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increase in commercial aircraft programs inventory during 20</w:t>
      </w:r>
      <w:r>
        <w:rPr>
          <w:rFonts w:ascii="Arial" w:eastAsia="宋体" w:hAnsi="Arial" w:cs="Arial"/>
          <w:color w:val="000000"/>
          <w:kern w:val="0"/>
          <w:sz w:val="20"/>
          <w:szCs w:val="20"/>
          <w:lang w:bidi="ar"/>
        </w:rPr>
        <w:t>21 reflects a continued buildup of 787 aircraft caused by 787 production issues and associated rework, which resulted in a significant reduction in 787 deliveries. This was partially offset by a decrease in 737 inventory reflecting the resumption of delive</w:t>
      </w:r>
      <w:r>
        <w:rPr>
          <w:rFonts w:ascii="Arial" w:eastAsia="宋体" w:hAnsi="Arial" w:cs="Arial"/>
          <w:color w:val="000000"/>
          <w:kern w:val="0"/>
          <w:sz w:val="20"/>
          <w:szCs w:val="20"/>
          <w:lang w:bidi="ar"/>
        </w:rPr>
        <w:t xml:space="preserve">ries. Commercial aircraft programs inventory includes approximately 400 737 MAX aircraft and 100 787 aircraft at March 31, 2021 as compared with 425 737 MAX aircraft and 80 787 aircraft at December 31, 2020. </w:t>
      </w:r>
    </w:p>
    <w:p w14:paraId="05BB823F"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currently remarketing certain aircraft a</w:t>
      </w:r>
      <w:r>
        <w:rPr>
          <w:rFonts w:ascii="Arial" w:eastAsia="宋体" w:hAnsi="Arial" w:cs="Arial"/>
          <w:color w:val="000000"/>
          <w:kern w:val="0"/>
          <w:sz w:val="20"/>
          <w:szCs w:val="20"/>
          <w:lang w:bidi="ar"/>
        </w:rPr>
        <w:t>nd may have to remarket additional aircraft in future periods. If we are unable to successfully remarket the aircraft, determine further production rate reductions are necessary, and/or contract the program accounting quantities, future earnings may be red</w:t>
      </w:r>
      <w:r>
        <w:rPr>
          <w:rFonts w:ascii="Arial" w:eastAsia="宋体" w:hAnsi="Arial" w:cs="Arial"/>
          <w:color w:val="000000"/>
          <w:kern w:val="0"/>
          <w:sz w:val="20"/>
          <w:szCs w:val="20"/>
          <w:lang w:bidi="ar"/>
        </w:rPr>
        <w:t>uced and/or additional reach-forward losses may have to be recorded.</w:t>
      </w:r>
    </w:p>
    <w:p w14:paraId="05BB8240"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March 31, 2021 and December 31, 2020, commercial aircraft programs inventory included the following amounts related to the 737 program: deferred production costs of $1,861 and $2,159 a</w:t>
      </w:r>
      <w:r>
        <w:rPr>
          <w:rFonts w:ascii="Arial" w:eastAsia="宋体" w:hAnsi="Arial" w:cs="Arial"/>
          <w:color w:val="000000"/>
          <w:kern w:val="0"/>
          <w:sz w:val="20"/>
          <w:szCs w:val="20"/>
          <w:lang w:bidi="ar"/>
        </w:rPr>
        <w:t xml:space="preserve">nd unamortized tooling and other non-recurring costs of $632 and $480. At March 31, 2021, $2,391 of 737 deferred production costs, unamortized tooling and other non-recurring costs are expected to be recovered from units included in the program accounting </w:t>
      </w:r>
      <w:r>
        <w:rPr>
          <w:rFonts w:ascii="Arial" w:eastAsia="宋体" w:hAnsi="Arial" w:cs="Arial"/>
          <w:color w:val="000000"/>
          <w:kern w:val="0"/>
          <w:sz w:val="20"/>
          <w:szCs w:val="20"/>
          <w:lang w:bidi="ar"/>
        </w:rPr>
        <w:t>quantity that have firm orders and $102 is expected to be recovered from units included in the program accounting quantity that represent expected future orders.</w:t>
      </w:r>
    </w:p>
    <w:p w14:paraId="05BB8241"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11</w:t>
      </w:r>
    </w:p>
    <w:p w14:paraId="05BB8242" w14:textId="77777777" w:rsidR="00B86A23" w:rsidRDefault="00F862F5">
      <w:pPr>
        <w:widowControl/>
        <w:jc w:val="center"/>
      </w:pPr>
      <w:r>
        <w:rPr>
          <w:rFonts w:ascii="宋体" w:eastAsia="宋体" w:hAnsi="宋体" w:cs="宋体"/>
          <w:kern w:val="0"/>
          <w:sz w:val="24"/>
        </w:rPr>
        <w:pict w14:anchorId="05BB9A33">
          <v:rect id="_x0000_i1037" style="width:6in;height:1.5pt" o:hralign="center" o:hrstd="t" o:hr="t" fillcolor="#a0a0a0" stroked="f"/>
        </w:pict>
      </w:r>
    </w:p>
    <w:p w14:paraId="05BB8243"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24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March 31, 2021 and December 31, 2020, commercial aircraft programs inventory included the following amounts related to the 777X program:</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 xml:space="preserve">unamortized tooling and other </w:t>
      </w:r>
      <w:r>
        <w:rPr>
          <w:rFonts w:ascii="Arial" w:eastAsia="宋体" w:hAnsi="Arial" w:cs="Arial"/>
          <w:color w:val="000000"/>
          <w:kern w:val="0"/>
          <w:sz w:val="20"/>
          <w:szCs w:val="20"/>
          <w:lang w:bidi="ar"/>
        </w:rPr>
        <w:t>non-recurring costs of $3,351 and $3,295. During the fourth quarter of 2020, we determined that estimated costs to complete the 777X program plus costs already included in 777X inventory exceed estimated revenues from the program. The resulting reach-forwa</w:t>
      </w:r>
      <w:r>
        <w:rPr>
          <w:rFonts w:ascii="Arial" w:eastAsia="宋体" w:hAnsi="Arial" w:cs="Arial"/>
          <w:color w:val="000000"/>
          <w:kern w:val="0"/>
          <w:sz w:val="20"/>
          <w:szCs w:val="20"/>
          <w:lang w:bidi="ar"/>
        </w:rPr>
        <w:t>rd loss of $6,493 was recorded as a reduction to deferred production costs. As a result, 777X deferred production costs were immaterial at March 31, 2021 and December 31, 2020. The level of profitability on the 777X program will be subject to a number of f</w:t>
      </w:r>
      <w:r>
        <w:rPr>
          <w:rFonts w:ascii="Arial" w:eastAsia="宋体" w:hAnsi="Arial" w:cs="Arial"/>
          <w:color w:val="000000"/>
          <w:kern w:val="0"/>
          <w:sz w:val="20"/>
          <w:szCs w:val="20"/>
          <w:lang w:bidi="ar"/>
        </w:rPr>
        <w:t>actors. These factors include continued market uncertainty, the impacts of COVID-19 on our production system as well as impacts on our supply chain and customers, further production rate adjustments for the 777X or other commercial aircraft programs, contr</w:t>
      </w:r>
      <w:r>
        <w:rPr>
          <w:rFonts w:ascii="Arial" w:eastAsia="宋体" w:hAnsi="Arial" w:cs="Arial"/>
          <w:color w:val="000000"/>
          <w:kern w:val="0"/>
          <w:sz w:val="20"/>
          <w:szCs w:val="20"/>
          <w:lang w:bidi="ar"/>
        </w:rPr>
        <w:t>action of the accounting quantity and potential risks associated with the testing program and the timing of aircraft certification. One or more of these factors could result in additional reach-forward losses on the 777X program in future periods.</w:t>
      </w:r>
    </w:p>
    <w:p w14:paraId="05BB8245"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March</w:t>
      </w:r>
      <w:r>
        <w:rPr>
          <w:rFonts w:ascii="Arial" w:eastAsia="宋体" w:hAnsi="Arial" w:cs="Arial"/>
          <w:color w:val="000000"/>
          <w:kern w:val="0"/>
          <w:sz w:val="20"/>
          <w:szCs w:val="20"/>
          <w:lang w:bidi="ar"/>
        </w:rPr>
        <w:t xml:space="preserve"> 31, 2021 and December 31, 2020, commercial aircraft programs inventory included the following amounts related to the 787 program: deferred production costs of $14,803 and $14,976, $1,795 and $1,865 of supplier advances, and $1,857 and $1,863 of unamortize</w:t>
      </w:r>
      <w:r>
        <w:rPr>
          <w:rFonts w:ascii="Arial" w:eastAsia="宋体" w:hAnsi="Arial" w:cs="Arial"/>
          <w:color w:val="000000"/>
          <w:kern w:val="0"/>
          <w:sz w:val="20"/>
          <w:szCs w:val="20"/>
          <w:lang w:bidi="ar"/>
        </w:rPr>
        <w:t>d tooling and other non-recurring costs. At March 31, 2021, $11,557 of 787 deferred production costs, unamortized tooling and other non-recurring costs are expected to be recovered from units included in the program accounting quantity that have firm order</w:t>
      </w:r>
      <w:r>
        <w:rPr>
          <w:rFonts w:ascii="Arial" w:eastAsia="宋体" w:hAnsi="Arial" w:cs="Arial"/>
          <w:color w:val="000000"/>
          <w:kern w:val="0"/>
          <w:sz w:val="20"/>
          <w:szCs w:val="20"/>
          <w:lang w:bidi="ar"/>
        </w:rPr>
        <w:t xml:space="preserve">s and $5,103 is expected to be recovered from units included in the program accounting quantity that represent expected future orders. </w:t>
      </w:r>
    </w:p>
    <w:p w14:paraId="05BB8246"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Commercial aircraft programs inventory included amounts credited in cash or other consideration (early issue sales consi</w:t>
      </w:r>
      <w:r>
        <w:rPr>
          <w:rFonts w:ascii="Arial" w:eastAsia="宋体" w:hAnsi="Arial" w:cs="Arial"/>
          <w:color w:val="000000"/>
          <w:kern w:val="0"/>
          <w:sz w:val="20"/>
          <w:szCs w:val="20"/>
          <w:lang w:bidi="ar"/>
        </w:rPr>
        <w:t>deration) to airline customers totaling $3,114 and $2,992 at March 31, 2021 and December 31, 2020.</w:t>
      </w:r>
    </w:p>
    <w:p w14:paraId="05BB8247"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6 – Contracts with Customers</w:t>
      </w:r>
    </w:p>
    <w:p w14:paraId="05BB824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Unbilled receivables increased from $7,995 at December 31, 2020 to $8,785 at March 31, 2021, primarily driven by revenue re</w:t>
      </w:r>
      <w:r>
        <w:rPr>
          <w:rFonts w:ascii="Arial" w:eastAsia="宋体" w:hAnsi="Arial" w:cs="Arial"/>
          <w:color w:val="000000"/>
          <w:kern w:val="0"/>
          <w:sz w:val="20"/>
          <w:szCs w:val="20"/>
          <w:lang w:bidi="ar"/>
        </w:rPr>
        <w:t>cognized at Defense, Space &amp; Security (BDS) and Global Services (BGS) in excess of billings.</w:t>
      </w:r>
    </w:p>
    <w:p w14:paraId="05BB8249"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Advances and progress billings increased from $50,488 at December 31, 2020 to $50,908 at March 31, 2021, primarily driven by advances on orders received at Commerc</w:t>
      </w:r>
      <w:r>
        <w:rPr>
          <w:rFonts w:ascii="Arial" w:eastAsia="宋体" w:hAnsi="Arial" w:cs="Arial"/>
          <w:color w:val="000000"/>
          <w:kern w:val="0"/>
          <w:sz w:val="20"/>
          <w:szCs w:val="20"/>
          <w:lang w:bidi="ar"/>
        </w:rPr>
        <w:t>ial Airplanes (BCA), BDS, and BGS, partially offset by revenue recognized and the return of customer advances at BCA.</w:t>
      </w:r>
    </w:p>
    <w:p w14:paraId="05BB824A"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Revenues recognized during the three months ended March 31, 2021 and 2020 from amounts recorded as Advances and progress billings at the b</w:t>
      </w:r>
      <w:r>
        <w:rPr>
          <w:rFonts w:ascii="Arial" w:eastAsia="宋体" w:hAnsi="Arial" w:cs="Arial"/>
          <w:color w:val="000000"/>
          <w:kern w:val="0"/>
          <w:sz w:val="20"/>
          <w:szCs w:val="20"/>
          <w:lang w:bidi="ar"/>
        </w:rPr>
        <w:t xml:space="preserve">eginning of each year were $4,718 and $3,790. </w:t>
      </w:r>
    </w:p>
    <w:p w14:paraId="05BB824B"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7 – Customer Financing</w:t>
      </w:r>
    </w:p>
    <w:p w14:paraId="05BB824C" w14:textId="77777777" w:rsidR="00B86A23" w:rsidRDefault="00F862F5">
      <w:pPr>
        <w:widowControl/>
        <w:spacing w:before="180"/>
        <w:rPr>
          <w:rFonts w:ascii="宋体" w:eastAsia="宋体" w:hAnsi="宋体" w:cs="宋体"/>
          <w:kern w:val="0"/>
          <w:sz w:val="24"/>
        </w:rPr>
      </w:pPr>
      <w:r>
        <w:rPr>
          <w:rFonts w:ascii="Arial" w:eastAsia="宋体" w:hAnsi="Arial" w:cs="Arial"/>
          <w:color w:val="000000"/>
          <w:kern w:val="0"/>
          <w:sz w:val="20"/>
          <w:szCs w:val="20"/>
          <w:lang w:bidi="ar"/>
        </w:rPr>
        <w:t>Customer financing primarily relates to the Boeing Capital (BCC) segment and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75"/>
        <w:gridCol w:w="37"/>
        <w:gridCol w:w="63"/>
        <w:gridCol w:w="1170"/>
        <w:gridCol w:w="36"/>
        <w:gridCol w:w="36"/>
        <w:gridCol w:w="36"/>
        <w:gridCol w:w="36"/>
        <w:gridCol w:w="68"/>
        <w:gridCol w:w="1067"/>
        <w:gridCol w:w="36"/>
      </w:tblGrid>
      <w:tr w:rsidR="00B86A23" w14:paraId="05BB8259" w14:textId="77777777">
        <w:tc>
          <w:tcPr>
            <w:tcW w:w="50" w:type="pct"/>
            <w:tcBorders>
              <w:top w:val="nil"/>
              <w:left w:val="nil"/>
              <w:bottom w:val="nil"/>
              <w:right w:val="nil"/>
            </w:tcBorders>
            <w:shd w:val="clear" w:color="auto" w:fill="auto"/>
          </w:tcPr>
          <w:p w14:paraId="05BB824D" w14:textId="77777777" w:rsidR="00B86A23" w:rsidRDefault="00B86A23">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tcPr>
          <w:p w14:paraId="05BB824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4F"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250" w14:textId="77777777" w:rsidR="00B86A23" w:rsidRDefault="00B86A23">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tcPr>
          <w:p w14:paraId="05BB825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5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53"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25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5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256" w14:textId="77777777" w:rsidR="00B86A23" w:rsidRDefault="00B86A23">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tcPr>
          <w:p w14:paraId="05BB825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58" w14:textId="77777777" w:rsidR="00B86A23" w:rsidRDefault="00B86A23">
            <w:pPr>
              <w:widowControl/>
              <w:jc w:val="left"/>
              <w:rPr>
                <w:rFonts w:ascii="Times New Roman" w:eastAsia="宋体" w:hAnsi="宋体" w:cs="宋体"/>
                <w:kern w:val="0"/>
                <w:sz w:val="24"/>
              </w:rPr>
            </w:pPr>
          </w:p>
        </w:tc>
      </w:tr>
      <w:tr w:rsidR="00B86A23" w14:paraId="05BB825E"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25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5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25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5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B86A23" w14:paraId="05BB826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25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Financing </w:t>
            </w:r>
            <w:r>
              <w:rPr>
                <w:rFonts w:ascii="Arial" w:eastAsia="宋体" w:hAnsi="Arial" w:cs="Arial"/>
                <w:color w:val="000000"/>
                <w:kern w:val="0"/>
                <w:sz w:val="20"/>
                <w:szCs w:val="20"/>
                <w:lang w:bidi="ar"/>
              </w:rPr>
              <w:t>receivables: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26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26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262" w14:textId="77777777" w:rsidR="00B86A23" w:rsidRDefault="00B86A23">
            <w:pPr>
              <w:widowControl/>
              <w:jc w:val="left"/>
              <w:rPr>
                <w:rFonts w:ascii="Times New Roman" w:eastAsia="宋体" w:hAnsi="宋体" w:cs="宋体"/>
                <w:kern w:val="0"/>
                <w:sz w:val="24"/>
              </w:rPr>
            </w:pPr>
          </w:p>
        </w:tc>
      </w:tr>
      <w:tr w:rsidR="00B86A23" w14:paraId="05BB826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826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 in 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6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6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26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6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69" w14:textId="77777777" w:rsidR="00B86A23" w:rsidRDefault="00B86A23">
            <w:pPr>
              <w:widowControl/>
              <w:jc w:val="left"/>
              <w:rPr>
                <w:rFonts w:ascii="Times New Roman" w:eastAsia="宋体" w:hAnsi="宋体" w:cs="宋体"/>
                <w:kern w:val="0"/>
                <w:sz w:val="24"/>
              </w:rPr>
            </w:pPr>
          </w:p>
        </w:tc>
      </w:tr>
      <w:tr w:rsidR="00B86A23" w14:paraId="05BB827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05BB826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26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26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26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26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270" w14:textId="77777777" w:rsidR="00B86A23" w:rsidRDefault="00B86A23">
            <w:pPr>
              <w:widowControl/>
              <w:jc w:val="right"/>
              <w:rPr>
                <w:rFonts w:ascii="Times New Roman" w:eastAsia="宋体" w:hAnsi="宋体" w:cs="宋体"/>
                <w:kern w:val="0"/>
                <w:sz w:val="24"/>
              </w:rPr>
            </w:pPr>
          </w:p>
        </w:tc>
      </w:tr>
      <w:tr w:rsidR="00B86A23" w14:paraId="05BB827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272"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financing receivables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27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274"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27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27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277" w14:textId="77777777" w:rsidR="00B86A23" w:rsidRDefault="00B86A23">
            <w:pPr>
              <w:widowControl/>
              <w:jc w:val="right"/>
              <w:rPr>
                <w:rFonts w:ascii="Times New Roman" w:eastAsia="宋体" w:hAnsi="宋体" w:cs="宋体"/>
                <w:kern w:val="0"/>
                <w:sz w:val="24"/>
              </w:rPr>
            </w:pPr>
          </w:p>
        </w:tc>
      </w:tr>
      <w:tr w:rsidR="00B86A23" w14:paraId="05BB827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27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 equipment, at cost, less accumulated depreciation of $162 and $209</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27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27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27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27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27E" w14:textId="77777777" w:rsidR="00B86A23" w:rsidRDefault="00B86A23">
            <w:pPr>
              <w:widowControl/>
              <w:jc w:val="right"/>
              <w:rPr>
                <w:rFonts w:ascii="Times New Roman" w:eastAsia="宋体" w:hAnsi="宋体" w:cs="宋体"/>
                <w:kern w:val="0"/>
                <w:sz w:val="24"/>
              </w:rPr>
            </w:pPr>
          </w:p>
        </w:tc>
      </w:tr>
      <w:tr w:rsidR="00B86A23" w14:paraId="05BB8284" w14:textId="77777777">
        <w:trPr>
          <w:hidden/>
        </w:trPr>
        <w:tc>
          <w:tcPr>
            <w:tcW w:w="0" w:type="auto"/>
            <w:gridSpan w:val="3"/>
            <w:tcBorders>
              <w:top w:val="nil"/>
              <w:left w:val="nil"/>
              <w:bottom w:val="nil"/>
              <w:right w:val="nil"/>
            </w:tcBorders>
            <w:shd w:val="clear" w:color="auto" w:fill="auto"/>
          </w:tcPr>
          <w:p w14:paraId="05BB828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28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28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283" w14:textId="77777777" w:rsidR="00B86A23" w:rsidRDefault="00B86A23">
            <w:pPr>
              <w:widowControl/>
              <w:jc w:val="left"/>
              <w:rPr>
                <w:rFonts w:ascii="Times New Roman" w:eastAsia="宋体" w:hAnsi="宋体" w:cs="宋体"/>
                <w:vanish/>
                <w:kern w:val="0"/>
                <w:sz w:val="24"/>
              </w:rPr>
            </w:pPr>
          </w:p>
        </w:tc>
      </w:tr>
      <w:tr w:rsidR="00B86A23" w14:paraId="05BB828B"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28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Gross </w:t>
            </w:r>
            <w:r>
              <w:rPr>
                <w:rFonts w:ascii="Arial" w:eastAsia="宋体" w:hAnsi="Arial" w:cs="Arial"/>
                <w:color w:val="000000"/>
                <w:kern w:val="0"/>
                <w:sz w:val="20"/>
                <w:szCs w:val="20"/>
                <w:lang w:bidi="ar"/>
              </w:rPr>
              <w:t>customer financing</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28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2,005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287"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28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28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28A" w14:textId="77777777" w:rsidR="00B86A23" w:rsidRDefault="00B86A23">
            <w:pPr>
              <w:widowControl/>
              <w:jc w:val="right"/>
              <w:rPr>
                <w:rFonts w:ascii="Times New Roman" w:eastAsia="宋体" w:hAnsi="宋体" w:cs="宋体"/>
                <w:kern w:val="0"/>
                <w:sz w:val="24"/>
              </w:rPr>
            </w:pPr>
          </w:p>
        </w:tc>
      </w:tr>
      <w:tr w:rsidR="00B86A23" w14:paraId="05BB829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28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allowance for losses on 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28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28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28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29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291" w14:textId="77777777" w:rsidR="00B86A23" w:rsidRDefault="00B86A23">
            <w:pPr>
              <w:widowControl/>
              <w:jc w:val="right"/>
              <w:rPr>
                <w:rFonts w:ascii="Times New Roman" w:eastAsia="宋体" w:hAnsi="宋体" w:cs="宋体"/>
                <w:kern w:val="0"/>
                <w:sz w:val="24"/>
              </w:rPr>
            </w:pPr>
          </w:p>
        </w:tc>
      </w:tr>
      <w:tr w:rsidR="00B86A23" w14:paraId="05BB8299"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829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29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$1,988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29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29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29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298" w14:textId="77777777" w:rsidR="00B86A23" w:rsidRDefault="00B86A23">
            <w:pPr>
              <w:widowControl/>
              <w:jc w:val="left"/>
              <w:rPr>
                <w:rFonts w:ascii="Times New Roman" w:eastAsia="宋体" w:hAnsi="宋体" w:cs="宋体"/>
                <w:kern w:val="0"/>
                <w:sz w:val="24"/>
              </w:rPr>
            </w:pPr>
          </w:p>
        </w:tc>
      </w:tr>
    </w:tbl>
    <w:p w14:paraId="05BB829A"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12</w:t>
      </w:r>
    </w:p>
    <w:p w14:paraId="05BB829B" w14:textId="77777777" w:rsidR="00B86A23" w:rsidRDefault="00F862F5">
      <w:pPr>
        <w:widowControl/>
        <w:jc w:val="center"/>
      </w:pPr>
      <w:r>
        <w:rPr>
          <w:rFonts w:ascii="宋体" w:eastAsia="宋体" w:hAnsi="宋体" w:cs="宋体"/>
          <w:kern w:val="0"/>
          <w:sz w:val="24"/>
        </w:rPr>
        <w:pict w14:anchorId="05BB9A34">
          <v:rect id="_x0000_i1038" style="width:6in;height:1.5pt" o:hralign="center" o:hrstd="t" o:hr="t" fillcolor="#a0a0a0" stroked="f"/>
        </w:pict>
      </w:r>
    </w:p>
    <w:p w14:paraId="05BB829C"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29D" w14:textId="77777777" w:rsidR="00B86A23" w:rsidRDefault="00F862F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 xml:space="preserve">We acquire aircraft to be leased to customers </w:t>
      </w:r>
      <w:r>
        <w:rPr>
          <w:rFonts w:ascii="Arial" w:eastAsia="宋体" w:hAnsi="Arial" w:cs="Arial"/>
          <w:color w:val="000000"/>
          <w:kern w:val="0"/>
          <w:sz w:val="20"/>
          <w:szCs w:val="20"/>
          <w:lang w:bidi="ar"/>
        </w:rPr>
        <w:t>through trades, lease returns, purchases in the secondary market, and new aircraft transferred from our BCA segment. Leasing arrangements typically range in terms from 1 to 12 years and may include options to extend or terminate the lease. Certain leases i</w:t>
      </w:r>
      <w:r>
        <w:rPr>
          <w:rFonts w:ascii="Arial" w:eastAsia="宋体" w:hAnsi="Arial" w:cs="Arial"/>
          <w:color w:val="000000"/>
          <w:kern w:val="0"/>
          <w:sz w:val="20"/>
          <w:szCs w:val="20"/>
          <w:lang w:bidi="ar"/>
        </w:rPr>
        <w:t>nclude provisions to allow the lessee to purchase the underlying aircraft at a specified price. A minority of leases contain variable lease payments based on actual aircraft usage and are paid in arrears.</w:t>
      </w:r>
    </w:p>
    <w:p w14:paraId="05BB829E"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determine a receivable is impaired when, </w:t>
      </w:r>
      <w:r>
        <w:rPr>
          <w:rFonts w:ascii="Arial" w:eastAsia="宋体" w:hAnsi="Arial" w:cs="Arial"/>
          <w:color w:val="000000"/>
          <w:kern w:val="0"/>
          <w:sz w:val="20"/>
          <w:szCs w:val="20"/>
          <w:lang w:bidi="ar"/>
        </w:rPr>
        <w:t>based on current information and events, it is probable that we will be unable to collect amounts due according to the original contractual terms. At March 31, 2021 and December 31, 2020, we individually evaluated for impairment customer financing receivab</w:t>
      </w:r>
      <w:r>
        <w:rPr>
          <w:rFonts w:ascii="Arial" w:eastAsia="宋体" w:hAnsi="Arial" w:cs="Arial"/>
          <w:color w:val="000000"/>
          <w:kern w:val="0"/>
          <w:sz w:val="20"/>
          <w:szCs w:val="20"/>
          <w:lang w:bidi="ar"/>
        </w:rPr>
        <w:t>les of $380 and $391, of which $380 and $380 were determined to be impaired. We recorded no allowance for losses on these impaired receivables as the collateral values exceeded the carrying values of the receivables.</w:t>
      </w:r>
    </w:p>
    <w:p w14:paraId="05BB829F"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determine a receivable is past due w</w:t>
      </w:r>
      <w:r>
        <w:rPr>
          <w:rFonts w:ascii="Arial" w:eastAsia="宋体" w:hAnsi="Arial" w:cs="Arial"/>
          <w:color w:val="000000"/>
          <w:kern w:val="0"/>
          <w:sz w:val="20"/>
          <w:szCs w:val="20"/>
          <w:lang w:bidi="ar"/>
        </w:rPr>
        <w:t>hen cash has not been received upon the due date specified in the contract.</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There were no past due customer financing receivables as of March 31, 2021. Customer financing receivables past due as of March 31, 2020 was $18.</w:t>
      </w:r>
    </w:p>
    <w:p w14:paraId="05BB82A0"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evaluate the collectability of </w:t>
      </w:r>
      <w:r>
        <w:rPr>
          <w:rFonts w:ascii="Arial" w:eastAsia="宋体" w:hAnsi="Arial" w:cs="Arial"/>
          <w:color w:val="000000"/>
          <w:kern w:val="0"/>
          <w:sz w:val="20"/>
          <w:szCs w:val="20"/>
          <w:lang w:bidi="ar"/>
        </w:rPr>
        <w:t>customer financing receivables at commencement and on a recurring basis. If a customer financing receivable is deemed uncollectible, the customer is categorized as non-accrual status. When a customer is in non-accrual status at commencement, revenue is def</w:t>
      </w:r>
      <w:r>
        <w:rPr>
          <w:rFonts w:ascii="Arial" w:eastAsia="宋体" w:hAnsi="Arial" w:cs="Arial"/>
          <w:color w:val="000000"/>
          <w:kern w:val="0"/>
          <w:sz w:val="20"/>
          <w:szCs w:val="20"/>
          <w:lang w:bidi="ar"/>
        </w:rPr>
        <w:t>erred until substantially all cash has been received or the customer is removed from non-accrual status. If a customer status changes to non-accrual after commencement and sufficient collateral is available, we recognize contractual interest income as paym</w:t>
      </w:r>
      <w:r>
        <w:rPr>
          <w:rFonts w:ascii="Arial" w:eastAsia="宋体" w:hAnsi="Arial" w:cs="Arial"/>
          <w:color w:val="000000"/>
          <w:kern w:val="0"/>
          <w:sz w:val="20"/>
          <w:szCs w:val="20"/>
          <w:lang w:bidi="ar"/>
        </w:rPr>
        <w:t>ents are received to the extent payments exceed past due principal payments. If there is not sufficient collateral, then revenue is not recognized until payments exceed the principal balance. Receivables in non-accrual status as of March 31, 2021 and Decem</w:t>
      </w:r>
      <w:r>
        <w:rPr>
          <w:rFonts w:ascii="Arial" w:eastAsia="宋体" w:hAnsi="Arial" w:cs="Arial"/>
          <w:color w:val="000000"/>
          <w:kern w:val="0"/>
          <w:sz w:val="20"/>
          <w:szCs w:val="20"/>
          <w:lang w:bidi="ar"/>
        </w:rPr>
        <w:t>ber 31, 2020 were $380. Interest income received for the three months ended March 31, 2021 and 2020 was $6 and $8.</w:t>
      </w:r>
    </w:p>
    <w:p w14:paraId="05BB82A1"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adequacy of the allowance for losses is assessed quarterly. The four primary factors influencing the level of our allowance for losses on</w:t>
      </w:r>
      <w:r>
        <w:rPr>
          <w:rFonts w:ascii="Arial" w:eastAsia="宋体" w:hAnsi="Arial" w:cs="Arial"/>
          <w:color w:val="000000"/>
          <w:kern w:val="0"/>
          <w:sz w:val="20"/>
          <w:szCs w:val="20"/>
          <w:lang w:bidi="ar"/>
        </w:rPr>
        <w:t xml:space="preserve"> customer financing receivables are customer credit ratings, default rates, expected loss rate and collateral values, each of which may be adversely affected by impacts that COVID-19 has on our customers. We assign internal credit ratings for all customers</w:t>
      </w:r>
      <w:r>
        <w:rPr>
          <w:rFonts w:ascii="Arial" w:eastAsia="宋体" w:hAnsi="Arial" w:cs="Arial"/>
          <w:color w:val="000000"/>
          <w:kern w:val="0"/>
          <w:sz w:val="20"/>
          <w:szCs w:val="20"/>
          <w:lang w:bidi="ar"/>
        </w:rPr>
        <w:t xml:space="preserve"> and determine the creditworthiness of each customer based upon publicly available information and information obtained directly from our customers. Our rating categories are comparable to those used by the major credit rating agencies.</w:t>
      </w:r>
    </w:p>
    <w:p w14:paraId="05BB82A2"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financing recei</w:t>
      </w:r>
      <w:r>
        <w:rPr>
          <w:rFonts w:ascii="Arial" w:eastAsia="宋体" w:hAnsi="Arial" w:cs="Arial"/>
          <w:color w:val="000000"/>
          <w:kern w:val="0"/>
          <w:sz w:val="20"/>
          <w:szCs w:val="20"/>
          <w:lang w:bidi="ar"/>
        </w:rPr>
        <w:t>vable balances at March 31, 2021 by internal credit rating category and year of origination consisted of the following:</w:t>
      </w:r>
    </w:p>
    <w:tbl>
      <w:tblPr>
        <w:tblW w:w="4968" w:type="pct"/>
        <w:tblInd w:w="93" w:type="dxa"/>
        <w:tblCellMar>
          <w:top w:w="15" w:type="dxa"/>
          <w:left w:w="15" w:type="dxa"/>
          <w:bottom w:w="15" w:type="dxa"/>
          <w:right w:w="15" w:type="dxa"/>
        </w:tblCellMar>
        <w:tblLook w:val="04A0" w:firstRow="1" w:lastRow="0" w:firstColumn="1" w:lastColumn="0" w:noHBand="0" w:noVBand="1"/>
      </w:tblPr>
      <w:tblGrid>
        <w:gridCol w:w="68"/>
        <w:gridCol w:w="2568"/>
        <w:gridCol w:w="37"/>
        <w:gridCol w:w="79"/>
        <w:gridCol w:w="685"/>
        <w:gridCol w:w="36"/>
        <w:gridCol w:w="68"/>
        <w:gridCol w:w="696"/>
        <w:gridCol w:w="36"/>
        <w:gridCol w:w="68"/>
        <w:gridCol w:w="697"/>
        <w:gridCol w:w="36"/>
        <w:gridCol w:w="69"/>
        <w:gridCol w:w="697"/>
        <w:gridCol w:w="36"/>
        <w:gridCol w:w="69"/>
        <w:gridCol w:w="697"/>
        <w:gridCol w:w="36"/>
        <w:gridCol w:w="69"/>
        <w:gridCol w:w="697"/>
        <w:gridCol w:w="36"/>
        <w:gridCol w:w="72"/>
        <w:gridCol w:w="695"/>
        <w:gridCol w:w="36"/>
      </w:tblGrid>
      <w:tr w:rsidR="00B86A23" w14:paraId="05BB82BB" w14:textId="77777777">
        <w:tc>
          <w:tcPr>
            <w:tcW w:w="50" w:type="pct"/>
            <w:tcBorders>
              <w:top w:val="nil"/>
              <w:left w:val="nil"/>
              <w:bottom w:val="nil"/>
              <w:right w:val="nil"/>
            </w:tcBorders>
            <w:shd w:val="clear" w:color="auto" w:fill="auto"/>
          </w:tcPr>
          <w:p w14:paraId="05BB82A3" w14:textId="77777777" w:rsidR="00B86A23" w:rsidRDefault="00B86A23">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tcPr>
          <w:p w14:paraId="05BB82A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A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2A6" w14:textId="77777777" w:rsidR="00B86A23" w:rsidRDefault="00B86A23">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tcPr>
          <w:p w14:paraId="05BB82A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A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2A9" w14:textId="77777777" w:rsidR="00B86A23" w:rsidRDefault="00B86A23">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tcPr>
          <w:p w14:paraId="05BB82A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AB"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2AC" w14:textId="77777777" w:rsidR="00B86A23" w:rsidRDefault="00B86A23">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tcPr>
          <w:p w14:paraId="05BB82A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AE"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2AF" w14:textId="77777777" w:rsidR="00B86A23" w:rsidRDefault="00B86A23">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tcPr>
          <w:p w14:paraId="05BB82B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B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2B2" w14:textId="77777777" w:rsidR="00B86A23" w:rsidRDefault="00B86A23">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tcPr>
          <w:p w14:paraId="05BB82B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B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2B5" w14:textId="77777777" w:rsidR="00B86A23" w:rsidRDefault="00B86A23">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tcPr>
          <w:p w14:paraId="05BB82B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B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2B8" w14:textId="77777777" w:rsidR="00B86A23" w:rsidRDefault="00B86A23">
            <w:pPr>
              <w:widowControl/>
              <w:jc w:val="left"/>
              <w:rPr>
                <w:rFonts w:ascii="Times New Roman" w:eastAsia="宋体" w:hAnsi="宋体" w:cs="宋体"/>
                <w:kern w:val="0"/>
                <w:sz w:val="24"/>
              </w:rPr>
            </w:pPr>
          </w:p>
        </w:tc>
        <w:tc>
          <w:tcPr>
            <w:tcW w:w="429" w:type="pct"/>
            <w:tcBorders>
              <w:top w:val="nil"/>
              <w:left w:val="nil"/>
              <w:bottom w:val="nil"/>
              <w:right w:val="nil"/>
            </w:tcBorders>
            <w:shd w:val="clear" w:color="auto" w:fill="auto"/>
          </w:tcPr>
          <w:p w14:paraId="05BB82B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2BA" w14:textId="77777777" w:rsidR="00B86A23" w:rsidRDefault="00B86A23">
            <w:pPr>
              <w:widowControl/>
              <w:jc w:val="left"/>
              <w:rPr>
                <w:rFonts w:ascii="Times New Roman" w:eastAsia="宋体" w:hAnsi="宋体" w:cs="宋体"/>
                <w:kern w:val="0"/>
                <w:sz w:val="24"/>
              </w:rPr>
            </w:pPr>
          </w:p>
        </w:tc>
      </w:tr>
      <w:tr w:rsidR="00B86A23" w14:paraId="05BB82C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B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Rating categories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BD"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Current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BE"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BF"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C0"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2018</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C1"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C2"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Prior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2C3"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B86A23" w14:paraId="05BB82C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2C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BBB</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2C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2C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2C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2C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2C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2C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2CC"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2C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2CE" w14:textId="77777777" w:rsidR="00B86A23" w:rsidRDefault="00B86A23">
            <w:pPr>
              <w:widowControl/>
              <w:jc w:val="left"/>
              <w:rPr>
                <w:rFonts w:ascii="Times New Roman" w:eastAsia="宋体" w:hAnsi="宋体" w:cs="宋体"/>
                <w:kern w:val="0"/>
                <w:sz w:val="24"/>
              </w:rPr>
            </w:pPr>
          </w:p>
        </w:tc>
      </w:tr>
      <w:tr w:rsidR="00B86A23" w14:paraId="05BB82D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2D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D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D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D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D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D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D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D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D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2D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D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DB"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D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DD" w14:textId="77777777" w:rsidR="00B86A23" w:rsidRDefault="00B86A23">
            <w:pPr>
              <w:widowControl/>
              <w:jc w:val="right"/>
              <w:rPr>
                <w:rFonts w:ascii="Times New Roman" w:eastAsia="宋体" w:hAnsi="宋体" w:cs="宋体"/>
                <w:kern w:val="0"/>
                <w:sz w:val="24"/>
              </w:rPr>
            </w:pPr>
          </w:p>
        </w:tc>
      </w:tr>
      <w:tr w:rsidR="00B86A23" w14:paraId="05BB82E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2D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2E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2E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2E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2E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2E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2E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2E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2E7"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2E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2E9" w14:textId="77777777" w:rsidR="00B86A23" w:rsidRDefault="00B86A23">
            <w:pPr>
              <w:widowControl/>
              <w:jc w:val="right"/>
              <w:rPr>
                <w:rFonts w:ascii="Times New Roman" w:eastAsia="宋体" w:hAnsi="宋体" w:cs="宋体"/>
                <w:kern w:val="0"/>
                <w:sz w:val="24"/>
              </w:rPr>
            </w:pPr>
          </w:p>
        </w:tc>
      </w:tr>
      <w:tr w:rsidR="00B86A23" w14:paraId="05BB82F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2E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CCC</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2E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E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EE"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E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F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2F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F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F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F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F5"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2F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2F7" w14:textId="77777777" w:rsidR="00B86A23" w:rsidRDefault="00B86A23">
            <w:pPr>
              <w:widowControl/>
              <w:jc w:val="right"/>
              <w:rPr>
                <w:rFonts w:ascii="Times New Roman" w:eastAsia="宋体" w:hAnsi="宋体" w:cs="宋体"/>
                <w:kern w:val="0"/>
                <w:sz w:val="24"/>
              </w:rPr>
            </w:pPr>
          </w:p>
        </w:tc>
      </w:tr>
      <w:tr w:rsidR="00B86A23" w14:paraId="05BB8301" w14:textId="77777777">
        <w:trPr>
          <w:hidden/>
        </w:trPr>
        <w:tc>
          <w:tcPr>
            <w:tcW w:w="0" w:type="auto"/>
            <w:gridSpan w:val="3"/>
            <w:tcBorders>
              <w:top w:val="nil"/>
              <w:left w:val="nil"/>
              <w:bottom w:val="nil"/>
              <w:right w:val="nil"/>
            </w:tcBorders>
            <w:shd w:val="clear" w:color="auto" w:fill="auto"/>
          </w:tcPr>
          <w:p w14:paraId="05BB82F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2F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2F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2F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2F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2F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2F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00" w14:textId="77777777" w:rsidR="00B86A23" w:rsidRDefault="00B86A23">
            <w:pPr>
              <w:widowControl/>
              <w:jc w:val="left"/>
              <w:rPr>
                <w:rFonts w:ascii="Times New Roman" w:eastAsia="宋体" w:hAnsi="宋体" w:cs="宋体"/>
                <w:vanish/>
                <w:kern w:val="0"/>
                <w:sz w:val="24"/>
              </w:rPr>
            </w:pPr>
          </w:p>
        </w:tc>
      </w:tr>
      <w:tr w:rsidR="00B86A23" w14:paraId="05BB830A" w14:textId="77777777">
        <w:trPr>
          <w:hidden/>
        </w:trPr>
        <w:tc>
          <w:tcPr>
            <w:tcW w:w="0" w:type="auto"/>
            <w:gridSpan w:val="3"/>
            <w:tcBorders>
              <w:top w:val="nil"/>
              <w:left w:val="nil"/>
              <w:bottom w:val="nil"/>
              <w:right w:val="nil"/>
            </w:tcBorders>
            <w:shd w:val="clear" w:color="auto" w:fill="auto"/>
          </w:tcPr>
          <w:p w14:paraId="05BB830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0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0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0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0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0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0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09" w14:textId="77777777" w:rsidR="00B86A23" w:rsidRDefault="00B86A23">
            <w:pPr>
              <w:widowControl/>
              <w:jc w:val="left"/>
              <w:rPr>
                <w:rFonts w:ascii="Times New Roman" w:eastAsia="宋体" w:hAnsi="宋体" w:cs="宋体"/>
                <w:vanish/>
                <w:kern w:val="0"/>
                <w:sz w:val="24"/>
              </w:rPr>
            </w:pPr>
          </w:p>
        </w:tc>
      </w:tr>
      <w:tr w:rsidR="00B86A23" w14:paraId="05BB831A"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830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carrying value of financing receivables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30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30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30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30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31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31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31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31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31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31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31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31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31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319" w14:textId="77777777" w:rsidR="00B86A23" w:rsidRDefault="00B86A23">
            <w:pPr>
              <w:widowControl/>
              <w:jc w:val="left"/>
              <w:rPr>
                <w:rFonts w:ascii="Times New Roman" w:eastAsia="宋体" w:hAnsi="宋体" w:cs="宋体"/>
                <w:kern w:val="0"/>
                <w:sz w:val="24"/>
              </w:rPr>
            </w:pPr>
          </w:p>
        </w:tc>
      </w:tr>
    </w:tbl>
    <w:p w14:paraId="05BB831B"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March 31, 2021, our allowance related to receivables with ratings of CCC, B, BB, and BBB. We applied default rates that averaged 2</w:t>
      </w:r>
      <w:r>
        <w:rPr>
          <w:rFonts w:ascii="Arial" w:eastAsia="宋体" w:hAnsi="Arial" w:cs="Arial"/>
          <w:color w:val="000000"/>
          <w:kern w:val="0"/>
          <w:sz w:val="20"/>
          <w:szCs w:val="20"/>
          <w:lang w:bidi="ar"/>
        </w:rPr>
        <w:t>5.4%, 6.8%, 2.9%, and 0.2%, respectively, to the exposure associated with those receivables.</w:t>
      </w:r>
    </w:p>
    <w:p w14:paraId="05BB831C"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13</w:t>
      </w:r>
    </w:p>
    <w:p w14:paraId="05BB831D" w14:textId="77777777" w:rsidR="00B86A23" w:rsidRDefault="00F862F5">
      <w:pPr>
        <w:widowControl/>
        <w:jc w:val="center"/>
      </w:pPr>
      <w:r>
        <w:rPr>
          <w:rFonts w:ascii="宋体" w:eastAsia="宋体" w:hAnsi="宋体" w:cs="宋体"/>
          <w:kern w:val="0"/>
          <w:sz w:val="24"/>
        </w:rPr>
        <w:pict w14:anchorId="05BB9A35">
          <v:rect id="_x0000_i1039" style="width:6in;height:1.5pt" o:hralign="center" o:hrstd="t" o:hr="t" fillcolor="#a0a0a0" stroked="f"/>
        </w:pict>
      </w:r>
    </w:p>
    <w:p w14:paraId="05BB831E"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31F"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Customer Financing Exposure</w:t>
      </w:r>
    </w:p>
    <w:p w14:paraId="05BB8320"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Customer financing is collateralized by security in the related asset. The value of the collateral is closely tied to commercial airline performance and overall market conditions and may be subject to reduced valuation with market decline. Certain collater</w:t>
      </w:r>
      <w:r>
        <w:rPr>
          <w:rFonts w:ascii="Arial" w:eastAsia="宋体" w:hAnsi="Arial" w:cs="Arial"/>
          <w:color w:val="000000"/>
          <w:kern w:val="0"/>
          <w:sz w:val="20"/>
          <w:szCs w:val="20"/>
          <w:lang w:bidi="ar"/>
        </w:rPr>
        <w:t>al values are being adversely impacted by the changes in market conditions driven by the COVID-19 pandemic. Declines in collateral values could result in asset impairments, reduced finance lease income, and an increase in the allowance for losses. Our cust</w:t>
      </w:r>
      <w:r>
        <w:rPr>
          <w:rFonts w:ascii="Arial" w:eastAsia="宋体" w:hAnsi="Arial" w:cs="Arial"/>
          <w:color w:val="000000"/>
          <w:kern w:val="0"/>
          <w:sz w:val="20"/>
          <w:szCs w:val="20"/>
          <w:lang w:bidi="ar"/>
        </w:rPr>
        <w:t xml:space="preserve">omer financing collateral is concentrated in out-of-production aircraft and 747-8 aircraft. Generally, out-of-production aircraft have experienced greater collateral value declines than in-production aircraft. </w:t>
      </w:r>
    </w:p>
    <w:p w14:paraId="05BB8321"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majority of customer financing carrying v</w:t>
      </w:r>
      <w:r>
        <w:rPr>
          <w:rFonts w:ascii="Arial" w:eastAsia="宋体" w:hAnsi="Arial" w:cs="Arial"/>
          <w:color w:val="000000"/>
          <w:kern w:val="0"/>
          <w:sz w:val="20"/>
          <w:szCs w:val="20"/>
          <w:lang w:bidi="ar"/>
        </w:rPr>
        <w:t>alues are concentrated in the following aircraft models: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21"/>
        <w:gridCol w:w="37"/>
        <w:gridCol w:w="63"/>
        <w:gridCol w:w="1223"/>
        <w:gridCol w:w="36"/>
        <w:gridCol w:w="36"/>
        <w:gridCol w:w="36"/>
        <w:gridCol w:w="36"/>
        <w:gridCol w:w="68"/>
        <w:gridCol w:w="1068"/>
        <w:gridCol w:w="36"/>
      </w:tblGrid>
      <w:tr w:rsidR="00B86A23" w14:paraId="05BB832E" w14:textId="77777777">
        <w:tc>
          <w:tcPr>
            <w:tcW w:w="50" w:type="pct"/>
            <w:tcBorders>
              <w:top w:val="nil"/>
              <w:left w:val="nil"/>
              <w:bottom w:val="nil"/>
              <w:right w:val="nil"/>
            </w:tcBorders>
            <w:shd w:val="clear" w:color="auto" w:fill="auto"/>
          </w:tcPr>
          <w:p w14:paraId="05BB8322" w14:textId="77777777" w:rsidR="00B86A23" w:rsidRDefault="00B86A23">
            <w:pPr>
              <w:widowControl/>
              <w:jc w:val="left"/>
              <w:rPr>
                <w:rFonts w:ascii="Times New Roman" w:eastAsia="宋体" w:hAnsi="宋体" w:cs="宋体"/>
                <w:kern w:val="0"/>
                <w:sz w:val="24"/>
              </w:rPr>
            </w:pPr>
          </w:p>
        </w:tc>
        <w:tc>
          <w:tcPr>
            <w:tcW w:w="3388" w:type="pct"/>
            <w:tcBorders>
              <w:top w:val="nil"/>
              <w:left w:val="nil"/>
              <w:bottom w:val="nil"/>
              <w:right w:val="nil"/>
            </w:tcBorders>
            <w:shd w:val="clear" w:color="auto" w:fill="auto"/>
          </w:tcPr>
          <w:p w14:paraId="05BB832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2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325" w14:textId="77777777" w:rsidR="00B86A23" w:rsidRDefault="00B86A23">
            <w:pPr>
              <w:widowControl/>
              <w:jc w:val="left"/>
              <w:rPr>
                <w:rFonts w:ascii="Times New Roman" w:eastAsia="宋体" w:hAnsi="宋体" w:cs="宋体"/>
                <w:kern w:val="0"/>
                <w:sz w:val="24"/>
              </w:rPr>
            </w:pPr>
          </w:p>
        </w:tc>
        <w:tc>
          <w:tcPr>
            <w:tcW w:w="747" w:type="pct"/>
            <w:tcBorders>
              <w:top w:val="nil"/>
              <w:left w:val="nil"/>
              <w:bottom w:val="nil"/>
              <w:right w:val="nil"/>
            </w:tcBorders>
            <w:shd w:val="clear" w:color="auto" w:fill="auto"/>
          </w:tcPr>
          <w:p w14:paraId="05BB832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2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28"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32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2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32B" w14:textId="77777777" w:rsidR="00B86A23" w:rsidRDefault="00B86A23">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tcPr>
          <w:p w14:paraId="05BB832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2D" w14:textId="77777777" w:rsidR="00B86A23" w:rsidRDefault="00B86A23">
            <w:pPr>
              <w:widowControl/>
              <w:jc w:val="left"/>
              <w:rPr>
                <w:rFonts w:ascii="Times New Roman" w:eastAsia="宋体" w:hAnsi="宋体" w:cs="宋体"/>
                <w:kern w:val="0"/>
                <w:sz w:val="24"/>
              </w:rPr>
            </w:pPr>
          </w:p>
        </w:tc>
      </w:tr>
      <w:tr w:rsidR="00B86A23" w14:paraId="05BB833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32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33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33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33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B86A23" w14:paraId="05BB833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33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717 Aircraft ($73 and $98 accounted for as operating leases)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33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33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33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33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339" w14:textId="77777777" w:rsidR="00B86A23" w:rsidRDefault="00B86A23">
            <w:pPr>
              <w:widowControl/>
              <w:jc w:val="left"/>
              <w:rPr>
                <w:rFonts w:ascii="Times New Roman" w:eastAsia="宋体" w:hAnsi="宋体" w:cs="宋体"/>
                <w:kern w:val="0"/>
                <w:sz w:val="24"/>
              </w:rPr>
            </w:pPr>
          </w:p>
        </w:tc>
      </w:tr>
      <w:tr w:rsidR="00B86A23" w14:paraId="05BB834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33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747-8 Aircraft ($120 and $121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3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3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33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833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8340" w14:textId="77777777" w:rsidR="00B86A23" w:rsidRDefault="00B86A23">
            <w:pPr>
              <w:widowControl/>
              <w:jc w:val="right"/>
              <w:rPr>
                <w:rFonts w:ascii="Times New Roman" w:eastAsia="宋体" w:hAnsi="宋体" w:cs="宋体"/>
                <w:kern w:val="0"/>
                <w:sz w:val="24"/>
              </w:rPr>
            </w:pPr>
          </w:p>
        </w:tc>
      </w:tr>
      <w:tr w:rsidR="00B86A23" w14:paraId="05BB834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34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737 Aircraft ($209 and $214 accounted for as operating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34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34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34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34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347" w14:textId="77777777" w:rsidR="00B86A23" w:rsidRDefault="00B86A23">
            <w:pPr>
              <w:widowControl/>
              <w:jc w:val="right"/>
              <w:rPr>
                <w:rFonts w:ascii="Times New Roman" w:eastAsia="宋体" w:hAnsi="宋体" w:cs="宋体"/>
                <w:kern w:val="0"/>
                <w:sz w:val="24"/>
              </w:rPr>
            </w:pPr>
          </w:p>
        </w:tc>
      </w:tr>
      <w:tr w:rsidR="00B86A23" w14:paraId="05BB834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34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777 Aircraft ($216 and $216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4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4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34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4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4E" w14:textId="77777777" w:rsidR="00B86A23" w:rsidRDefault="00B86A23">
            <w:pPr>
              <w:widowControl/>
              <w:jc w:val="right"/>
              <w:rPr>
                <w:rFonts w:ascii="Times New Roman" w:eastAsia="宋体" w:hAnsi="宋体" w:cs="宋体"/>
                <w:kern w:val="0"/>
                <w:sz w:val="24"/>
              </w:rPr>
            </w:pPr>
          </w:p>
        </w:tc>
      </w:tr>
      <w:tr w:rsidR="00B86A23" w14:paraId="05BB835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35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MD-80 Aircraft (accounted for as sales-type finance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35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35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35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35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355" w14:textId="77777777" w:rsidR="00B86A23" w:rsidRDefault="00B86A23">
            <w:pPr>
              <w:widowControl/>
              <w:jc w:val="right"/>
              <w:rPr>
                <w:rFonts w:ascii="Times New Roman" w:eastAsia="宋体" w:hAnsi="宋体" w:cs="宋体"/>
                <w:kern w:val="0"/>
                <w:sz w:val="24"/>
              </w:rPr>
            </w:pPr>
          </w:p>
        </w:tc>
      </w:tr>
      <w:tr w:rsidR="00B86A23" w14:paraId="05BB835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35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757 Aircraft ($0 </w:t>
            </w:r>
            <w:r>
              <w:rPr>
                <w:rFonts w:ascii="Arial" w:eastAsia="宋体" w:hAnsi="Arial" w:cs="Arial"/>
                <w:color w:val="000000"/>
                <w:kern w:val="0"/>
                <w:sz w:val="20"/>
                <w:szCs w:val="20"/>
                <w:lang w:bidi="ar"/>
              </w:rPr>
              <w:t>and $4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5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5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35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5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5C" w14:textId="77777777" w:rsidR="00B86A23" w:rsidRDefault="00B86A23">
            <w:pPr>
              <w:widowControl/>
              <w:jc w:val="right"/>
              <w:rPr>
                <w:rFonts w:ascii="Times New Roman" w:eastAsia="宋体" w:hAnsi="宋体" w:cs="宋体"/>
                <w:kern w:val="0"/>
                <w:sz w:val="24"/>
              </w:rPr>
            </w:pPr>
          </w:p>
        </w:tc>
      </w:tr>
      <w:tr w:rsidR="00B86A23" w14:paraId="05BB8364"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05BB835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747-400 Aircraft ($19 and $19 accounted for as operating leases)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835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836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836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836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8363" w14:textId="77777777" w:rsidR="00B86A23" w:rsidRDefault="00B86A23">
            <w:pPr>
              <w:widowControl/>
              <w:jc w:val="right"/>
              <w:rPr>
                <w:rFonts w:ascii="Times New Roman" w:eastAsia="宋体" w:hAnsi="宋体" w:cs="宋体"/>
                <w:kern w:val="0"/>
                <w:sz w:val="24"/>
              </w:rPr>
            </w:pPr>
          </w:p>
        </w:tc>
      </w:tr>
      <w:tr w:rsidR="00B86A23" w14:paraId="05BB8369" w14:textId="77777777">
        <w:trPr>
          <w:hidden/>
        </w:trPr>
        <w:tc>
          <w:tcPr>
            <w:tcW w:w="0" w:type="auto"/>
            <w:gridSpan w:val="3"/>
            <w:tcBorders>
              <w:top w:val="nil"/>
              <w:left w:val="nil"/>
              <w:bottom w:val="nil"/>
              <w:right w:val="nil"/>
            </w:tcBorders>
            <w:shd w:val="clear" w:color="auto" w:fill="auto"/>
          </w:tcPr>
          <w:p w14:paraId="05BB836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6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6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68" w14:textId="77777777" w:rsidR="00B86A23" w:rsidRDefault="00B86A23">
            <w:pPr>
              <w:widowControl/>
              <w:jc w:val="left"/>
              <w:rPr>
                <w:rFonts w:ascii="Times New Roman" w:eastAsia="宋体" w:hAnsi="宋体" w:cs="宋体"/>
                <w:vanish/>
                <w:kern w:val="0"/>
                <w:sz w:val="24"/>
              </w:rPr>
            </w:pPr>
          </w:p>
        </w:tc>
      </w:tr>
      <w:tr w:rsidR="00B86A23" w14:paraId="05BB836E" w14:textId="77777777">
        <w:trPr>
          <w:hidden/>
        </w:trPr>
        <w:tc>
          <w:tcPr>
            <w:tcW w:w="0" w:type="auto"/>
            <w:gridSpan w:val="3"/>
            <w:tcBorders>
              <w:top w:val="nil"/>
              <w:left w:val="nil"/>
              <w:bottom w:val="nil"/>
              <w:right w:val="nil"/>
            </w:tcBorders>
            <w:shd w:val="clear" w:color="auto" w:fill="auto"/>
          </w:tcPr>
          <w:p w14:paraId="05BB836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6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6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6D" w14:textId="77777777" w:rsidR="00B86A23" w:rsidRDefault="00B86A23">
            <w:pPr>
              <w:widowControl/>
              <w:jc w:val="left"/>
              <w:rPr>
                <w:rFonts w:ascii="Times New Roman" w:eastAsia="宋体" w:hAnsi="宋体" w:cs="宋体"/>
                <w:vanish/>
                <w:kern w:val="0"/>
                <w:sz w:val="24"/>
              </w:rPr>
            </w:pPr>
          </w:p>
        </w:tc>
      </w:tr>
    </w:tbl>
    <w:p w14:paraId="05BB836F"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Lease income recorded in Revenue on the Condensed Consolidated Statements of Operations for the three </w:t>
      </w:r>
      <w:r>
        <w:rPr>
          <w:rFonts w:ascii="Arial" w:eastAsia="宋体" w:hAnsi="Arial" w:cs="Arial"/>
          <w:color w:val="000000"/>
          <w:kern w:val="0"/>
          <w:sz w:val="20"/>
          <w:szCs w:val="20"/>
          <w:lang w:bidi="ar"/>
        </w:rPr>
        <w:t>months ended March 31, 2021 and 2020 included $13 and $15 from sales-type/finance leases, and $18 and $31 from operating leases, of which $2 and $1 related to variable operating lease payments. Profit at the commencement of sales-type leases was recorded i</w:t>
      </w:r>
      <w:r>
        <w:rPr>
          <w:rFonts w:ascii="Arial" w:eastAsia="宋体" w:hAnsi="Arial" w:cs="Arial"/>
          <w:color w:val="000000"/>
          <w:kern w:val="0"/>
          <w:sz w:val="20"/>
          <w:szCs w:val="20"/>
          <w:lang w:bidi="ar"/>
        </w:rPr>
        <w:t>n revenue for the three months ended March 31, 2021 and 2020 in the amount of $16 and $4.</w:t>
      </w:r>
    </w:p>
    <w:p w14:paraId="05BB8370"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8 – Investments </w:t>
      </w:r>
    </w:p>
    <w:p w14:paraId="05BB8371"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Our investments, which are recorded in Short-term and other investments or Investments,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75"/>
        <w:gridCol w:w="37"/>
        <w:gridCol w:w="63"/>
        <w:gridCol w:w="1170"/>
        <w:gridCol w:w="36"/>
        <w:gridCol w:w="36"/>
        <w:gridCol w:w="36"/>
        <w:gridCol w:w="36"/>
        <w:gridCol w:w="68"/>
        <w:gridCol w:w="1067"/>
        <w:gridCol w:w="36"/>
      </w:tblGrid>
      <w:tr w:rsidR="00B86A23" w14:paraId="05BB837E" w14:textId="77777777">
        <w:tc>
          <w:tcPr>
            <w:tcW w:w="50" w:type="pct"/>
            <w:tcBorders>
              <w:top w:val="nil"/>
              <w:left w:val="nil"/>
              <w:bottom w:val="nil"/>
              <w:right w:val="nil"/>
            </w:tcBorders>
            <w:shd w:val="clear" w:color="auto" w:fill="auto"/>
          </w:tcPr>
          <w:p w14:paraId="05BB8372" w14:textId="77777777" w:rsidR="00B86A23" w:rsidRDefault="00B86A23">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tcPr>
          <w:p w14:paraId="05BB837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7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375" w14:textId="77777777" w:rsidR="00B86A23" w:rsidRDefault="00B86A23">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tcPr>
          <w:p w14:paraId="05BB837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7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78"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37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7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37B" w14:textId="77777777" w:rsidR="00B86A23" w:rsidRDefault="00B86A23">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tcPr>
          <w:p w14:paraId="05BB837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7D" w14:textId="77777777" w:rsidR="00B86A23" w:rsidRDefault="00B86A23">
            <w:pPr>
              <w:widowControl/>
              <w:jc w:val="left"/>
              <w:rPr>
                <w:rFonts w:ascii="Times New Roman" w:eastAsia="宋体" w:hAnsi="宋体" w:cs="宋体"/>
                <w:kern w:val="0"/>
                <w:sz w:val="24"/>
              </w:rPr>
            </w:pPr>
          </w:p>
        </w:tc>
      </w:tr>
      <w:tr w:rsidR="00B86A23" w14:paraId="05BB838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37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38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38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38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B86A23" w14:paraId="05BB838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38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Equity method investments </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38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38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38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38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389" w14:textId="77777777" w:rsidR="00B86A23" w:rsidRDefault="00B86A23">
            <w:pPr>
              <w:widowControl/>
              <w:jc w:val="left"/>
              <w:rPr>
                <w:rFonts w:ascii="Times New Roman" w:eastAsia="宋体" w:hAnsi="宋体" w:cs="宋体"/>
                <w:kern w:val="0"/>
                <w:sz w:val="24"/>
              </w:rPr>
            </w:pPr>
          </w:p>
        </w:tc>
      </w:tr>
      <w:tr w:rsidR="00B86A23" w14:paraId="05BB839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38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8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8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38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8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90" w14:textId="77777777" w:rsidR="00B86A23" w:rsidRDefault="00B86A23">
            <w:pPr>
              <w:widowControl/>
              <w:jc w:val="right"/>
              <w:rPr>
                <w:rFonts w:ascii="Times New Roman" w:eastAsia="宋体" w:hAnsi="宋体" w:cs="宋体"/>
                <w:kern w:val="0"/>
                <w:sz w:val="24"/>
              </w:rPr>
            </w:pPr>
          </w:p>
        </w:tc>
      </w:tr>
      <w:tr w:rsidR="00B86A23" w14:paraId="05BB839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39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Available for sale debt instruments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39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39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39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39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397" w14:textId="77777777" w:rsidR="00B86A23" w:rsidRDefault="00B86A23">
            <w:pPr>
              <w:widowControl/>
              <w:jc w:val="right"/>
              <w:rPr>
                <w:rFonts w:ascii="Times New Roman" w:eastAsia="宋体" w:hAnsi="宋体" w:cs="宋体"/>
                <w:kern w:val="0"/>
                <w:sz w:val="24"/>
              </w:rPr>
            </w:pPr>
          </w:p>
        </w:tc>
      </w:tr>
      <w:tr w:rsidR="00B86A23" w14:paraId="05BB839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39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 and other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9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9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39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9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9E" w14:textId="77777777" w:rsidR="00B86A23" w:rsidRDefault="00B86A23">
            <w:pPr>
              <w:widowControl/>
              <w:jc w:val="right"/>
              <w:rPr>
                <w:rFonts w:ascii="Times New Roman" w:eastAsia="宋体" w:hAnsi="宋体" w:cs="宋体"/>
                <w:kern w:val="0"/>
                <w:sz w:val="24"/>
              </w:rPr>
            </w:pPr>
          </w:p>
        </w:tc>
      </w:tr>
      <w:tr w:rsidR="00B86A23" w14:paraId="05BB83A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3A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cash &amp; cash equivalents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3A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3A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3A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3A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3A5" w14:textId="77777777" w:rsidR="00B86A23" w:rsidRDefault="00B86A23">
            <w:pPr>
              <w:widowControl/>
              <w:jc w:val="right"/>
              <w:rPr>
                <w:rFonts w:ascii="Times New Roman" w:eastAsia="宋体" w:hAnsi="宋体" w:cs="宋体"/>
                <w:kern w:val="0"/>
                <w:sz w:val="24"/>
              </w:rPr>
            </w:pPr>
          </w:p>
        </w:tc>
      </w:tr>
      <w:tr w:rsidR="00B86A23" w14:paraId="05BB83AD"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83A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3A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$15,841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3A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3A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3A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$18,854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3AC" w14:textId="77777777" w:rsidR="00B86A23" w:rsidRDefault="00B86A23">
            <w:pPr>
              <w:widowControl/>
              <w:jc w:val="left"/>
              <w:rPr>
                <w:rFonts w:ascii="Times New Roman" w:eastAsia="宋体" w:hAnsi="宋体" w:cs="宋体"/>
                <w:kern w:val="0"/>
                <w:sz w:val="24"/>
              </w:rPr>
            </w:pPr>
          </w:p>
        </w:tc>
      </w:tr>
    </w:tbl>
    <w:p w14:paraId="05BB83AE" w14:textId="77777777" w:rsidR="00B86A23" w:rsidRDefault="00F862F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Dividends received were $5 and $33 during the three months ended March 31, 2021 and 2020.</w:t>
      </w:r>
    </w:p>
    <w:p w14:paraId="05BB83AF" w14:textId="77777777" w:rsidR="00B86A23" w:rsidRDefault="00F862F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Reflects amounts restricted in support of our workers’ compensation programs, employee benefit programs, and insurance premiums.</w:t>
      </w:r>
    </w:p>
    <w:p w14:paraId="05BB83B0"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Allowance for losses on available for sale debt instruments are assessed quarterly. All instruments are considered investment grade and, as such, we have not recognized an allowance for credit losses as of March 31, 2021. </w:t>
      </w:r>
    </w:p>
    <w:p w14:paraId="05BB83B1"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14</w:t>
      </w:r>
    </w:p>
    <w:p w14:paraId="05BB83B2" w14:textId="77777777" w:rsidR="00B86A23" w:rsidRDefault="00F862F5">
      <w:pPr>
        <w:widowControl/>
        <w:jc w:val="center"/>
      </w:pPr>
      <w:r>
        <w:rPr>
          <w:rFonts w:ascii="宋体" w:eastAsia="宋体" w:hAnsi="宋体" w:cs="宋体"/>
          <w:kern w:val="0"/>
          <w:sz w:val="24"/>
        </w:rPr>
        <w:pict w14:anchorId="05BB9A36">
          <v:rect id="_x0000_i1040" style="width:6in;height:1.5pt" o:hralign="center" o:hrstd="t" o:hr="t" fillcolor="#a0a0a0" stroked="f"/>
        </w:pict>
      </w:r>
    </w:p>
    <w:p w14:paraId="05BB83B3"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3B4"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9 – Commitments and Contingencies</w:t>
      </w:r>
    </w:p>
    <w:p w14:paraId="05BB83B5"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737 MAX Grounding and COVID-19 Impacts</w:t>
      </w:r>
    </w:p>
    <w:p w14:paraId="05BB83B6"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2019, following two fatal 737 MAX accidents, the Federal Aviation Administration (FAA) and non-U.S</w:t>
      </w:r>
      <w:r>
        <w:rPr>
          <w:rFonts w:ascii="Arial" w:eastAsia="宋体" w:hAnsi="Arial" w:cs="Arial"/>
          <w:color w:val="000000"/>
          <w:kern w:val="0"/>
          <w:sz w:val="20"/>
          <w:szCs w:val="20"/>
          <w:lang w:bidi="ar"/>
        </w:rPr>
        <w:t>. civil aviation authorities issued orders suspending commercial operations of 737 MAX aircraft. Deliveries of the 737 MAX were suspended following these orders. Deliveries in the U.S. resumed in late 2020 following rescission by the FAA of its grounding o</w:t>
      </w:r>
      <w:r>
        <w:rPr>
          <w:rFonts w:ascii="Arial" w:eastAsia="宋体" w:hAnsi="Arial" w:cs="Arial"/>
          <w:color w:val="000000"/>
          <w:kern w:val="0"/>
          <w:sz w:val="20"/>
          <w:szCs w:val="20"/>
          <w:lang w:bidi="ar"/>
        </w:rPr>
        <w:t>rder. In addition, several other non-U.S. civil aviation authorities, including the Brazilian National Civil Aviation Agency, Transport Canada, and the European Union Aviation Safety Agency (EASA) have subsequently approved return of operations, allowing u</w:t>
      </w:r>
      <w:r>
        <w:rPr>
          <w:rFonts w:ascii="Arial" w:eastAsia="宋体" w:hAnsi="Arial" w:cs="Arial"/>
          <w:color w:val="000000"/>
          <w:kern w:val="0"/>
          <w:sz w:val="20"/>
          <w:szCs w:val="20"/>
          <w:lang w:bidi="ar"/>
        </w:rPr>
        <w:t xml:space="preserve">s to resume deliveries in those jurisdictions. More than 165 countries have approved the resumption of 737 MAX operations. The 737 MAX remains grounded in certain non-U.S. jurisdictions, including China. </w:t>
      </w:r>
    </w:p>
    <w:p w14:paraId="05BB83B7"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Multiple legal actions have been filed against us a</w:t>
      </w:r>
      <w:r>
        <w:rPr>
          <w:rFonts w:ascii="Arial" w:eastAsia="宋体" w:hAnsi="Arial" w:cs="Arial"/>
          <w:color w:val="000000"/>
          <w:kern w:val="0"/>
          <w:sz w:val="20"/>
          <w:szCs w:val="20"/>
          <w:lang w:bidi="ar"/>
        </w:rPr>
        <w:t>s a result of the accidents. In addition, we are fully cooperating with U.S. government investigations related to the accidents and the 737 MAX program, including an investigation by the Securities and Exchange Commission, the outcome of which may be mater</w:t>
      </w:r>
      <w:r>
        <w:rPr>
          <w:rFonts w:ascii="Arial" w:eastAsia="宋体" w:hAnsi="Arial" w:cs="Arial"/>
          <w:color w:val="000000"/>
          <w:kern w:val="0"/>
          <w:sz w:val="20"/>
          <w:szCs w:val="20"/>
          <w:lang w:bidi="ar"/>
        </w:rPr>
        <w:t xml:space="preserve">ial. Other than as described in Note 17 with respect to our entry during the first quarter into a Deferred Prosecution Agreement with the U.S. Department of Justice, we cannot reasonably estimate a range of loss, if any, not covered by available insurance </w:t>
      </w:r>
      <w:r>
        <w:rPr>
          <w:rFonts w:ascii="Arial" w:eastAsia="宋体" w:hAnsi="Arial" w:cs="Arial"/>
          <w:color w:val="000000"/>
          <w:kern w:val="0"/>
          <w:sz w:val="20"/>
          <w:szCs w:val="20"/>
          <w:lang w:bidi="ar"/>
        </w:rPr>
        <w:t xml:space="preserve">that may result given the current status of the lawsuits, investigations and inquiries related to the 737 MAX. </w:t>
      </w:r>
    </w:p>
    <w:p w14:paraId="05BB83B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early April 2021, we notified the FAA that we recommended to operators that certain 737 MAX airplanes be temporarily removed from service to </w:t>
      </w:r>
      <w:r>
        <w:rPr>
          <w:rFonts w:ascii="Arial" w:eastAsia="宋体" w:hAnsi="Arial" w:cs="Arial"/>
          <w:color w:val="000000"/>
          <w:kern w:val="0"/>
          <w:sz w:val="20"/>
          <w:szCs w:val="20"/>
          <w:lang w:bidi="ar"/>
        </w:rPr>
        <w:t>address issues that could affect the operation of the electrical power system. We are working with the FAA to finalize the required actions to address the issues and do not expect it to have a material financial impact on the 737 program.</w:t>
      </w:r>
    </w:p>
    <w:p w14:paraId="05BB83B9"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first quar</w:t>
      </w:r>
      <w:r>
        <w:rPr>
          <w:rFonts w:ascii="Arial" w:eastAsia="宋体" w:hAnsi="Arial" w:cs="Arial"/>
          <w:color w:val="000000"/>
          <w:kern w:val="0"/>
          <w:sz w:val="20"/>
          <w:szCs w:val="20"/>
          <w:lang w:bidi="ar"/>
        </w:rPr>
        <w:t>ter of 2021, we delivered 58 aircraft, and we have assumed that the remaining non-U.S. regulatory approvals will occur and enable deliveries in all jurisdictions during 2021. We have approximately 400 airplanes in inventory as of March 31, 2021. A number o</w:t>
      </w:r>
      <w:r>
        <w:rPr>
          <w:rFonts w:ascii="Arial" w:eastAsia="宋体" w:hAnsi="Arial" w:cs="Arial"/>
          <w:color w:val="000000"/>
          <w:kern w:val="0"/>
          <w:sz w:val="20"/>
          <w:szCs w:val="20"/>
          <w:lang w:bidi="ar"/>
        </w:rPr>
        <w:t>f customers have requested to defer deliveries or to cancel orders for 737 MAX aircraft, and we are remarketing and/or delaying deliveries of certain aircraft included within inventory. We continue to expect to deliver about half of the 737 MAX aircraft in</w:t>
      </w:r>
      <w:r>
        <w:rPr>
          <w:rFonts w:ascii="Arial" w:eastAsia="宋体" w:hAnsi="Arial" w:cs="Arial"/>
          <w:color w:val="000000"/>
          <w:kern w:val="0"/>
          <w:sz w:val="20"/>
          <w:szCs w:val="20"/>
          <w:lang w:bidi="ar"/>
        </w:rPr>
        <w:t xml:space="preserve"> inventory as of December 31, 2020 by the end of 2021. In the event that we are unable to resume aircraft deliveries in certain non-U.S. jurisdictions consistent with our assumptions of regulatory approval timing, our expectation of delivery timing could b</w:t>
      </w:r>
      <w:r>
        <w:rPr>
          <w:rFonts w:ascii="Arial" w:eastAsia="宋体" w:hAnsi="Arial" w:cs="Arial"/>
          <w:color w:val="000000"/>
          <w:kern w:val="0"/>
          <w:sz w:val="20"/>
          <w:szCs w:val="20"/>
          <w:lang w:bidi="ar"/>
        </w:rPr>
        <w:t>e impacted.</w:t>
      </w:r>
    </w:p>
    <w:p w14:paraId="05BB83BA"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produced at abnormally low production rates in 2020 and expect to continue to do so through 2021. As a result, we expect to incur approximately $5 billion of abnormal production costs on a cumulative basis, which are being expensed as incurr</w:t>
      </w:r>
      <w:r>
        <w:rPr>
          <w:rFonts w:ascii="Arial" w:eastAsia="宋体" w:hAnsi="Arial" w:cs="Arial"/>
          <w:color w:val="000000"/>
          <w:kern w:val="0"/>
          <w:sz w:val="20"/>
          <w:szCs w:val="20"/>
          <w:lang w:bidi="ar"/>
        </w:rPr>
        <w:t>ed. We expensed abnormal production costs of $2,567 during 2020 and $568 during the three months ended March 31, 2021.</w:t>
      </w:r>
    </w:p>
    <w:p w14:paraId="05BB83BB"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addition to impacts related to the 737 MAX accidents and subsequent grounding, the 737 program continues to be significantly impacted </w:t>
      </w:r>
      <w:r>
        <w:rPr>
          <w:rFonts w:ascii="Arial" w:eastAsia="宋体" w:hAnsi="Arial" w:cs="Arial"/>
          <w:color w:val="000000"/>
          <w:kern w:val="0"/>
          <w:sz w:val="20"/>
          <w:szCs w:val="20"/>
          <w:lang w:bidi="ar"/>
        </w:rPr>
        <w:t>by the COVID-19 pandemic and its effect on aircraft demand. These impacts have contributed to the lower production and delivery rate assumptions described above. We continue to expect to gradually increase the production rate to 31 per month by early 2022,</w:t>
      </w:r>
      <w:r>
        <w:rPr>
          <w:rFonts w:ascii="Arial" w:eastAsia="宋体" w:hAnsi="Arial" w:cs="Arial"/>
          <w:color w:val="000000"/>
          <w:kern w:val="0"/>
          <w:sz w:val="20"/>
          <w:szCs w:val="20"/>
          <w:lang w:bidi="ar"/>
        </w:rPr>
        <w:t xml:space="preserve"> as well as implement further gradual production rate increases in subsequent periods based on market demand. The ongoing impacts of COVID-19 on market demand have also created significant uncertainty around the timing of deliveries of 737 MAX aircraft in </w:t>
      </w:r>
      <w:r>
        <w:rPr>
          <w:rFonts w:ascii="Arial" w:eastAsia="宋体" w:hAnsi="Arial" w:cs="Arial"/>
          <w:color w:val="000000"/>
          <w:kern w:val="0"/>
          <w:sz w:val="20"/>
          <w:szCs w:val="20"/>
          <w:lang w:bidi="ar"/>
        </w:rPr>
        <w:t>inventory. We may need to recognize additional costs associated with remarketing and/or reconfiguring aircraft in inventory, which may reduce revenue and/or earnings in future periods.</w:t>
      </w:r>
    </w:p>
    <w:p w14:paraId="05BB83B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also recorded additional expenses of $53 and $61 due to the 737</w:t>
      </w:r>
      <w:r>
        <w:rPr>
          <w:rFonts w:ascii="Arial" w:eastAsia="宋体" w:hAnsi="Arial" w:cs="Arial"/>
          <w:color w:val="000000"/>
          <w:kern w:val="0"/>
          <w:sz w:val="20"/>
          <w:szCs w:val="20"/>
          <w:lang w:bidi="ar"/>
        </w:rPr>
        <w:t xml:space="preserve"> MAX grounding during the three months ended March 31, 2021 and 2020, including costs related to storage, inventory impairment, pilot training, and software updates.</w:t>
      </w:r>
    </w:p>
    <w:p w14:paraId="05BB83BD"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15</w:t>
      </w:r>
    </w:p>
    <w:p w14:paraId="05BB83BE" w14:textId="77777777" w:rsidR="00B86A23" w:rsidRDefault="00F862F5">
      <w:pPr>
        <w:widowControl/>
        <w:jc w:val="center"/>
      </w:pPr>
      <w:r>
        <w:rPr>
          <w:rFonts w:ascii="宋体" w:eastAsia="宋体" w:hAnsi="宋体" w:cs="宋体"/>
          <w:kern w:val="0"/>
          <w:sz w:val="24"/>
        </w:rPr>
        <w:pict w14:anchorId="05BB9A37">
          <v:rect id="_x0000_i1041" style="width:6in;height:1.5pt" o:hralign="center" o:hrstd="t" o:hr="t" fillcolor="#a0a0a0" stroked="f"/>
        </w:pict>
      </w:r>
    </w:p>
    <w:p w14:paraId="05BB83BF"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3C0"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changes in the 737 MAX customer concessions and other considerations liability during the three months ended March 31, 2021 and 2020.</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180"/>
        <w:gridCol w:w="38"/>
        <w:gridCol w:w="63"/>
        <w:gridCol w:w="859"/>
        <w:gridCol w:w="36"/>
        <w:gridCol w:w="36"/>
        <w:gridCol w:w="36"/>
        <w:gridCol w:w="36"/>
        <w:gridCol w:w="60"/>
        <w:gridCol w:w="857"/>
        <w:gridCol w:w="36"/>
        <w:gridCol w:w="36"/>
      </w:tblGrid>
      <w:tr w:rsidR="00B86A23" w14:paraId="05BB83CE" w14:textId="77777777">
        <w:tc>
          <w:tcPr>
            <w:tcW w:w="50" w:type="pct"/>
            <w:tcBorders>
              <w:top w:val="nil"/>
              <w:left w:val="nil"/>
              <w:bottom w:val="nil"/>
              <w:right w:val="nil"/>
            </w:tcBorders>
            <w:shd w:val="clear" w:color="auto" w:fill="auto"/>
          </w:tcPr>
          <w:p w14:paraId="05BB83C1" w14:textId="77777777" w:rsidR="00B86A23" w:rsidRDefault="00B86A23">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tcPr>
          <w:p w14:paraId="05BB83C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C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3C4" w14:textId="77777777" w:rsidR="00B86A23" w:rsidRDefault="00B86A23">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5BB83C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C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C7"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3C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C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3CA"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83C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3C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3CD" w14:textId="77777777" w:rsidR="00B86A23" w:rsidRDefault="00B86A23">
            <w:pPr>
              <w:widowControl/>
              <w:jc w:val="left"/>
              <w:rPr>
                <w:rFonts w:ascii="Times New Roman" w:eastAsia="宋体" w:hAnsi="宋体" w:cs="宋体"/>
                <w:vanish/>
                <w:kern w:val="0"/>
                <w:sz w:val="24"/>
              </w:rPr>
            </w:pPr>
          </w:p>
        </w:tc>
      </w:tr>
      <w:tr w:rsidR="00B86A23" w14:paraId="05BB83D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3C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3D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3D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3D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83D3" w14:textId="77777777" w:rsidR="00B86A23" w:rsidRDefault="00B86A23">
            <w:pPr>
              <w:widowControl/>
              <w:jc w:val="left"/>
              <w:rPr>
                <w:rFonts w:ascii="Times New Roman" w:eastAsia="宋体" w:hAnsi="宋体" w:cs="宋体"/>
                <w:vanish/>
                <w:kern w:val="0"/>
                <w:sz w:val="24"/>
              </w:rPr>
            </w:pPr>
          </w:p>
        </w:tc>
      </w:tr>
      <w:tr w:rsidR="00B86A23" w14:paraId="05BB83D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05BB83D5"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3D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3D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3D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3D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3D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3DB" w14:textId="77777777" w:rsidR="00B86A23" w:rsidRDefault="00B86A23">
            <w:pPr>
              <w:widowControl/>
              <w:jc w:val="left"/>
              <w:rPr>
                <w:rFonts w:ascii="Times New Roman" w:eastAsia="宋体" w:hAnsi="宋体" w:cs="宋体"/>
                <w:vanish/>
                <w:kern w:val="0"/>
                <w:sz w:val="24"/>
              </w:rPr>
            </w:pPr>
          </w:p>
        </w:tc>
      </w:tr>
      <w:tr w:rsidR="00B86A23" w14:paraId="05BB83E2" w14:textId="77777777">
        <w:trPr>
          <w:hidden/>
        </w:trPr>
        <w:tc>
          <w:tcPr>
            <w:tcW w:w="0" w:type="auto"/>
            <w:gridSpan w:val="3"/>
            <w:tcBorders>
              <w:top w:val="nil"/>
              <w:left w:val="nil"/>
              <w:bottom w:val="nil"/>
              <w:right w:val="nil"/>
            </w:tcBorders>
            <w:shd w:val="clear" w:color="auto" w:fill="auto"/>
          </w:tcPr>
          <w:p w14:paraId="05BB83D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D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D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3E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3E1" w14:textId="77777777" w:rsidR="00B86A23" w:rsidRDefault="00B86A23">
            <w:pPr>
              <w:widowControl/>
              <w:jc w:val="left"/>
              <w:rPr>
                <w:rFonts w:ascii="Times New Roman" w:eastAsia="宋体" w:hAnsi="宋体" w:cs="宋体"/>
                <w:vanish/>
                <w:kern w:val="0"/>
                <w:sz w:val="24"/>
              </w:rPr>
            </w:pPr>
          </w:p>
        </w:tc>
      </w:tr>
      <w:tr w:rsidR="00B86A23" w14:paraId="05BB83E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05BB83E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E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E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3E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E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E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3E9" w14:textId="77777777" w:rsidR="00B86A23" w:rsidRDefault="00B86A23">
            <w:pPr>
              <w:widowControl/>
              <w:jc w:val="left"/>
              <w:rPr>
                <w:rFonts w:ascii="Times New Roman" w:eastAsia="宋体" w:hAnsi="宋体" w:cs="宋体"/>
                <w:vanish/>
                <w:kern w:val="0"/>
                <w:sz w:val="24"/>
              </w:rPr>
            </w:pPr>
          </w:p>
        </w:tc>
      </w:tr>
      <w:tr w:rsidR="00B86A23" w14:paraId="05BB83F2"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05BB83EB"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concessions and other in-kind considerations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3E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3E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3E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3E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3F0"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3F1" w14:textId="77777777" w:rsidR="00B86A23" w:rsidRDefault="00B86A23">
            <w:pPr>
              <w:widowControl/>
              <w:jc w:val="left"/>
              <w:rPr>
                <w:rFonts w:ascii="Times New Roman" w:eastAsia="宋体" w:hAnsi="宋体" w:cs="宋体"/>
                <w:vanish/>
                <w:kern w:val="0"/>
                <w:sz w:val="24"/>
              </w:rPr>
            </w:pPr>
          </w:p>
        </w:tc>
      </w:tr>
      <w:tr w:rsidR="00B86A23" w14:paraId="05BB83F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05BB83F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F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F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3F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3F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3F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3F9" w14:textId="77777777" w:rsidR="00B86A23" w:rsidRDefault="00B86A23">
            <w:pPr>
              <w:widowControl/>
              <w:jc w:val="left"/>
              <w:rPr>
                <w:rFonts w:ascii="Times New Roman" w:eastAsia="宋体" w:hAnsi="宋体" w:cs="宋体"/>
                <w:vanish/>
                <w:kern w:val="0"/>
                <w:sz w:val="24"/>
              </w:rPr>
            </w:pPr>
          </w:p>
        </w:tc>
      </w:tr>
      <w:tr w:rsidR="00B86A23" w14:paraId="05BB8402"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05BB83FB"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 – March 31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3F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$4,370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3F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3F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3F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40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401" w14:textId="77777777" w:rsidR="00B86A23" w:rsidRDefault="00B86A23">
            <w:pPr>
              <w:widowControl/>
              <w:jc w:val="left"/>
              <w:rPr>
                <w:rFonts w:ascii="Times New Roman" w:eastAsia="宋体" w:hAnsi="宋体" w:cs="宋体"/>
                <w:vanish/>
                <w:kern w:val="0"/>
                <w:sz w:val="24"/>
              </w:rPr>
            </w:pPr>
          </w:p>
        </w:tc>
      </w:tr>
    </w:tbl>
    <w:p w14:paraId="05BB8403"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are working with our customers to minimize the impact to their operations from grounded and undelivered aircraft. We continue to reassess the liability for estimated potential concessions and other considerations to </w:t>
      </w:r>
      <w:r>
        <w:rPr>
          <w:rFonts w:ascii="Arial" w:eastAsia="宋体" w:hAnsi="Arial" w:cs="Arial"/>
          <w:color w:val="000000"/>
          <w:kern w:val="0"/>
          <w:sz w:val="20"/>
          <w:szCs w:val="20"/>
          <w:lang w:bidi="ar"/>
        </w:rPr>
        <w:t>customers on a quarterly basis. This reassessment includes updating estimates to reflect revisions to return to service, delivery and production rate assumptions driven by timing of regulatory approvals, as well as latest information based on engagements w</w:t>
      </w:r>
      <w:r>
        <w:rPr>
          <w:rFonts w:ascii="Arial" w:eastAsia="宋体" w:hAnsi="Arial" w:cs="Arial"/>
          <w:color w:val="000000"/>
          <w:kern w:val="0"/>
          <w:sz w:val="20"/>
          <w:szCs w:val="20"/>
          <w:lang w:bidi="ar"/>
        </w:rPr>
        <w:t>ith 737 MAX customers. The liability represents our current best estimate of future concessions and other considerations to customers, and is necessarily based on a series of assumptions. It is subject to change in future quarters as negotiations with cust</w:t>
      </w:r>
      <w:r>
        <w:rPr>
          <w:rFonts w:ascii="Arial" w:eastAsia="宋体" w:hAnsi="Arial" w:cs="Arial"/>
          <w:color w:val="000000"/>
          <w:kern w:val="0"/>
          <w:sz w:val="20"/>
          <w:szCs w:val="20"/>
          <w:lang w:bidi="ar"/>
        </w:rPr>
        <w:t>omers mature and timing and conditions of return to service are better understood. The liability balance of $4.4 billion at March 31, 2021 includes $1.7 billion expected to be liquidated by lower customer delivery payments, $0.6 billion expected to be paid</w:t>
      </w:r>
      <w:r>
        <w:rPr>
          <w:rFonts w:ascii="Arial" w:eastAsia="宋体" w:hAnsi="Arial" w:cs="Arial"/>
          <w:color w:val="000000"/>
          <w:kern w:val="0"/>
          <w:sz w:val="20"/>
          <w:szCs w:val="20"/>
          <w:lang w:bidi="ar"/>
        </w:rPr>
        <w:t xml:space="preserve"> in cash and $0.2 billion in other concessions. Of the cash payments to customers, we expect to pay $0.3 billion in 2021 and $0.3 billion in 2022. The type of consideration to be provided for the remaining $1.9 billion will depend on the outcomes of negoti</w:t>
      </w:r>
      <w:r>
        <w:rPr>
          <w:rFonts w:ascii="Arial" w:eastAsia="宋体" w:hAnsi="Arial" w:cs="Arial"/>
          <w:color w:val="000000"/>
          <w:kern w:val="0"/>
          <w:sz w:val="20"/>
          <w:szCs w:val="20"/>
          <w:lang w:bidi="ar"/>
        </w:rPr>
        <w:t>ations with customers.</w:t>
      </w:r>
    </w:p>
    <w:p w14:paraId="05BB840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737 MAX remains grounded in certain non-U.S. jurisdictions. The civil aviation authorities in those jurisdictions will determine the timing and conditions of return to service. Our assumptions reflect our current best estimate, b</w:t>
      </w:r>
      <w:r>
        <w:rPr>
          <w:rFonts w:ascii="Arial" w:eastAsia="宋体" w:hAnsi="Arial" w:cs="Arial"/>
          <w:color w:val="000000"/>
          <w:kern w:val="0"/>
          <w:sz w:val="20"/>
          <w:szCs w:val="20"/>
          <w:lang w:bidi="ar"/>
        </w:rPr>
        <w:t>ut actual timing and conditions of return to service and resumption of deliveries could differ from this estimate, the effect of which could be material. We are unable at this time to reasonably estimate potential future additional financial impacts or a r</w:t>
      </w:r>
      <w:r>
        <w:rPr>
          <w:rFonts w:ascii="Arial" w:eastAsia="宋体" w:hAnsi="Arial" w:cs="Arial"/>
          <w:color w:val="000000"/>
          <w:kern w:val="0"/>
          <w:sz w:val="20"/>
          <w:szCs w:val="20"/>
          <w:lang w:bidi="ar"/>
        </w:rPr>
        <w:t>ange of loss, if any, due to continued uncertainties related to the timing and conditions of return to service in certain jurisdictions. For example, a significant portion of our 737 MAX inventory consists of aircraft scheduled to be delivered to customers</w:t>
      </w:r>
      <w:r>
        <w:rPr>
          <w:rFonts w:ascii="Arial" w:eastAsia="宋体" w:hAnsi="Arial" w:cs="Arial"/>
          <w:color w:val="000000"/>
          <w:kern w:val="0"/>
          <w:sz w:val="20"/>
          <w:szCs w:val="20"/>
          <w:lang w:bidi="ar"/>
        </w:rPr>
        <w:t xml:space="preserve"> based in China. If we are unable to resume deliveries to China consistent with our assumptions, or if further deterioration in trade relations between the U.S. and China results in unanticipated delivery delays, the continued absence in revenue, earnings,</w:t>
      </w:r>
      <w:r>
        <w:rPr>
          <w:rFonts w:ascii="Arial" w:eastAsia="宋体" w:hAnsi="Arial" w:cs="Arial"/>
          <w:color w:val="000000"/>
          <w:kern w:val="0"/>
          <w:sz w:val="20"/>
          <w:szCs w:val="20"/>
          <w:lang w:bidi="ar"/>
        </w:rPr>
        <w:t xml:space="preserve"> and cash flows associated with 737 MAX deliveries would materially and adversely impact our operating results. In addition, uncertainties related to the impacts of COVID-19 on our operations, supply chain and customers, future changes to the production ra</w:t>
      </w:r>
      <w:r>
        <w:rPr>
          <w:rFonts w:ascii="Arial" w:eastAsia="宋体" w:hAnsi="Arial" w:cs="Arial"/>
          <w:color w:val="000000"/>
          <w:kern w:val="0"/>
          <w:sz w:val="20"/>
          <w:szCs w:val="20"/>
          <w:lang w:bidi="ar"/>
        </w:rPr>
        <w:t xml:space="preserve">te, supply chain impacts, and/or the results of negotiations with particular customers, as well as any changes in our program estimates, could have a material adverse effect on our financial position, results of operations, and/or cash flows. In the event </w:t>
      </w:r>
      <w:r>
        <w:rPr>
          <w:rFonts w:ascii="Arial" w:eastAsia="宋体" w:hAnsi="Arial" w:cs="Arial"/>
          <w:color w:val="000000"/>
          <w:kern w:val="0"/>
          <w:sz w:val="20"/>
          <w:szCs w:val="20"/>
          <w:lang w:bidi="ar"/>
        </w:rPr>
        <w:t>that future production rate increases occur at a slower rate or take longer than we are currently assuming, we expect that the growth in inventory and other cash flow impacts associated with production would decrease. However, while any prolonged productio</w:t>
      </w:r>
      <w:r>
        <w:rPr>
          <w:rFonts w:ascii="Arial" w:eastAsia="宋体" w:hAnsi="Arial" w:cs="Arial"/>
          <w:color w:val="000000"/>
          <w:kern w:val="0"/>
          <w:sz w:val="20"/>
          <w:szCs w:val="20"/>
          <w:lang w:bidi="ar"/>
        </w:rPr>
        <w:t>n suspension or delays in planned production rate increases could mitigate the impact on our liquidity, it could significantly increase the overall expected costs to produce aircraft included in the accounting quantity, which would reduce 737 program margi</w:t>
      </w:r>
      <w:r>
        <w:rPr>
          <w:rFonts w:ascii="Arial" w:eastAsia="宋体" w:hAnsi="Arial" w:cs="Arial"/>
          <w:color w:val="000000"/>
          <w:kern w:val="0"/>
          <w:sz w:val="20"/>
          <w:szCs w:val="20"/>
          <w:lang w:bidi="ar"/>
        </w:rPr>
        <w:t>ns and/or increase abnormal production costs in the future.</w:t>
      </w:r>
    </w:p>
    <w:p w14:paraId="05BB8405"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Commercial air traffic has fallen dramatically due to the COVID-19 pandemic. This trend has impacted passenger traffic most severely. While the pandemic caused a temporary shift in air cargo dynam</w:t>
      </w:r>
      <w:r>
        <w:rPr>
          <w:rFonts w:ascii="Arial" w:eastAsia="宋体" w:hAnsi="Arial" w:cs="Arial"/>
          <w:color w:val="000000"/>
          <w:kern w:val="0"/>
          <w:sz w:val="20"/>
          <w:szCs w:val="20"/>
          <w:lang w:bidi="ar"/>
        </w:rPr>
        <w:t>ics, we have seen air cargo traffic to return to positive growth in 2021 on economic recovery and strengthening trade. Airlines have significantly reduced their capacity, and many could implement further reductions in the near future. These capacity change</w:t>
      </w:r>
      <w:r>
        <w:rPr>
          <w:rFonts w:ascii="Arial" w:eastAsia="宋体" w:hAnsi="Arial" w:cs="Arial"/>
          <w:color w:val="000000"/>
          <w:kern w:val="0"/>
          <w:sz w:val="20"/>
          <w:szCs w:val="20"/>
          <w:lang w:bidi="ar"/>
        </w:rPr>
        <w:t>s are causing, and are expected to continue to cause, negative impacts to our customers’ revenue, earnings, and cash flow, and in some cases may threaten the future viability of some of our customers, potentially causing defaults within our customer financ</w:t>
      </w:r>
      <w:r>
        <w:rPr>
          <w:rFonts w:ascii="Arial" w:eastAsia="宋体" w:hAnsi="Arial" w:cs="Arial"/>
          <w:color w:val="000000"/>
          <w:kern w:val="0"/>
          <w:sz w:val="20"/>
          <w:szCs w:val="20"/>
          <w:lang w:bidi="ar"/>
        </w:rPr>
        <w:t xml:space="preserve">ing portfolio and/or requiring us to remarket aircraft that have already been produced and/or are currently in backlog. If 737 MAX aircraft remain grounded for an extended period of time in certain non-U.S. jurisdictions, we may </w:t>
      </w:r>
    </w:p>
    <w:p w14:paraId="05BB8406"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16</w:t>
      </w:r>
    </w:p>
    <w:p w14:paraId="05BB8407" w14:textId="77777777" w:rsidR="00B86A23" w:rsidRDefault="00F862F5">
      <w:pPr>
        <w:widowControl/>
        <w:jc w:val="center"/>
      </w:pPr>
      <w:r>
        <w:rPr>
          <w:rFonts w:ascii="宋体" w:eastAsia="宋体" w:hAnsi="宋体" w:cs="宋体"/>
          <w:kern w:val="0"/>
          <w:sz w:val="24"/>
        </w:rPr>
        <w:pict w14:anchorId="05BB9A38">
          <v:rect id="_x0000_i1042" style="width:6in;height:1.5pt" o:hralign="center" o:hrstd="t" o:hr="t" fillcolor="#a0a0a0" stroked="f"/>
        </w:pict>
      </w:r>
    </w:p>
    <w:p w14:paraId="05BB8408"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409"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experience additional reductions to backlog and/or significant order cancellations. Additionally, we may experience fewer new orders and increased cancellations across all of </w:t>
      </w:r>
      <w:r>
        <w:rPr>
          <w:rFonts w:ascii="Arial" w:eastAsia="宋体" w:hAnsi="Arial" w:cs="Arial"/>
          <w:color w:val="000000"/>
          <w:kern w:val="0"/>
          <w:sz w:val="20"/>
          <w:szCs w:val="20"/>
          <w:lang w:bidi="ar"/>
        </w:rPr>
        <w:t>our commercial airplane programs as a result of the COVID-19 pandemic and associated impacts on demand. Our customers may also lack sufficient liquidity to purchase new aircraft due to impacts from the pandemic. We are also observing a significant increase</w:t>
      </w:r>
      <w:r>
        <w:rPr>
          <w:rFonts w:ascii="Arial" w:eastAsia="宋体" w:hAnsi="Arial" w:cs="Arial"/>
          <w:color w:val="000000"/>
          <w:kern w:val="0"/>
          <w:sz w:val="20"/>
          <w:szCs w:val="20"/>
          <w:lang w:bidi="ar"/>
        </w:rPr>
        <w:t xml:space="preserve"> in the number of requests for payment deferrals, contract modifications, lease restructurings and similar actions, and these trends may lead to additional earnings charges, impairments and other adverse financial impacts in our business over time. In addi</w:t>
      </w:r>
      <w:r>
        <w:rPr>
          <w:rFonts w:ascii="Arial" w:eastAsia="宋体" w:hAnsi="Arial" w:cs="Arial"/>
          <w:color w:val="000000"/>
          <w:kern w:val="0"/>
          <w:sz w:val="20"/>
          <w:szCs w:val="20"/>
          <w:lang w:bidi="ar"/>
        </w:rPr>
        <w:t>tion, to the extent that customers have valid rights to cancel undelivered aircraft, we may be required to refund pre-delivery payments, putting additional constraints on our liquidity. There is risk that the industry implements longer-term strategies invo</w:t>
      </w:r>
      <w:r>
        <w:rPr>
          <w:rFonts w:ascii="Arial" w:eastAsia="宋体" w:hAnsi="Arial" w:cs="Arial"/>
          <w:color w:val="000000"/>
          <w:kern w:val="0"/>
          <w:sz w:val="20"/>
          <w:szCs w:val="20"/>
          <w:lang w:bidi="ar"/>
        </w:rPr>
        <w:t>lving reduced capacity, shifting route patterns, and mitigation strategies related to impacts from COVID-19 and the risk of future public health crises. In addition, airlines may experience reduced demand due to reluctance by the flying public to travel.</w:t>
      </w:r>
    </w:p>
    <w:p w14:paraId="05BB840A"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w:t>
      </w:r>
      <w:r>
        <w:rPr>
          <w:rFonts w:ascii="Arial" w:eastAsia="宋体" w:hAnsi="Arial" w:cs="Arial"/>
          <w:color w:val="000000"/>
          <w:kern w:val="0"/>
          <w:sz w:val="20"/>
          <w:szCs w:val="20"/>
          <w:lang w:bidi="ar"/>
        </w:rPr>
        <w:t>e continue to expect commercial air travel to return to 2019 levels in 2023 to 2024. We expect it will take a few years beyond that for the industry to return to long-term trend growth. There is significant uncertainty with respect to when commercial air t</w:t>
      </w:r>
      <w:r>
        <w:rPr>
          <w:rFonts w:ascii="Arial" w:eastAsia="宋体" w:hAnsi="Arial" w:cs="Arial"/>
          <w:color w:val="000000"/>
          <w:kern w:val="0"/>
          <w:sz w:val="20"/>
          <w:szCs w:val="20"/>
          <w:lang w:bidi="ar"/>
        </w:rPr>
        <w:t xml:space="preserve">raffic levels will begin to recover, and whether and at what point capacity will return to and/or exceed pre-COVID-19 levels. The COVID-19 pandemic also has increased, and its aftermath is also expected to continue to increase, uncertainty with respect to </w:t>
      </w:r>
      <w:r>
        <w:rPr>
          <w:rFonts w:ascii="Arial" w:eastAsia="宋体" w:hAnsi="Arial" w:cs="Arial"/>
          <w:color w:val="000000"/>
          <w:kern w:val="0"/>
          <w:sz w:val="20"/>
          <w:szCs w:val="20"/>
          <w:lang w:bidi="ar"/>
        </w:rPr>
        <w:t>global trade volumes, putting significant negative pressure on cargo traffic. Any of these factors would have a significant impact on the demand for both single-aisle and wide-body commercial aircraft, as well as for the services we provide to commercial a</w:t>
      </w:r>
      <w:r>
        <w:rPr>
          <w:rFonts w:ascii="Arial" w:eastAsia="宋体" w:hAnsi="Arial" w:cs="Arial"/>
          <w:color w:val="000000"/>
          <w:kern w:val="0"/>
          <w:sz w:val="20"/>
          <w:szCs w:val="20"/>
          <w:lang w:bidi="ar"/>
        </w:rPr>
        <w:t>irlines. In addition, a lengthy period of reduced industry-wide demand for commercial aircraft would put additional pressure on our suppliers, resulting in increased procurement costs and/or additional supply chain disruption. To the extent that the COVID-</w:t>
      </w:r>
      <w:r>
        <w:rPr>
          <w:rFonts w:ascii="Arial" w:eastAsia="宋体" w:hAnsi="Arial" w:cs="Arial"/>
          <w:color w:val="000000"/>
          <w:kern w:val="0"/>
          <w:sz w:val="20"/>
          <w:szCs w:val="20"/>
          <w:lang w:bidi="ar"/>
        </w:rPr>
        <w:t>19 pandemic or its aftermath further impacts demand for our products and services or impairs the viability of some of our customers and/or suppliers, our financial condition, results of operations, and cash flows could be adversely affected, and those impa</w:t>
      </w:r>
      <w:r>
        <w:rPr>
          <w:rFonts w:ascii="Arial" w:eastAsia="宋体" w:hAnsi="Arial" w:cs="Arial"/>
          <w:color w:val="000000"/>
          <w:kern w:val="0"/>
          <w:sz w:val="20"/>
          <w:szCs w:val="20"/>
          <w:lang w:bidi="ar"/>
        </w:rPr>
        <w:t>cts could be material.</w:t>
      </w:r>
    </w:p>
    <w:p w14:paraId="05BB840B"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Environmental</w:t>
      </w:r>
    </w:p>
    <w:p w14:paraId="05BB840C"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environmental remediation activity during the three months ended March 31, 2021 and 2020.</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96"/>
        <w:gridCol w:w="37"/>
        <w:gridCol w:w="63"/>
        <w:gridCol w:w="862"/>
        <w:gridCol w:w="36"/>
        <w:gridCol w:w="36"/>
        <w:gridCol w:w="36"/>
        <w:gridCol w:w="36"/>
        <w:gridCol w:w="59"/>
        <w:gridCol w:w="863"/>
        <w:gridCol w:w="36"/>
      </w:tblGrid>
      <w:tr w:rsidR="00B86A23" w14:paraId="05BB8419" w14:textId="77777777">
        <w:tc>
          <w:tcPr>
            <w:tcW w:w="50" w:type="pct"/>
            <w:tcBorders>
              <w:top w:val="nil"/>
              <w:left w:val="nil"/>
              <w:bottom w:val="nil"/>
              <w:right w:val="nil"/>
            </w:tcBorders>
            <w:shd w:val="clear" w:color="auto" w:fill="auto"/>
          </w:tcPr>
          <w:p w14:paraId="05BB840D" w14:textId="77777777" w:rsidR="00B86A23" w:rsidRDefault="00B86A23">
            <w:pPr>
              <w:widowControl/>
              <w:jc w:val="left"/>
              <w:rPr>
                <w:rFonts w:ascii="Times New Roman" w:eastAsia="宋体" w:hAnsi="宋体" w:cs="宋体"/>
                <w:kern w:val="0"/>
                <w:sz w:val="24"/>
              </w:rPr>
            </w:pPr>
          </w:p>
        </w:tc>
        <w:tc>
          <w:tcPr>
            <w:tcW w:w="3732" w:type="pct"/>
            <w:tcBorders>
              <w:top w:val="nil"/>
              <w:left w:val="nil"/>
              <w:bottom w:val="nil"/>
              <w:right w:val="nil"/>
            </w:tcBorders>
            <w:shd w:val="clear" w:color="auto" w:fill="auto"/>
          </w:tcPr>
          <w:p w14:paraId="05BB840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0F"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10"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841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1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13"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41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1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16"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841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18" w14:textId="77777777" w:rsidR="00B86A23" w:rsidRDefault="00B86A23">
            <w:pPr>
              <w:widowControl/>
              <w:jc w:val="left"/>
              <w:rPr>
                <w:rFonts w:ascii="Times New Roman" w:eastAsia="宋体" w:hAnsi="宋体" w:cs="宋体"/>
                <w:kern w:val="0"/>
                <w:sz w:val="24"/>
              </w:rPr>
            </w:pPr>
          </w:p>
        </w:tc>
      </w:tr>
      <w:tr w:rsidR="00B86A23" w14:paraId="05BB841E"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41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41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41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41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B86A23" w14:paraId="05BB842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41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42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42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42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42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424" w14:textId="77777777" w:rsidR="00B86A23" w:rsidRDefault="00B86A23">
            <w:pPr>
              <w:widowControl/>
              <w:jc w:val="left"/>
              <w:rPr>
                <w:rFonts w:ascii="Times New Roman" w:eastAsia="宋体" w:hAnsi="宋体" w:cs="宋体"/>
                <w:kern w:val="0"/>
                <w:sz w:val="24"/>
              </w:rPr>
            </w:pPr>
          </w:p>
        </w:tc>
      </w:tr>
      <w:tr w:rsidR="00B86A23" w14:paraId="05BB842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842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Reductions for </w:t>
            </w:r>
            <w:r>
              <w:rPr>
                <w:rFonts w:ascii="Arial" w:eastAsia="宋体" w:hAnsi="Arial" w:cs="Arial"/>
                <w:color w:val="000000"/>
                <w:kern w:val="0"/>
                <w:sz w:val="20"/>
                <w:szCs w:val="20"/>
                <w:lang w:bidi="ar"/>
              </w:rPr>
              <w:t>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42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42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42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42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42B" w14:textId="77777777" w:rsidR="00B86A23" w:rsidRDefault="00B86A23">
            <w:pPr>
              <w:widowControl/>
              <w:jc w:val="right"/>
              <w:rPr>
                <w:rFonts w:ascii="Times New Roman" w:eastAsia="宋体" w:hAnsi="宋体" w:cs="宋体"/>
                <w:kern w:val="0"/>
                <w:sz w:val="24"/>
              </w:rPr>
            </w:pPr>
          </w:p>
        </w:tc>
      </w:tr>
      <w:tr w:rsidR="00B86A23" w14:paraId="05BB843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05BB842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42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42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43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43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432" w14:textId="77777777" w:rsidR="00B86A23" w:rsidRDefault="00B86A23">
            <w:pPr>
              <w:widowControl/>
              <w:jc w:val="right"/>
              <w:rPr>
                <w:rFonts w:ascii="Times New Roman" w:eastAsia="宋体" w:hAnsi="宋体" w:cs="宋体"/>
                <w:kern w:val="0"/>
                <w:sz w:val="24"/>
              </w:rPr>
            </w:pPr>
          </w:p>
        </w:tc>
      </w:tr>
      <w:tr w:rsidR="00B86A23" w14:paraId="05BB843A"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843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March 31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43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43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43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43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439" w14:textId="77777777" w:rsidR="00B86A23" w:rsidRDefault="00B86A23">
            <w:pPr>
              <w:widowControl/>
              <w:jc w:val="left"/>
              <w:rPr>
                <w:rFonts w:ascii="Times New Roman" w:eastAsia="宋体" w:hAnsi="宋体" w:cs="宋体"/>
                <w:kern w:val="0"/>
                <w:sz w:val="24"/>
              </w:rPr>
            </w:pPr>
          </w:p>
        </w:tc>
      </w:tr>
    </w:tbl>
    <w:p w14:paraId="05BB843B"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liabilities recorded represent our best estimate or the low end of a range of reasonably possible costs expected to be incurred to remediate </w:t>
      </w:r>
      <w:r>
        <w:rPr>
          <w:rFonts w:ascii="Arial" w:eastAsia="宋体" w:hAnsi="Arial" w:cs="Arial"/>
          <w:color w:val="000000"/>
          <w:kern w:val="0"/>
          <w:sz w:val="20"/>
          <w:szCs w:val="20"/>
          <w:lang w:bidi="ar"/>
        </w:rPr>
        <w:t>sites, including operation and maintenance over periods of up to 30 years. It is reasonably possible that we may incur charges that exceed these recorded amounts because of regulatory agency orders and directives, changes in laws and/or regulations, higher</w:t>
      </w:r>
      <w:r>
        <w:rPr>
          <w:rFonts w:ascii="Arial" w:eastAsia="宋体" w:hAnsi="Arial" w:cs="Arial"/>
          <w:color w:val="000000"/>
          <w:kern w:val="0"/>
          <w:sz w:val="20"/>
          <w:szCs w:val="20"/>
          <w:lang w:bidi="ar"/>
        </w:rPr>
        <w:t xml:space="preserve"> than expected costs and/or the discovery of new or additional contamination. As part of our estimating process, we develop a range of reasonably possible alternate scenarios that includes the high end of a range of reasonably possible cost estimates for a</w:t>
      </w:r>
      <w:r>
        <w:rPr>
          <w:rFonts w:ascii="Arial" w:eastAsia="宋体" w:hAnsi="Arial" w:cs="Arial"/>
          <w:color w:val="000000"/>
          <w:kern w:val="0"/>
          <w:sz w:val="20"/>
          <w:szCs w:val="20"/>
          <w:lang w:bidi="ar"/>
        </w:rPr>
        <w:t>ll remediation sites for which we have sufficient information based on our experience and existing laws and regulations. There are some potential remediation obligations where the costs of remediation cannot be reasonably estimated. At March 31, 2021 and D</w:t>
      </w:r>
      <w:r>
        <w:rPr>
          <w:rFonts w:ascii="Arial" w:eastAsia="宋体" w:hAnsi="Arial" w:cs="Arial"/>
          <w:color w:val="000000"/>
          <w:kern w:val="0"/>
          <w:sz w:val="20"/>
          <w:szCs w:val="20"/>
          <w:lang w:bidi="ar"/>
        </w:rPr>
        <w:t>ecember 31, 2020, the high end of the estimated range of reasonably possible remediation costs exceeded our recorded liabilities by $1,059 and $1,095.</w:t>
      </w:r>
    </w:p>
    <w:p w14:paraId="05BB843C"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17</w:t>
      </w:r>
    </w:p>
    <w:p w14:paraId="05BB843D" w14:textId="77777777" w:rsidR="00B86A23" w:rsidRDefault="00F862F5">
      <w:pPr>
        <w:widowControl/>
        <w:jc w:val="center"/>
      </w:pPr>
      <w:r>
        <w:rPr>
          <w:rFonts w:ascii="宋体" w:eastAsia="宋体" w:hAnsi="宋体" w:cs="宋体"/>
          <w:kern w:val="0"/>
          <w:sz w:val="24"/>
        </w:rPr>
        <w:pict w14:anchorId="05BB9A39">
          <v:rect id="_x0000_i1043" style="width:6in;height:1.5pt" o:hralign="center" o:hrstd="t" o:hr="t" fillcolor="#a0a0a0" stroked="f"/>
        </w:pict>
      </w:r>
    </w:p>
    <w:p w14:paraId="05BB843E"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43F"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Product Warranties</w:t>
      </w:r>
    </w:p>
    <w:p w14:paraId="05BB8440" w14:textId="77777777" w:rsidR="00B86A23" w:rsidRDefault="00F862F5">
      <w:pPr>
        <w:widowControl/>
        <w:spacing w:after="120"/>
        <w:rPr>
          <w:rFonts w:ascii="宋体" w:eastAsia="宋体" w:hAnsi="宋体" w:cs="宋体"/>
          <w:kern w:val="0"/>
          <w:sz w:val="24"/>
        </w:rPr>
      </w:pPr>
      <w:r>
        <w:rPr>
          <w:rFonts w:ascii="Arial" w:eastAsia="宋体" w:hAnsi="Arial" w:cs="Arial"/>
          <w:color w:val="000000"/>
          <w:kern w:val="0"/>
          <w:sz w:val="20"/>
          <w:szCs w:val="20"/>
          <w:lang w:bidi="ar"/>
        </w:rPr>
        <w:t>The following table summarizes product warranty activity recorded during the three months ended March 31, 2021 and 2020.</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96"/>
        <w:gridCol w:w="38"/>
        <w:gridCol w:w="63"/>
        <w:gridCol w:w="862"/>
        <w:gridCol w:w="36"/>
        <w:gridCol w:w="36"/>
        <w:gridCol w:w="36"/>
        <w:gridCol w:w="36"/>
        <w:gridCol w:w="60"/>
        <w:gridCol w:w="861"/>
        <w:gridCol w:w="36"/>
      </w:tblGrid>
      <w:tr w:rsidR="00B86A23" w14:paraId="05BB844D" w14:textId="77777777">
        <w:tc>
          <w:tcPr>
            <w:tcW w:w="50" w:type="pct"/>
            <w:tcBorders>
              <w:top w:val="nil"/>
              <w:left w:val="nil"/>
              <w:bottom w:val="nil"/>
              <w:right w:val="nil"/>
            </w:tcBorders>
            <w:shd w:val="clear" w:color="auto" w:fill="auto"/>
          </w:tcPr>
          <w:p w14:paraId="05BB8441" w14:textId="77777777" w:rsidR="00B86A23" w:rsidRDefault="00B86A23">
            <w:pPr>
              <w:widowControl/>
              <w:jc w:val="left"/>
              <w:rPr>
                <w:rFonts w:ascii="Times New Roman" w:eastAsia="宋体" w:hAnsi="宋体" w:cs="宋体"/>
                <w:kern w:val="0"/>
                <w:sz w:val="24"/>
              </w:rPr>
            </w:pPr>
          </w:p>
        </w:tc>
        <w:tc>
          <w:tcPr>
            <w:tcW w:w="3732" w:type="pct"/>
            <w:tcBorders>
              <w:top w:val="nil"/>
              <w:left w:val="nil"/>
              <w:bottom w:val="nil"/>
              <w:right w:val="nil"/>
            </w:tcBorders>
            <w:shd w:val="clear" w:color="auto" w:fill="auto"/>
          </w:tcPr>
          <w:p w14:paraId="05BB844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4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44"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844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4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47"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44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4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4A"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844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4C" w14:textId="77777777" w:rsidR="00B86A23" w:rsidRDefault="00B86A23">
            <w:pPr>
              <w:widowControl/>
              <w:jc w:val="left"/>
              <w:rPr>
                <w:rFonts w:ascii="Times New Roman" w:eastAsia="宋体" w:hAnsi="宋体" w:cs="宋体"/>
                <w:kern w:val="0"/>
                <w:sz w:val="24"/>
              </w:rPr>
            </w:pPr>
          </w:p>
        </w:tc>
      </w:tr>
      <w:tr w:rsidR="00B86A23" w14:paraId="05BB845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44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44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45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45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B86A23" w14:paraId="05BB845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45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45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45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45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45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458" w14:textId="77777777" w:rsidR="00B86A23" w:rsidRDefault="00B86A23">
            <w:pPr>
              <w:widowControl/>
              <w:jc w:val="left"/>
              <w:rPr>
                <w:rFonts w:ascii="Times New Roman" w:eastAsia="宋体" w:hAnsi="宋体" w:cs="宋体"/>
                <w:kern w:val="0"/>
                <w:sz w:val="24"/>
              </w:rPr>
            </w:pPr>
          </w:p>
        </w:tc>
      </w:tr>
      <w:tr w:rsidR="00B86A23" w14:paraId="05BB846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845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Additions for current year deliveries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45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45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45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45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45F" w14:textId="77777777" w:rsidR="00B86A23" w:rsidRDefault="00B86A23">
            <w:pPr>
              <w:widowControl/>
              <w:jc w:val="right"/>
              <w:rPr>
                <w:rFonts w:ascii="Times New Roman" w:eastAsia="宋体" w:hAnsi="宋体" w:cs="宋体"/>
                <w:kern w:val="0"/>
                <w:sz w:val="24"/>
              </w:rPr>
            </w:pPr>
          </w:p>
        </w:tc>
      </w:tr>
      <w:tr w:rsidR="00B86A23" w14:paraId="05BB8467"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05BB846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46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46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46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46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466" w14:textId="77777777" w:rsidR="00B86A23" w:rsidRDefault="00B86A23">
            <w:pPr>
              <w:widowControl/>
              <w:jc w:val="right"/>
              <w:rPr>
                <w:rFonts w:ascii="Times New Roman" w:eastAsia="宋体" w:hAnsi="宋体" w:cs="宋体"/>
                <w:kern w:val="0"/>
                <w:sz w:val="24"/>
              </w:rPr>
            </w:pPr>
          </w:p>
        </w:tc>
      </w:tr>
      <w:tr w:rsidR="00B86A23" w14:paraId="05BB846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846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46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46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46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46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46D" w14:textId="77777777" w:rsidR="00B86A23" w:rsidRDefault="00B86A23">
            <w:pPr>
              <w:widowControl/>
              <w:jc w:val="right"/>
              <w:rPr>
                <w:rFonts w:ascii="Times New Roman" w:eastAsia="宋体" w:hAnsi="宋体" w:cs="宋体"/>
                <w:kern w:val="0"/>
                <w:sz w:val="24"/>
              </w:rPr>
            </w:pPr>
          </w:p>
        </w:tc>
      </w:tr>
      <w:tr w:rsidR="00B86A23" w14:paraId="05BB8475"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846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March 31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47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47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47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47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474" w14:textId="77777777" w:rsidR="00B86A23" w:rsidRDefault="00B86A23">
            <w:pPr>
              <w:widowControl/>
              <w:jc w:val="left"/>
              <w:rPr>
                <w:rFonts w:ascii="Times New Roman" w:eastAsia="宋体" w:hAnsi="宋体" w:cs="宋体"/>
                <w:kern w:val="0"/>
                <w:sz w:val="24"/>
              </w:rPr>
            </w:pPr>
          </w:p>
        </w:tc>
      </w:tr>
    </w:tbl>
    <w:p w14:paraId="05BB8476"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Commercial Aircraft </w:t>
      </w:r>
      <w:r>
        <w:rPr>
          <w:rFonts w:ascii="Arial" w:eastAsia="宋体" w:hAnsi="Arial" w:cs="Arial"/>
          <w:b/>
          <w:bCs/>
          <w:color w:val="000000"/>
          <w:kern w:val="0"/>
          <w:sz w:val="20"/>
          <w:szCs w:val="20"/>
          <w:lang w:bidi="ar"/>
        </w:rPr>
        <w:t>Commitments</w:t>
      </w:r>
    </w:p>
    <w:p w14:paraId="05BB8477"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conjunction with signing definitive agreements for the sale of new aircraft (Sale Aircraft), we have entered into trade-in commitments with certain customers that give them the right to trade in used aircraft at a specified price upon the </w:t>
      </w:r>
      <w:r>
        <w:rPr>
          <w:rFonts w:ascii="Arial" w:eastAsia="宋体" w:hAnsi="Arial" w:cs="Arial"/>
          <w:color w:val="000000"/>
          <w:kern w:val="0"/>
          <w:sz w:val="20"/>
          <w:szCs w:val="20"/>
          <w:lang w:bidi="ar"/>
        </w:rPr>
        <w:t>purchase of Sale Aircraft. The probability that trade-in commitments will be exercised is determined by using both quantitative information from valuation sources and qualitative information from other sources. The probability of exercise is assessed quart</w:t>
      </w:r>
      <w:r>
        <w:rPr>
          <w:rFonts w:ascii="Arial" w:eastAsia="宋体" w:hAnsi="Arial" w:cs="Arial"/>
          <w:color w:val="000000"/>
          <w:kern w:val="0"/>
          <w:sz w:val="20"/>
          <w:szCs w:val="20"/>
          <w:lang w:bidi="ar"/>
        </w:rPr>
        <w:t>erly, or as events trigger a change, and takes into consideration the current economic and airline industry environments. Trade-in commitments, which can be terminated by mutual consent with the customer, may be exercised only during the period specified i</w:t>
      </w:r>
      <w:r>
        <w:rPr>
          <w:rFonts w:ascii="Arial" w:eastAsia="宋体" w:hAnsi="Arial" w:cs="Arial"/>
          <w:color w:val="000000"/>
          <w:kern w:val="0"/>
          <w:sz w:val="20"/>
          <w:szCs w:val="20"/>
          <w:lang w:bidi="ar"/>
        </w:rPr>
        <w:t>n the agreement, and require advance notice by the customer.</w:t>
      </w:r>
    </w:p>
    <w:p w14:paraId="05BB847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Trade-in commitment agreements at March 31, 2021 have expiration dates from 2021 through 2028. At March 31, 2021 and December 31, 2020 total contractual trade-in commitments were $623 and $950. A</w:t>
      </w:r>
      <w:r>
        <w:rPr>
          <w:rFonts w:ascii="Arial" w:eastAsia="宋体" w:hAnsi="Arial" w:cs="Arial"/>
          <w:color w:val="000000"/>
          <w:kern w:val="0"/>
          <w:sz w:val="20"/>
          <w:szCs w:val="20"/>
          <w:lang w:bidi="ar"/>
        </w:rPr>
        <w:t>s of March 31, 2021 and December 31, 2020, we estimated that it was probable we would be obligated to perform on certain of these commitments with net amounts payable to customers totaling $400 and $599 and the fair value of the related trade-in aircraft w</w:t>
      </w:r>
      <w:r>
        <w:rPr>
          <w:rFonts w:ascii="Arial" w:eastAsia="宋体" w:hAnsi="Arial" w:cs="Arial"/>
          <w:color w:val="000000"/>
          <w:kern w:val="0"/>
          <w:sz w:val="20"/>
          <w:szCs w:val="20"/>
          <w:lang w:bidi="ar"/>
        </w:rPr>
        <w:t>as $400 and $580.</w:t>
      </w:r>
    </w:p>
    <w:p w14:paraId="05BB8479"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Commitments</w:t>
      </w:r>
    </w:p>
    <w:p w14:paraId="05BB847A"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Financing commitments related to aircraft on order, including options and those proposed in sales campaigns, and refinancing of delivered aircraft, totaled $13,383 and $11,512 as of March 31, 2021 and December 31, 20</w:t>
      </w:r>
      <w:r>
        <w:rPr>
          <w:rFonts w:ascii="Arial" w:eastAsia="宋体" w:hAnsi="Arial" w:cs="Arial"/>
          <w:color w:val="000000"/>
          <w:kern w:val="0"/>
          <w:sz w:val="20"/>
          <w:szCs w:val="20"/>
          <w:lang w:bidi="ar"/>
        </w:rPr>
        <w:t>20. The estimated earliest potential funding dates for these commitments as of March 31, 2021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070"/>
        <w:gridCol w:w="36"/>
        <w:gridCol w:w="69"/>
        <w:gridCol w:w="1056"/>
        <w:gridCol w:w="36"/>
      </w:tblGrid>
      <w:tr w:rsidR="00B86A23" w14:paraId="05BB8481" w14:textId="77777777">
        <w:tc>
          <w:tcPr>
            <w:tcW w:w="50" w:type="pct"/>
            <w:tcBorders>
              <w:top w:val="nil"/>
              <w:left w:val="nil"/>
              <w:bottom w:val="nil"/>
              <w:right w:val="nil"/>
            </w:tcBorders>
            <w:shd w:val="clear" w:color="auto" w:fill="auto"/>
          </w:tcPr>
          <w:p w14:paraId="05BB847B" w14:textId="77777777" w:rsidR="00B86A23" w:rsidRDefault="00B86A23">
            <w:pPr>
              <w:widowControl/>
              <w:jc w:val="left"/>
              <w:rPr>
                <w:rFonts w:ascii="Times New Roman" w:eastAsia="宋体" w:hAnsi="宋体" w:cs="宋体"/>
                <w:kern w:val="0"/>
                <w:sz w:val="24"/>
              </w:rPr>
            </w:pPr>
          </w:p>
        </w:tc>
        <w:tc>
          <w:tcPr>
            <w:tcW w:w="4247" w:type="pct"/>
            <w:tcBorders>
              <w:top w:val="nil"/>
              <w:left w:val="nil"/>
              <w:bottom w:val="nil"/>
              <w:right w:val="nil"/>
            </w:tcBorders>
            <w:shd w:val="clear" w:color="auto" w:fill="auto"/>
          </w:tcPr>
          <w:p w14:paraId="05BB847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7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7E" w14:textId="77777777" w:rsidR="00B86A23" w:rsidRDefault="00B86A23">
            <w:pPr>
              <w:widowControl/>
              <w:jc w:val="left"/>
              <w:rPr>
                <w:rFonts w:ascii="Times New Roman" w:eastAsia="宋体" w:hAnsi="宋体" w:cs="宋体"/>
                <w:kern w:val="0"/>
                <w:sz w:val="24"/>
              </w:rPr>
            </w:pPr>
          </w:p>
        </w:tc>
        <w:tc>
          <w:tcPr>
            <w:tcW w:w="641" w:type="pct"/>
            <w:tcBorders>
              <w:top w:val="nil"/>
              <w:left w:val="nil"/>
              <w:bottom w:val="nil"/>
              <w:right w:val="nil"/>
            </w:tcBorders>
            <w:shd w:val="clear" w:color="auto" w:fill="auto"/>
          </w:tcPr>
          <w:p w14:paraId="05BB847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80" w14:textId="77777777" w:rsidR="00B86A23" w:rsidRDefault="00B86A23">
            <w:pPr>
              <w:widowControl/>
              <w:jc w:val="left"/>
              <w:rPr>
                <w:rFonts w:ascii="Times New Roman" w:eastAsia="宋体" w:hAnsi="宋体" w:cs="宋体"/>
                <w:kern w:val="0"/>
                <w:sz w:val="24"/>
              </w:rPr>
            </w:pPr>
          </w:p>
        </w:tc>
      </w:tr>
      <w:tr w:rsidR="00B86A23" w14:paraId="05BB848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482" w14:textId="77777777" w:rsidR="00B86A23" w:rsidRDefault="00B86A23">
            <w:pPr>
              <w:widowControl/>
              <w:jc w:val="left"/>
              <w:textAlignment w:val="top"/>
              <w:rPr>
                <w:rFonts w:ascii="宋体"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48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B86A23" w14:paraId="05BB848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48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April through December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48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487" w14:textId="77777777" w:rsidR="00B86A23" w:rsidRDefault="00B86A23">
            <w:pPr>
              <w:widowControl/>
              <w:jc w:val="left"/>
              <w:rPr>
                <w:rFonts w:ascii="Times New Roman" w:eastAsia="宋体" w:hAnsi="宋体" w:cs="宋体"/>
                <w:kern w:val="0"/>
                <w:sz w:val="24"/>
              </w:rPr>
            </w:pPr>
          </w:p>
        </w:tc>
      </w:tr>
      <w:tr w:rsidR="00B86A23" w14:paraId="05BB84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48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48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48B" w14:textId="77777777" w:rsidR="00B86A23" w:rsidRDefault="00B86A23">
            <w:pPr>
              <w:widowControl/>
              <w:jc w:val="right"/>
              <w:rPr>
                <w:rFonts w:ascii="Times New Roman" w:eastAsia="宋体" w:hAnsi="宋体" w:cs="宋体"/>
                <w:kern w:val="0"/>
                <w:sz w:val="24"/>
              </w:rPr>
            </w:pPr>
          </w:p>
        </w:tc>
      </w:tr>
      <w:tr w:rsidR="00B86A23" w14:paraId="05BB849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48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48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48F" w14:textId="77777777" w:rsidR="00B86A23" w:rsidRDefault="00B86A23">
            <w:pPr>
              <w:widowControl/>
              <w:jc w:val="right"/>
              <w:rPr>
                <w:rFonts w:ascii="Times New Roman" w:eastAsia="宋体" w:hAnsi="宋体" w:cs="宋体"/>
                <w:kern w:val="0"/>
                <w:sz w:val="24"/>
              </w:rPr>
            </w:pPr>
          </w:p>
        </w:tc>
      </w:tr>
      <w:tr w:rsidR="00B86A23" w14:paraId="05BB849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49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49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493" w14:textId="77777777" w:rsidR="00B86A23" w:rsidRDefault="00B86A23">
            <w:pPr>
              <w:widowControl/>
              <w:jc w:val="right"/>
              <w:rPr>
                <w:rFonts w:ascii="Times New Roman" w:eastAsia="宋体" w:hAnsi="宋体" w:cs="宋体"/>
                <w:kern w:val="0"/>
                <w:sz w:val="24"/>
              </w:rPr>
            </w:pPr>
          </w:p>
        </w:tc>
      </w:tr>
      <w:tr w:rsidR="00B86A23" w14:paraId="05BB849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49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49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497" w14:textId="77777777" w:rsidR="00B86A23" w:rsidRDefault="00B86A23">
            <w:pPr>
              <w:widowControl/>
              <w:jc w:val="right"/>
              <w:rPr>
                <w:rFonts w:ascii="Times New Roman" w:eastAsia="宋体" w:hAnsi="宋体" w:cs="宋体"/>
                <w:kern w:val="0"/>
                <w:sz w:val="24"/>
              </w:rPr>
            </w:pPr>
          </w:p>
        </w:tc>
      </w:tr>
      <w:tr w:rsidR="00B86A23" w14:paraId="05BB849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49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49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49B" w14:textId="77777777" w:rsidR="00B86A23" w:rsidRDefault="00B86A23">
            <w:pPr>
              <w:widowControl/>
              <w:jc w:val="right"/>
              <w:rPr>
                <w:rFonts w:ascii="Times New Roman" w:eastAsia="宋体" w:hAnsi="宋体" w:cs="宋体"/>
                <w:kern w:val="0"/>
                <w:sz w:val="24"/>
              </w:rPr>
            </w:pPr>
          </w:p>
        </w:tc>
      </w:tr>
      <w:tr w:rsidR="00B86A23" w14:paraId="05BB84A0" w14:textId="77777777">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49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49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$13,383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49F" w14:textId="77777777" w:rsidR="00B86A23" w:rsidRDefault="00B86A23">
            <w:pPr>
              <w:widowControl/>
              <w:jc w:val="left"/>
              <w:rPr>
                <w:rFonts w:ascii="Times New Roman" w:eastAsia="宋体" w:hAnsi="宋体" w:cs="宋体"/>
                <w:kern w:val="0"/>
                <w:sz w:val="24"/>
              </w:rPr>
            </w:pPr>
          </w:p>
        </w:tc>
      </w:tr>
    </w:tbl>
    <w:p w14:paraId="05BB84A1"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w:t>
      </w:r>
      <w:r>
        <w:rPr>
          <w:rFonts w:ascii="Arial" w:eastAsia="宋体" w:hAnsi="Arial" w:cs="Arial"/>
          <w:color w:val="000000"/>
          <w:kern w:val="0"/>
          <w:sz w:val="20"/>
          <w:szCs w:val="20"/>
          <w:lang w:bidi="ar"/>
        </w:rPr>
        <w:t>of March 31, 2021, all of these financing commitments relate to customers we believe have less than investment-grade credit. We have concluded that no reserve for future potential losses is required for these financing commitments based upon the terms, suc</w:t>
      </w:r>
      <w:r>
        <w:rPr>
          <w:rFonts w:ascii="Arial" w:eastAsia="宋体" w:hAnsi="Arial" w:cs="Arial"/>
          <w:color w:val="000000"/>
          <w:kern w:val="0"/>
          <w:sz w:val="20"/>
          <w:szCs w:val="20"/>
          <w:lang w:bidi="ar"/>
        </w:rPr>
        <w:t>h as collateralization and interest rates, under which funding would be provided.</w:t>
      </w:r>
    </w:p>
    <w:p w14:paraId="05BB84A2"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Funding Commitments</w:t>
      </w:r>
    </w:p>
    <w:p w14:paraId="05BB84A3"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commitments to make additional capital contributions of $243 to joint ventures over the next six years. </w:t>
      </w:r>
    </w:p>
    <w:p w14:paraId="05BB84A4"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18</w:t>
      </w:r>
    </w:p>
    <w:p w14:paraId="05BB84A5" w14:textId="77777777" w:rsidR="00B86A23" w:rsidRDefault="00F862F5">
      <w:pPr>
        <w:widowControl/>
        <w:jc w:val="center"/>
      </w:pPr>
      <w:r>
        <w:rPr>
          <w:rFonts w:ascii="宋体" w:eastAsia="宋体" w:hAnsi="宋体" w:cs="宋体"/>
          <w:kern w:val="0"/>
          <w:sz w:val="24"/>
        </w:rPr>
        <w:pict w14:anchorId="05BB9A3A">
          <v:rect id="_x0000_i1044" style="width:6in;height:1.5pt" o:hralign="center" o:hrstd="t" o:hr="t" fillcolor="#a0a0a0" stroked="f"/>
        </w:pict>
      </w:r>
    </w:p>
    <w:p w14:paraId="05BB84A6"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4A7"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Standby Letters of Credit and Surety Bonds</w:t>
      </w:r>
    </w:p>
    <w:p w14:paraId="05BB84A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entered into standby letters of credit and surety bonds with financial institutions primarily relating to the guarantee of our future performance on certain </w:t>
      </w:r>
      <w:r>
        <w:rPr>
          <w:rFonts w:ascii="Arial" w:eastAsia="宋体" w:hAnsi="Arial" w:cs="Arial"/>
          <w:color w:val="000000"/>
          <w:kern w:val="0"/>
          <w:sz w:val="20"/>
          <w:szCs w:val="20"/>
          <w:lang w:bidi="ar"/>
        </w:rPr>
        <w:t>contracts. Contingent liabilities on outstanding letters of credit agreements and surety bonds aggregated approximately $4,037 and $4,238 as of March 31, 2021 and December 31, 2020.</w:t>
      </w:r>
    </w:p>
    <w:p w14:paraId="05BB84A9"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United States Government Defense Environment Overview</w:t>
      </w:r>
    </w:p>
    <w:p w14:paraId="05BB84AA"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Omnibus appropri</w:t>
      </w:r>
      <w:r>
        <w:rPr>
          <w:rFonts w:ascii="Arial" w:eastAsia="宋体" w:hAnsi="Arial" w:cs="Arial"/>
          <w:color w:val="000000"/>
          <w:kern w:val="0"/>
          <w:sz w:val="20"/>
          <w:szCs w:val="20"/>
          <w:lang w:bidi="ar"/>
        </w:rPr>
        <w:t xml:space="preserve">ations acts for FY21, enacted in December 2020, provided FY21 appropriations for government departments and agencies, including the U.S. DoD, the National Aeronautics and Space Administration (NASA) and the Federal Aviation Administration. </w:t>
      </w:r>
    </w:p>
    <w:p w14:paraId="05BB84AB"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enacted FY2</w:t>
      </w:r>
      <w:r>
        <w:rPr>
          <w:rFonts w:ascii="Arial" w:eastAsia="宋体" w:hAnsi="Arial" w:cs="Arial"/>
          <w:color w:val="000000"/>
          <w:kern w:val="0"/>
          <w:sz w:val="20"/>
          <w:szCs w:val="20"/>
          <w:lang w:bidi="ar"/>
        </w:rPr>
        <w:t>1 appropriations included funding for Boeing’s major programs, such as the F/A-18 Super Hornet, F-15EX, CH-47 Chinook, AH-64 Apache, V-22 Osprey, KC-46A Tanker, P-8 Poseidon and Space Launch System.</w:t>
      </w:r>
    </w:p>
    <w:p w14:paraId="05BB84A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April 9, 2021, the Office of Management and Budget rel</w:t>
      </w:r>
      <w:r>
        <w:rPr>
          <w:rFonts w:ascii="Arial" w:eastAsia="宋体" w:hAnsi="Arial" w:cs="Arial"/>
          <w:color w:val="000000"/>
          <w:kern w:val="0"/>
          <w:sz w:val="20"/>
          <w:szCs w:val="20"/>
          <w:lang w:bidi="ar"/>
        </w:rPr>
        <w:t>eased the President’s budget request for fiscal year 2022, which included $715 billion in funding for the Department of Defense and $24.7 billion in funding for NASA. Detailed budget documentation has not yet been released, so there continues to be uncerta</w:t>
      </w:r>
      <w:r>
        <w:rPr>
          <w:rFonts w:ascii="Arial" w:eastAsia="宋体" w:hAnsi="Arial" w:cs="Arial"/>
          <w:color w:val="000000"/>
          <w:kern w:val="0"/>
          <w:sz w:val="20"/>
          <w:szCs w:val="20"/>
          <w:lang w:bidi="ar"/>
        </w:rPr>
        <w:t>inty with respect to requested funding levels for individual programs. Future budget cuts or investment priority changes, including changes associated with the authorizations and appropriations process, could result in reductions, cancellations and/or dela</w:t>
      </w:r>
      <w:r>
        <w:rPr>
          <w:rFonts w:ascii="Arial" w:eastAsia="宋体" w:hAnsi="Arial" w:cs="Arial"/>
          <w:color w:val="000000"/>
          <w:kern w:val="0"/>
          <w:sz w:val="20"/>
          <w:szCs w:val="20"/>
          <w:lang w:bidi="ar"/>
        </w:rPr>
        <w:t>ys of existing contracts or programs. Any of these impacts could have a material effect on our results of operations, financial position and/or cash flows.</w:t>
      </w:r>
    </w:p>
    <w:p w14:paraId="05BB84AD"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BDS Fixed-Price Development Contracts</w:t>
      </w:r>
    </w:p>
    <w:p w14:paraId="05BB84AE"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Fixed-price development work is inherently uncertain and </w:t>
      </w:r>
      <w:r>
        <w:rPr>
          <w:rFonts w:ascii="Arial" w:eastAsia="宋体" w:hAnsi="Arial" w:cs="Arial"/>
          <w:color w:val="000000"/>
          <w:kern w:val="0"/>
          <w:sz w:val="20"/>
          <w:szCs w:val="20"/>
          <w:lang w:bidi="ar"/>
        </w:rPr>
        <w:t>subject to significant variability in estimates of the cost and time required to complete the work. BDS fixed-price contracts with significant development work include Commercial Crew, KC-46A Tanker, MQ-25, T-7A Red Hawk, VC-25B, and commercial and militar</w:t>
      </w:r>
      <w:r>
        <w:rPr>
          <w:rFonts w:ascii="Arial" w:eastAsia="宋体" w:hAnsi="Arial" w:cs="Arial"/>
          <w:color w:val="000000"/>
          <w:kern w:val="0"/>
          <w:sz w:val="20"/>
          <w:szCs w:val="20"/>
          <w:lang w:bidi="ar"/>
        </w:rPr>
        <w:t>y satellites. The operational and technical complexities of these contracts create financial risk, which could trigger termination provisions, order cancellations or other financially significant exposure. Changes to cost and revenue estimates could result</w:t>
      </w:r>
      <w:r>
        <w:rPr>
          <w:rFonts w:ascii="Arial" w:eastAsia="宋体" w:hAnsi="Arial" w:cs="Arial"/>
          <w:color w:val="000000"/>
          <w:kern w:val="0"/>
          <w:sz w:val="20"/>
          <w:szCs w:val="20"/>
          <w:lang w:bidi="ar"/>
        </w:rPr>
        <w:t xml:space="preserve"> in lower margins or material charges for reach-forward losses. Moreover, our fixed-price development programs remain subject to additional reach-forward losses if we experience further production, technical or quality issues, schedule delays, or increased</w:t>
      </w:r>
      <w:r>
        <w:rPr>
          <w:rFonts w:ascii="Arial" w:eastAsia="宋体" w:hAnsi="Arial" w:cs="Arial"/>
          <w:color w:val="000000"/>
          <w:kern w:val="0"/>
          <w:sz w:val="20"/>
          <w:szCs w:val="20"/>
          <w:lang w:bidi="ar"/>
        </w:rPr>
        <w:t xml:space="preserve"> costs.</w:t>
      </w:r>
    </w:p>
    <w:p w14:paraId="05BB84AF"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KC-46A Tanker</w:t>
      </w:r>
    </w:p>
    <w:p w14:paraId="05BB84B0"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2011, we were awarded a contract from the U.S. Air Force (USAF) to design, develop, manufacture and deliver four next generation aerial refueling tankers. This Engineering, Manufacturing and Development (EMD) contract is a fixed-pr</w:t>
      </w:r>
      <w:r>
        <w:rPr>
          <w:rFonts w:ascii="Arial" w:eastAsia="宋体" w:hAnsi="Arial" w:cs="Arial"/>
          <w:color w:val="000000"/>
          <w:kern w:val="0"/>
          <w:sz w:val="20"/>
          <w:szCs w:val="20"/>
          <w:lang w:bidi="ar"/>
        </w:rPr>
        <w:t>ice incentive fee contract and involves highly complex designs and systems integration. Since 2016, the USAF has authorized seven low rate initial production (LRIP) lots for a total of 94 aircraft. The EMD contract and authorized LRIP lots are valued at ap</w:t>
      </w:r>
      <w:r>
        <w:rPr>
          <w:rFonts w:ascii="Arial" w:eastAsia="宋体" w:hAnsi="Arial" w:cs="Arial"/>
          <w:color w:val="000000"/>
          <w:kern w:val="0"/>
          <w:sz w:val="20"/>
          <w:szCs w:val="20"/>
          <w:lang w:bidi="ar"/>
        </w:rPr>
        <w:t>proximately $19 billion as of March 31, 2021.</w:t>
      </w:r>
    </w:p>
    <w:p w14:paraId="05BB84B1"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 xml:space="preserve">At March 31, 2021, we had approximately $268 of capitalized precontract costs and $180 of potential termination liabilities to suppliers. </w:t>
      </w:r>
    </w:p>
    <w:p w14:paraId="05BB84B2"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5BB84B3"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Recoverable Costs on Government Contracts </w:t>
      </w:r>
    </w:p>
    <w:p w14:paraId="05BB84B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final incurred costs f</w:t>
      </w:r>
      <w:r>
        <w:rPr>
          <w:rFonts w:ascii="Arial" w:eastAsia="宋体" w:hAnsi="Arial" w:cs="Arial"/>
          <w:color w:val="000000"/>
          <w:kern w:val="0"/>
          <w:sz w:val="20"/>
          <w:szCs w:val="20"/>
          <w:lang w:bidi="ar"/>
        </w:rPr>
        <w:t>or each year are subject to audit and review for allowability by the U.S. government, which can result in payment demands related to costs they believe should be disallowed. We work with the U.S. government to assess the merits of claims and where appropri</w:t>
      </w:r>
      <w:r>
        <w:rPr>
          <w:rFonts w:ascii="Arial" w:eastAsia="宋体" w:hAnsi="Arial" w:cs="Arial"/>
          <w:color w:val="000000"/>
          <w:kern w:val="0"/>
          <w:sz w:val="20"/>
          <w:szCs w:val="20"/>
          <w:lang w:bidi="ar"/>
        </w:rPr>
        <w:t>ate reserve for amounts disputed. If we are unable to satisfactorily resolve disputed costs, we could be required to record an earnings charge and/or provide refunds to the U.S. government.</w:t>
      </w:r>
    </w:p>
    <w:p w14:paraId="05BB84B5"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19</w:t>
      </w:r>
    </w:p>
    <w:p w14:paraId="05BB84B6" w14:textId="77777777" w:rsidR="00B86A23" w:rsidRDefault="00F862F5">
      <w:pPr>
        <w:widowControl/>
        <w:jc w:val="center"/>
      </w:pPr>
      <w:r>
        <w:rPr>
          <w:rFonts w:ascii="宋体" w:eastAsia="宋体" w:hAnsi="宋体" w:cs="宋体"/>
          <w:kern w:val="0"/>
          <w:sz w:val="24"/>
        </w:rPr>
        <w:pict w14:anchorId="05BB9A3B">
          <v:rect id="_x0000_i1045" style="width:6in;height:1.5pt" o:hralign="center" o:hrstd="t" o:hr="t" fillcolor="#a0a0a0" stroked="f"/>
        </w:pict>
      </w:r>
    </w:p>
    <w:p w14:paraId="05BB84B7"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4B8"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Severance </w:t>
      </w:r>
    </w:p>
    <w:p w14:paraId="05BB84B9"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changes in the severance liability during 2021: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6545"/>
        <w:gridCol w:w="37"/>
        <w:gridCol w:w="69"/>
        <w:gridCol w:w="1544"/>
        <w:gridCol w:w="36"/>
        <w:gridCol w:w="36"/>
      </w:tblGrid>
      <w:tr w:rsidR="00B86A23" w14:paraId="05BB84C1" w14:textId="77777777">
        <w:tc>
          <w:tcPr>
            <w:tcW w:w="50" w:type="pct"/>
            <w:tcBorders>
              <w:top w:val="nil"/>
              <w:left w:val="nil"/>
              <w:bottom w:val="nil"/>
              <w:right w:val="nil"/>
            </w:tcBorders>
            <w:shd w:val="clear" w:color="auto" w:fill="auto"/>
          </w:tcPr>
          <w:p w14:paraId="05BB84BA" w14:textId="77777777" w:rsidR="00B86A23" w:rsidRDefault="00B86A23">
            <w:pPr>
              <w:widowControl/>
              <w:jc w:val="left"/>
              <w:rPr>
                <w:rFonts w:ascii="Times New Roman" w:eastAsia="宋体" w:hAnsi="宋体" w:cs="宋体"/>
                <w:kern w:val="0"/>
                <w:sz w:val="24"/>
              </w:rPr>
            </w:pPr>
          </w:p>
        </w:tc>
        <w:tc>
          <w:tcPr>
            <w:tcW w:w="3951" w:type="pct"/>
            <w:tcBorders>
              <w:top w:val="nil"/>
              <w:left w:val="nil"/>
              <w:bottom w:val="nil"/>
              <w:right w:val="nil"/>
            </w:tcBorders>
            <w:shd w:val="clear" w:color="auto" w:fill="auto"/>
          </w:tcPr>
          <w:p w14:paraId="05BB84B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BC"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BD" w14:textId="77777777" w:rsidR="00B86A23" w:rsidRDefault="00B86A23">
            <w:pPr>
              <w:widowControl/>
              <w:jc w:val="left"/>
              <w:rPr>
                <w:rFonts w:ascii="Times New Roman" w:eastAsia="宋体" w:hAnsi="宋体" w:cs="宋体"/>
                <w:kern w:val="0"/>
                <w:sz w:val="24"/>
              </w:rPr>
            </w:pPr>
          </w:p>
        </w:tc>
        <w:tc>
          <w:tcPr>
            <w:tcW w:w="938" w:type="pct"/>
            <w:tcBorders>
              <w:top w:val="nil"/>
              <w:left w:val="nil"/>
              <w:bottom w:val="nil"/>
              <w:right w:val="nil"/>
            </w:tcBorders>
            <w:shd w:val="clear" w:color="auto" w:fill="auto"/>
          </w:tcPr>
          <w:p w14:paraId="05BB84B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B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4C0" w14:textId="77777777" w:rsidR="00B86A23" w:rsidRDefault="00B86A23">
            <w:pPr>
              <w:widowControl/>
              <w:jc w:val="left"/>
              <w:rPr>
                <w:rFonts w:ascii="Times New Roman" w:eastAsia="宋体" w:hAnsi="宋体" w:cs="宋体"/>
                <w:vanish/>
                <w:kern w:val="0"/>
                <w:sz w:val="24"/>
              </w:rPr>
            </w:pPr>
          </w:p>
        </w:tc>
      </w:tr>
      <w:tr w:rsidR="00B86A23" w14:paraId="05BB84C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4C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4C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tcBorders>
              <w:top w:val="nil"/>
              <w:left w:val="nil"/>
              <w:bottom w:val="nil"/>
              <w:right w:val="nil"/>
            </w:tcBorders>
            <w:shd w:val="clear" w:color="auto" w:fill="auto"/>
          </w:tcPr>
          <w:p w14:paraId="05BB84C4" w14:textId="77777777" w:rsidR="00B86A23" w:rsidRDefault="00B86A23">
            <w:pPr>
              <w:widowControl/>
              <w:jc w:val="left"/>
              <w:rPr>
                <w:rFonts w:ascii="Times New Roman" w:eastAsia="宋体" w:hAnsi="宋体" w:cs="宋体"/>
                <w:vanish/>
                <w:kern w:val="0"/>
                <w:sz w:val="24"/>
              </w:rPr>
            </w:pPr>
          </w:p>
        </w:tc>
      </w:tr>
      <w:tr w:rsidR="00B86A23" w14:paraId="05BB84C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4C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4C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4C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4C9" w14:textId="77777777" w:rsidR="00B86A23" w:rsidRDefault="00B86A23">
            <w:pPr>
              <w:widowControl/>
              <w:jc w:val="left"/>
              <w:rPr>
                <w:rFonts w:ascii="Times New Roman" w:eastAsia="宋体" w:hAnsi="宋体" w:cs="宋体"/>
                <w:vanish/>
                <w:kern w:val="0"/>
                <w:sz w:val="24"/>
              </w:rPr>
            </w:pPr>
          </w:p>
        </w:tc>
      </w:tr>
      <w:tr w:rsidR="00B86A23" w14:paraId="05BB84C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05BB84CB"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4C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4C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4CE" w14:textId="77777777" w:rsidR="00B86A23" w:rsidRDefault="00B86A23">
            <w:pPr>
              <w:widowControl/>
              <w:jc w:val="left"/>
              <w:rPr>
                <w:rFonts w:ascii="Times New Roman" w:eastAsia="宋体" w:hAnsi="宋体" w:cs="宋体"/>
                <w:vanish/>
                <w:kern w:val="0"/>
                <w:sz w:val="24"/>
              </w:rPr>
            </w:pPr>
          </w:p>
        </w:tc>
      </w:tr>
      <w:tr w:rsidR="00B86A23" w14:paraId="05BB84D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05BB84D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4D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4D2"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4D3" w14:textId="77777777" w:rsidR="00B86A23" w:rsidRDefault="00B86A23">
            <w:pPr>
              <w:widowControl/>
              <w:jc w:val="left"/>
              <w:rPr>
                <w:rFonts w:ascii="Times New Roman" w:eastAsia="宋体" w:hAnsi="宋体" w:cs="宋体"/>
                <w:vanish/>
                <w:kern w:val="0"/>
                <w:sz w:val="24"/>
              </w:rPr>
            </w:pPr>
          </w:p>
        </w:tc>
      </w:tr>
      <w:tr w:rsidR="00B86A23" w14:paraId="05BB84D9"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84D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March 31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4D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4D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4D8" w14:textId="77777777" w:rsidR="00B86A23" w:rsidRDefault="00B86A23">
            <w:pPr>
              <w:widowControl/>
              <w:jc w:val="left"/>
              <w:rPr>
                <w:rFonts w:ascii="Times New Roman" w:eastAsia="宋体" w:hAnsi="宋体" w:cs="宋体"/>
                <w:vanish/>
                <w:kern w:val="0"/>
                <w:sz w:val="24"/>
              </w:rPr>
            </w:pPr>
          </w:p>
        </w:tc>
      </w:tr>
    </w:tbl>
    <w:p w14:paraId="05BB84DA" w14:textId="77777777" w:rsidR="00B86A23" w:rsidRDefault="00F862F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During 2020, the Company recorded severance costs for approximately 26,000 employees expected to leave the Company through a combination of voluntary and involuntary terminations. The severance packages are consistent with the Company’s ongoing compensatio</w:t>
      </w:r>
      <w:r>
        <w:rPr>
          <w:rFonts w:ascii="Arial" w:eastAsia="宋体" w:hAnsi="Arial" w:cs="Arial"/>
          <w:color w:val="000000"/>
          <w:kern w:val="0"/>
          <w:sz w:val="20"/>
          <w:szCs w:val="20"/>
          <w:lang w:bidi="ar"/>
        </w:rPr>
        <w:t>n and benefits plans. During the first quarter of 2021, we reduced the estimated number of employees expected to leave the Company through voluntary and involuntary terminations to approximately 23,000. As of March 31, 2021, our severance liability relates</w:t>
      </w:r>
      <w:r>
        <w:rPr>
          <w:rFonts w:ascii="Arial" w:eastAsia="宋体" w:hAnsi="Arial" w:cs="Arial"/>
          <w:color w:val="000000"/>
          <w:kern w:val="0"/>
          <w:sz w:val="20"/>
          <w:szCs w:val="20"/>
          <w:lang w:bidi="ar"/>
        </w:rPr>
        <w:t xml:space="preserve"> to approximately 5,000 employees expected to leave the Company in the remainder of 2021. </w:t>
      </w:r>
    </w:p>
    <w:p w14:paraId="05BB84DB"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10 – Arrangements with Off-Balance Sheet Risk</w:t>
      </w:r>
    </w:p>
    <w:p w14:paraId="05BB84D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enter into arrangements with off-balance sheet risk in the normal course of business, primarily in the form </w:t>
      </w:r>
      <w:r>
        <w:rPr>
          <w:rFonts w:ascii="Arial" w:eastAsia="宋体" w:hAnsi="Arial" w:cs="Arial"/>
          <w:color w:val="000000"/>
          <w:kern w:val="0"/>
          <w:sz w:val="20"/>
          <w:szCs w:val="20"/>
          <w:lang w:bidi="ar"/>
        </w:rPr>
        <w:t>of guarantees.</w:t>
      </w:r>
    </w:p>
    <w:p w14:paraId="05BB84DD"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quantitative data regarding our third party guarantees. The maximum potential payments represent a “worst-case scenario,” and do not necessarily reflect amounts that we expect to pay. Estimated proceeds from coll</w:t>
      </w:r>
      <w:r>
        <w:rPr>
          <w:rFonts w:ascii="Arial" w:eastAsia="宋体" w:hAnsi="Arial" w:cs="Arial"/>
          <w:color w:val="000000"/>
          <w:kern w:val="0"/>
          <w:sz w:val="20"/>
          <w:szCs w:val="20"/>
          <w:lang w:bidi="ar"/>
        </w:rPr>
        <w:t>ateral and recourse represent the anticipated values of assets we could liquidate or receive from other parties to offset our payments under guarantees. The carrying amount of liabilities represents the amount included in Accrued liabilities.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4"/>
        <w:gridCol w:w="1987"/>
        <w:gridCol w:w="36"/>
        <w:gridCol w:w="64"/>
        <w:gridCol w:w="945"/>
        <w:gridCol w:w="37"/>
        <w:gridCol w:w="67"/>
        <w:gridCol w:w="860"/>
        <w:gridCol w:w="36"/>
        <w:gridCol w:w="36"/>
        <w:gridCol w:w="36"/>
        <w:gridCol w:w="36"/>
        <w:gridCol w:w="76"/>
        <w:gridCol w:w="928"/>
        <w:gridCol w:w="37"/>
        <w:gridCol w:w="75"/>
        <w:gridCol w:w="852"/>
        <w:gridCol w:w="36"/>
        <w:gridCol w:w="36"/>
        <w:gridCol w:w="36"/>
        <w:gridCol w:w="36"/>
        <w:gridCol w:w="59"/>
        <w:gridCol w:w="945"/>
        <w:gridCol w:w="37"/>
        <w:gridCol w:w="67"/>
        <w:gridCol w:w="863"/>
        <w:gridCol w:w="36"/>
      </w:tblGrid>
      <w:tr w:rsidR="00B86A23" w14:paraId="05BB84F9" w14:textId="77777777">
        <w:tc>
          <w:tcPr>
            <w:tcW w:w="50" w:type="pct"/>
            <w:tcBorders>
              <w:top w:val="nil"/>
              <w:left w:val="nil"/>
              <w:bottom w:val="nil"/>
              <w:right w:val="nil"/>
            </w:tcBorders>
            <w:shd w:val="clear" w:color="auto" w:fill="auto"/>
          </w:tcPr>
          <w:p w14:paraId="05BB84DE" w14:textId="77777777" w:rsidR="00B86A23" w:rsidRDefault="00B86A23">
            <w:pPr>
              <w:widowControl/>
              <w:jc w:val="left"/>
              <w:rPr>
                <w:rFonts w:ascii="Times New Roman" w:eastAsia="宋体" w:hAnsi="宋体" w:cs="宋体"/>
                <w:kern w:val="0"/>
                <w:sz w:val="24"/>
              </w:rPr>
            </w:pPr>
          </w:p>
        </w:tc>
        <w:tc>
          <w:tcPr>
            <w:tcW w:w="1205" w:type="pct"/>
            <w:tcBorders>
              <w:top w:val="nil"/>
              <w:left w:val="nil"/>
              <w:bottom w:val="nil"/>
              <w:right w:val="nil"/>
            </w:tcBorders>
            <w:shd w:val="clear" w:color="auto" w:fill="auto"/>
          </w:tcPr>
          <w:p w14:paraId="05BB84D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E0"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E1" w14:textId="77777777" w:rsidR="00B86A23" w:rsidRDefault="00B86A23">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05BB84E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E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E4"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84E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E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E7"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4E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E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EA" w14:textId="77777777" w:rsidR="00B86A23" w:rsidRDefault="00B86A23">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05BB84E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EC"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ED"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84E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E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F0"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4F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F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F3" w14:textId="77777777" w:rsidR="00B86A23" w:rsidRDefault="00B86A23">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05BB84F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F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4F6" w14:textId="77777777" w:rsidR="00B86A23" w:rsidRDefault="00B86A23">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tcPr>
          <w:p w14:paraId="05BB84F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4F8" w14:textId="77777777" w:rsidR="00B86A23" w:rsidRDefault="00B86A23">
            <w:pPr>
              <w:widowControl/>
              <w:jc w:val="left"/>
              <w:rPr>
                <w:rFonts w:ascii="Times New Roman" w:eastAsia="宋体" w:hAnsi="宋体" w:cs="宋体"/>
                <w:kern w:val="0"/>
                <w:sz w:val="24"/>
              </w:rPr>
            </w:pPr>
          </w:p>
        </w:tc>
      </w:tr>
      <w:tr w:rsidR="00B86A23" w14:paraId="05BB8500"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4FA" w14:textId="77777777" w:rsidR="00B86A23" w:rsidRDefault="00B86A23">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05BB84FB"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Maximum</w:t>
            </w:r>
            <w:r>
              <w:rPr>
                <w:rFonts w:ascii="Arial" w:eastAsia="宋体" w:hAnsi="Arial" w:cs="Arial"/>
                <w:color w:val="000000"/>
                <w:kern w:val="0"/>
                <w:sz w:val="16"/>
                <w:szCs w:val="16"/>
                <w:lang w:bidi="ar"/>
              </w:rPr>
              <w:br/>
              <w:t>Potential Payments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4FC" w14:textId="77777777" w:rsidR="00B86A23" w:rsidRDefault="00B86A23">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05BB84FD"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Estimated Proceeds from</w:t>
            </w:r>
            <w:r>
              <w:rPr>
                <w:rFonts w:ascii="Arial" w:eastAsia="宋体" w:hAnsi="Arial" w:cs="Arial"/>
                <w:color w:val="000000"/>
                <w:kern w:val="0"/>
                <w:sz w:val="16"/>
                <w:szCs w:val="16"/>
                <w:lang w:bidi="ar"/>
              </w:rPr>
              <w:br/>
              <w:t>Collateral/Recourse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4FE" w14:textId="77777777" w:rsidR="00B86A23" w:rsidRDefault="00B86A23">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05BB84FF"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Carrying Amount of</w:t>
            </w:r>
            <w:r>
              <w:rPr>
                <w:rFonts w:ascii="Arial" w:eastAsia="宋体" w:hAnsi="Arial" w:cs="Arial"/>
                <w:color w:val="000000"/>
                <w:kern w:val="0"/>
                <w:sz w:val="16"/>
                <w:szCs w:val="16"/>
                <w:lang w:bidi="ar"/>
              </w:rPr>
              <w:br/>
              <w:t> Liabilities</w:t>
            </w:r>
          </w:p>
        </w:tc>
      </w:tr>
      <w:tr w:rsidR="00B86A23" w14:paraId="05BB850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50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50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50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50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50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50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50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50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50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r>
      <w:tr w:rsidR="00B86A23" w14:paraId="05BB851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50B"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Contingent repurchase commitments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50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$1,452</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50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50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50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51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51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$1,452</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51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51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51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51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51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517" w14:textId="77777777" w:rsidR="00B86A23" w:rsidRDefault="00B86A23">
            <w:pPr>
              <w:widowControl/>
              <w:jc w:val="left"/>
              <w:rPr>
                <w:rFonts w:ascii="Times New Roman" w:eastAsia="宋体" w:hAnsi="宋体" w:cs="宋体"/>
                <w:kern w:val="0"/>
                <w:sz w:val="24"/>
              </w:rPr>
            </w:pPr>
          </w:p>
        </w:tc>
      </w:tr>
      <w:tr w:rsidR="00B86A23" w14:paraId="05BB8522" w14:textId="77777777">
        <w:trPr>
          <w:hidden/>
        </w:trPr>
        <w:tc>
          <w:tcPr>
            <w:tcW w:w="0" w:type="auto"/>
            <w:gridSpan w:val="3"/>
            <w:tcBorders>
              <w:top w:val="nil"/>
              <w:left w:val="nil"/>
              <w:bottom w:val="nil"/>
              <w:right w:val="nil"/>
            </w:tcBorders>
            <w:shd w:val="clear" w:color="auto" w:fill="auto"/>
          </w:tcPr>
          <w:p w14:paraId="05BB851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1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1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1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1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1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1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1" w14:textId="77777777" w:rsidR="00B86A23" w:rsidRDefault="00B86A23">
            <w:pPr>
              <w:widowControl/>
              <w:jc w:val="left"/>
              <w:rPr>
                <w:rFonts w:ascii="Times New Roman" w:eastAsia="宋体" w:hAnsi="宋体" w:cs="宋体"/>
                <w:vanish/>
                <w:kern w:val="0"/>
                <w:sz w:val="24"/>
              </w:rPr>
            </w:pPr>
          </w:p>
        </w:tc>
      </w:tr>
      <w:tr w:rsidR="00B86A23" w14:paraId="05BB852C" w14:textId="77777777">
        <w:trPr>
          <w:hidden/>
        </w:trPr>
        <w:tc>
          <w:tcPr>
            <w:tcW w:w="0" w:type="auto"/>
            <w:gridSpan w:val="3"/>
            <w:tcBorders>
              <w:top w:val="nil"/>
              <w:left w:val="nil"/>
              <w:bottom w:val="nil"/>
              <w:right w:val="nil"/>
            </w:tcBorders>
            <w:shd w:val="clear" w:color="auto" w:fill="auto"/>
          </w:tcPr>
          <w:p w14:paraId="05BB852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B" w14:textId="77777777" w:rsidR="00B86A23" w:rsidRDefault="00B86A23">
            <w:pPr>
              <w:widowControl/>
              <w:jc w:val="left"/>
              <w:rPr>
                <w:rFonts w:ascii="Times New Roman" w:eastAsia="宋体" w:hAnsi="宋体" w:cs="宋体"/>
                <w:vanish/>
                <w:kern w:val="0"/>
                <w:sz w:val="24"/>
              </w:rPr>
            </w:pPr>
          </w:p>
        </w:tc>
      </w:tr>
      <w:tr w:rsidR="00B86A23" w14:paraId="05BB8536" w14:textId="77777777">
        <w:trPr>
          <w:hidden/>
        </w:trPr>
        <w:tc>
          <w:tcPr>
            <w:tcW w:w="0" w:type="auto"/>
            <w:gridSpan w:val="3"/>
            <w:tcBorders>
              <w:top w:val="nil"/>
              <w:left w:val="nil"/>
              <w:bottom w:val="nil"/>
              <w:right w:val="nil"/>
            </w:tcBorders>
            <w:shd w:val="clear" w:color="auto" w:fill="auto"/>
          </w:tcPr>
          <w:p w14:paraId="05BB852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2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5" w14:textId="77777777" w:rsidR="00B86A23" w:rsidRDefault="00B86A23">
            <w:pPr>
              <w:widowControl/>
              <w:jc w:val="left"/>
              <w:rPr>
                <w:rFonts w:ascii="Times New Roman" w:eastAsia="宋体" w:hAnsi="宋体" w:cs="宋体"/>
                <w:vanish/>
                <w:kern w:val="0"/>
                <w:sz w:val="24"/>
              </w:rPr>
            </w:pPr>
          </w:p>
        </w:tc>
      </w:tr>
      <w:tr w:rsidR="00B86A23" w14:paraId="05BB8540" w14:textId="77777777">
        <w:trPr>
          <w:hidden/>
        </w:trPr>
        <w:tc>
          <w:tcPr>
            <w:tcW w:w="0" w:type="auto"/>
            <w:gridSpan w:val="3"/>
            <w:tcBorders>
              <w:top w:val="nil"/>
              <w:left w:val="nil"/>
              <w:bottom w:val="nil"/>
              <w:right w:val="nil"/>
            </w:tcBorders>
            <w:shd w:val="clear" w:color="auto" w:fill="auto"/>
          </w:tcPr>
          <w:p w14:paraId="05BB853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3F" w14:textId="77777777" w:rsidR="00B86A23" w:rsidRDefault="00B86A23">
            <w:pPr>
              <w:widowControl/>
              <w:jc w:val="left"/>
              <w:rPr>
                <w:rFonts w:ascii="Times New Roman" w:eastAsia="宋体" w:hAnsi="宋体" w:cs="宋体"/>
                <w:vanish/>
                <w:kern w:val="0"/>
                <w:sz w:val="24"/>
              </w:rPr>
            </w:pPr>
          </w:p>
        </w:tc>
      </w:tr>
      <w:tr w:rsidR="00B86A23" w14:paraId="05BB854A" w14:textId="77777777">
        <w:trPr>
          <w:hidden/>
        </w:trPr>
        <w:tc>
          <w:tcPr>
            <w:tcW w:w="0" w:type="auto"/>
            <w:gridSpan w:val="3"/>
            <w:tcBorders>
              <w:top w:val="nil"/>
              <w:left w:val="nil"/>
              <w:bottom w:val="nil"/>
              <w:right w:val="nil"/>
            </w:tcBorders>
            <w:shd w:val="clear" w:color="auto" w:fill="auto"/>
          </w:tcPr>
          <w:p w14:paraId="05BB854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4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4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4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4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4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4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4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49" w14:textId="77777777" w:rsidR="00B86A23" w:rsidRDefault="00B86A23">
            <w:pPr>
              <w:widowControl/>
              <w:jc w:val="left"/>
              <w:rPr>
                <w:rFonts w:ascii="Times New Roman" w:eastAsia="宋体" w:hAnsi="宋体" w:cs="宋体"/>
                <w:vanish/>
                <w:kern w:val="0"/>
                <w:sz w:val="24"/>
              </w:rPr>
            </w:pPr>
          </w:p>
        </w:tc>
      </w:tr>
      <w:tr w:rsidR="00B86A23" w14:paraId="05BB855A"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05BB854B"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Credit guarantees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05BB854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90</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05BB854D"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05BB854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05BB854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tcPr>
          <w:p w14:paraId="05BB855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05BB855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32</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05BB8552"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05BB855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05BB855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tcPr>
          <w:p w14:paraId="05BB855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05BB855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05BB855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05BB855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05BB8559" w14:textId="77777777" w:rsidR="00B86A23" w:rsidRDefault="00B86A23">
            <w:pPr>
              <w:widowControl/>
              <w:jc w:val="left"/>
              <w:rPr>
                <w:rFonts w:ascii="Times New Roman" w:eastAsia="宋体" w:hAnsi="宋体" w:cs="宋体"/>
                <w:kern w:val="0"/>
                <w:sz w:val="24"/>
              </w:rPr>
            </w:pPr>
          </w:p>
        </w:tc>
      </w:tr>
      <w:tr w:rsidR="00B86A23" w14:paraId="05BB8564" w14:textId="77777777">
        <w:trPr>
          <w:hidden/>
        </w:trPr>
        <w:tc>
          <w:tcPr>
            <w:tcW w:w="0" w:type="auto"/>
            <w:gridSpan w:val="3"/>
            <w:tcBorders>
              <w:top w:val="nil"/>
              <w:left w:val="nil"/>
              <w:bottom w:val="nil"/>
              <w:right w:val="nil"/>
            </w:tcBorders>
            <w:shd w:val="clear" w:color="auto" w:fill="auto"/>
          </w:tcPr>
          <w:p w14:paraId="05BB855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5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5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5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5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6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6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6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63" w14:textId="77777777" w:rsidR="00B86A23" w:rsidRDefault="00B86A23">
            <w:pPr>
              <w:widowControl/>
              <w:jc w:val="left"/>
              <w:rPr>
                <w:rFonts w:ascii="Times New Roman" w:eastAsia="宋体" w:hAnsi="宋体" w:cs="宋体"/>
                <w:vanish/>
                <w:kern w:val="0"/>
                <w:sz w:val="24"/>
              </w:rPr>
            </w:pPr>
          </w:p>
        </w:tc>
      </w:tr>
    </w:tbl>
    <w:p w14:paraId="05BB8565"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Contingent Repurchase Commitments</w:t>
      </w:r>
      <w:r>
        <w:rPr>
          <w:rFonts w:ascii="Arial" w:eastAsia="宋体" w:hAnsi="Arial" w:cs="Arial"/>
          <w:color w:val="000000"/>
          <w:kern w:val="0"/>
          <w:sz w:val="20"/>
          <w:szCs w:val="20"/>
          <w:lang w:bidi="ar"/>
        </w:rPr>
        <w:t xml:space="preserve"> The repurchase price specified in contingent repurchase commitments is generally lower than the expected fair value at the specified repurchase date. Estimated proceeds from collateral/recourse in the table above represent the lower of the contracted repu</w:t>
      </w:r>
      <w:r>
        <w:rPr>
          <w:rFonts w:ascii="Arial" w:eastAsia="宋体" w:hAnsi="Arial" w:cs="Arial"/>
          <w:color w:val="000000"/>
          <w:kern w:val="0"/>
          <w:sz w:val="20"/>
          <w:szCs w:val="20"/>
          <w:lang w:bidi="ar"/>
        </w:rPr>
        <w:t>rchase price or the expected fair value of each aircraft at the specified repurchase date.</w:t>
      </w:r>
    </w:p>
    <w:p w14:paraId="05BB8566"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Other Indemnifications</w:t>
      </w:r>
      <w:r>
        <w:rPr>
          <w:rFonts w:ascii="Arial" w:eastAsia="宋体" w:hAnsi="Arial" w:cs="Arial"/>
          <w:color w:val="000000"/>
          <w:kern w:val="0"/>
          <w:sz w:val="20"/>
          <w:szCs w:val="20"/>
          <w:lang w:bidi="ar"/>
        </w:rPr>
        <w:t xml:space="preserve"> In conjunction with our sales of Electron Dynamic Devices, Inc. and Rocketdyne Propulsion and Power businesses and our BCA facilities in Wichi</w:t>
      </w:r>
      <w:r>
        <w:rPr>
          <w:rFonts w:ascii="Arial" w:eastAsia="宋体" w:hAnsi="Arial" w:cs="Arial"/>
          <w:color w:val="000000"/>
          <w:kern w:val="0"/>
          <w:sz w:val="20"/>
          <w:szCs w:val="20"/>
          <w:lang w:bidi="ar"/>
        </w:rPr>
        <w:t>ta, Kansas and Tulsa and McAlester, Oklahoma, we agreed to indemnify, for an indefinite period, the buyers for costs relating to pre-closing environmental conditions and certain other items. We are unable to assess the potential number of future claims tha</w:t>
      </w:r>
      <w:r>
        <w:rPr>
          <w:rFonts w:ascii="Arial" w:eastAsia="宋体" w:hAnsi="Arial" w:cs="Arial"/>
          <w:color w:val="000000"/>
          <w:kern w:val="0"/>
          <w:sz w:val="20"/>
          <w:szCs w:val="20"/>
          <w:lang w:bidi="ar"/>
        </w:rPr>
        <w:t>t may be asserted under these indemnifications, nor the amounts thereof (if any). As a result, we cannot estimate the maximum potential amount of future payments under these indemnities and therefore, no liability has been recorded. To the extent that clai</w:t>
      </w:r>
      <w:r>
        <w:rPr>
          <w:rFonts w:ascii="Arial" w:eastAsia="宋体" w:hAnsi="Arial" w:cs="Arial"/>
          <w:color w:val="000000"/>
          <w:kern w:val="0"/>
          <w:sz w:val="20"/>
          <w:szCs w:val="20"/>
          <w:lang w:bidi="ar"/>
        </w:rPr>
        <w:t>ms have been made under these indemnities and/or are probable and reasonably estimable, liabilities associated with these indemnities are included in the environmental liability disclosure in Note 9.</w:t>
      </w:r>
    </w:p>
    <w:p w14:paraId="05BB8567" w14:textId="77777777" w:rsidR="00B86A23" w:rsidRDefault="00F862F5">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Credit Guarantees</w:t>
      </w:r>
      <w:r>
        <w:rPr>
          <w:rFonts w:ascii="Arial" w:eastAsia="宋体" w:hAnsi="Arial" w:cs="Arial"/>
          <w:color w:val="000000"/>
          <w:kern w:val="0"/>
          <w:sz w:val="20"/>
          <w:szCs w:val="20"/>
          <w:lang w:bidi="ar"/>
        </w:rPr>
        <w:t xml:space="preserve"> We have issued credit guarantees where</w:t>
      </w:r>
      <w:r>
        <w:rPr>
          <w:rFonts w:ascii="Arial" w:eastAsia="宋体" w:hAnsi="Arial" w:cs="Arial"/>
          <w:color w:val="000000"/>
          <w:kern w:val="0"/>
          <w:sz w:val="20"/>
          <w:szCs w:val="20"/>
          <w:lang w:bidi="ar"/>
        </w:rPr>
        <w:t xml:space="preserve"> we are obligated to make payments to a guaranteed party in the event that the original lessee or debtor does not make payments or perform certain specified services. Generally, these guarantees have been extended on behalf of guaranteed parties with less </w:t>
      </w:r>
      <w:r>
        <w:rPr>
          <w:rFonts w:ascii="Arial" w:eastAsia="宋体" w:hAnsi="Arial" w:cs="Arial"/>
          <w:color w:val="000000"/>
          <w:kern w:val="0"/>
          <w:sz w:val="20"/>
          <w:szCs w:val="20"/>
          <w:lang w:bidi="ar"/>
        </w:rPr>
        <w:t>than investment-grade credit and are collateralized by certain assets. We record a liability for the fair value of guarantees and the expected contingent loss amount, which is reviewed quarterly. Current outstanding credit guarantees expire through 2036.</w:t>
      </w:r>
    </w:p>
    <w:p w14:paraId="05BB8568"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w:t>
      </w:r>
      <w:r>
        <w:rPr>
          <w:rFonts w:ascii="Arial" w:eastAsia="宋体" w:hAnsi="Arial" w:cs="Arial"/>
          <w:color w:val="000000"/>
          <w:kern w:val="0"/>
          <w:sz w:val="18"/>
          <w:szCs w:val="18"/>
          <w:lang w:bidi="ar"/>
        </w:rPr>
        <w:t>0</w:t>
      </w:r>
    </w:p>
    <w:p w14:paraId="05BB8569" w14:textId="77777777" w:rsidR="00B86A23" w:rsidRDefault="00F862F5">
      <w:pPr>
        <w:widowControl/>
        <w:jc w:val="center"/>
      </w:pPr>
      <w:r>
        <w:rPr>
          <w:rFonts w:ascii="宋体" w:eastAsia="宋体" w:hAnsi="宋体" w:cs="宋体"/>
          <w:kern w:val="0"/>
          <w:sz w:val="24"/>
        </w:rPr>
        <w:pict w14:anchorId="05BB9A3C">
          <v:rect id="_x0000_i1046" style="width:6in;height:1.5pt" o:hralign="center" o:hrstd="t" o:hr="t" fillcolor="#a0a0a0" stroked="f"/>
        </w:pict>
      </w:r>
    </w:p>
    <w:p w14:paraId="05BB856A"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56B"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11 – Debt</w:t>
      </w:r>
    </w:p>
    <w:p w14:paraId="05BB856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first quarter of 2021, we issued $9,825 of fixed rate senior notes consisting of $1,325 due February 4, 2023 that bear an annual interest rate of 1.167%, $3,000 due February 4, 2024 that bear an annual interest rate of 1.433%, and $5,500 due Februar</w:t>
      </w:r>
      <w:r>
        <w:rPr>
          <w:rFonts w:ascii="Arial" w:eastAsia="宋体" w:hAnsi="Arial" w:cs="Arial"/>
          <w:color w:val="000000"/>
          <w:kern w:val="0"/>
          <w:sz w:val="20"/>
          <w:szCs w:val="20"/>
          <w:lang w:bidi="ar"/>
        </w:rPr>
        <w:t xml:space="preserve">y 4, 2026 that bear an annual interest rate of 2.196%. The notes are unsecured senior obligations and rank equally in right of payment with our existing and future unsecured and unsubordinated indebtedness. The net proceeds of the issuance totaled $9,780, </w:t>
      </w:r>
      <w:r>
        <w:rPr>
          <w:rFonts w:ascii="Arial" w:eastAsia="宋体" w:hAnsi="Arial" w:cs="Arial"/>
          <w:color w:val="000000"/>
          <w:kern w:val="0"/>
          <w:sz w:val="20"/>
          <w:szCs w:val="20"/>
          <w:lang w:bidi="ar"/>
        </w:rPr>
        <w:t>after deducting underwriting discounts, commissions, and offering expenses. We used the net proceeds of these note issuances to repay $9,825 outstanding under our two-year delayed draw term loan credit agreement. The remaining $4,000 of our two-year delaye</w:t>
      </w:r>
      <w:r>
        <w:rPr>
          <w:rFonts w:ascii="Arial" w:eastAsia="宋体" w:hAnsi="Arial" w:cs="Arial"/>
          <w:color w:val="000000"/>
          <w:kern w:val="0"/>
          <w:sz w:val="20"/>
          <w:szCs w:val="20"/>
          <w:lang w:bidi="ar"/>
        </w:rPr>
        <w:t xml:space="preserve">d draw term loan matures in February 2022. </w:t>
      </w:r>
    </w:p>
    <w:p w14:paraId="05BB856D"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first quarter of 2021, we entered into a $5,280 two-year revolving credit agreement. As of March 31, 2021, we have $14,753 currently available under credit line agreements, of which $3,073 expires in Octob</w:t>
      </w:r>
      <w:r>
        <w:rPr>
          <w:rFonts w:ascii="Arial" w:eastAsia="宋体" w:hAnsi="Arial" w:cs="Arial"/>
          <w:color w:val="000000"/>
          <w:kern w:val="0"/>
          <w:sz w:val="20"/>
          <w:szCs w:val="20"/>
          <w:lang w:bidi="ar"/>
        </w:rPr>
        <w:t>er 2021, $3,200 expires in October 2022, $5,280 expires in March 2023, and $3,200 expires in October 2024. The facility scheduled to expire in October 2021 has a one-year term out option that allows us to extend the maturity of any borrowings one additiona</w:t>
      </w:r>
      <w:r>
        <w:rPr>
          <w:rFonts w:ascii="Arial" w:eastAsia="宋体" w:hAnsi="Arial" w:cs="Arial"/>
          <w:color w:val="000000"/>
          <w:kern w:val="0"/>
          <w:sz w:val="20"/>
          <w:szCs w:val="20"/>
          <w:lang w:bidi="ar"/>
        </w:rPr>
        <w:t>l year. We continue to be in full compliance with all covenants contained in our debt or credit facility agreements.</w:t>
      </w:r>
    </w:p>
    <w:p w14:paraId="05BB856E"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12 – Postretirement Plans</w:t>
      </w:r>
    </w:p>
    <w:p w14:paraId="05BB856F"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components of net periodic benefit (income)/cost for the three months ended March 31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9"/>
        <w:gridCol w:w="4308"/>
        <w:gridCol w:w="40"/>
        <w:gridCol w:w="59"/>
        <w:gridCol w:w="805"/>
        <w:gridCol w:w="37"/>
        <w:gridCol w:w="37"/>
        <w:gridCol w:w="37"/>
        <w:gridCol w:w="36"/>
        <w:gridCol w:w="48"/>
        <w:gridCol w:w="805"/>
        <w:gridCol w:w="36"/>
        <w:gridCol w:w="36"/>
        <w:gridCol w:w="36"/>
        <w:gridCol w:w="36"/>
        <w:gridCol w:w="64"/>
        <w:gridCol w:w="792"/>
        <w:gridCol w:w="37"/>
        <w:gridCol w:w="36"/>
        <w:gridCol w:w="37"/>
        <w:gridCol w:w="36"/>
        <w:gridCol w:w="63"/>
        <w:gridCol w:w="793"/>
        <w:gridCol w:w="36"/>
      </w:tblGrid>
      <w:tr w:rsidR="00B86A23" w14:paraId="05BB8588" w14:textId="77777777">
        <w:tc>
          <w:tcPr>
            <w:tcW w:w="50" w:type="pct"/>
            <w:tcBorders>
              <w:top w:val="nil"/>
              <w:left w:val="nil"/>
              <w:bottom w:val="nil"/>
              <w:right w:val="nil"/>
            </w:tcBorders>
            <w:shd w:val="clear" w:color="auto" w:fill="auto"/>
          </w:tcPr>
          <w:p w14:paraId="05BB8570" w14:textId="77777777" w:rsidR="00B86A23" w:rsidRDefault="00B86A23">
            <w:pPr>
              <w:widowControl/>
              <w:jc w:val="left"/>
              <w:rPr>
                <w:rFonts w:ascii="Times New Roman" w:eastAsia="宋体" w:hAnsi="宋体" w:cs="宋体"/>
                <w:kern w:val="0"/>
                <w:sz w:val="24"/>
              </w:rPr>
            </w:pPr>
          </w:p>
        </w:tc>
        <w:tc>
          <w:tcPr>
            <w:tcW w:w="2605" w:type="pct"/>
            <w:tcBorders>
              <w:top w:val="nil"/>
              <w:left w:val="nil"/>
              <w:bottom w:val="nil"/>
              <w:right w:val="nil"/>
            </w:tcBorders>
            <w:shd w:val="clear" w:color="auto" w:fill="auto"/>
          </w:tcPr>
          <w:p w14:paraId="05BB857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57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573" w14:textId="77777777" w:rsidR="00B86A23" w:rsidRDefault="00B86A23">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tcPr>
          <w:p w14:paraId="05BB857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57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576"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57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57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579" w14:textId="77777777" w:rsidR="00B86A23" w:rsidRDefault="00B86A23">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tcPr>
          <w:p w14:paraId="05BB857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57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57C"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57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57E"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57F" w14:textId="77777777" w:rsidR="00B86A23" w:rsidRDefault="00B86A23">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tcPr>
          <w:p w14:paraId="05BB858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58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582"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58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58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585" w14:textId="77777777" w:rsidR="00B86A23" w:rsidRDefault="00B86A23">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tcPr>
          <w:p w14:paraId="05BB858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587" w14:textId="77777777" w:rsidR="00B86A23" w:rsidRDefault="00B86A23">
            <w:pPr>
              <w:widowControl/>
              <w:jc w:val="left"/>
              <w:rPr>
                <w:rFonts w:ascii="Times New Roman" w:eastAsia="宋体" w:hAnsi="宋体" w:cs="宋体"/>
                <w:kern w:val="0"/>
                <w:sz w:val="24"/>
              </w:rPr>
            </w:pPr>
          </w:p>
        </w:tc>
      </w:tr>
      <w:tr w:rsidR="00B86A23" w14:paraId="05BB8599" w14:textId="77777777">
        <w:trPr>
          <w:hidden/>
        </w:trPr>
        <w:tc>
          <w:tcPr>
            <w:tcW w:w="0" w:type="auto"/>
            <w:gridSpan w:val="3"/>
            <w:tcBorders>
              <w:top w:val="nil"/>
              <w:left w:val="nil"/>
              <w:bottom w:val="nil"/>
              <w:right w:val="nil"/>
            </w:tcBorders>
            <w:shd w:val="clear" w:color="auto" w:fill="auto"/>
          </w:tcPr>
          <w:p w14:paraId="05BB858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8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8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58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58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58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58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59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59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59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59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59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59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59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59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598" w14:textId="77777777" w:rsidR="00B86A23" w:rsidRDefault="00B86A23">
            <w:pPr>
              <w:widowControl/>
              <w:jc w:val="left"/>
              <w:rPr>
                <w:rFonts w:ascii="Times New Roman" w:eastAsia="宋体" w:hAnsi="宋体" w:cs="宋体"/>
                <w:kern w:val="0"/>
                <w:sz w:val="24"/>
              </w:rPr>
            </w:pPr>
          </w:p>
        </w:tc>
      </w:tr>
      <w:tr w:rsidR="00B86A23" w14:paraId="05BB859E"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59A" w14:textId="77777777" w:rsidR="00B86A23" w:rsidRDefault="00B86A23">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59B"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Pension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59C" w14:textId="77777777" w:rsidR="00B86A23" w:rsidRDefault="00B86A23">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59D"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Postretirement</w:t>
            </w:r>
          </w:p>
        </w:tc>
      </w:tr>
      <w:tr w:rsidR="00B86A23" w14:paraId="05BB85A7"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59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5A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5A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5A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5A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5A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5A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5A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B86A23" w14:paraId="05BB85B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5A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5A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5A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5A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5A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5A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5A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5A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5B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5B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5B2" w14:textId="77777777" w:rsidR="00B86A23" w:rsidRDefault="00B86A23">
            <w:pPr>
              <w:widowControl/>
              <w:jc w:val="left"/>
              <w:rPr>
                <w:rFonts w:ascii="Times New Roman" w:eastAsia="宋体" w:hAnsi="宋体" w:cs="宋体"/>
                <w:kern w:val="0"/>
                <w:sz w:val="24"/>
              </w:rPr>
            </w:pPr>
          </w:p>
        </w:tc>
      </w:tr>
      <w:tr w:rsidR="00B86A23" w14:paraId="05BB85C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5B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5B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5B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B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5B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5B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B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5B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5B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B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5B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5BF" w14:textId="77777777" w:rsidR="00B86A23" w:rsidRDefault="00B86A23">
            <w:pPr>
              <w:widowControl/>
              <w:jc w:val="right"/>
              <w:rPr>
                <w:rFonts w:ascii="Times New Roman" w:eastAsia="宋体" w:hAnsi="宋体" w:cs="宋体"/>
                <w:kern w:val="0"/>
                <w:sz w:val="24"/>
              </w:rPr>
            </w:pPr>
          </w:p>
        </w:tc>
      </w:tr>
      <w:tr w:rsidR="00B86A23" w14:paraId="05BB85C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5C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5C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5C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5C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5C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5C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5C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5C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5C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5C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5C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5CC" w14:textId="77777777" w:rsidR="00B86A23" w:rsidRDefault="00B86A23">
            <w:pPr>
              <w:widowControl/>
              <w:jc w:val="right"/>
              <w:rPr>
                <w:rFonts w:ascii="Times New Roman" w:eastAsia="宋体" w:hAnsi="宋体" w:cs="宋体"/>
                <w:kern w:val="0"/>
                <w:sz w:val="24"/>
              </w:rPr>
            </w:pPr>
          </w:p>
        </w:tc>
      </w:tr>
      <w:tr w:rsidR="00B86A23" w14:paraId="05BB85D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5C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5C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5D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D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5D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5D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D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5D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5D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D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5D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5D9" w14:textId="77777777" w:rsidR="00B86A23" w:rsidRDefault="00B86A23">
            <w:pPr>
              <w:widowControl/>
              <w:jc w:val="right"/>
              <w:rPr>
                <w:rFonts w:ascii="Times New Roman" w:eastAsia="宋体" w:hAnsi="宋体" w:cs="宋体"/>
                <w:kern w:val="0"/>
                <w:sz w:val="24"/>
              </w:rPr>
            </w:pPr>
          </w:p>
        </w:tc>
      </w:tr>
      <w:tr w:rsidR="00B86A23" w14:paraId="05BB85E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5D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net actuarial loss/(gain)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5D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5D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5D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5D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5E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5E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5E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5E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5E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5E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5E6" w14:textId="77777777" w:rsidR="00B86A23" w:rsidRDefault="00B86A23">
            <w:pPr>
              <w:widowControl/>
              <w:jc w:val="right"/>
              <w:rPr>
                <w:rFonts w:ascii="Times New Roman" w:eastAsia="宋体" w:hAnsi="宋体" w:cs="宋体"/>
                <w:kern w:val="0"/>
                <w:sz w:val="24"/>
              </w:rPr>
            </w:pPr>
          </w:p>
        </w:tc>
      </w:tr>
      <w:tr w:rsidR="00B86A23" w14:paraId="05BB85F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5E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5E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5E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E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E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E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E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E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5F0" w14:textId="77777777" w:rsidR="00B86A23" w:rsidRDefault="00B86A23">
            <w:pPr>
              <w:widowControl/>
              <w:jc w:val="left"/>
              <w:rPr>
                <w:rFonts w:ascii="Times New Roman" w:eastAsia="宋体" w:hAnsi="宋体" w:cs="宋体"/>
                <w:kern w:val="0"/>
                <w:sz w:val="24"/>
              </w:rPr>
            </w:pPr>
          </w:p>
        </w:tc>
      </w:tr>
      <w:tr w:rsidR="00B86A23" w14:paraId="05BB85F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5F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5F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5F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5F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5F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5F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5F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5F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5F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5F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5F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5FD" w14:textId="77777777" w:rsidR="00B86A23" w:rsidRDefault="00B86A23">
            <w:pPr>
              <w:widowControl/>
              <w:jc w:val="left"/>
              <w:rPr>
                <w:rFonts w:ascii="Times New Roman" w:eastAsia="宋体" w:hAnsi="宋体" w:cs="宋体"/>
                <w:kern w:val="0"/>
                <w:sz w:val="24"/>
              </w:rPr>
            </w:pPr>
          </w:p>
        </w:tc>
      </w:tr>
      <w:tr w:rsidR="00B86A23" w14:paraId="05BB8607" w14:textId="77777777">
        <w:trPr>
          <w:trHeight w:val="24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5FF"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00"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01"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02"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03"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04"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05"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06" w14:textId="77777777" w:rsidR="00B86A23" w:rsidRDefault="00B86A23">
            <w:pPr>
              <w:widowControl/>
              <w:jc w:val="left"/>
              <w:rPr>
                <w:rFonts w:ascii="Times New Roman" w:eastAsia="宋体" w:hAnsi="宋体" w:cs="宋体"/>
                <w:kern w:val="0"/>
                <w:sz w:val="24"/>
              </w:rPr>
            </w:pPr>
          </w:p>
        </w:tc>
      </w:tr>
      <w:tr w:rsidR="00B86A23" w14:paraId="05BB8613"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05BB8608"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Loss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60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60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0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0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0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60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60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1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61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612" w14:textId="77777777" w:rsidR="00B86A23" w:rsidRDefault="00B86A23">
            <w:pPr>
              <w:widowControl/>
              <w:jc w:val="left"/>
              <w:rPr>
                <w:rFonts w:ascii="Times New Roman" w:eastAsia="宋体" w:hAnsi="宋体" w:cs="宋体"/>
                <w:kern w:val="0"/>
                <w:sz w:val="24"/>
              </w:rPr>
            </w:pPr>
          </w:p>
        </w:tc>
      </w:tr>
      <w:tr w:rsidR="00B86A23" w14:paraId="05BB8620"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05BB8614"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w:t>
            </w:r>
            <w:r>
              <w:rPr>
                <w:rFonts w:ascii="Arial" w:eastAsia="宋体" w:hAnsi="Arial" w:cs="Arial"/>
                <w:color w:val="000000"/>
                <w:kern w:val="0"/>
                <w:sz w:val="20"/>
                <w:szCs w:val="20"/>
                <w:lang w:bidi="ar"/>
              </w:rPr>
              <w:t xml:space="preserve"> periodic benefit (income)/cost included in Other income,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61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61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61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61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61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61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61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61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61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61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61F" w14:textId="77777777" w:rsidR="00B86A23" w:rsidRDefault="00B86A23">
            <w:pPr>
              <w:widowControl/>
              <w:jc w:val="right"/>
              <w:rPr>
                <w:rFonts w:ascii="Times New Roman" w:eastAsia="宋体" w:hAnsi="宋体" w:cs="宋体"/>
                <w:kern w:val="0"/>
                <w:sz w:val="24"/>
              </w:rPr>
            </w:pPr>
          </w:p>
        </w:tc>
      </w:tr>
      <w:tr w:rsidR="00B86A23" w14:paraId="05BB862D" w14:textId="77777777">
        <w:tc>
          <w:tcPr>
            <w:tcW w:w="0" w:type="auto"/>
            <w:gridSpan w:val="3"/>
            <w:tcBorders>
              <w:top w:val="single" w:sz="8" w:space="0" w:color="000000"/>
              <w:left w:val="nil"/>
              <w:bottom w:val="double" w:sz="2" w:space="0" w:color="000000"/>
              <w:right w:val="nil"/>
            </w:tcBorders>
            <w:shd w:val="clear" w:color="auto" w:fill="CCEEFF"/>
            <w:tcMar>
              <w:top w:w="40" w:type="dxa"/>
              <w:left w:w="200" w:type="dxa"/>
              <w:bottom w:w="40" w:type="dxa"/>
              <w:right w:w="20" w:type="dxa"/>
            </w:tcMar>
            <w:vAlign w:val="bottom"/>
          </w:tcPr>
          <w:p w14:paraId="05BB8621"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(income)/cost included in Loss before income taxes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62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2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624"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62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2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62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62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2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62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62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2C" w14:textId="77777777" w:rsidR="00B86A23" w:rsidRDefault="00B86A23">
            <w:pPr>
              <w:widowControl/>
              <w:jc w:val="left"/>
              <w:rPr>
                <w:rFonts w:ascii="Times New Roman" w:eastAsia="宋体" w:hAnsi="宋体" w:cs="宋体"/>
                <w:kern w:val="0"/>
                <w:sz w:val="24"/>
              </w:rPr>
            </w:pPr>
          </w:p>
        </w:tc>
      </w:tr>
    </w:tbl>
    <w:p w14:paraId="05BB862E" w14:textId="77777777" w:rsidR="00B86A23" w:rsidRDefault="00F862F5">
      <w:pPr>
        <w:widowControl/>
        <w:spacing w:after="180"/>
        <w:jc w:val="left"/>
        <w:rPr>
          <w:rFonts w:ascii="宋体" w:eastAsia="宋体" w:hAnsi="宋体" w:cs="宋体"/>
          <w:kern w:val="0"/>
          <w:sz w:val="24"/>
        </w:rPr>
      </w:pPr>
      <w:r>
        <w:rPr>
          <w:rFonts w:ascii="宋体" w:eastAsia="宋体" w:hAnsi="宋体" w:cs="宋体" w:hint="eastAsia"/>
          <w:kern w:val="0"/>
          <w:sz w:val="24"/>
          <w:lang w:bidi="ar"/>
        </w:rPr>
        <w:t xml:space="preserve"> </w:t>
      </w:r>
    </w:p>
    <w:p w14:paraId="05BB862F"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21</w:t>
      </w:r>
    </w:p>
    <w:p w14:paraId="05BB8630" w14:textId="77777777" w:rsidR="00B86A23" w:rsidRDefault="00F862F5">
      <w:pPr>
        <w:widowControl/>
        <w:jc w:val="center"/>
      </w:pPr>
      <w:r>
        <w:rPr>
          <w:rFonts w:ascii="宋体" w:eastAsia="宋体" w:hAnsi="宋体" w:cs="宋体"/>
          <w:kern w:val="0"/>
          <w:sz w:val="24"/>
        </w:rPr>
        <w:pict w14:anchorId="05BB9A3D">
          <v:rect id="_x0000_i1047" style="width:6in;height:1.5pt" o:hralign="center" o:hrstd="t" o:hr="t" fillcolor="#a0a0a0" stroked="f"/>
        </w:pict>
      </w:r>
    </w:p>
    <w:p w14:paraId="05BB8631"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632"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13 – Share-Based Compensation and Other Compensation Arrangements</w:t>
      </w:r>
    </w:p>
    <w:p w14:paraId="05BB8633"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Stock Options</w:t>
      </w:r>
    </w:p>
    <w:p w14:paraId="05BB863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February 17, 2021, we granted 342,986 premium-priced stock options to our executive officers as part of our long-term incentive program. These stock options have an exercise price equal to 120% of the fair market value of our stock on the date of grant.</w:t>
      </w:r>
      <w:r>
        <w:rPr>
          <w:rFonts w:ascii="Arial" w:eastAsia="宋体" w:hAnsi="Arial" w:cs="Arial"/>
          <w:color w:val="000000"/>
          <w:kern w:val="0"/>
          <w:sz w:val="20"/>
          <w:szCs w:val="20"/>
          <w:lang w:bidi="ar"/>
        </w:rPr>
        <w:t xml:space="preserve"> The stock options are scheduled to vest and become exercisable three years after the grant date and expire ten years after the grant date. If an executive terminates employment because of retirement, layoff, disability, or death, the executive (or benefic</w:t>
      </w:r>
      <w:r>
        <w:rPr>
          <w:rFonts w:ascii="Arial" w:eastAsia="宋体" w:hAnsi="Arial" w:cs="Arial"/>
          <w:color w:val="000000"/>
          <w:kern w:val="0"/>
          <w:sz w:val="20"/>
          <w:szCs w:val="20"/>
          <w:lang w:bidi="ar"/>
        </w:rPr>
        <w:t>iary) may receive some or all of their stock options depending on certain age and service conditions. The fair value of the stock options granted was $74.63 and was estimated using a Monte-Carlo simulation model using the following assumptions: expected li</w:t>
      </w:r>
      <w:r>
        <w:rPr>
          <w:rFonts w:ascii="Arial" w:eastAsia="宋体" w:hAnsi="Arial" w:cs="Arial"/>
          <w:color w:val="000000"/>
          <w:kern w:val="0"/>
          <w:sz w:val="20"/>
          <w:szCs w:val="20"/>
          <w:lang w:bidi="ar"/>
        </w:rPr>
        <w:t xml:space="preserve">fe 6.6 years, expected volatility 37.8%, risk free interest rate 1.3% and no expected dividend yield. </w:t>
      </w:r>
    </w:p>
    <w:p w14:paraId="05BB8635"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Restricted Stock Units </w:t>
      </w:r>
    </w:p>
    <w:p w14:paraId="05BB8636"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On February 17, 2021, we granted 980,077 restricted stock units (RSU) to our executives as part of our long-term </w:t>
      </w:r>
      <w:r>
        <w:rPr>
          <w:rFonts w:ascii="Arial" w:eastAsia="宋体" w:hAnsi="Arial" w:cs="Arial"/>
          <w:color w:val="000000"/>
          <w:kern w:val="0"/>
          <w:sz w:val="20"/>
          <w:szCs w:val="20"/>
          <w:lang w:bidi="ar"/>
        </w:rPr>
        <w:t>incentive program. The RSUs granted under this program have a grant date fair value of $215.70 per unit and are generally scheduled to vest and settle in common stock (on a one-for-one basis) three years after the grant date. If an executive terminates emp</w:t>
      </w:r>
      <w:r>
        <w:rPr>
          <w:rFonts w:ascii="Arial" w:eastAsia="宋体" w:hAnsi="Arial" w:cs="Arial"/>
          <w:color w:val="000000"/>
          <w:kern w:val="0"/>
          <w:sz w:val="20"/>
          <w:szCs w:val="20"/>
          <w:lang w:bidi="ar"/>
        </w:rPr>
        <w:t>loyment because of retirement, layoff, disability, or death, the executive (or beneficiary) may receive some or all of their stock units depending on certain age and service conditions.</w:t>
      </w:r>
    </w:p>
    <w:p w14:paraId="05BB8637"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14 – Shareholders' Equity</w:t>
      </w:r>
    </w:p>
    <w:p w14:paraId="05BB8638"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Accumulated Other Comprehensive Loss</w:t>
      </w:r>
    </w:p>
    <w:p w14:paraId="05BB8639"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Changes in Accumulated other comprehensive income/(loss) (AOCI) by component for the three months ended March 31, 2021 and 2020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076"/>
        <w:gridCol w:w="38"/>
        <w:gridCol w:w="85"/>
        <w:gridCol w:w="828"/>
        <w:gridCol w:w="36"/>
        <w:gridCol w:w="36"/>
        <w:gridCol w:w="36"/>
        <w:gridCol w:w="36"/>
        <w:gridCol w:w="85"/>
        <w:gridCol w:w="810"/>
        <w:gridCol w:w="36"/>
        <w:gridCol w:w="36"/>
        <w:gridCol w:w="36"/>
        <w:gridCol w:w="36"/>
        <w:gridCol w:w="85"/>
        <w:gridCol w:w="783"/>
        <w:gridCol w:w="36"/>
        <w:gridCol w:w="36"/>
        <w:gridCol w:w="36"/>
        <w:gridCol w:w="36"/>
        <w:gridCol w:w="82"/>
        <w:gridCol w:w="991"/>
        <w:gridCol w:w="36"/>
        <w:gridCol w:w="37"/>
        <w:gridCol w:w="152"/>
        <w:gridCol w:w="36"/>
        <w:gridCol w:w="86"/>
        <w:gridCol w:w="619"/>
        <w:gridCol w:w="36"/>
      </w:tblGrid>
      <w:tr w:rsidR="00B86A23" w14:paraId="05BB8658" w14:textId="77777777">
        <w:tc>
          <w:tcPr>
            <w:tcW w:w="50" w:type="pct"/>
            <w:tcBorders>
              <w:top w:val="nil"/>
              <w:left w:val="nil"/>
              <w:bottom w:val="nil"/>
              <w:right w:val="nil"/>
            </w:tcBorders>
            <w:shd w:val="clear" w:color="auto" w:fill="auto"/>
          </w:tcPr>
          <w:p w14:paraId="05BB863A" w14:textId="77777777" w:rsidR="00B86A23" w:rsidRDefault="00B86A23">
            <w:pPr>
              <w:widowControl/>
              <w:jc w:val="left"/>
              <w:rPr>
                <w:rFonts w:ascii="Times New Roman" w:eastAsia="宋体" w:hAnsi="宋体" w:cs="宋体"/>
                <w:kern w:val="0"/>
                <w:sz w:val="24"/>
              </w:rPr>
            </w:pPr>
          </w:p>
        </w:tc>
        <w:tc>
          <w:tcPr>
            <w:tcW w:w="1987" w:type="pct"/>
            <w:tcBorders>
              <w:top w:val="nil"/>
              <w:left w:val="nil"/>
              <w:bottom w:val="nil"/>
              <w:right w:val="nil"/>
            </w:tcBorders>
            <w:shd w:val="clear" w:color="auto" w:fill="auto"/>
          </w:tcPr>
          <w:p w14:paraId="05BB863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3C"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63D" w14:textId="77777777" w:rsidR="00B86A23" w:rsidRDefault="00B86A23">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tcPr>
          <w:p w14:paraId="05BB863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3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40" w14:textId="77777777" w:rsidR="00B86A23" w:rsidRDefault="00B86A23">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tcPr>
          <w:p w14:paraId="05BB864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4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643"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05BB864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4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46"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64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4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649" w14:textId="77777777" w:rsidR="00B86A23" w:rsidRDefault="00B86A23">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tcPr>
          <w:p w14:paraId="05BB864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4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4C"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64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4E"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64F" w14:textId="77777777" w:rsidR="00B86A23" w:rsidRDefault="00B86A23">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tcPr>
          <w:p w14:paraId="05BB865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5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52" w14:textId="77777777" w:rsidR="00B86A23" w:rsidRDefault="00B86A23">
            <w:pPr>
              <w:widowControl/>
              <w:jc w:val="left"/>
              <w:rPr>
                <w:rFonts w:ascii="Times New Roman" w:eastAsia="宋体" w:hAnsi="宋体" w:cs="宋体"/>
                <w:kern w:val="0"/>
                <w:sz w:val="24"/>
              </w:rPr>
            </w:pPr>
          </w:p>
        </w:tc>
        <w:tc>
          <w:tcPr>
            <w:tcW w:w="126" w:type="pct"/>
            <w:tcBorders>
              <w:top w:val="nil"/>
              <w:left w:val="nil"/>
              <w:bottom w:val="nil"/>
              <w:right w:val="nil"/>
            </w:tcBorders>
            <w:shd w:val="clear" w:color="auto" w:fill="auto"/>
          </w:tcPr>
          <w:p w14:paraId="05BB865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5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655" w14:textId="77777777" w:rsidR="00B86A23" w:rsidRDefault="00B86A23">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tcPr>
          <w:p w14:paraId="05BB865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657" w14:textId="77777777" w:rsidR="00B86A23" w:rsidRDefault="00B86A23">
            <w:pPr>
              <w:widowControl/>
              <w:jc w:val="left"/>
              <w:rPr>
                <w:rFonts w:ascii="Times New Roman" w:eastAsia="宋体" w:hAnsi="宋体" w:cs="宋体"/>
                <w:kern w:val="0"/>
                <w:sz w:val="24"/>
              </w:rPr>
            </w:pPr>
          </w:p>
        </w:tc>
      </w:tr>
      <w:tr w:rsidR="00B86A23" w14:paraId="05BB866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65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65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Currency Translation Adjustments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65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65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Certain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65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65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65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66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Defined Benefit</w:t>
            </w:r>
            <w:r>
              <w:rPr>
                <w:rFonts w:ascii="Arial" w:eastAsia="宋体" w:hAnsi="Arial" w:cs="Arial"/>
                <w:color w:val="000000"/>
                <w:kern w:val="0"/>
                <w:sz w:val="16"/>
                <w:szCs w:val="16"/>
                <w:lang w:bidi="ar"/>
              </w:rPr>
              <w:t xml:space="preserve"> Pension Plans &amp; Other Postretirement Benefits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66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66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r>
              <w:rPr>
                <w:rFonts w:ascii="Arial" w:eastAsia="宋体" w:hAnsi="Arial" w:cs="Arial"/>
                <w:color w:val="000000"/>
                <w:kern w:val="0"/>
                <w:sz w:val="10"/>
                <w:szCs w:val="10"/>
                <w:lang w:bidi="ar"/>
              </w:rPr>
              <w:t xml:space="preserve"> (1)</w:t>
            </w:r>
          </w:p>
        </w:tc>
      </w:tr>
      <w:tr w:rsidR="00B86A23" w14:paraId="05BB867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66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6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66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6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6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866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6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6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66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6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6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($15,942)</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866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7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7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($16,153)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672" w14:textId="77777777" w:rsidR="00B86A23" w:rsidRDefault="00B86A23">
            <w:pPr>
              <w:widowControl/>
              <w:jc w:val="left"/>
              <w:rPr>
                <w:rFonts w:ascii="Times New Roman" w:eastAsia="宋体" w:hAnsi="宋体" w:cs="宋体"/>
                <w:kern w:val="0"/>
                <w:sz w:val="24"/>
              </w:rPr>
            </w:pPr>
          </w:p>
        </w:tc>
      </w:tr>
      <w:tr w:rsidR="00B86A23" w14:paraId="05BB8681"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674"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7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7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7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7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7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7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7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7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7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7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7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(352)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80" w14:textId="77777777" w:rsidR="00B86A23" w:rsidRDefault="00B86A23">
            <w:pPr>
              <w:widowControl/>
              <w:jc w:val="left"/>
              <w:rPr>
                <w:rFonts w:ascii="Times New Roman" w:eastAsia="宋体" w:hAnsi="宋体" w:cs="宋体"/>
                <w:kern w:val="0"/>
                <w:sz w:val="24"/>
              </w:rPr>
            </w:pPr>
          </w:p>
        </w:tc>
      </w:tr>
      <w:tr w:rsidR="00B86A23" w14:paraId="05BB868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68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8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8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8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8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68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68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8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68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68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68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68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68E" w14:textId="77777777" w:rsidR="00B86A23" w:rsidRDefault="00B86A23">
            <w:pPr>
              <w:widowControl/>
              <w:jc w:val="left"/>
              <w:rPr>
                <w:rFonts w:ascii="Times New Roman" w:eastAsia="宋体" w:hAnsi="宋体" w:cs="宋体"/>
                <w:kern w:val="0"/>
                <w:sz w:val="24"/>
              </w:rPr>
            </w:pPr>
          </w:p>
        </w:tc>
      </w:tr>
      <w:tr w:rsidR="00B86A23" w14:paraId="05BB869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69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9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9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9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9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9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9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(273)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9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9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9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9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9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9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9D" w14:textId="77777777" w:rsidR="00B86A23" w:rsidRDefault="00B86A23">
            <w:pPr>
              <w:widowControl/>
              <w:jc w:val="left"/>
              <w:rPr>
                <w:rFonts w:ascii="Times New Roman" w:eastAsia="宋体" w:hAnsi="宋体" w:cs="宋体"/>
                <w:kern w:val="0"/>
                <w:sz w:val="24"/>
              </w:rPr>
            </w:pPr>
          </w:p>
        </w:tc>
      </w:tr>
      <w:tr w:rsidR="00B86A23" w14:paraId="05BB86A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69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March 31,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A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A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A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A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A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A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A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($357)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A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A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A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($15,772)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A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A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A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($16,333)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AD" w14:textId="77777777" w:rsidR="00B86A23" w:rsidRDefault="00B86A23">
            <w:pPr>
              <w:widowControl/>
              <w:jc w:val="left"/>
              <w:rPr>
                <w:rFonts w:ascii="Times New Roman" w:eastAsia="宋体" w:hAnsi="宋体" w:cs="宋体"/>
                <w:kern w:val="0"/>
                <w:sz w:val="24"/>
              </w:rPr>
            </w:pPr>
          </w:p>
        </w:tc>
      </w:tr>
      <w:tr w:rsidR="00B86A23" w14:paraId="05BB86B9" w14:textId="77777777">
        <w:trPr>
          <w:trHeight w:val="2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AF"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B0"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B1"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B2"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B3"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B4"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B5"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B6"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B7"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6B8" w14:textId="77777777" w:rsidR="00B86A23" w:rsidRDefault="00B86A23">
            <w:pPr>
              <w:widowControl/>
              <w:jc w:val="left"/>
              <w:rPr>
                <w:rFonts w:ascii="Times New Roman" w:eastAsia="宋体" w:hAnsi="宋体" w:cs="宋体"/>
                <w:kern w:val="0"/>
                <w:sz w:val="24"/>
              </w:rPr>
            </w:pPr>
          </w:p>
        </w:tc>
      </w:tr>
      <w:tr w:rsidR="00B86A23" w14:paraId="05BB86C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6BA"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B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6B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B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B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86B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C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C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6C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C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C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($17,061)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6C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6C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6C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($17,133)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6C8" w14:textId="77777777" w:rsidR="00B86A23" w:rsidRDefault="00B86A23">
            <w:pPr>
              <w:widowControl/>
              <w:jc w:val="left"/>
              <w:rPr>
                <w:rFonts w:ascii="Times New Roman" w:eastAsia="宋体" w:hAnsi="宋体" w:cs="宋体"/>
                <w:kern w:val="0"/>
                <w:sz w:val="24"/>
              </w:rPr>
            </w:pPr>
          </w:p>
        </w:tc>
      </w:tr>
      <w:tr w:rsidR="00B86A23" w14:paraId="05BB86D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6CA"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C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C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C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C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C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D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D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D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D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D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D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D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D7" w14:textId="77777777" w:rsidR="00B86A23" w:rsidRDefault="00B86A23">
            <w:pPr>
              <w:widowControl/>
              <w:jc w:val="left"/>
              <w:rPr>
                <w:rFonts w:ascii="Times New Roman" w:eastAsia="宋体" w:hAnsi="宋体" w:cs="宋体"/>
                <w:kern w:val="0"/>
                <w:sz w:val="24"/>
              </w:rPr>
            </w:pPr>
          </w:p>
        </w:tc>
      </w:tr>
      <w:tr w:rsidR="00B86A23" w14:paraId="05BB86E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6D9"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D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D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D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D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6D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6D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6E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6E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6E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6E3"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6E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6E5" w14:textId="77777777" w:rsidR="00B86A23" w:rsidRDefault="00B86A23">
            <w:pPr>
              <w:widowControl/>
              <w:jc w:val="left"/>
              <w:rPr>
                <w:rFonts w:ascii="Times New Roman" w:eastAsia="宋体" w:hAnsi="宋体" w:cs="宋体"/>
                <w:kern w:val="0"/>
                <w:sz w:val="24"/>
              </w:rPr>
            </w:pPr>
          </w:p>
        </w:tc>
      </w:tr>
      <w:tr w:rsidR="00B86A23" w14:paraId="05BB86F5"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6E7"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E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E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E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E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EC"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E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E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E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F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F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6F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6F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6F4" w14:textId="77777777" w:rsidR="00B86A23" w:rsidRDefault="00B86A23">
            <w:pPr>
              <w:widowControl/>
              <w:jc w:val="left"/>
              <w:rPr>
                <w:rFonts w:ascii="Times New Roman" w:eastAsia="宋体" w:hAnsi="宋体" w:cs="宋体"/>
                <w:kern w:val="0"/>
                <w:sz w:val="24"/>
              </w:rPr>
            </w:pPr>
          </w:p>
        </w:tc>
      </w:tr>
      <w:tr w:rsidR="00B86A23" w14:paraId="05BB8705"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86F6"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March 31,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6F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F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6F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6F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F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6FC"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6F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6F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6F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70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($16,853)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70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70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70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($16,952)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704" w14:textId="77777777" w:rsidR="00B86A23" w:rsidRDefault="00B86A23">
            <w:pPr>
              <w:widowControl/>
              <w:jc w:val="left"/>
              <w:rPr>
                <w:rFonts w:ascii="Times New Roman" w:eastAsia="宋体" w:hAnsi="宋体" w:cs="宋体"/>
                <w:kern w:val="0"/>
                <w:sz w:val="24"/>
              </w:rPr>
            </w:pPr>
          </w:p>
        </w:tc>
      </w:tr>
      <w:tr w:rsidR="00B86A23" w14:paraId="05BB8710" w14:textId="77777777">
        <w:trPr>
          <w:hidden/>
        </w:trPr>
        <w:tc>
          <w:tcPr>
            <w:tcW w:w="0" w:type="auto"/>
            <w:gridSpan w:val="3"/>
            <w:tcBorders>
              <w:top w:val="nil"/>
              <w:left w:val="nil"/>
              <w:bottom w:val="nil"/>
              <w:right w:val="nil"/>
            </w:tcBorders>
            <w:shd w:val="clear" w:color="auto" w:fill="auto"/>
          </w:tcPr>
          <w:p w14:paraId="05BB870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0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0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0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0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0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0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0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0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0F" w14:textId="77777777" w:rsidR="00B86A23" w:rsidRDefault="00B86A23">
            <w:pPr>
              <w:widowControl/>
              <w:jc w:val="left"/>
              <w:rPr>
                <w:rFonts w:ascii="Times New Roman" w:eastAsia="宋体" w:hAnsi="宋体" w:cs="宋体"/>
                <w:vanish/>
                <w:kern w:val="0"/>
                <w:sz w:val="24"/>
              </w:rPr>
            </w:pPr>
          </w:p>
        </w:tc>
      </w:tr>
      <w:tr w:rsidR="00B86A23" w14:paraId="05BB871B" w14:textId="77777777">
        <w:trPr>
          <w:hidden/>
        </w:trPr>
        <w:tc>
          <w:tcPr>
            <w:tcW w:w="0" w:type="auto"/>
            <w:gridSpan w:val="3"/>
            <w:tcBorders>
              <w:top w:val="nil"/>
              <w:left w:val="nil"/>
              <w:bottom w:val="nil"/>
              <w:right w:val="nil"/>
            </w:tcBorders>
            <w:shd w:val="clear" w:color="auto" w:fill="auto"/>
          </w:tcPr>
          <w:p w14:paraId="05BB871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A" w14:textId="77777777" w:rsidR="00B86A23" w:rsidRDefault="00B86A23">
            <w:pPr>
              <w:widowControl/>
              <w:jc w:val="left"/>
              <w:rPr>
                <w:rFonts w:ascii="Times New Roman" w:eastAsia="宋体" w:hAnsi="宋体" w:cs="宋体"/>
                <w:vanish/>
                <w:kern w:val="0"/>
                <w:sz w:val="24"/>
              </w:rPr>
            </w:pPr>
          </w:p>
        </w:tc>
      </w:tr>
      <w:tr w:rsidR="00B86A23" w14:paraId="05BB8726" w14:textId="77777777">
        <w:trPr>
          <w:hidden/>
        </w:trPr>
        <w:tc>
          <w:tcPr>
            <w:tcW w:w="0" w:type="auto"/>
            <w:gridSpan w:val="3"/>
            <w:tcBorders>
              <w:top w:val="nil"/>
              <w:left w:val="nil"/>
              <w:bottom w:val="nil"/>
              <w:right w:val="nil"/>
            </w:tcBorders>
            <w:shd w:val="clear" w:color="auto" w:fill="auto"/>
          </w:tcPr>
          <w:p w14:paraId="05BB871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1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5" w14:textId="77777777" w:rsidR="00B86A23" w:rsidRDefault="00B86A23">
            <w:pPr>
              <w:widowControl/>
              <w:jc w:val="left"/>
              <w:rPr>
                <w:rFonts w:ascii="Times New Roman" w:eastAsia="宋体" w:hAnsi="宋体" w:cs="宋体"/>
                <w:vanish/>
                <w:kern w:val="0"/>
                <w:sz w:val="24"/>
              </w:rPr>
            </w:pPr>
          </w:p>
        </w:tc>
      </w:tr>
      <w:tr w:rsidR="00B86A23" w14:paraId="05BB8731" w14:textId="77777777">
        <w:trPr>
          <w:hidden/>
        </w:trPr>
        <w:tc>
          <w:tcPr>
            <w:tcW w:w="0" w:type="auto"/>
            <w:gridSpan w:val="3"/>
            <w:tcBorders>
              <w:top w:val="nil"/>
              <w:left w:val="nil"/>
              <w:bottom w:val="nil"/>
              <w:right w:val="nil"/>
            </w:tcBorders>
            <w:shd w:val="clear" w:color="auto" w:fill="auto"/>
          </w:tcPr>
          <w:p w14:paraId="05BB872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2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0" w14:textId="77777777" w:rsidR="00B86A23" w:rsidRDefault="00B86A23">
            <w:pPr>
              <w:widowControl/>
              <w:jc w:val="left"/>
              <w:rPr>
                <w:rFonts w:ascii="Times New Roman" w:eastAsia="宋体" w:hAnsi="宋体" w:cs="宋体"/>
                <w:vanish/>
                <w:kern w:val="0"/>
                <w:sz w:val="24"/>
              </w:rPr>
            </w:pPr>
          </w:p>
        </w:tc>
      </w:tr>
      <w:tr w:rsidR="00B86A23" w14:paraId="05BB873C" w14:textId="77777777">
        <w:trPr>
          <w:hidden/>
        </w:trPr>
        <w:tc>
          <w:tcPr>
            <w:tcW w:w="0" w:type="auto"/>
            <w:gridSpan w:val="3"/>
            <w:tcBorders>
              <w:top w:val="nil"/>
              <w:left w:val="nil"/>
              <w:bottom w:val="nil"/>
              <w:right w:val="nil"/>
            </w:tcBorders>
            <w:shd w:val="clear" w:color="auto" w:fill="auto"/>
          </w:tcPr>
          <w:p w14:paraId="05BB873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B" w14:textId="77777777" w:rsidR="00B86A23" w:rsidRDefault="00B86A23">
            <w:pPr>
              <w:widowControl/>
              <w:jc w:val="left"/>
              <w:rPr>
                <w:rFonts w:ascii="Times New Roman" w:eastAsia="宋体" w:hAnsi="宋体" w:cs="宋体"/>
                <w:vanish/>
                <w:kern w:val="0"/>
                <w:sz w:val="24"/>
              </w:rPr>
            </w:pPr>
          </w:p>
        </w:tc>
      </w:tr>
      <w:tr w:rsidR="00B86A23" w14:paraId="05BB8747" w14:textId="77777777">
        <w:trPr>
          <w:hidden/>
        </w:trPr>
        <w:tc>
          <w:tcPr>
            <w:tcW w:w="0" w:type="auto"/>
            <w:gridSpan w:val="3"/>
            <w:tcBorders>
              <w:top w:val="nil"/>
              <w:left w:val="nil"/>
              <w:bottom w:val="nil"/>
              <w:right w:val="nil"/>
            </w:tcBorders>
            <w:shd w:val="clear" w:color="auto" w:fill="auto"/>
          </w:tcPr>
          <w:p w14:paraId="05BB873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3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6" w14:textId="77777777" w:rsidR="00B86A23" w:rsidRDefault="00B86A23">
            <w:pPr>
              <w:widowControl/>
              <w:jc w:val="left"/>
              <w:rPr>
                <w:rFonts w:ascii="Times New Roman" w:eastAsia="宋体" w:hAnsi="宋体" w:cs="宋体"/>
                <w:vanish/>
                <w:kern w:val="0"/>
                <w:sz w:val="24"/>
              </w:rPr>
            </w:pPr>
          </w:p>
        </w:tc>
      </w:tr>
      <w:tr w:rsidR="00B86A23" w14:paraId="05BB8752" w14:textId="77777777">
        <w:trPr>
          <w:hidden/>
        </w:trPr>
        <w:tc>
          <w:tcPr>
            <w:tcW w:w="0" w:type="auto"/>
            <w:gridSpan w:val="3"/>
            <w:tcBorders>
              <w:top w:val="nil"/>
              <w:left w:val="nil"/>
              <w:bottom w:val="nil"/>
              <w:right w:val="nil"/>
            </w:tcBorders>
            <w:shd w:val="clear" w:color="auto" w:fill="auto"/>
          </w:tcPr>
          <w:p w14:paraId="05BB874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4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1" w14:textId="77777777" w:rsidR="00B86A23" w:rsidRDefault="00B86A23">
            <w:pPr>
              <w:widowControl/>
              <w:jc w:val="left"/>
              <w:rPr>
                <w:rFonts w:ascii="Times New Roman" w:eastAsia="宋体" w:hAnsi="宋体" w:cs="宋体"/>
                <w:vanish/>
                <w:kern w:val="0"/>
                <w:sz w:val="24"/>
              </w:rPr>
            </w:pPr>
          </w:p>
        </w:tc>
      </w:tr>
      <w:tr w:rsidR="00B86A23" w14:paraId="05BB875D" w14:textId="77777777">
        <w:trPr>
          <w:hidden/>
        </w:trPr>
        <w:tc>
          <w:tcPr>
            <w:tcW w:w="0" w:type="auto"/>
            <w:gridSpan w:val="3"/>
            <w:tcBorders>
              <w:top w:val="nil"/>
              <w:left w:val="nil"/>
              <w:bottom w:val="nil"/>
              <w:right w:val="nil"/>
            </w:tcBorders>
            <w:shd w:val="clear" w:color="auto" w:fill="auto"/>
          </w:tcPr>
          <w:p w14:paraId="05BB875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C" w14:textId="77777777" w:rsidR="00B86A23" w:rsidRDefault="00B86A23">
            <w:pPr>
              <w:widowControl/>
              <w:jc w:val="left"/>
              <w:rPr>
                <w:rFonts w:ascii="Times New Roman" w:eastAsia="宋体" w:hAnsi="宋体" w:cs="宋体"/>
                <w:vanish/>
                <w:kern w:val="0"/>
                <w:sz w:val="24"/>
              </w:rPr>
            </w:pPr>
          </w:p>
        </w:tc>
      </w:tr>
      <w:tr w:rsidR="00B86A23" w14:paraId="05BB8768" w14:textId="77777777">
        <w:trPr>
          <w:hidden/>
        </w:trPr>
        <w:tc>
          <w:tcPr>
            <w:tcW w:w="0" w:type="auto"/>
            <w:gridSpan w:val="3"/>
            <w:tcBorders>
              <w:top w:val="nil"/>
              <w:left w:val="nil"/>
              <w:bottom w:val="nil"/>
              <w:right w:val="nil"/>
            </w:tcBorders>
            <w:shd w:val="clear" w:color="auto" w:fill="auto"/>
          </w:tcPr>
          <w:p w14:paraId="05BB875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5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7" w14:textId="77777777" w:rsidR="00B86A23" w:rsidRDefault="00B86A23">
            <w:pPr>
              <w:widowControl/>
              <w:jc w:val="left"/>
              <w:rPr>
                <w:rFonts w:ascii="Times New Roman" w:eastAsia="宋体" w:hAnsi="宋体" w:cs="宋体"/>
                <w:vanish/>
                <w:kern w:val="0"/>
                <w:sz w:val="24"/>
              </w:rPr>
            </w:pPr>
          </w:p>
        </w:tc>
      </w:tr>
      <w:tr w:rsidR="00B86A23" w14:paraId="05BB8773" w14:textId="77777777">
        <w:trPr>
          <w:hidden/>
        </w:trPr>
        <w:tc>
          <w:tcPr>
            <w:tcW w:w="0" w:type="auto"/>
            <w:gridSpan w:val="3"/>
            <w:tcBorders>
              <w:top w:val="nil"/>
              <w:left w:val="nil"/>
              <w:bottom w:val="nil"/>
              <w:right w:val="nil"/>
            </w:tcBorders>
            <w:shd w:val="clear" w:color="auto" w:fill="auto"/>
          </w:tcPr>
          <w:p w14:paraId="05BB876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6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2" w14:textId="77777777" w:rsidR="00B86A23" w:rsidRDefault="00B86A23">
            <w:pPr>
              <w:widowControl/>
              <w:jc w:val="left"/>
              <w:rPr>
                <w:rFonts w:ascii="Times New Roman" w:eastAsia="宋体" w:hAnsi="宋体" w:cs="宋体"/>
                <w:vanish/>
                <w:kern w:val="0"/>
                <w:sz w:val="24"/>
              </w:rPr>
            </w:pPr>
          </w:p>
        </w:tc>
      </w:tr>
      <w:tr w:rsidR="00B86A23" w14:paraId="05BB877E" w14:textId="77777777">
        <w:trPr>
          <w:hidden/>
        </w:trPr>
        <w:tc>
          <w:tcPr>
            <w:tcW w:w="0" w:type="auto"/>
            <w:gridSpan w:val="3"/>
            <w:tcBorders>
              <w:top w:val="nil"/>
              <w:left w:val="nil"/>
              <w:bottom w:val="nil"/>
              <w:right w:val="nil"/>
            </w:tcBorders>
            <w:shd w:val="clear" w:color="auto" w:fill="auto"/>
          </w:tcPr>
          <w:p w14:paraId="05BB877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7D" w14:textId="77777777" w:rsidR="00B86A23" w:rsidRDefault="00B86A23">
            <w:pPr>
              <w:widowControl/>
              <w:jc w:val="left"/>
              <w:rPr>
                <w:rFonts w:ascii="Times New Roman" w:eastAsia="宋体" w:hAnsi="宋体" w:cs="宋体"/>
                <w:vanish/>
                <w:kern w:val="0"/>
                <w:sz w:val="24"/>
              </w:rPr>
            </w:pPr>
          </w:p>
        </w:tc>
      </w:tr>
      <w:tr w:rsidR="00B86A23" w14:paraId="05BB8789" w14:textId="77777777">
        <w:trPr>
          <w:hidden/>
        </w:trPr>
        <w:tc>
          <w:tcPr>
            <w:tcW w:w="0" w:type="auto"/>
            <w:gridSpan w:val="3"/>
            <w:tcBorders>
              <w:top w:val="nil"/>
              <w:left w:val="nil"/>
              <w:bottom w:val="nil"/>
              <w:right w:val="nil"/>
            </w:tcBorders>
            <w:shd w:val="clear" w:color="auto" w:fill="auto"/>
          </w:tcPr>
          <w:p w14:paraId="05BB877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8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8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8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8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8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8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8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8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88" w14:textId="77777777" w:rsidR="00B86A23" w:rsidRDefault="00B86A23">
            <w:pPr>
              <w:widowControl/>
              <w:jc w:val="left"/>
              <w:rPr>
                <w:rFonts w:ascii="Times New Roman" w:eastAsia="宋体" w:hAnsi="宋体" w:cs="宋体"/>
                <w:vanish/>
                <w:kern w:val="0"/>
                <w:sz w:val="24"/>
              </w:rPr>
            </w:pPr>
          </w:p>
        </w:tc>
      </w:tr>
    </w:tbl>
    <w:p w14:paraId="05BB878A" w14:textId="77777777" w:rsidR="00B86A23" w:rsidRDefault="00F862F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Net of tax.</w:t>
      </w:r>
    </w:p>
    <w:p w14:paraId="05BB878B" w14:textId="77777777" w:rsidR="00B86A23" w:rsidRDefault="00F862F5">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Primarily relates to amortization of actuarial losses for the three months ended March 31, 2021 and 2020 totaling $228 and $193 (net of tax of ($65) and ($53)). These are included in the net periodic pension cost.</w:t>
      </w:r>
    </w:p>
    <w:p w14:paraId="05BB878C"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22</w:t>
      </w:r>
    </w:p>
    <w:p w14:paraId="05BB878D" w14:textId="77777777" w:rsidR="00B86A23" w:rsidRDefault="00F862F5">
      <w:pPr>
        <w:widowControl/>
        <w:jc w:val="center"/>
      </w:pPr>
      <w:r>
        <w:rPr>
          <w:rFonts w:ascii="宋体" w:eastAsia="宋体" w:hAnsi="宋体" w:cs="宋体"/>
          <w:kern w:val="0"/>
          <w:sz w:val="24"/>
        </w:rPr>
        <w:pict w14:anchorId="05BB9A3E">
          <v:rect id="_x0000_i1048" style="width:6in;height:1.5pt" o:hralign="center" o:hrstd="t" o:hr="t" fillcolor="#a0a0a0" stroked="f"/>
        </w:pict>
      </w:r>
    </w:p>
    <w:p w14:paraId="05BB878E"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78F"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15 – Derivative Financial Instruments</w:t>
      </w:r>
    </w:p>
    <w:p w14:paraId="05BB8790"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Cash Flow Hedges</w:t>
      </w:r>
    </w:p>
    <w:p w14:paraId="05BB8791"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cash flow hedges include foreign currency forward contracts, commodity swaps and commodity purchase </w:t>
      </w:r>
      <w:r>
        <w:rPr>
          <w:rFonts w:ascii="Arial" w:eastAsia="宋体" w:hAnsi="Arial" w:cs="Arial"/>
          <w:color w:val="000000"/>
          <w:kern w:val="0"/>
          <w:sz w:val="20"/>
          <w:szCs w:val="20"/>
          <w:lang w:bidi="ar"/>
        </w:rPr>
        <w:t xml:space="preserve">contracts. We use foreign currency forward contracts to manage currency risk associated with certain transactions, specifically forecasted sales and purchases made in foreign currencies. Our foreign currency contracts hedge forecasted transactions through </w:t>
      </w:r>
      <w:r>
        <w:rPr>
          <w:rFonts w:ascii="Arial" w:eastAsia="宋体" w:hAnsi="Arial" w:cs="Arial"/>
          <w:color w:val="000000"/>
          <w:kern w:val="0"/>
          <w:sz w:val="20"/>
          <w:szCs w:val="20"/>
          <w:lang w:bidi="ar"/>
        </w:rPr>
        <w:t>2025. We use commodity derivatives, such as fixed-price purchase commitments and swaps to hedge against potentially unfavorable price changes for items used in production. Our commodity contracts hedge forecasted transactions through 2029.</w:t>
      </w:r>
    </w:p>
    <w:p w14:paraId="05BB8792"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continue to m</w:t>
      </w:r>
      <w:r>
        <w:rPr>
          <w:rFonts w:ascii="Arial" w:eastAsia="宋体" w:hAnsi="Arial" w:cs="Arial"/>
          <w:color w:val="000000"/>
          <w:kern w:val="0"/>
          <w:sz w:val="20"/>
          <w:szCs w:val="20"/>
          <w:lang w:bidi="ar"/>
        </w:rPr>
        <w:t>onitor the effects of the COVID-19 pandemic on our cash flow hedges, including reductions in our forecasted purchases of certain commodities. As of March 31, 2021, the impact of the COVID-19 pandemic on our cash flow hedges was not significant.</w:t>
      </w:r>
    </w:p>
    <w:p w14:paraId="05BB8793"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Derivative </w:t>
      </w:r>
      <w:r>
        <w:rPr>
          <w:rFonts w:ascii="Arial" w:eastAsia="宋体" w:hAnsi="Arial" w:cs="Arial"/>
          <w:b/>
          <w:bCs/>
          <w:color w:val="000000"/>
          <w:kern w:val="0"/>
          <w:sz w:val="20"/>
          <w:szCs w:val="20"/>
          <w:lang w:bidi="ar"/>
        </w:rPr>
        <w:t>Instruments Not Receiving Hedge Accounting Treatment</w:t>
      </w:r>
    </w:p>
    <w:p w14:paraId="05BB879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entered into agreements to purchase and sell aluminum to address long-term strategic sourcing objectives and non-U.S. business requirements. These agreements are derivative instruments for accoun</w:t>
      </w:r>
      <w:r>
        <w:rPr>
          <w:rFonts w:ascii="Arial" w:eastAsia="宋体" w:hAnsi="Arial" w:cs="Arial"/>
          <w:color w:val="000000"/>
          <w:kern w:val="0"/>
          <w:sz w:val="20"/>
          <w:szCs w:val="20"/>
          <w:lang w:bidi="ar"/>
        </w:rPr>
        <w:t xml:space="preserve">ting purposes. The quantities of aluminum in these agreements offset and are priced at prevailing market prices. We also hold certain foreign currency forward contracts and commodity swaps which do not qualify for hedge accounting treatment. </w:t>
      </w:r>
    </w:p>
    <w:p w14:paraId="05BB8795"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Notional Amou</w:t>
      </w:r>
      <w:r>
        <w:rPr>
          <w:rFonts w:ascii="Arial" w:eastAsia="宋体" w:hAnsi="Arial" w:cs="Arial"/>
          <w:b/>
          <w:bCs/>
          <w:color w:val="000000"/>
          <w:kern w:val="0"/>
          <w:sz w:val="20"/>
          <w:szCs w:val="20"/>
          <w:lang w:bidi="ar"/>
        </w:rPr>
        <w:t>nts and Fair Values</w:t>
      </w:r>
    </w:p>
    <w:p w14:paraId="05BB8796"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notional amounts and fair values of derivative instruments in the Condensed Consolidated Statements of Financial Position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2098"/>
        <w:gridCol w:w="38"/>
        <w:gridCol w:w="69"/>
        <w:gridCol w:w="963"/>
        <w:gridCol w:w="37"/>
        <w:gridCol w:w="69"/>
        <w:gridCol w:w="868"/>
        <w:gridCol w:w="36"/>
        <w:gridCol w:w="69"/>
        <w:gridCol w:w="963"/>
        <w:gridCol w:w="36"/>
        <w:gridCol w:w="69"/>
        <w:gridCol w:w="869"/>
        <w:gridCol w:w="36"/>
        <w:gridCol w:w="70"/>
        <w:gridCol w:w="951"/>
        <w:gridCol w:w="36"/>
        <w:gridCol w:w="70"/>
        <w:gridCol w:w="871"/>
        <w:gridCol w:w="36"/>
      </w:tblGrid>
      <w:tr w:rsidR="00B86A23" w14:paraId="05BB87AC" w14:textId="77777777">
        <w:tc>
          <w:tcPr>
            <w:tcW w:w="50" w:type="pct"/>
            <w:tcBorders>
              <w:top w:val="nil"/>
              <w:left w:val="nil"/>
              <w:bottom w:val="nil"/>
              <w:right w:val="nil"/>
            </w:tcBorders>
            <w:shd w:val="clear" w:color="auto" w:fill="auto"/>
          </w:tcPr>
          <w:p w14:paraId="05BB8797" w14:textId="77777777" w:rsidR="00B86A23" w:rsidRDefault="00B86A23">
            <w:pPr>
              <w:widowControl/>
              <w:jc w:val="left"/>
              <w:rPr>
                <w:rFonts w:ascii="Times New Roman" w:eastAsia="宋体" w:hAnsi="宋体" w:cs="宋体"/>
                <w:kern w:val="0"/>
                <w:sz w:val="24"/>
              </w:rPr>
            </w:pPr>
          </w:p>
        </w:tc>
        <w:tc>
          <w:tcPr>
            <w:tcW w:w="1268" w:type="pct"/>
            <w:tcBorders>
              <w:top w:val="nil"/>
              <w:left w:val="nil"/>
              <w:bottom w:val="nil"/>
              <w:right w:val="nil"/>
            </w:tcBorders>
            <w:shd w:val="clear" w:color="auto" w:fill="auto"/>
          </w:tcPr>
          <w:p w14:paraId="05BB879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79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79A" w14:textId="77777777" w:rsidR="00B86A23" w:rsidRDefault="00B86A23">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tcPr>
          <w:p w14:paraId="05BB879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79C"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79D"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879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79F"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7A0" w14:textId="77777777" w:rsidR="00B86A23" w:rsidRDefault="00B86A23">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tcPr>
          <w:p w14:paraId="05BB87A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7A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7A3"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87A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7A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7A6" w14:textId="77777777" w:rsidR="00B86A23" w:rsidRDefault="00B86A23">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tcPr>
          <w:p w14:paraId="05BB87A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7A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7A9" w14:textId="77777777" w:rsidR="00B86A23" w:rsidRDefault="00B86A23">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tcPr>
          <w:p w14:paraId="05BB87A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7AB" w14:textId="77777777" w:rsidR="00B86A23" w:rsidRDefault="00B86A23">
            <w:pPr>
              <w:widowControl/>
              <w:jc w:val="left"/>
              <w:rPr>
                <w:rFonts w:ascii="Times New Roman" w:eastAsia="宋体" w:hAnsi="宋体" w:cs="宋体"/>
                <w:kern w:val="0"/>
                <w:sz w:val="24"/>
              </w:rPr>
            </w:pPr>
          </w:p>
        </w:tc>
      </w:tr>
      <w:tr w:rsidR="00B86A23" w14:paraId="05BB87B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7AD" w14:textId="77777777" w:rsidR="00B86A23" w:rsidRDefault="00B86A23">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05BB87AE"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Notional amounts</w:t>
            </w:r>
            <w:r>
              <w:rPr>
                <w:rFonts w:ascii="Arial" w:eastAsia="宋体" w:hAnsi="Arial" w:cs="Arial"/>
                <w:color w:val="000000"/>
                <w:kern w:val="0"/>
                <w:sz w:val="10"/>
                <w:szCs w:val="10"/>
                <w:lang w:bidi="ar"/>
              </w:rPr>
              <w:t> (1)</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05BB87AF"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Other assets</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05BB87B0"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Accrued liabilities</w:t>
            </w:r>
          </w:p>
        </w:tc>
      </w:tr>
      <w:tr w:rsidR="00B86A23" w14:paraId="05BB87B9"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7B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7B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7B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7B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7B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7B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7B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r>
      <w:tr w:rsidR="00B86A23" w14:paraId="05BB87C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7BA"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designated as hedging 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7B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7B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7B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7B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7B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7C0" w14:textId="77777777" w:rsidR="00B86A23" w:rsidRDefault="00B86A23">
            <w:pPr>
              <w:widowControl/>
              <w:jc w:val="left"/>
              <w:rPr>
                <w:rFonts w:ascii="Times New Roman" w:eastAsia="宋体" w:hAnsi="宋体" w:cs="宋体"/>
                <w:kern w:val="0"/>
                <w:sz w:val="24"/>
              </w:rPr>
            </w:pPr>
          </w:p>
        </w:tc>
      </w:tr>
      <w:tr w:rsidR="00B86A23" w14:paraId="05BB87C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87C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Foreign </w:t>
            </w:r>
            <w:r>
              <w:rPr>
                <w:rFonts w:ascii="Arial" w:eastAsia="宋体" w:hAnsi="Arial" w:cs="Arial"/>
                <w:color w:val="000000"/>
                <w:kern w:val="0"/>
                <w:sz w:val="16"/>
                <w:szCs w:val="16"/>
                <w:lang w:bidi="ar"/>
              </w:rPr>
              <w:t>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7C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$2,800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7C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7C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7C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7C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7C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7C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7C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7C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7C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7C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7CE" w14:textId="77777777" w:rsidR="00B86A23" w:rsidRDefault="00B86A23">
            <w:pPr>
              <w:widowControl/>
              <w:jc w:val="left"/>
              <w:rPr>
                <w:rFonts w:ascii="Times New Roman" w:eastAsia="宋体" w:hAnsi="宋体" w:cs="宋体"/>
                <w:kern w:val="0"/>
                <w:sz w:val="24"/>
              </w:rPr>
            </w:pPr>
          </w:p>
        </w:tc>
      </w:tr>
      <w:tr w:rsidR="00B86A23" w14:paraId="05BB87D7" w14:textId="77777777">
        <w:trPr>
          <w:hidden/>
        </w:trPr>
        <w:tc>
          <w:tcPr>
            <w:tcW w:w="0" w:type="auto"/>
            <w:gridSpan w:val="3"/>
            <w:tcBorders>
              <w:top w:val="nil"/>
              <w:left w:val="nil"/>
              <w:bottom w:val="nil"/>
              <w:right w:val="nil"/>
            </w:tcBorders>
            <w:shd w:val="clear" w:color="auto" w:fill="auto"/>
          </w:tcPr>
          <w:p w14:paraId="05BB87D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D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D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D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D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D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7D6" w14:textId="77777777" w:rsidR="00B86A23" w:rsidRDefault="00B86A23">
            <w:pPr>
              <w:widowControl/>
              <w:jc w:val="left"/>
              <w:rPr>
                <w:rFonts w:ascii="Times New Roman" w:eastAsia="宋体" w:hAnsi="宋体" w:cs="宋体"/>
                <w:vanish/>
                <w:kern w:val="0"/>
                <w:sz w:val="24"/>
              </w:rPr>
            </w:pPr>
          </w:p>
        </w:tc>
      </w:tr>
      <w:tr w:rsidR="00B86A23" w14:paraId="05BB87E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05BB87D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D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416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DA"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D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DC"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D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DE"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D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E0"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E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E2"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E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E4" w14:textId="77777777" w:rsidR="00B86A23" w:rsidRDefault="00B86A23">
            <w:pPr>
              <w:widowControl/>
              <w:jc w:val="right"/>
              <w:rPr>
                <w:rFonts w:ascii="Times New Roman" w:eastAsia="宋体" w:hAnsi="宋体" w:cs="宋体"/>
                <w:kern w:val="0"/>
                <w:sz w:val="24"/>
              </w:rPr>
            </w:pPr>
          </w:p>
        </w:tc>
      </w:tr>
      <w:tr w:rsidR="00B86A23" w14:paraId="05BB87E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7E6"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not receiving hedge accounting treatment: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7E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7E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7E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7E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7E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7EC" w14:textId="77777777" w:rsidR="00B86A23" w:rsidRDefault="00B86A23">
            <w:pPr>
              <w:widowControl/>
              <w:jc w:val="left"/>
              <w:rPr>
                <w:rFonts w:ascii="Times New Roman" w:eastAsia="宋体" w:hAnsi="宋体" w:cs="宋体"/>
                <w:kern w:val="0"/>
                <w:sz w:val="24"/>
              </w:rPr>
            </w:pPr>
          </w:p>
        </w:tc>
      </w:tr>
      <w:tr w:rsidR="00B86A23" w14:paraId="05BB87F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05BB87E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Foreign exchange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E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832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F0"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F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F2"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F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F4"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F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F6"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F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F8"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7F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7FA" w14:textId="77777777" w:rsidR="00B86A23" w:rsidRDefault="00B86A23">
            <w:pPr>
              <w:widowControl/>
              <w:jc w:val="right"/>
              <w:rPr>
                <w:rFonts w:ascii="Times New Roman" w:eastAsia="宋体" w:hAnsi="宋体" w:cs="宋体"/>
                <w:kern w:val="0"/>
                <w:sz w:val="24"/>
              </w:rPr>
            </w:pPr>
          </w:p>
        </w:tc>
      </w:tr>
      <w:tr w:rsidR="00B86A23" w14:paraId="05BB880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87F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7F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889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7FE"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7F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00"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0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0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80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0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05"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0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07" w14:textId="77777777" w:rsidR="00B86A23" w:rsidRDefault="00B86A23">
            <w:pPr>
              <w:widowControl/>
              <w:jc w:val="right"/>
              <w:rPr>
                <w:rFonts w:ascii="Times New Roman" w:eastAsia="宋体" w:hAnsi="宋体" w:cs="宋体"/>
                <w:kern w:val="0"/>
                <w:sz w:val="24"/>
              </w:rPr>
            </w:pPr>
          </w:p>
        </w:tc>
      </w:tr>
      <w:tr w:rsidR="00B86A23" w14:paraId="05BB881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80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derivatives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80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$4,937</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80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80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$4,671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80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80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80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81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81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81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81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81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815" w14:textId="77777777" w:rsidR="00B86A23" w:rsidRDefault="00B86A23">
            <w:pPr>
              <w:widowControl/>
              <w:jc w:val="left"/>
              <w:rPr>
                <w:rFonts w:ascii="Times New Roman" w:eastAsia="宋体" w:hAnsi="宋体" w:cs="宋体"/>
                <w:kern w:val="0"/>
                <w:sz w:val="24"/>
              </w:rPr>
            </w:pPr>
          </w:p>
        </w:tc>
      </w:tr>
      <w:tr w:rsidR="00B86A23" w14:paraId="05BB882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81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Netting arrangements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81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81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1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1B"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1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1D"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1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37</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1F"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2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21" w14:textId="77777777" w:rsidR="00B86A23" w:rsidRDefault="00B86A23">
            <w:pPr>
              <w:widowControl/>
              <w:jc w:val="right"/>
              <w:rPr>
                <w:rFonts w:ascii="Times New Roman" w:eastAsia="宋体" w:hAnsi="宋体" w:cs="宋体"/>
                <w:kern w:val="0"/>
                <w:sz w:val="24"/>
              </w:rPr>
            </w:pPr>
          </w:p>
        </w:tc>
      </w:tr>
      <w:tr w:rsidR="00B86A23" w14:paraId="05BB882E"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882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recorded balance</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82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882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82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82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82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82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82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82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882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82D" w14:textId="77777777" w:rsidR="00B86A23" w:rsidRDefault="00B86A23">
            <w:pPr>
              <w:widowControl/>
              <w:jc w:val="left"/>
              <w:rPr>
                <w:rFonts w:ascii="Times New Roman" w:eastAsia="宋体" w:hAnsi="宋体" w:cs="宋体"/>
                <w:kern w:val="0"/>
                <w:sz w:val="24"/>
              </w:rPr>
            </w:pPr>
          </w:p>
        </w:tc>
      </w:tr>
    </w:tbl>
    <w:p w14:paraId="05BB882F" w14:textId="77777777" w:rsidR="00B86A23" w:rsidRDefault="00F862F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Notional amounts represent the gross contract/notional amount of the derivatives outstanding.</w:t>
      </w:r>
    </w:p>
    <w:p w14:paraId="05BB8830"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 xml:space="preserve">Gains/(losses) associated with our hedging transactions and forward points recognized in Other comprehensive income are presented in the </w:t>
      </w:r>
      <w:r>
        <w:rPr>
          <w:rFonts w:ascii="Arial" w:eastAsia="宋体" w:hAnsi="Arial" w:cs="Arial"/>
          <w:color w:val="000000"/>
          <w:kern w:val="0"/>
          <w:sz w:val="20"/>
          <w:szCs w:val="20"/>
          <w:lang w:bidi="ar"/>
        </w:rPr>
        <w:t>following table:</w:t>
      </w:r>
      <w:r>
        <w:rPr>
          <w:rFonts w:ascii="Arial" w:eastAsia="宋体" w:hAnsi="Arial" w:cs="Arial"/>
          <w:color w:val="000000"/>
          <w:kern w:val="0"/>
          <w:sz w:val="18"/>
          <w:szCs w:val="18"/>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0"/>
        <w:gridCol w:w="6097"/>
        <w:gridCol w:w="36"/>
        <w:gridCol w:w="60"/>
        <w:gridCol w:w="845"/>
        <w:gridCol w:w="38"/>
        <w:gridCol w:w="36"/>
        <w:gridCol w:w="36"/>
        <w:gridCol w:w="36"/>
        <w:gridCol w:w="60"/>
        <w:gridCol w:w="707"/>
        <w:gridCol w:w="37"/>
        <w:gridCol w:w="36"/>
        <w:gridCol w:w="36"/>
        <w:gridCol w:w="36"/>
        <w:gridCol w:w="36"/>
        <w:gridCol w:w="36"/>
        <w:gridCol w:w="36"/>
        <w:gridCol w:w="36"/>
        <w:gridCol w:w="36"/>
      </w:tblGrid>
      <w:tr w:rsidR="00B86A23" w14:paraId="05BB8841" w14:textId="77777777">
        <w:tc>
          <w:tcPr>
            <w:tcW w:w="50" w:type="pct"/>
            <w:tcBorders>
              <w:top w:val="nil"/>
              <w:left w:val="nil"/>
              <w:bottom w:val="nil"/>
              <w:right w:val="nil"/>
            </w:tcBorders>
            <w:shd w:val="clear" w:color="auto" w:fill="auto"/>
          </w:tcPr>
          <w:p w14:paraId="05BB8831" w14:textId="77777777" w:rsidR="00B86A23" w:rsidRDefault="00B86A23">
            <w:pPr>
              <w:widowControl/>
              <w:jc w:val="left"/>
              <w:rPr>
                <w:rFonts w:ascii="Times New Roman" w:eastAsia="宋体" w:hAnsi="宋体" w:cs="宋体"/>
                <w:kern w:val="0"/>
                <w:sz w:val="24"/>
              </w:rPr>
            </w:pPr>
          </w:p>
        </w:tc>
        <w:tc>
          <w:tcPr>
            <w:tcW w:w="3799" w:type="pct"/>
            <w:tcBorders>
              <w:top w:val="nil"/>
              <w:left w:val="nil"/>
              <w:bottom w:val="nil"/>
              <w:right w:val="nil"/>
            </w:tcBorders>
            <w:shd w:val="clear" w:color="auto" w:fill="auto"/>
          </w:tcPr>
          <w:p w14:paraId="05BB883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3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834" w14:textId="77777777" w:rsidR="00B86A23" w:rsidRDefault="00B86A23">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tcPr>
          <w:p w14:paraId="05BB883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3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37"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83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3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83A" w14:textId="77777777" w:rsidR="00B86A23" w:rsidRDefault="00B86A23">
            <w:pPr>
              <w:widowControl/>
              <w:jc w:val="left"/>
              <w:rPr>
                <w:rFonts w:ascii="Times New Roman" w:eastAsia="宋体" w:hAnsi="宋体" w:cs="宋体"/>
                <w:kern w:val="0"/>
                <w:sz w:val="24"/>
              </w:rPr>
            </w:pPr>
          </w:p>
        </w:tc>
        <w:tc>
          <w:tcPr>
            <w:tcW w:w="457" w:type="pct"/>
            <w:tcBorders>
              <w:top w:val="nil"/>
              <w:left w:val="nil"/>
              <w:bottom w:val="nil"/>
              <w:right w:val="nil"/>
            </w:tcBorders>
            <w:shd w:val="clear" w:color="auto" w:fill="auto"/>
          </w:tcPr>
          <w:p w14:paraId="05BB883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3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3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3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3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40" w14:textId="77777777" w:rsidR="00B86A23" w:rsidRDefault="00B86A23">
            <w:pPr>
              <w:widowControl/>
              <w:jc w:val="left"/>
              <w:rPr>
                <w:rFonts w:ascii="Times New Roman" w:eastAsia="宋体" w:hAnsi="宋体" w:cs="宋体"/>
                <w:vanish/>
                <w:kern w:val="0"/>
                <w:sz w:val="24"/>
              </w:rPr>
            </w:pPr>
          </w:p>
        </w:tc>
      </w:tr>
      <w:tr w:rsidR="00B86A23" w14:paraId="05BB884C"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842" w14:textId="77777777" w:rsidR="00B86A23" w:rsidRDefault="00B86A23">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843"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884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4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4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4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4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4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4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4B" w14:textId="77777777" w:rsidR="00B86A23" w:rsidRDefault="00B86A23">
            <w:pPr>
              <w:widowControl/>
              <w:jc w:val="left"/>
              <w:rPr>
                <w:rFonts w:ascii="Times New Roman" w:eastAsia="宋体" w:hAnsi="宋体" w:cs="宋体"/>
                <w:kern w:val="0"/>
                <w:sz w:val="24"/>
              </w:rPr>
            </w:pPr>
          </w:p>
        </w:tc>
      </w:tr>
      <w:tr w:rsidR="00B86A23" w14:paraId="05BB885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84D" w14:textId="77777777" w:rsidR="00B86A23" w:rsidRDefault="00B86A23">
            <w:pPr>
              <w:widowControl/>
              <w:jc w:val="left"/>
              <w:textAlignment w:val="top"/>
              <w:rPr>
                <w:rFonts w:ascii="宋体"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84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84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85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885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5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5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54" w14:textId="77777777" w:rsidR="00B86A23" w:rsidRDefault="00B86A23">
            <w:pPr>
              <w:widowControl/>
              <w:jc w:val="left"/>
              <w:rPr>
                <w:rFonts w:ascii="Times New Roman" w:eastAsia="宋体" w:hAnsi="宋体" w:cs="宋体"/>
                <w:vanish/>
                <w:kern w:val="0"/>
                <w:sz w:val="24"/>
              </w:rPr>
            </w:pPr>
          </w:p>
        </w:tc>
      </w:tr>
      <w:tr w:rsidR="00B86A23" w14:paraId="05BB885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856"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in Other comprehensive income, net of taxes: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85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85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85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5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5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5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5D" w14:textId="77777777" w:rsidR="00B86A23" w:rsidRDefault="00B86A23">
            <w:pPr>
              <w:widowControl/>
              <w:jc w:val="left"/>
              <w:rPr>
                <w:rFonts w:ascii="Times New Roman" w:eastAsia="宋体" w:hAnsi="宋体" w:cs="宋体"/>
                <w:vanish/>
                <w:kern w:val="0"/>
                <w:sz w:val="24"/>
              </w:rPr>
            </w:pPr>
          </w:p>
        </w:tc>
      </w:tr>
      <w:tr w:rsidR="00B86A23" w14:paraId="05BB886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885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6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6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86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6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6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6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6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6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68" w14:textId="77777777" w:rsidR="00B86A23" w:rsidRDefault="00B86A23">
            <w:pPr>
              <w:widowControl/>
              <w:jc w:val="left"/>
              <w:rPr>
                <w:rFonts w:ascii="Times New Roman" w:eastAsia="宋体" w:hAnsi="宋体" w:cs="宋体"/>
                <w:vanish/>
                <w:kern w:val="0"/>
                <w:sz w:val="24"/>
              </w:rPr>
            </w:pPr>
          </w:p>
        </w:tc>
      </w:tr>
      <w:tr w:rsidR="00B86A23" w14:paraId="05BB8874" w14:textId="77777777">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05BB886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886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886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886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886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886F"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7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7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7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73" w14:textId="77777777" w:rsidR="00B86A23" w:rsidRDefault="00B86A23">
            <w:pPr>
              <w:widowControl/>
              <w:jc w:val="left"/>
              <w:rPr>
                <w:rFonts w:ascii="Times New Roman" w:eastAsia="宋体" w:hAnsi="宋体" w:cs="宋体"/>
                <w:vanish/>
                <w:kern w:val="0"/>
                <w:sz w:val="24"/>
              </w:rPr>
            </w:pPr>
          </w:p>
        </w:tc>
      </w:tr>
    </w:tbl>
    <w:p w14:paraId="05BB8875"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23</w:t>
      </w:r>
    </w:p>
    <w:p w14:paraId="05BB8876" w14:textId="77777777" w:rsidR="00B86A23" w:rsidRDefault="00F862F5">
      <w:pPr>
        <w:widowControl/>
        <w:jc w:val="center"/>
      </w:pPr>
      <w:r>
        <w:rPr>
          <w:rFonts w:ascii="宋体" w:eastAsia="宋体" w:hAnsi="宋体" w:cs="宋体"/>
          <w:kern w:val="0"/>
          <w:sz w:val="24"/>
        </w:rPr>
        <w:pict w14:anchorId="05BB9A3F">
          <v:rect id="_x0000_i1049" style="width:6in;height:1.5pt" o:hralign="center" o:hrstd="t" o:hr="t" fillcolor="#a0a0a0" stroked="f"/>
        </w:pict>
      </w:r>
    </w:p>
    <w:p w14:paraId="05BB8877"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878"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Gains/(losses) associated with our hedging transactions and forward points reclassified from AOCI to earnings are presented in the following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6071"/>
        <w:gridCol w:w="38"/>
        <w:gridCol w:w="59"/>
        <w:gridCol w:w="778"/>
        <w:gridCol w:w="38"/>
        <w:gridCol w:w="37"/>
        <w:gridCol w:w="37"/>
        <w:gridCol w:w="36"/>
        <w:gridCol w:w="51"/>
        <w:gridCol w:w="807"/>
        <w:gridCol w:w="37"/>
        <w:gridCol w:w="36"/>
        <w:gridCol w:w="36"/>
        <w:gridCol w:w="36"/>
        <w:gridCol w:w="36"/>
        <w:gridCol w:w="36"/>
        <w:gridCol w:w="36"/>
        <w:gridCol w:w="36"/>
        <w:gridCol w:w="36"/>
      </w:tblGrid>
      <w:tr w:rsidR="00B86A23" w14:paraId="05BB8889" w14:textId="77777777">
        <w:trPr>
          <w:jc w:val="center"/>
        </w:trPr>
        <w:tc>
          <w:tcPr>
            <w:tcW w:w="50" w:type="pct"/>
            <w:tcBorders>
              <w:top w:val="nil"/>
              <w:left w:val="nil"/>
              <w:bottom w:val="nil"/>
              <w:right w:val="nil"/>
            </w:tcBorders>
            <w:shd w:val="clear" w:color="auto" w:fill="auto"/>
          </w:tcPr>
          <w:p w14:paraId="05BB8879" w14:textId="77777777" w:rsidR="00B86A23" w:rsidRDefault="00B86A23">
            <w:pPr>
              <w:widowControl/>
              <w:jc w:val="left"/>
              <w:rPr>
                <w:rFonts w:ascii="Times New Roman" w:eastAsia="宋体" w:hAnsi="宋体" w:cs="宋体"/>
                <w:kern w:val="0"/>
                <w:sz w:val="24"/>
              </w:rPr>
            </w:pPr>
          </w:p>
        </w:tc>
        <w:tc>
          <w:tcPr>
            <w:tcW w:w="3782" w:type="pct"/>
            <w:tcBorders>
              <w:top w:val="nil"/>
              <w:left w:val="nil"/>
              <w:bottom w:val="nil"/>
              <w:right w:val="nil"/>
            </w:tcBorders>
            <w:shd w:val="clear" w:color="auto" w:fill="auto"/>
          </w:tcPr>
          <w:p w14:paraId="05BB887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7B"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87C" w14:textId="77777777" w:rsidR="00B86A23" w:rsidRDefault="00B86A23">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tcPr>
          <w:p w14:paraId="05BB887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7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7F"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88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8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882" w14:textId="77777777" w:rsidR="00B86A23" w:rsidRDefault="00B86A23">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tcPr>
          <w:p w14:paraId="05BB888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8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8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8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8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88" w14:textId="77777777" w:rsidR="00B86A23" w:rsidRDefault="00B86A23">
            <w:pPr>
              <w:widowControl/>
              <w:jc w:val="left"/>
              <w:rPr>
                <w:rFonts w:ascii="Times New Roman" w:eastAsia="宋体" w:hAnsi="宋体" w:cs="宋体"/>
                <w:vanish/>
                <w:kern w:val="0"/>
                <w:sz w:val="24"/>
              </w:rPr>
            </w:pPr>
          </w:p>
        </w:tc>
      </w:tr>
      <w:tr w:rsidR="00B86A23" w14:paraId="05BB889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888A" w14:textId="77777777" w:rsidR="00B86A23" w:rsidRDefault="00B86A23">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88B"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Three </w:t>
            </w:r>
            <w:r>
              <w:rPr>
                <w:rFonts w:ascii="Arial" w:eastAsia="宋体" w:hAnsi="Arial" w:cs="Arial"/>
                <w:b/>
                <w:bCs/>
                <w:color w:val="000000"/>
                <w:kern w:val="0"/>
                <w:sz w:val="20"/>
                <w:szCs w:val="20"/>
                <w:lang w:bidi="ar"/>
              </w:rPr>
              <w:t>months ended March 31</w:t>
            </w:r>
          </w:p>
        </w:tc>
        <w:tc>
          <w:tcPr>
            <w:tcW w:w="0" w:type="auto"/>
            <w:tcBorders>
              <w:top w:val="nil"/>
              <w:left w:val="nil"/>
              <w:bottom w:val="nil"/>
              <w:right w:val="nil"/>
            </w:tcBorders>
            <w:shd w:val="clear" w:color="auto" w:fill="auto"/>
          </w:tcPr>
          <w:p w14:paraId="05BB888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8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8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8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9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9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9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93" w14:textId="77777777" w:rsidR="00B86A23" w:rsidRDefault="00B86A23">
            <w:pPr>
              <w:widowControl/>
              <w:jc w:val="left"/>
              <w:rPr>
                <w:rFonts w:ascii="Times New Roman" w:eastAsia="宋体" w:hAnsi="宋体" w:cs="宋体"/>
                <w:kern w:val="0"/>
                <w:sz w:val="24"/>
              </w:rPr>
            </w:pPr>
          </w:p>
        </w:tc>
      </w:tr>
      <w:tr w:rsidR="00B86A23" w14:paraId="05BB889D"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89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89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89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89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889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9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9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9C" w14:textId="77777777" w:rsidR="00B86A23" w:rsidRDefault="00B86A23">
            <w:pPr>
              <w:widowControl/>
              <w:jc w:val="left"/>
              <w:rPr>
                <w:rFonts w:ascii="Times New Roman" w:eastAsia="宋体" w:hAnsi="宋体" w:cs="宋体"/>
                <w:vanish/>
                <w:kern w:val="0"/>
                <w:sz w:val="24"/>
              </w:rPr>
            </w:pPr>
          </w:p>
        </w:tc>
      </w:tr>
      <w:tr w:rsidR="00B86A23" w14:paraId="05BB88A6"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89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89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8A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8A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A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A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A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A5" w14:textId="77777777" w:rsidR="00B86A23" w:rsidRDefault="00B86A23">
            <w:pPr>
              <w:widowControl/>
              <w:jc w:val="left"/>
              <w:rPr>
                <w:rFonts w:ascii="Times New Roman" w:eastAsia="宋体" w:hAnsi="宋体" w:cs="宋体"/>
                <w:vanish/>
                <w:kern w:val="0"/>
                <w:sz w:val="24"/>
              </w:rPr>
            </w:pPr>
          </w:p>
        </w:tc>
      </w:tr>
      <w:tr w:rsidR="00B86A23" w14:paraId="05BB88B0"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88A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8A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8A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A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A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A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A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A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AF" w14:textId="77777777" w:rsidR="00B86A23" w:rsidRDefault="00B86A23">
            <w:pPr>
              <w:widowControl/>
              <w:jc w:val="left"/>
              <w:rPr>
                <w:rFonts w:ascii="Times New Roman" w:eastAsia="宋体" w:hAnsi="宋体" w:cs="宋体"/>
                <w:vanish/>
                <w:kern w:val="0"/>
                <w:sz w:val="24"/>
              </w:rPr>
            </w:pPr>
          </w:p>
        </w:tc>
      </w:tr>
      <w:tr w:rsidR="00B86A23" w14:paraId="05BB88B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05BB88B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8B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8B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8B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8B5"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B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B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B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B9" w14:textId="77777777" w:rsidR="00B86A23" w:rsidRDefault="00B86A23">
            <w:pPr>
              <w:widowControl/>
              <w:jc w:val="left"/>
              <w:rPr>
                <w:rFonts w:ascii="Times New Roman" w:eastAsia="宋体" w:hAnsi="宋体" w:cs="宋体"/>
                <w:vanish/>
                <w:kern w:val="0"/>
                <w:sz w:val="24"/>
              </w:rPr>
            </w:pPr>
          </w:p>
        </w:tc>
      </w:tr>
      <w:tr w:rsidR="00B86A23" w14:paraId="05BB88C4"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88B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B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05BB88B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8B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8B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C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C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C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C3" w14:textId="77777777" w:rsidR="00B86A23" w:rsidRDefault="00B86A23">
            <w:pPr>
              <w:widowControl/>
              <w:jc w:val="left"/>
              <w:rPr>
                <w:rFonts w:ascii="Times New Roman" w:eastAsia="宋体" w:hAnsi="宋体" w:cs="宋体"/>
                <w:vanish/>
                <w:kern w:val="0"/>
                <w:sz w:val="24"/>
              </w:rPr>
            </w:pPr>
          </w:p>
        </w:tc>
      </w:tr>
      <w:tr w:rsidR="00B86A23" w14:paraId="05BB88CD"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8C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8C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8C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8C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C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C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C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CC" w14:textId="77777777" w:rsidR="00B86A23" w:rsidRDefault="00B86A23">
            <w:pPr>
              <w:widowControl/>
              <w:jc w:val="left"/>
              <w:rPr>
                <w:rFonts w:ascii="Times New Roman" w:eastAsia="宋体" w:hAnsi="宋体" w:cs="宋体"/>
                <w:vanish/>
                <w:kern w:val="0"/>
                <w:sz w:val="24"/>
              </w:rPr>
            </w:pPr>
          </w:p>
        </w:tc>
      </w:tr>
      <w:tr w:rsidR="00B86A23" w14:paraId="05BB88D6" w14:textId="77777777">
        <w:trPr>
          <w:jc w:val="center"/>
          <w:hidden/>
        </w:trPr>
        <w:tc>
          <w:tcPr>
            <w:tcW w:w="0" w:type="auto"/>
            <w:gridSpan w:val="3"/>
            <w:tcBorders>
              <w:top w:val="nil"/>
              <w:left w:val="nil"/>
              <w:bottom w:val="nil"/>
              <w:right w:val="nil"/>
            </w:tcBorders>
            <w:shd w:val="clear" w:color="auto" w:fill="auto"/>
          </w:tcPr>
          <w:p w14:paraId="05BB88C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C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D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D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D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D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D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D5" w14:textId="77777777" w:rsidR="00B86A23" w:rsidRDefault="00B86A23">
            <w:pPr>
              <w:widowControl/>
              <w:jc w:val="left"/>
              <w:rPr>
                <w:rFonts w:ascii="Times New Roman" w:eastAsia="宋体" w:hAnsi="宋体" w:cs="宋体"/>
                <w:vanish/>
                <w:kern w:val="0"/>
                <w:sz w:val="24"/>
              </w:rPr>
            </w:pPr>
          </w:p>
        </w:tc>
      </w:tr>
      <w:tr w:rsidR="00B86A23" w14:paraId="05BB88E1"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5BB88D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D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D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8D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8D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8DC"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D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D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D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E0" w14:textId="77777777" w:rsidR="00B86A23" w:rsidRDefault="00B86A23">
            <w:pPr>
              <w:widowControl/>
              <w:jc w:val="left"/>
              <w:rPr>
                <w:rFonts w:ascii="Times New Roman" w:eastAsia="宋体" w:hAnsi="宋体" w:cs="宋体"/>
                <w:vanish/>
                <w:kern w:val="0"/>
                <w:sz w:val="24"/>
              </w:rPr>
            </w:pPr>
          </w:p>
        </w:tc>
      </w:tr>
      <w:tr w:rsidR="00B86A23" w14:paraId="05BB88EB" w14:textId="77777777">
        <w:trPr>
          <w:jc w:val="center"/>
        </w:trPr>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05BB88E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88E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88E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88E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88E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8E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8E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E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8EA" w14:textId="77777777" w:rsidR="00B86A23" w:rsidRDefault="00B86A23">
            <w:pPr>
              <w:widowControl/>
              <w:jc w:val="left"/>
              <w:rPr>
                <w:rFonts w:ascii="Times New Roman" w:eastAsia="宋体" w:hAnsi="宋体" w:cs="宋体"/>
                <w:vanish/>
                <w:kern w:val="0"/>
                <w:sz w:val="24"/>
              </w:rPr>
            </w:pPr>
          </w:p>
        </w:tc>
      </w:tr>
    </w:tbl>
    <w:p w14:paraId="05BB88E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Gains related to undesignated derivatives on foreign exchange and commodity cash flow hedging transactions recognized in Other income, net were insignificant for the three months ended March 31, 2021 and </w:t>
      </w:r>
      <w:r>
        <w:rPr>
          <w:rFonts w:ascii="Arial" w:eastAsia="宋体" w:hAnsi="Arial" w:cs="Arial"/>
          <w:color w:val="000000"/>
          <w:kern w:val="0"/>
          <w:sz w:val="20"/>
          <w:szCs w:val="20"/>
          <w:lang w:bidi="ar"/>
        </w:rPr>
        <w:t>2020.</w:t>
      </w:r>
    </w:p>
    <w:p w14:paraId="05BB88ED"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Based on our portfolio of cash flow hedges, we expect to reclassify gains of $12 (pre-tax) out of Accumulated other comprehensive loss into earnings during the next 12 months. </w:t>
      </w:r>
    </w:p>
    <w:p w14:paraId="05BB88EE"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have derivative instruments with credit-risk-related contingent featur</w:t>
      </w:r>
      <w:r>
        <w:rPr>
          <w:rFonts w:ascii="Arial" w:eastAsia="宋体" w:hAnsi="Arial" w:cs="Arial"/>
          <w:color w:val="000000"/>
          <w:kern w:val="0"/>
          <w:sz w:val="20"/>
          <w:szCs w:val="20"/>
          <w:lang w:bidi="ar"/>
        </w:rPr>
        <w:t>es. For foreign exchange and commodity contracts with original maturities of at least five years, our derivative counterparties could require settlement if we default on our five-year credit facility. For certain commodity contracts, our counterparties cou</w:t>
      </w:r>
      <w:r>
        <w:rPr>
          <w:rFonts w:ascii="Arial" w:eastAsia="宋体" w:hAnsi="Arial" w:cs="Arial"/>
          <w:color w:val="000000"/>
          <w:kern w:val="0"/>
          <w:sz w:val="20"/>
          <w:szCs w:val="20"/>
          <w:lang w:bidi="ar"/>
        </w:rPr>
        <w:t>ld require collateral posted in an amount determined by our credit ratings. The fair value of foreign exchange and commodity contracts that have credit-risk-related contingent features that are in a net liability position at March 31, 2021 was $2. At March</w:t>
      </w:r>
      <w:r>
        <w:rPr>
          <w:rFonts w:ascii="Arial" w:eastAsia="宋体" w:hAnsi="Arial" w:cs="Arial"/>
          <w:color w:val="000000"/>
          <w:kern w:val="0"/>
          <w:sz w:val="20"/>
          <w:szCs w:val="20"/>
          <w:lang w:bidi="ar"/>
        </w:rPr>
        <w:t xml:space="preserve"> 31, 2021, there was no collateral posted related to our derivatives.</w:t>
      </w:r>
    </w:p>
    <w:p w14:paraId="05BB88EF"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24</w:t>
      </w:r>
    </w:p>
    <w:p w14:paraId="05BB88F0" w14:textId="77777777" w:rsidR="00B86A23" w:rsidRDefault="00F862F5">
      <w:pPr>
        <w:widowControl/>
        <w:jc w:val="center"/>
      </w:pPr>
      <w:r>
        <w:rPr>
          <w:rFonts w:ascii="宋体" w:eastAsia="宋体" w:hAnsi="宋体" w:cs="宋体"/>
          <w:kern w:val="0"/>
          <w:sz w:val="24"/>
        </w:rPr>
        <w:pict w14:anchorId="05BB9A40">
          <v:rect id="_x0000_i1050" style="width:6in;height:1.5pt" o:hralign="center" o:hrstd="t" o:hr="t" fillcolor="#a0a0a0" stroked="f"/>
        </w:pict>
      </w:r>
    </w:p>
    <w:p w14:paraId="05BB88F1"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8F2"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16 – Fair Value Measurements</w:t>
      </w:r>
    </w:p>
    <w:p w14:paraId="05BB88F3"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fair value hierarchy has three levels based on the </w:t>
      </w:r>
      <w:r>
        <w:rPr>
          <w:rFonts w:ascii="Arial" w:eastAsia="宋体" w:hAnsi="Arial" w:cs="Arial"/>
          <w:color w:val="000000"/>
          <w:kern w:val="0"/>
          <w:sz w:val="20"/>
          <w:szCs w:val="20"/>
          <w:lang w:bidi="ar"/>
        </w:rPr>
        <w:t>reliability of the inputs used to determine fair value. Level 1 refers to fair values determined based on quoted prices in active markets for identical assets. Level 2 refers to fair values estimated using significant other observable inputs and Level 3 in</w:t>
      </w:r>
      <w:r>
        <w:rPr>
          <w:rFonts w:ascii="Arial" w:eastAsia="宋体" w:hAnsi="Arial" w:cs="Arial"/>
          <w:color w:val="000000"/>
          <w:kern w:val="0"/>
          <w:sz w:val="20"/>
          <w:szCs w:val="20"/>
          <w:lang w:bidi="ar"/>
        </w:rPr>
        <w:t>cludes fair values estimated using significant unobservable inputs. The following table presents our assets and liabilities that are measured at fair value on a recurring basis and are categorized using the fair value hierarchy.</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302"/>
        <w:gridCol w:w="37"/>
        <w:gridCol w:w="80"/>
        <w:gridCol w:w="608"/>
        <w:gridCol w:w="36"/>
        <w:gridCol w:w="36"/>
        <w:gridCol w:w="36"/>
        <w:gridCol w:w="36"/>
        <w:gridCol w:w="82"/>
        <w:gridCol w:w="629"/>
        <w:gridCol w:w="36"/>
        <w:gridCol w:w="36"/>
        <w:gridCol w:w="36"/>
        <w:gridCol w:w="36"/>
        <w:gridCol w:w="82"/>
        <w:gridCol w:w="629"/>
        <w:gridCol w:w="36"/>
        <w:gridCol w:w="36"/>
        <w:gridCol w:w="36"/>
        <w:gridCol w:w="36"/>
        <w:gridCol w:w="36"/>
        <w:gridCol w:w="787"/>
        <w:gridCol w:w="80"/>
        <w:gridCol w:w="608"/>
        <w:gridCol w:w="36"/>
        <w:gridCol w:w="36"/>
        <w:gridCol w:w="36"/>
        <w:gridCol w:w="36"/>
        <w:gridCol w:w="80"/>
        <w:gridCol w:w="608"/>
        <w:gridCol w:w="36"/>
        <w:gridCol w:w="36"/>
        <w:gridCol w:w="36"/>
        <w:gridCol w:w="36"/>
        <w:gridCol w:w="78"/>
        <w:gridCol w:w="600"/>
        <w:gridCol w:w="36"/>
        <w:gridCol w:w="36"/>
        <w:gridCol w:w="36"/>
        <w:gridCol w:w="36"/>
        <w:gridCol w:w="36"/>
        <w:gridCol w:w="36"/>
        <w:gridCol w:w="36"/>
      </w:tblGrid>
      <w:tr w:rsidR="00B86A23" w14:paraId="05BB891C" w14:textId="77777777">
        <w:tc>
          <w:tcPr>
            <w:tcW w:w="50" w:type="pct"/>
            <w:tcBorders>
              <w:top w:val="nil"/>
              <w:left w:val="nil"/>
              <w:bottom w:val="nil"/>
              <w:right w:val="nil"/>
            </w:tcBorders>
            <w:shd w:val="clear" w:color="auto" w:fill="auto"/>
          </w:tcPr>
          <w:p w14:paraId="05BB88F4" w14:textId="77777777" w:rsidR="00B86A23" w:rsidRDefault="00B86A23">
            <w:pPr>
              <w:widowControl/>
              <w:jc w:val="left"/>
              <w:rPr>
                <w:rFonts w:ascii="Times New Roman" w:eastAsia="宋体" w:hAnsi="宋体" w:cs="宋体"/>
                <w:kern w:val="0"/>
                <w:sz w:val="24"/>
              </w:rPr>
            </w:pPr>
          </w:p>
        </w:tc>
        <w:tc>
          <w:tcPr>
            <w:tcW w:w="2100" w:type="pct"/>
            <w:tcBorders>
              <w:top w:val="nil"/>
              <w:left w:val="nil"/>
              <w:bottom w:val="nil"/>
              <w:right w:val="nil"/>
            </w:tcBorders>
            <w:shd w:val="clear" w:color="auto" w:fill="auto"/>
          </w:tcPr>
          <w:p w14:paraId="05BB88F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F6"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8F7" w14:textId="77777777" w:rsidR="00B86A23" w:rsidRDefault="00B86A23">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05BB88F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F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FA"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8F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FC"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8FD" w14:textId="77777777" w:rsidR="00B86A23" w:rsidRDefault="00B86A23">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05BB88F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8F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00"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90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0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903" w14:textId="77777777" w:rsidR="00B86A23" w:rsidRDefault="00B86A23">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05BB890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0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06"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90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0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0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0A" w14:textId="77777777" w:rsidR="00B86A23" w:rsidRDefault="00B86A23">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tcPr>
          <w:p w14:paraId="05BB890B" w14:textId="77777777" w:rsidR="00B86A23" w:rsidRDefault="00B86A23">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05BB890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0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0E"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90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10"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911" w14:textId="77777777" w:rsidR="00B86A23" w:rsidRDefault="00B86A23">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05BB891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1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14"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91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16"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917" w14:textId="77777777" w:rsidR="00B86A23" w:rsidRDefault="00B86A23">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05BB891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91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91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91B" w14:textId="77777777" w:rsidR="00B86A23" w:rsidRDefault="00B86A23">
            <w:pPr>
              <w:widowControl/>
              <w:jc w:val="left"/>
              <w:rPr>
                <w:rFonts w:ascii="Times New Roman" w:eastAsia="宋体" w:hAnsi="宋体" w:cs="宋体"/>
                <w:vanish/>
                <w:kern w:val="0"/>
                <w:sz w:val="24"/>
              </w:rPr>
            </w:pPr>
          </w:p>
        </w:tc>
      </w:tr>
      <w:tr w:rsidR="00B86A23" w14:paraId="05BB892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91D" w14:textId="77777777" w:rsidR="00B86A23" w:rsidRDefault="00B86A23">
            <w:pPr>
              <w:widowControl/>
              <w:jc w:val="left"/>
              <w:rPr>
                <w:rFonts w:ascii="Times New Roman" w:eastAsia="宋体" w:hAnsi="宋体" w:cs="宋体"/>
                <w:kern w:val="0"/>
                <w:sz w:val="24"/>
              </w:rPr>
            </w:pPr>
          </w:p>
        </w:tc>
        <w:tc>
          <w:tcPr>
            <w:tcW w:w="0" w:type="auto"/>
            <w:gridSpan w:val="18"/>
            <w:tcBorders>
              <w:top w:val="nil"/>
              <w:left w:val="nil"/>
              <w:bottom w:val="nil"/>
              <w:right w:val="nil"/>
            </w:tcBorders>
            <w:shd w:val="clear" w:color="auto" w:fill="auto"/>
            <w:tcMar>
              <w:top w:w="40" w:type="dxa"/>
              <w:left w:w="20" w:type="dxa"/>
              <w:bottom w:w="40" w:type="dxa"/>
              <w:right w:w="20" w:type="dxa"/>
            </w:tcMar>
            <w:vAlign w:val="bottom"/>
          </w:tcPr>
          <w:p w14:paraId="05BB891E"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 2021</w:t>
            </w:r>
          </w:p>
        </w:tc>
        <w:tc>
          <w:tcPr>
            <w:tcW w:w="0" w:type="auto"/>
            <w:tcBorders>
              <w:top w:val="nil"/>
              <w:left w:val="nil"/>
              <w:bottom w:val="nil"/>
              <w:right w:val="nil"/>
            </w:tcBorders>
            <w:shd w:val="clear" w:color="auto" w:fill="auto"/>
          </w:tcPr>
          <w:p w14:paraId="05BB891F" w14:textId="77777777" w:rsidR="00B86A23" w:rsidRDefault="00B86A23">
            <w:pPr>
              <w:widowControl/>
              <w:jc w:val="left"/>
              <w:rPr>
                <w:rFonts w:ascii="Times New Roman" w:eastAsia="宋体" w:hAnsi="宋体" w:cs="宋体"/>
                <w:vanish/>
                <w:kern w:val="0"/>
                <w:sz w:val="24"/>
              </w:rPr>
            </w:pPr>
          </w:p>
        </w:tc>
        <w:tc>
          <w:tcPr>
            <w:tcW w:w="0" w:type="auto"/>
            <w:gridSpan w:val="13"/>
            <w:tcBorders>
              <w:top w:val="nil"/>
              <w:left w:val="nil"/>
              <w:bottom w:val="nil"/>
              <w:right w:val="nil"/>
            </w:tcBorders>
            <w:shd w:val="clear" w:color="auto" w:fill="auto"/>
            <w:tcMar>
              <w:top w:w="40" w:type="dxa"/>
              <w:left w:w="20" w:type="dxa"/>
              <w:bottom w:w="40" w:type="dxa"/>
              <w:right w:w="20" w:type="dxa"/>
            </w:tcMar>
            <w:vAlign w:val="bottom"/>
          </w:tcPr>
          <w:p w14:paraId="05BB8920"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2020</w:t>
            </w:r>
          </w:p>
        </w:tc>
        <w:tc>
          <w:tcPr>
            <w:tcW w:w="0" w:type="auto"/>
            <w:tcBorders>
              <w:top w:val="nil"/>
              <w:left w:val="nil"/>
              <w:bottom w:val="nil"/>
              <w:right w:val="nil"/>
            </w:tcBorders>
            <w:shd w:val="clear" w:color="auto" w:fill="auto"/>
          </w:tcPr>
          <w:p w14:paraId="05BB892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05BB892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05BB892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2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2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2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2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2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29" w14:textId="77777777" w:rsidR="00B86A23" w:rsidRDefault="00B86A23">
            <w:pPr>
              <w:widowControl/>
              <w:jc w:val="left"/>
              <w:rPr>
                <w:rFonts w:ascii="Times New Roman" w:eastAsia="宋体" w:hAnsi="宋体" w:cs="宋体"/>
                <w:kern w:val="0"/>
                <w:sz w:val="24"/>
              </w:rPr>
            </w:pPr>
          </w:p>
        </w:tc>
      </w:tr>
      <w:tr w:rsidR="00B86A23" w14:paraId="05BB893B"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92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92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92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92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92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93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93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3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33" w14:textId="77777777" w:rsidR="00B86A23" w:rsidRDefault="00B86A23">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93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93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93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93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93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nil"/>
              <w:left w:val="nil"/>
              <w:bottom w:val="nil"/>
              <w:right w:val="nil"/>
            </w:tcBorders>
            <w:shd w:val="clear" w:color="auto" w:fill="auto"/>
          </w:tcPr>
          <w:p w14:paraId="05BB893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93A" w14:textId="77777777" w:rsidR="00B86A23" w:rsidRDefault="00B86A23">
            <w:pPr>
              <w:widowControl/>
              <w:jc w:val="left"/>
              <w:rPr>
                <w:rFonts w:ascii="Times New Roman" w:eastAsia="宋体" w:hAnsi="宋体" w:cs="宋体"/>
                <w:vanish/>
                <w:kern w:val="0"/>
                <w:sz w:val="24"/>
              </w:rPr>
            </w:pPr>
          </w:p>
        </w:tc>
      </w:tr>
      <w:tr w:rsidR="00B86A23" w14:paraId="05BB894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93C"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3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3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3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4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4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4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4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44" w14:textId="77777777" w:rsidR="00B86A23" w:rsidRDefault="00B86A23">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4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4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4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4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4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94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94B" w14:textId="77777777" w:rsidR="00B86A23" w:rsidRDefault="00B86A23">
            <w:pPr>
              <w:widowControl/>
              <w:jc w:val="left"/>
              <w:rPr>
                <w:rFonts w:ascii="Times New Roman" w:eastAsia="宋体" w:hAnsi="宋体" w:cs="宋体"/>
                <w:vanish/>
                <w:kern w:val="0"/>
                <w:sz w:val="24"/>
              </w:rPr>
            </w:pPr>
          </w:p>
        </w:tc>
      </w:tr>
      <w:tr w:rsidR="00B86A23" w14:paraId="05BB896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94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4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4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5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5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5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5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5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5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5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57" w14:textId="77777777" w:rsidR="00B86A23" w:rsidRDefault="00B86A23">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5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5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5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5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5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5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5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95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960" w14:textId="77777777" w:rsidR="00B86A23" w:rsidRDefault="00B86A23">
            <w:pPr>
              <w:widowControl/>
              <w:jc w:val="left"/>
              <w:rPr>
                <w:rFonts w:ascii="Times New Roman" w:eastAsia="宋体" w:hAnsi="宋体" w:cs="宋体"/>
                <w:vanish/>
                <w:kern w:val="0"/>
                <w:sz w:val="24"/>
              </w:rPr>
            </w:pPr>
          </w:p>
        </w:tc>
      </w:tr>
      <w:tr w:rsidR="00B86A23" w14:paraId="05BB897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962"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Available-for-sale debt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6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6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6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6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6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6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6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6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6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6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6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6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6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97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971" w14:textId="77777777" w:rsidR="00B86A23" w:rsidRDefault="00B86A23">
            <w:pPr>
              <w:widowControl/>
              <w:jc w:val="left"/>
              <w:rPr>
                <w:rFonts w:ascii="Times New Roman" w:eastAsia="宋体" w:hAnsi="宋体" w:cs="宋体"/>
                <w:vanish/>
                <w:kern w:val="0"/>
                <w:sz w:val="24"/>
              </w:rPr>
            </w:pPr>
          </w:p>
        </w:tc>
      </w:tr>
      <w:tr w:rsidR="00B86A23" w14:paraId="05BB898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897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7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7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7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7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7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7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7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7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7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7D" w14:textId="77777777" w:rsidR="00B86A23" w:rsidRDefault="00B86A23">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7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7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8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8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8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8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8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98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986" w14:textId="77777777" w:rsidR="00B86A23" w:rsidRDefault="00B86A23">
            <w:pPr>
              <w:widowControl/>
              <w:jc w:val="left"/>
              <w:rPr>
                <w:rFonts w:ascii="Times New Roman" w:eastAsia="宋体" w:hAnsi="宋体" w:cs="宋体"/>
                <w:vanish/>
                <w:kern w:val="0"/>
                <w:sz w:val="24"/>
              </w:rPr>
            </w:pPr>
          </w:p>
        </w:tc>
      </w:tr>
      <w:tr w:rsidR="00B86A23" w14:paraId="05BB899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898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Corporate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98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98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8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8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8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98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98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9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9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92" w14:textId="77777777" w:rsidR="00B86A23" w:rsidRDefault="00B86A23">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99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99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9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9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9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99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99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99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99B" w14:textId="77777777" w:rsidR="00B86A23" w:rsidRDefault="00B86A23">
            <w:pPr>
              <w:widowControl/>
              <w:jc w:val="left"/>
              <w:rPr>
                <w:rFonts w:ascii="Times New Roman" w:eastAsia="宋体" w:hAnsi="宋体" w:cs="宋体"/>
                <w:vanish/>
                <w:kern w:val="0"/>
                <w:sz w:val="24"/>
              </w:rPr>
            </w:pPr>
          </w:p>
        </w:tc>
      </w:tr>
      <w:tr w:rsidR="00B86A23" w14:paraId="05BB89B0"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899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government agencies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9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9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A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A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A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9A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101</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A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A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A6" w14:textId="77777777" w:rsidR="00B86A23" w:rsidRDefault="00B86A23">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A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A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A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A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A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A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A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9A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9AF" w14:textId="77777777" w:rsidR="00B86A23" w:rsidRDefault="00B86A23">
            <w:pPr>
              <w:widowControl/>
              <w:jc w:val="left"/>
              <w:rPr>
                <w:rFonts w:ascii="Times New Roman" w:eastAsia="宋体" w:hAnsi="宋体" w:cs="宋体"/>
                <w:vanish/>
                <w:kern w:val="0"/>
                <w:sz w:val="24"/>
              </w:rPr>
            </w:pPr>
          </w:p>
        </w:tc>
      </w:tr>
      <w:tr w:rsidR="00B86A23" w14:paraId="05BB89C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9B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equity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9B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9B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B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9B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9B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B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B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B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B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BB" w14:textId="77777777" w:rsidR="00B86A23" w:rsidRDefault="00B86A23">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9B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9B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B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9B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9C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C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9C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9C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9C4" w14:textId="77777777" w:rsidR="00B86A23" w:rsidRDefault="00B86A23">
            <w:pPr>
              <w:widowControl/>
              <w:jc w:val="left"/>
              <w:rPr>
                <w:rFonts w:ascii="Times New Roman" w:eastAsia="宋体" w:hAnsi="宋体" w:cs="宋体"/>
                <w:vanish/>
                <w:kern w:val="0"/>
                <w:sz w:val="24"/>
              </w:rPr>
            </w:pPr>
          </w:p>
        </w:tc>
      </w:tr>
      <w:tr w:rsidR="00B86A23" w14:paraId="05BB89D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9C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C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C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C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C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C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C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C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C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C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D0" w14:textId="77777777" w:rsidR="00B86A23" w:rsidRDefault="00B86A23">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D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D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D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D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9D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9D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9D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9D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9D9" w14:textId="77777777" w:rsidR="00B86A23" w:rsidRDefault="00B86A23">
            <w:pPr>
              <w:widowControl/>
              <w:jc w:val="left"/>
              <w:rPr>
                <w:rFonts w:ascii="Times New Roman" w:eastAsia="宋体" w:hAnsi="宋体" w:cs="宋体"/>
                <w:vanish/>
                <w:kern w:val="0"/>
                <w:sz w:val="24"/>
              </w:rPr>
            </w:pPr>
          </w:p>
        </w:tc>
      </w:tr>
      <w:tr w:rsidR="00B86A23" w14:paraId="05BB89F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9D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9D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$2,902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9D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D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9D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$2,249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9E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E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9E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9E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E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E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E6" w14:textId="77777777" w:rsidR="00B86A23" w:rsidRDefault="00B86A23">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9E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9E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E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9E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$2,284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9E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9EC"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9E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9E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9E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9F0" w14:textId="77777777" w:rsidR="00B86A23" w:rsidRDefault="00B86A23">
            <w:pPr>
              <w:widowControl/>
              <w:jc w:val="left"/>
              <w:rPr>
                <w:rFonts w:ascii="Times New Roman" w:eastAsia="宋体" w:hAnsi="宋体" w:cs="宋体"/>
                <w:vanish/>
                <w:kern w:val="0"/>
                <w:sz w:val="24"/>
              </w:rPr>
            </w:pPr>
          </w:p>
        </w:tc>
      </w:tr>
      <w:tr w:rsidR="00B86A23" w14:paraId="05BB8A02"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05BB89F2"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9F3"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9F4"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9F5"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9F6"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9F7"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9F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9F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9FA" w14:textId="77777777" w:rsidR="00B86A23" w:rsidRDefault="00B86A23">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9FB"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9FC"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9FD"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9FE"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9F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A0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A01" w14:textId="77777777" w:rsidR="00B86A23" w:rsidRDefault="00B86A23">
            <w:pPr>
              <w:widowControl/>
              <w:jc w:val="left"/>
              <w:rPr>
                <w:rFonts w:ascii="Times New Roman" w:eastAsia="宋体" w:hAnsi="宋体" w:cs="宋体"/>
                <w:vanish/>
                <w:kern w:val="0"/>
                <w:sz w:val="24"/>
              </w:rPr>
            </w:pPr>
          </w:p>
        </w:tc>
      </w:tr>
      <w:tr w:rsidR="00B86A23" w14:paraId="05BB8A1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A0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A0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A0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0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0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0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A0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A0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0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A0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A0D" w14:textId="77777777" w:rsidR="00B86A23" w:rsidRDefault="00B86A23">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A0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A0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1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1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1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A1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A1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A1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A16" w14:textId="77777777" w:rsidR="00B86A23" w:rsidRDefault="00B86A23">
            <w:pPr>
              <w:widowControl/>
              <w:jc w:val="left"/>
              <w:rPr>
                <w:rFonts w:ascii="Times New Roman" w:eastAsia="宋体" w:hAnsi="宋体" w:cs="宋体"/>
                <w:vanish/>
                <w:kern w:val="0"/>
                <w:sz w:val="24"/>
              </w:rPr>
            </w:pPr>
          </w:p>
        </w:tc>
      </w:tr>
      <w:tr w:rsidR="00B86A23" w14:paraId="05BB8A2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8A1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A1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A1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A1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A1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A1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A1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A1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A2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A2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A22" w14:textId="77777777" w:rsidR="00B86A23" w:rsidRDefault="00B86A23">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A2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A2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A2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A2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A2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A2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A2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05BB8A2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A2B" w14:textId="77777777" w:rsidR="00B86A23" w:rsidRDefault="00B86A23">
            <w:pPr>
              <w:widowControl/>
              <w:jc w:val="left"/>
              <w:rPr>
                <w:rFonts w:ascii="Times New Roman" w:eastAsia="宋体" w:hAnsi="宋体" w:cs="宋体"/>
                <w:vanish/>
                <w:kern w:val="0"/>
                <w:sz w:val="24"/>
              </w:rPr>
            </w:pPr>
          </w:p>
        </w:tc>
      </w:tr>
    </w:tbl>
    <w:p w14:paraId="05BB8A2D"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Money market funds, available-for-sale debt investments and equity securities are valued usi</w:t>
      </w:r>
      <w:r>
        <w:rPr>
          <w:rFonts w:ascii="Arial" w:eastAsia="宋体" w:hAnsi="Arial" w:cs="Arial"/>
          <w:color w:val="000000"/>
          <w:kern w:val="0"/>
          <w:sz w:val="20"/>
          <w:szCs w:val="20"/>
          <w:lang w:bidi="ar"/>
        </w:rPr>
        <w:t xml:space="preserve">ng a market approach based on the quoted market prices or broker/dealer quotes of identical or comparable instruments. </w:t>
      </w:r>
    </w:p>
    <w:p w14:paraId="05BB8A2E"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Derivatives include foreign currency and commodity contracts. Our foreign currency forward contracts are valued using an income approach</w:t>
      </w:r>
      <w:r>
        <w:rPr>
          <w:rFonts w:ascii="Arial" w:eastAsia="宋体" w:hAnsi="Arial" w:cs="Arial"/>
          <w:color w:val="000000"/>
          <w:kern w:val="0"/>
          <w:sz w:val="20"/>
          <w:szCs w:val="20"/>
          <w:lang w:bidi="ar"/>
        </w:rPr>
        <w:t xml:space="preserve"> based on the present value of the forward rate less the contract rate multiplied by the notional amount. Commodity derivatives are valued using an income approach based on the present value of the commodity index prices less the contract rate multiplied b</w:t>
      </w:r>
      <w:r>
        <w:rPr>
          <w:rFonts w:ascii="Arial" w:eastAsia="宋体" w:hAnsi="Arial" w:cs="Arial"/>
          <w:color w:val="000000"/>
          <w:kern w:val="0"/>
          <w:sz w:val="20"/>
          <w:szCs w:val="20"/>
          <w:lang w:bidi="ar"/>
        </w:rPr>
        <w:t xml:space="preserve">y the notional amount. </w:t>
      </w:r>
    </w:p>
    <w:p w14:paraId="05BB8A2F"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Certain assets have been measured at fair value on a nonrecurring basis using significant unobservable inputs (Level 3). The following table presents the nonrecurring losses recognized for the three months ended March 31 due to long</w:t>
      </w:r>
      <w:r>
        <w:rPr>
          <w:rFonts w:ascii="Arial" w:eastAsia="宋体" w:hAnsi="Arial" w:cs="Arial"/>
          <w:color w:val="000000"/>
          <w:kern w:val="0"/>
          <w:sz w:val="20"/>
          <w:szCs w:val="20"/>
          <w:lang w:bidi="ar"/>
        </w:rPr>
        <w:t>-lived asset impairment and the fair value and asset classification of the related assets as of the impairment date:</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9"/>
        <w:gridCol w:w="4739"/>
        <w:gridCol w:w="37"/>
        <w:gridCol w:w="59"/>
        <w:gridCol w:w="699"/>
        <w:gridCol w:w="37"/>
        <w:gridCol w:w="37"/>
        <w:gridCol w:w="37"/>
        <w:gridCol w:w="36"/>
        <w:gridCol w:w="75"/>
        <w:gridCol w:w="672"/>
        <w:gridCol w:w="36"/>
        <w:gridCol w:w="36"/>
        <w:gridCol w:w="36"/>
        <w:gridCol w:w="36"/>
        <w:gridCol w:w="57"/>
        <w:gridCol w:w="691"/>
        <w:gridCol w:w="37"/>
        <w:gridCol w:w="37"/>
        <w:gridCol w:w="37"/>
        <w:gridCol w:w="36"/>
        <w:gridCol w:w="69"/>
        <w:gridCol w:w="678"/>
        <w:gridCol w:w="36"/>
      </w:tblGrid>
      <w:tr w:rsidR="00B86A23" w14:paraId="05BB8A48" w14:textId="77777777">
        <w:tc>
          <w:tcPr>
            <w:tcW w:w="50" w:type="pct"/>
            <w:tcBorders>
              <w:top w:val="nil"/>
              <w:left w:val="nil"/>
              <w:bottom w:val="nil"/>
              <w:right w:val="nil"/>
            </w:tcBorders>
            <w:shd w:val="clear" w:color="auto" w:fill="auto"/>
          </w:tcPr>
          <w:p w14:paraId="05BB8A30" w14:textId="77777777" w:rsidR="00B86A23" w:rsidRDefault="00B86A23">
            <w:pPr>
              <w:widowControl/>
              <w:jc w:val="left"/>
              <w:rPr>
                <w:rFonts w:ascii="Times New Roman" w:eastAsia="宋体" w:hAnsi="宋体" w:cs="宋体"/>
                <w:kern w:val="0"/>
                <w:sz w:val="24"/>
              </w:rPr>
            </w:pPr>
          </w:p>
        </w:tc>
        <w:tc>
          <w:tcPr>
            <w:tcW w:w="2863" w:type="pct"/>
            <w:tcBorders>
              <w:top w:val="nil"/>
              <w:left w:val="nil"/>
              <w:bottom w:val="nil"/>
              <w:right w:val="nil"/>
            </w:tcBorders>
            <w:shd w:val="clear" w:color="auto" w:fill="auto"/>
          </w:tcPr>
          <w:p w14:paraId="05BB8A3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3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33" w14:textId="77777777" w:rsidR="00B86A23" w:rsidRDefault="00B86A23">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5BB8A3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3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36"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A3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3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39" w14:textId="77777777" w:rsidR="00B86A23" w:rsidRDefault="00B86A23">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5BB8A3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3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3C"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A3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3E"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3F" w14:textId="77777777" w:rsidR="00B86A23" w:rsidRDefault="00B86A23">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5BB8A4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4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42"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A4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4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45" w14:textId="77777777" w:rsidR="00B86A23" w:rsidRDefault="00B86A23">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05BB8A4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47" w14:textId="77777777" w:rsidR="00B86A23" w:rsidRDefault="00B86A23">
            <w:pPr>
              <w:widowControl/>
              <w:jc w:val="left"/>
              <w:rPr>
                <w:rFonts w:ascii="Times New Roman" w:eastAsia="宋体" w:hAnsi="宋体" w:cs="宋体"/>
                <w:kern w:val="0"/>
                <w:sz w:val="24"/>
              </w:rPr>
            </w:pPr>
          </w:p>
        </w:tc>
      </w:tr>
      <w:tr w:rsidR="00B86A23" w14:paraId="05BB8A4D"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A49" w14:textId="77777777" w:rsidR="00B86A23" w:rsidRDefault="00B86A23">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A4A"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A4B" w14:textId="77777777" w:rsidR="00B86A23" w:rsidRDefault="00B86A23">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A4C"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B86A23" w14:paraId="05BB8A56"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A4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A4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Fair</w:t>
            </w:r>
            <w:r>
              <w:rPr>
                <w:rFonts w:ascii="Arial" w:eastAsia="宋体" w:hAnsi="Arial" w:cs="Arial"/>
                <w:b/>
                <w:bCs/>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A5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A5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r>
              <w:rPr>
                <w:rFonts w:ascii="Arial" w:eastAsia="宋体" w:hAnsi="Arial" w:cs="Arial"/>
                <w:b/>
                <w:bCs/>
                <w:color w:val="000000"/>
                <w:kern w:val="0"/>
                <w:sz w:val="20"/>
                <w:szCs w:val="20"/>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A5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A5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Fair</w:t>
            </w:r>
            <w:r>
              <w:rPr>
                <w:rFonts w:ascii="Arial" w:eastAsia="宋体" w:hAnsi="Arial" w:cs="Arial"/>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A5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A5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r>
              <w:rPr>
                <w:rFonts w:ascii="Arial" w:eastAsia="宋体" w:hAnsi="Arial" w:cs="Arial"/>
                <w:color w:val="000000"/>
                <w:kern w:val="0"/>
                <w:sz w:val="20"/>
                <w:szCs w:val="20"/>
                <w:lang w:bidi="ar"/>
              </w:rPr>
              <w:br/>
              <w:t>Losses</w:t>
            </w:r>
          </w:p>
        </w:tc>
      </w:tr>
      <w:tr w:rsidR="00B86A23" w14:paraId="05BB8A6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A57"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A5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A5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5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A5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A5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5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5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5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60" w14:textId="77777777" w:rsidR="00B86A23" w:rsidRDefault="00B86A23">
            <w:pPr>
              <w:widowControl/>
              <w:jc w:val="left"/>
              <w:rPr>
                <w:rFonts w:ascii="Times New Roman" w:eastAsia="宋体" w:hAnsi="宋体" w:cs="宋体"/>
                <w:kern w:val="0"/>
                <w:sz w:val="24"/>
              </w:rPr>
            </w:pPr>
          </w:p>
        </w:tc>
      </w:tr>
      <w:tr w:rsidR="00B86A23" w14:paraId="05BB8A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A6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A6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A6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A6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A6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A6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A6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A6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A6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A6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A6C" w14:textId="77777777" w:rsidR="00B86A23" w:rsidRDefault="00B86A23">
            <w:pPr>
              <w:widowControl/>
              <w:jc w:val="left"/>
              <w:rPr>
                <w:rFonts w:ascii="Times New Roman" w:eastAsia="宋体" w:hAnsi="宋体" w:cs="宋体"/>
                <w:kern w:val="0"/>
                <w:sz w:val="24"/>
              </w:rPr>
            </w:pPr>
          </w:p>
        </w:tc>
      </w:tr>
      <w:tr w:rsidR="00B86A23" w14:paraId="05BB8A7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A6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plant and equipment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6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7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7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7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A7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A7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7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A7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A77" w14:textId="77777777" w:rsidR="00B86A23" w:rsidRDefault="00B86A23">
            <w:pPr>
              <w:widowControl/>
              <w:jc w:val="left"/>
              <w:rPr>
                <w:rFonts w:ascii="Times New Roman" w:eastAsia="宋体" w:hAnsi="宋体" w:cs="宋体"/>
                <w:kern w:val="0"/>
                <w:sz w:val="24"/>
              </w:rPr>
            </w:pPr>
          </w:p>
        </w:tc>
      </w:tr>
      <w:tr w:rsidR="00B86A23" w14:paraId="05BB8A81" w14:textId="77777777">
        <w:trPr>
          <w:hidden/>
        </w:trPr>
        <w:tc>
          <w:tcPr>
            <w:tcW w:w="0" w:type="auto"/>
            <w:gridSpan w:val="3"/>
            <w:tcBorders>
              <w:top w:val="nil"/>
              <w:left w:val="nil"/>
              <w:bottom w:val="nil"/>
              <w:right w:val="nil"/>
            </w:tcBorders>
            <w:shd w:val="clear" w:color="auto" w:fill="auto"/>
          </w:tcPr>
          <w:p w14:paraId="05BB8A7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A7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A7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A7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A7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A7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A7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A80" w14:textId="77777777" w:rsidR="00B86A23" w:rsidRDefault="00B86A23">
            <w:pPr>
              <w:widowControl/>
              <w:jc w:val="left"/>
              <w:rPr>
                <w:rFonts w:ascii="Times New Roman" w:eastAsia="宋体" w:hAnsi="宋体" w:cs="宋体"/>
                <w:vanish/>
                <w:kern w:val="0"/>
                <w:sz w:val="24"/>
              </w:rPr>
            </w:pPr>
          </w:p>
        </w:tc>
      </w:tr>
      <w:tr w:rsidR="00B86A23" w14:paraId="05BB8A8E"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8A8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A8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A8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A8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A8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A8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A8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A8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A8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A8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A8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A8D" w14:textId="77777777" w:rsidR="00B86A23" w:rsidRDefault="00B86A23">
            <w:pPr>
              <w:widowControl/>
              <w:jc w:val="left"/>
              <w:rPr>
                <w:rFonts w:ascii="Times New Roman" w:eastAsia="宋体" w:hAnsi="宋体" w:cs="宋体"/>
                <w:kern w:val="0"/>
                <w:sz w:val="24"/>
              </w:rPr>
            </w:pPr>
          </w:p>
        </w:tc>
      </w:tr>
    </w:tbl>
    <w:p w14:paraId="05BB8A8F"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Investments and Property, plant and equipment were primarily valued using an income approach based on the discounted cash flows associated with the underlying assets. The fair value of the impaired cust</w:t>
      </w:r>
      <w:r>
        <w:rPr>
          <w:rFonts w:ascii="Arial" w:eastAsia="宋体" w:hAnsi="Arial" w:cs="Arial"/>
          <w:color w:val="000000"/>
          <w:kern w:val="0"/>
          <w:sz w:val="20"/>
          <w:szCs w:val="20"/>
          <w:lang w:bidi="ar"/>
        </w:rPr>
        <w:t>omer financing assets is derived by calculating a median collateral value from a consistent group of third party aircraft value publications. The values provided by the third party aircraft publications are derived from their knowledge of market trades and</w:t>
      </w:r>
      <w:r>
        <w:rPr>
          <w:rFonts w:ascii="Arial" w:eastAsia="宋体" w:hAnsi="Arial" w:cs="Arial"/>
          <w:color w:val="000000"/>
          <w:kern w:val="0"/>
          <w:sz w:val="20"/>
          <w:szCs w:val="20"/>
          <w:lang w:bidi="ar"/>
        </w:rPr>
        <w:t xml:space="preserve"> other market factors. Management reviews the publications quarterly to assess the continued appropriateness and consistency with market trends. </w:t>
      </w:r>
    </w:p>
    <w:p w14:paraId="05BB8A90"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25</w:t>
      </w:r>
    </w:p>
    <w:p w14:paraId="05BB8A91" w14:textId="77777777" w:rsidR="00B86A23" w:rsidRDefault="00F862F5">
      <w:pPr>
        <w:widowControl/>
        <w:jc w:val="center"/>
      </w:pPr>
      <w:r>
        <w:rPr>
          <w:rFonts w:ascii="宋体" w:eastAsia="宋体" w:hAnsi="宋体" w:cs="宋体"/>
          <w:kern w:val="0"/>
          <w:sz w:val="24"/>
        </w:rPr>
        <w:pict w14:anchorId="05BB9A41">
          <v:rect id="_x0000_i1051" style="width:6in;height:1.5pt" o:hralign="center" o:hrstd="t" o:hr="t" fillcolor="#a0a0a0" stroked="f"/>
        </w:pict>
      </w:r>
    </w:p>
    <w:p w14:paraId="05BB8A92"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A93"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Under certain circumstances, we adjust values based on the attributes and condition of the specific aircraft or equipment, usually when the features or use of the aircraft vary si</w:t>
      </w:r>
      <w:r>
        <w:rPr>
          <w:rFonts w:ascii="Arial" w:eastAsia="宋体" w:hAnsi="Arial" w:cs="Arial"/>
          <w:color w:val="000000"/>
          <w:kern w:val="0"/>
          <w:sz w:val="20"/>
          <w:szCs w:val="20"/>
          <w:lang w:bidi="ar"/>
        </w:rPr>
        <w:t>gnificantly from the more generic aircraft attributes covered by third party publications, or on the expected net sales price for the aircraft.</w:t>
      </w:r>
    </w:p>
    <w:p w14:paraId="05BB8A9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Level 3 assets that were measured at fair value on a nonrecurring basis during the year ended March 31, 2021</w:t>
      </w:r>
      <w:r>
        <w:rPr>
          <w:rFonts w:ascii="Arial" w:eastAsia="宋体" w:hAnsi="Arial" w:cs="Arial"/>
          <w:color w:val="000000"/>
          <w:kern w:val="0"/>
          <w:sz w:val="20"/>
          <w:szCs w:val="20"/>
          <w:lang w:bidi="ar"/>
        </w:rPr>
        <w:t>, the following table presents the fair value of those assets as of the measurement date, valuation techniques and related unobservable inputs of those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2448"/>
        <w:gridCol w:w="36"/>
        <w:gridCol w:w="62"/>
        <w:gridCol w:w="629"/>
        <w:gridCol w:w="36"/>
        <w:gridCol w:w="36"/>
        <w:gridCol w:w="54"/>
        <w:gridCol w:w="36"/>
        <w:gridCol w:w="82"/>
        <w:gridCol w:w="1118"/>
        <w:gridCol w:w="36"/>
        <w:gridCol w:w="36"/>
        <w:gridCol w:w="41"/>
        <w:gridCol w:w="36"/>
        <w:gridCol w:w="69"/>
        <w:gridCol w:w="1440"/>
        <w:gridCol w:w="36"/>
        <w:gridCol w:w="36"/>
        <w:gridCol w:w="54"/>
        <w:gridCol w:w="36"/>
        <w:gridCol w:w="75"/>
        <w:gridCol w:w="1809"/>
        <w:gridCol w:w="36"/>
      </w:tblGrid>
      <w:tr w:rsidR="00B86A23" w14:paraId="05BB8AAD" w14:textId="77777777">
        <w:trPr>
          <w:jc w:val="center"/>
        </w:trPr>
        <w:tc>
          <w:tcPr>
            <w:tcW w:w="50" w:type="pct"/>
            <w:tcBorders>
              <w:top w:val="nil"/>
              <w:left w:val="nil"/>
              <w:bottom w:val="nil"/>
              <w:right w:val="nil"/>
            </w:tcBorders>
            <w:shd w:val="clear" w:color="auto" w:fill="auto"/>
          </w:tcPr>
          <w:p w14:paraId="05BB8A95" w14:textId="77777777" w:rsidR="00B86A23" w:rsidRDefault="00B86A23">
            <w:pPr>
              <w:widowControl/>
              <w:jc w:val="left"/>
              <w:rPr>
                <w:rFonts w:ascii="Times New Roman" w:eastAsia="宋体" w:hAnsi="宋体" w:cs="宋体"/>
                <w:kern w:val="0"/>
                <w:sz w:val="24"/>
              </w:rPr>
            </w:pPr>
          </w:p>
        </w:tc>
        <w:tc>
          <w:tcPr>
            <w:tcW w:w="1482" w:type="pct"/>
            <w:tcBorders>
              <w:top w:val="nil"/>
              <w:left w:val="nil"/>
              <w:bottom w:val="nil"/>
              <w:right w:val="nil"/>
            </w:tcBorders>
            <w:shd w:val="clear" w:color="auto" w:fill="auto"/>
          </w:tcPr>
          <w:p w14:paraId="05BB8A9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9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98" w14:textId="77777777" w:rsidR="00B86A23" w:rsidRDefault="00B86A23">
            <w:pPr>
              <w:widowControl/>
              <w:jc w:val="left"/>
              <w:rPr>
                <w:rFonts w:ascii="Times New Roman" w:eastAsia="宋体" w:hAnsi="宋体" w:cs="宋体"/>
                <w:kern w:val="0"/>
                <w:sz w:val="24"/>
              </w:rPr>
            </w:pPr>
          </w:p>
        </w:tc>
        <w:tc>
          <w:tcPr>
            <w:tcW w:w="393" w:type="pct"/>
            <w:tcBorders>
              <w:top w:val="nil"/>
              <w:left w:val="nil"/>
              <w:bottom w:val="nil"/>
              <w:right w:val="nil"/>
            </w:tcBorders>
            <w:shd w:val="clear" w:color="auto" w:fill="auto"/>
          </w:tcPr>
          <w:p w14:paraId="05BB8A9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9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9B" w14:textId="77777777" w:rsidR="00B86A23" w:rsidRDefault="00B86A23">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tcPr>
          <w:p w14:paraId="05BB8A9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9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9E" w14:textId="77777777" w:rsidR="00B86A23" w:rsidRDefault="00B86A23">
            <w:pPr>
              <w:widowControl/>
              <w:jc w:val="left"/>
              <w:rPr>
                <w:rFonts w:ascii="Times New Roman" w:eastAsia="宋体" w:hAnsi="宋体" w:cs="宋体"/>
                <w:kern w:val="0"/>
                <w:sz w:val="24"/>
              </w:rPr>
            </w:pPr>
          </w:p>
        </w:tc>
        <w:tc>
          <w:tcPr>
            <w:tcW w:w="690" w:type="pct"/>
            <w:tcBorders>
              <w:top w:val="nil"/>
              <w:left w:val="nil"/>
              <w:bottom w:val="nil"/>
              <w:right w:val="nil"/>
            </w:tcBorders>
            <w:shd w:val="clear" w:color="auto" w:fill="auto"/>
          </w:tcPr>
          <w:p w14:paraId="05BB8A9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A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A1" w14:textId="77777777" w:rsidR="00B86A23" w:rsidRDefault="00B86A23">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tcPr>
          <w:p w14:paraId="05BB8AA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A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A4" w14:textId="77777777" w:rsidR="00B86A23" w:rsidRDefault="00B86A23">
            <w:pPr>
              <w:widowControl/>
              <w:jc w:val="left"/>
              <w:rPr>
                <w:rFonts w:ascii="Times New Roman" w:eastAsia="宋体" w:hAnsi="宋体" w:cs="宋体"/>
                <w:kern w:val="0"/>
                <w:sz w:val="24"/>
              </w:rPr>
            </w:pPr>
          </w:p>
        </w:tc>
        <w:tc>
          <w:tcPr>
            <w:tcW w:w="882" w:type="pct"/>
            <w:tcBorders>
              <w:top w:val="nil"/>
              <w:left w:val="nil"/>
              <w:bottom w:val="nil"/>
              <w:right w:val="nil"/>
            </w:tcBorders>
            <w:shd w:val="clear" w:color="auto" w:fill="auto"/>
          </w:tcPr>
          <w:p w14:paraId="05BB8AA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A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A7" w14:textId="77777777" w:rsidR="00B86A23" w:rsidRDefault="00B86A23">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tcPr>
          <w:p w14:paraId="05BB8AA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A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AA" w14:textId="77777777" w:rsidR="00B86A23" w:rsidRDefault="00B86A23">
            <w:pPr>
              <w:widowControl/>
              <w:jc w:val="left"/>
              <w:rPr>
                <w:rFonts w:ascii="Times New Roman" w:eastAsia="宋体" w:hAnsi="宋体" w:cs="宋体"/>
                <w:kern w:val="0"/>
                <w:sz w:val="24"/>
              </w:rPr>
            </w:pPr>
          </w:p>
        </w:tc>
        <w:tc>
          <w:tcPr>
            <w:tcW w:w="1107" w:type="pct"/>
            <w:tcBorders>
              <w:top w:val="nil"/>
              <w:left w:val="nil"/>
              <w:bottom w:val="nil"/>
              <w:right w:val="nil"/>
            </w:tcBorders>
            <w:shd w:val="clear" w:color="auto" w:fill="auto"/>
          </w:tcPr>
          <w:p w14:paraId="05BB8AA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AC" w14:textId="77777777" w:rsidR="00B86A23" w:rsidRDefault="00B86A23">
            <w:pPr>
              <w:widowControl/>
              <w:jc w:val="left"/>
              <w:rPr>
                <w:rFonts w:ascii="Times New Roman" w:eastAsia="宋体" w:hAnsi="宋体" w:cs="宋体"/>
                <w:kern w:val="0"/>
                <w:sz w:val="24"/>
              </w:rPr>
            </w:pPr>
          </w:p>
        </w:tc>
      </w:tr>
      <w:tr w:rsidR="00B86A23" w14:paraId="05BB8AB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8AA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AAF"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Fair</w:t>
            </w:r>
            <w:r>
              <w:rPr>
                <w:rFonts w:ascii="Arial" w:eastAsia="宋体" w:hAnsi="Arial" w:cs="Arial"/>
                <w:color w:val="000000"/>
                <w:kern w:val="0"/>
                <w:sz w:val="20"/>
                <w:szCs w:val="20"/>
                <w:lang w:bidi="ar"/>
              </w:rPr>
              <w:br/>
              <w:t>Value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AB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AB1"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Valuation</w:t>
            </w:r>
            <w:r>
              <w:rPr>
                <w:rFonts w:ascii="Arial" w:eastAsia="宋体" w:hAnsi="Arial" w:cs="Arial"/>
                <w:color w:val="000000"/>
                <w:kern w:val="0"/>
                <w:sz w:val="20"/>
                <w:szCs w:val="20"/>
                <w:lang w:bidi="ar"/>
              </w:rPr>
              <w:br/>
              <w:t>Technique(s)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AB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AB3"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Unobservable Input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AB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AB5"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Range</w:t>
            </w:r>
            <w:r>
              <w:rPr>
                <w:rFonts w:ascii="Arial" w:eastAsia="宋体" w:hAnsi="Arial" w:cs="Arial"/>
                <w:color w:val="000000"/>
                <w:kern w:val="0"/>
                <w:sz w:val="20"/>
                <w:szCs w:val="20"/>
                <w:lang w:bidi="ar"/>
              </w:rPr>
              <w:br/>
              <w:t>Median or Average</w:t>
            </w:r>
          </w:p>
        </w:tc>
      </w:tr>
      <w:tr w:rsidR="00B86A23" w14:paraId="05BB8AC0" w14:textId="77777777">
        <w:trPr>
          <w:trHeight w:val="480"/>
          <w:jc w:val="center"/>
        </w:trPr>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05BB8AB7" w14:textId="77777777" w:rsidR="00B86A23" w:rsidRDefault="00F862F5">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05BB8AB8" w14:textId="77777777" w:rsidR="00B86A23" w:rsidRDefault="00F862F5">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B9" w14:textId="77777777" w:rsidR="00B86A23" w:rsidRDefault="00B86A23">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05BB8ABA" w14:textId="77777777" w:rsidR="00B86A23" w:rsidRDefault="00F862F5">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Market approach</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B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ABC"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value publications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B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ABE"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$15 - $24</w:t>
            </w:r>
            <w:r>
              <w:rPr>
                <w:rFonts w:ascii="Arial" w:eastAsia="宋体" w:hAnsi="Arial" w:cs="Arial"/>
                <w:color w:val="000000"/>
                <w:kern w:val="0"/>
                <w:sz w:val="13"/>
                <w:szCs w:val="13"/>
                <w:lang w:bidi="ar"/>
              </w:rPr>
              <w:t>(1)</w:t>
            </w:r>
          </w:p>
          <w:p w14:paraId="05BB8ABF"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Median $18</w:t>
            </w:r>
          </w:p>
        </w:tc>
      </w:tr>
      <w:tr w:rsidR="00B86A23" w14:paraId="05BB8ACA" w14:textId="77777777">
        <w:trPr>
          <w:trHeight w:val="480"/>
          <w:jc w:val="center"/>
        </w:trPr>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05BB8AC1" w14:textId="77777777" w:rsidR="00B86A23" w:rsidRDefault="00B86A23">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05BB8AC2" w14:textId="77777777" w:rsidR="00B86A23" w:rsidRDefault="00B86A23">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8AC3" w14:textId="77777777" w:rsidR="00B86A23" w:rsidRDefault="00B86A23">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05BB8AC4" w14:textId="77777777" w:rsidR="00B86A23" w:rsidRDefault="00B86A23">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8AC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05BB8AC6"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condition adjustments</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8AC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05BB8AC8"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($1) - $1</w:t>
            </w:r>
            <w:r>
              <w:rPr>
                <w:rFonts w:ascii="Arial" w:eastAsia="宋体" w:hAnsi="Arial" w:cs="Arial"/>
                <w:color w:val="000000"/>
                <w:kern w:val="0"/>
                <w:sz w:val="13"/>
                <w:szCs w:val="13"/>
                <w:lang w:bidi="ar"/>
              </w:rPr>
              <w:t>(2)</w:t>
            </w:r>
          </w:p>
          <w:p w14:paraId="05BB8AC9"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Net $0</w:t>
            </w:r>
          </w:p>
        </w:tc>
      </w:tr>
    </w:tbl>
    <w:p w14:paraId="05BB8ACB" w14:textId="77777777" w:rsidR="00B86A23" w:rsidRDefault="00F862F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The range represents the sum of the highest and lowest values for all aircraft subject to fair value measurement, according to the third party aircraft valuation publications that we use in our </w:t>
      </w:r>
      <w:r>
        <w:rPr>
          <w:rFonts w:ascii="Arial" w:eastAsia="宋体" w:hAnsi="Arial" w:cs="Arial"/>
          <w:color w:val="000000"/>
          <w:kern w:val="0"/>
          <w:sz w:val="20"/>
          <w:szCs w:val="20"/>
          <w:lang w:bidi="ar"/>
        </w:rPr>
        <w:t>valuation process.</w:t>
      </w:r>
    </w:p>
    <w:p w14:paraId="05BB8ACC" w14:textId="77777777" w:rsidR="00B86A23" w:rsidRDefault="00F862F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The negative amount represents the sum, for all aircraft subject to fair value measurement, of all downward adjustments based on consideration of individual aircraft attributes and condition. The positive amount represents the sum of </w:t>
      </w:r>
      <w:r>
        <w:rPr>
          <w:rFonts w:ascii="Arial" w:eastAsia="宋体" w:hAnsi="Arial" w:cs="Arial"/>
          <w:color w:val="000000"/>
          <w:kern w:val="0"/>
          <w:sz w:val="20"/>
          <w:szCs w:val="20"/>
          <w:lang w:bidi="ar"/>
        </w:rPr>
        <w:t>all such upward adjustments.</w:t>
      </w:r>
    </w:p>
    <w:p w14:paraId="05BB8ACD"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Fair Value Disclosures</w:t>
      </w:r>
    </w:p>
    <w:p w14:paraId="05BB8ACE"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fair values and related carrying values of financial instruments that are not required to be remeasured at fair value on the Condensed Consolidated Statements of Financial Position were as </w:t>
      </w:r>
      <w:r>
        <w:rPr>
          <w:rFonts w:ascii="Arial" w:eastAsia="宋体" w:hAnsi="Arial" w:cs="Arial"/>
          <w:color w:val="000000"/>
          <w:kern w:val="0"/>
          <w:sz w:val="20"/>
          <w:szCs w:val="20"/>
          <w:lang w:bidi="ar"/>
        </w:rPr>
        <w:t>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8"/>
        <w:gridCol w:w="3852"/>
        <w:gridCol w:w="36"/>
        <w:gridCol w:w="74"/>
        <w:gridCol w:w="864"/>
        <w:gridCol w:w="37"/>
        <w:gridCol w:w="81"/>
        <w:gridCol w:w="858"/>
        <w:gridCol w:w="36"/>
        <w:gridCol w:w="75"/>
        <w:gridCol w:w="690"/>
        <w:gridCol w:w="36"/>
        <w:gridCol w:w="81"/>
        <w:gridCol w:w="684"/>
        <w:gridCol w:w="36"/>
        <w:gridCol w:w="75"/>
        <w:gridCol w:w="690"/>
        <w:gridCol w:w="36"/>
      </w:tblGrid>
      <w:tr w:rsidR="00B86A23" w14:paraId="05BB8AE1" w14:textId="77777777">
        <w:tc>
          <w:tcPr>
            <w:tcW w:w="50" w:type="pct"/>
            <w:tcBorders>
              <w:top w:val="nil"/>
              <w:left w:val="nil"/>
              <w:bottom w:val="nil"/>
              <w:right w:val="nil"/>
            </w:tcBorders>
            <w:shd w:val="clear" w:color="auto" w:fill="auto"/>
          </w:tcPr>
          <w:p w14:paraId="05BB8ACF" w14:textId="77777777" w:rsidR="00B86A23" w:rsidRDefault="00B86A23">
            <w:pPr>
              <w:widowControl/>
              <w:jc w:val="left"/>
              <w:rPr>
                <w:rFonts w:ascii="Times New Roman" w:eastAsia="宋体" w:hAnsi="宋体" w:cs="宋体"/>
                <w:kern w:val="0"/>
                <w:sz w:val="24"/>
              </w:rPr>
            </w:pPr>
          </w:p>
        </w:tc>
        <w:tc>
          <w:tcPr>
            <w:tcW w:w="2324" w:type="pct"/>
            <w:tcBorders>
              <w:top w:val="nil"/>
              <w:left w:val="nil"/>
              <w:bottom w:val="nil"/>
              <w:right w:val="nil"/>
            </w:tcBorders>
            <w:shd w:val="clear" w:color="auto" w:fill="auto"/>
          </w:tcPr>
          <w:p w14:paraId="05BB8AD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D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D2" w14:textId="77777777" w:rsidR="00B86A23" w:rsidRDefault="00B86A23">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tcPr>
          <w:p w14:paraId="05BB8AD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D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D5" w14:textId="77777777" w:rsidR="00B86A23" w:rsidRDefault="00B86A23">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tcPr>
          <w:p w14:paraId="05BB8AD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D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D8" w14:textId="77777777" w:rsidR="00B86A23" w:rsidRDefault="00B86A23">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05BB8AD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D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DB" w14:textId="77777777" w:rsidR="00B86A23" w:rsidRDefault="00B86A23">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05BB8AD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D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ADE" w14:textId="77777777" w:rsidR="00B86A23" w:rsidRDefault="00B86A23">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05BB8AD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AE0" w14:textId="77777777" w:rsidR="00B86A23" w:rsidRDefault="00B86A23">
            <w:pPr>
              <w:widowControl/>
              <w:jc w:val="left"/>
              <w:rPr>
                <w:rFonts w:ascii="Times New Roman" w:eastAsia="宋体" w:hAnsi="宋体" w:cs="宋体"/>
                <w:kern w:val="0"/>
                <w:sz w:val="24"/>
              </w:rPr>
            </w:pPr>
          </w:p>
        </w:tc>
      </w:tr>
      <w:tr w:rsidR="00B86A23" w14:paraId="05BB8AE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AE2" w14:textId="77777777" w:rsidR="00B86A23" w:rsidRDefault="00B86A23">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5BB8AE3"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 2021</w:t>
            </w:r>
          </w:p>
        </w:tc>
      </w:tr>
      <w:tr w:rsidR="00B86A23" w14:paraId="05BB8AEB"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AE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AE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Carrying</w:t>
            </w:r>
            <w:r>
              <w:rPr>
                <w:rFonts w:ascii="Arial" w:eastAsia="宋体" w:hAnsi="Arial" w:cs="Arial"/>
                <w:b/>
                <w:bCs/>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AE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Fair</w:t>
            </w:r>
            <w:r>
              <w:rPr>
                <w:rFonts w:ascii="Arial" w:eastAsia="宋体" w:hAnsi="Arial" w:cs="Arial"/>
                <w:b/>
                <w:bCs/>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AE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AE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AE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r>
      <w:tr w:rsidR="00B86A23" w14:paraId="05BB8AF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AEC"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E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E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E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F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AF1" w14:textId="77777777" w:rsidR="00B86A23" w:rsidRDefault="00B86A23">
            <w:pPr>
              <w:widowControl/>
              <w:jc w:val="left"/>
              <w:rPr>
                <w:rFonts w:ascii="Times New Roman" w:eastAsia="宋体" w:hAnsi="宋体" w:cs="宋体"/>
                <w:kern w:val="0"/>
                <w:sz w:val="24"/>
              </w:rPr>
            </w:pPr>
          </w:p>
        </w:tc>
      </w:tr>
      <w:tr w:rsidR="00B86A23" w14:paraId="05BB8AFC"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8AF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AF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AF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AF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AF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AF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AF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AF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AFB" w14:textId="77777777" w:rsidR="00B86A23" w:rsidRDefault="00B86A23">
            <w:pPr>
              <w:widowControl/>
              <w:jc w:val="left"/>
              <w:rPr>
                <w:rFonts w:ascii="Times New Roman" w:eastAsia="宋体" w:hAnsi="宋体" w:cs="宋体"/>
                <w:kern w:val="0"/>
                <w:sz w:val="24"/>
              </w:rPr>
            </w:pPr>
          </w:p>
        </w:tc>
      </w:tr>
      <w:tr w:rsidR="00B86A23" w14:paraId="05BB8B0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AFD"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F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AF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B0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B0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B02" w14:textId="77777777" w:rsidR="00B86A23" w:rsidRDefault="00B86A23">
            <w:pPr>
              <w:widowControl/>
              <w:jc w:val="left"/>
              <w:rPr>
                <w:rFonts w:ascii="Times New Roman" w:eastAsia="宋体" w:hAnsi="宋体" w:cs="宋体"/>
                <w:kern w:val="0"/>
                <w:sz w:val="24"/>
              </w:rPr>
            </w:pPr>
          </w:p>
        </w:tc>
      </w:tr>
      <w:tr w:rsidR="00B86A23" w14:paraId="05BB8B0E" w14:textId="77777777">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05BB8B0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B0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(63,384)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B06"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B0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(69,716)</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B0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tcPr>
          <w:p w14:paraId="05BB8B0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B0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(69,701)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B0B"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B0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B0D" w14:textId="77777777" w:rsidR="00B86A23" w:rsidRDefault="00B86A23">
            <w:pPr>
              <w:widowControl/>
              <w:jc w:val="left"/>
              <w:rPr>
                <w:rFonts w:ascii="Times New Roman" w:eastAsia="宋体" w:hAnsi="宋体" w:cs="宋体"/>
                <w:kern w:val="0"/>
                <w:sz w:val="24"/>
              </w:rPr>
            </w:pPr>
          </w:p>
        </w:tc>
      </w:tr>
    </w:tbl>
    <w:p w14:paraId="05BB8B0F" w14:textId="77777777" w:rsidR="00B86A23" w:rsidRDefault="00F862F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865"/>
        <w:gridCol w:w="36"/>
        <w:gridCol w:w="69"/>
        <w:gridCol w:w="868"/>
        <w:gridCol w:w="37"/>
        <w:gridCol w:w="76"/>
        <w:gridCol w:w="861"/>
        <w:gridCol w:w="37"/>
        <w:gridCol w:w="72"/>
        <w:gridCol w:w="692"/>
        <w:gridCol w:w="37"/>
        <w:gridCol w:w="81"/>
        <w:gridCol w:w="685"/>
        <w:gridCol w:w="36"/>
        <w:gridCol w:w="72"/>
        <w:gridCol w:w="694"/>
        <w:gridCol w:w="36"/>
      </w:tblGrid>
      <w:tr w:rsidR="00B86A23" w14:paraId="05BB8B22" w14:textId="77777777">
        <w:trPr>
          <w:jc w:val="center"/>
        </w:trPr>
        <w:tc>
          <w:tcPr>
            <w:tcW w:w="50" w:type="pct"/>
            <w:tcBorders>
              <w:top w:val="nil"/>
              <w:left w:val="nil"/>
              <w:bottom w:val="nil"/>
              <w:right w:val="nil"/>
            </w:tcBorders>
            <w:shd w:val="clear" w:color="auto" w:fill="auto"/>
          </w:tcPr>
          <w:p w14:paraId="05BB8B10" w14:textId="77777777" w:rsidR="00B86A23" w:rsidRDefault="00B86A23">
            <w:pPr>
              <w:widowControl/>
              <w:jc w:val="left"/>
              <w:rPr>
                <w:rFonts w:ascii="Times New Roman" w:eastAsia="宋体" w:hAnsi="宋体" w:cs="宋体"/>
                <w:kern w:val="0"/>
                <w:sz w:val="24"/>
              </w:rPr>
            </w:pPr>
          </w:p>
        </w:tc>
        <w:tc>
          <w:tcPr>
            <w:tcW w:w="2328" w:type="pct"/>
            <w:tcBorders>
              <w:top w:val="nil"/>
              <w:left w:val="nil"/>
              <w:bottom w:val="nil"/>
              <w:right w:val="nil"/>
            </w:tcBorders>
            <w:shd w:val="clear" w:color="auto" w:fill="auto"/>
          </w:tcPr>
          <w:p w14:paraId="05BB8B1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B1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B13"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8B1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B1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B16"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8B1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B1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B19" w14:textId="77777777" w:rsidR="00B86A23" w:rsidRDefault="00B86A23">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05BB8B1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B1B"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B1C" w14:textId="77777777" w:rsidR="00B86A23" w:rsidRDefault="00B86A23">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05BB8B1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B1E"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B1F" w14:textId="77777777" w:rsidR="00B86A23" w:rsidRDefault="00B86A23">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05BB8B2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B21" w14:textId="77777777" w:rsidR="00B86A23" w:rsidRDefault="00B86A23">
            <w:pPr>
              <w:widowControl/>
              <w:jc w:val="left"/>
              <w:rPr>
                <w:rFonts w:ascii="Times New Roman" w:eastAsia="宋体" w:hAnsi="宋体" w:cs="宋体"/>
                <w:kern w:val="0"/>
                <w:sz w:val="24"/>
              </w:rPr>
            </w:pPr>
          </w:p>
        </w:tc>
      </w:tr>
      <w:tr w:rsidR="00B86A23" w14:paraId="05BB8B2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8B23" w14:textId="77777777" w:rsidR="00B86A23" w:rsidRDefault="00B86A23">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5BB8B24"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2020</w:t>
            </w:r>
          </w:p>
        </w:tc>
      </w:tr>
      <w:tr w:rsidR="00B86A23" w14:paraId="05BB8B2C"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B2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B2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Carrying</w:t>
            </w:r>
            <w:r>
              <w:rPr>
                <w:rFonts w:ascii="Arial" w:eastAsia="宋体" w:hAnsi="Arial" w:cs="Arial"/>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B2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Fair</w:t>
            </w:r>
            <w:r>
              <w:rPr>
                <w:rFonts w:ascii="Arial" w:eastAsia="宋体" w:hAnsi="Arial" w:cs="Arial"/>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B2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B2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B2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r>
      <w:tr w:rsidR="00B86A23" w14:paraId="05BB8B3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B2D"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B2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B2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B3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B3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B32" w14:textId="77777777" w:rsidR="00B86A23" w:rsidRDefault="00B86A23">
            <w:pPr>
              <w:widowControl/>
              <w:jc w:val="left"/>
              <w:rPr>
                <w:rFonts w:ascii="Times New Roman" w:eastAsia="宋体" w:hAnsi="宋体" w:cs="宋体"/>
                <w:kern w:val="0"/>
                <w:sz w:val="24"/>
              </w:rPr>
            </w:pPr>
          </w:p>
        </w:tc>
      </w:tr>
      <w:tr w:rsidR="00B86A23" w14:paraId="05BB8B3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8B3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B3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B3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B3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B3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B3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B3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B3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B3C" w14:textId="77777777" w:rsidR="00B86A23" w:rsidRDefault="00B86A23">
            <w:pPr>
              <w:widowControl/>
              <w:jc w:val="left"/>
              <w:rPr>
                <w:rFonts w:ascii="Times New Roman" w:eastAsia="宋体" w:hAnsi="宋体" w:cs="宋体"/>
                <w:kern w:val="0"/>
                <w:sz w:val="24"/>
              </w:rPr>
            </w:pPr>
          </w:p>
        </w:tc>
      </w:tr>
      <w:tr w:rsidR="00B86A23" w14:paraId="05BB8B4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B3E"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B3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B4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B4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B4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B43" w14:textId="77777777" w:rsidR="00B86A23" w:rsidRDefault="00B86A23">
            <w:pPr>
              <w:widowControl/>
              <w:jc w:val="left"/>
              <w:rPr>
                <w:rFonts w:ascii="Times New Roman" w:eastAsia="宋体" w:hAnsi="宋体" w:cs="宋体"/>
                <w:kern w:val="0"/>
                <w:sz w:val="24"/>
              </w:rPr>
            </w:pPr>
          </w:p>
        </w:tc>
      </w:tr>
      <w:tr w:rsidR="00B86A23" w14:paraId="05BB8B4F" w14:textId="77777777">
        <w:trPr>
          <w:jc w:val="center"/>
        </w:trPr>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05BB8B4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B4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(63,380)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B47"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B4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(72,357)</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B4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tcPr>
          <w:p w14:paraId="05BB8B4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B4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(72,342)</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B4C" w14:textId="77777777" w:rsidR="00B86A23" w:rsidRDefault="00B86A23">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B4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B4E" w14:textId="77777777" w:rsidR="00B86A23" w:rsidRDefault="00B86A23">
            <w:pPr>
              <w:widowControl/>
              <w:jc w:val="left"/>
              <w:rPr>
                <w:rFonts w:ascii="Times New Roman" w:eastAsia="宋体" w:hAnsi="宋体" w:cs="宋体"/>
                <w:kern w:val="0"/>
                <w:sz w:val="24"/>
              </w:rPr>
            </w:pPr>
          </w:p>
        </w:tc>
      </w:tr>
    </w:tbl>
    <w:p w14:paraId="05BB8B50"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fair values of notes receivable are estimated with discounted cash flow analysis using interest rates currently offered on loans with similar terms to borrowers of similar credit quality. The fair value of our debt that is traded in the seco</w:t>
      </w:r>
      <w:r>
        <w:rPr>
          <w:rFonts w:ascii="Arial" w:eastAsia="宋体" w:hAnsi="Arial" w:cs="Arial"/>
          <w:color w:val="000000"/>
          <w:kern w:val="0"/>
          <w:sz w:val="20"/>
          <w:szCs w:val="20"/>
          <w:lang w:bidi="ar"/>
        </w:rPr>
        <w:t>ndary market is classified as Level 2 and is based on current market yields. For our debt that is not traded in the secondary market, the fair value is classified as Level 2 and is based on our indicative borrowing cost derived from dealer quotes or discou</w:t>
      </w:r>
      <w:r>
        <w:rPr>
          <w:rFonts w:ascii="Arial" w:eastAsia="宋体" w:hAnsi="Arial" w:cs="Arial"/>
          <w:color w:val="000000"/>
          <w:kern w:val="0"/>
          <w:sz w:val="20"/>
          <w:szCs w:val="20"/>
          <w:lang w:bidi="ar"/>
        </w:rPr>
        <w:t>nted cash flows. The fair values of our debt classified as Level 3 are based on discounted cash flow models using the implied yield from similar securities. With regard to other financial instruments with off-balance sheet risk, it is not practicable to es</w:t>
      </w:r>
      <w:r>
        <w:rPr>
          <w:rFonts w:ascii="Arial" w:eastAsia="宋体" w:hAnsi="Arial" w:cs="Arial"/>
          <w:color w:val="000000"/>
          <w:kern w:val="0"/>
          <w:sz w:val="20"/>
          <w:szCs w:val="20"/>
          <w:lang w:bidi="ar"/>
        </w:rPr>
        <w:t>timate the fair value of our indemnifications and financing commitments because the amount and timing of those arrangements are uncertain. Items not included in the above disclosures include cash, restricted cash, time deposits and other deposits, commerci</w:t>
      </w:r>
      <w:r>
        <w:rPr>
          <w:rFonts w:ascii="Arial" w:eastAsia="宋体" w:hAnsi="Arial" w:cs="Arial"/>
          <w:color w:val="000000"/>
          <w:kern w:val="0"/>
          <w:sz w:val="20"/>
          <w:szCs w:val="20"/>
          <w:lang w:bidi="ar"/>
        </w:rPr>
        <w:t xml:space="preserve">al paper, money market funds, Accounts </w:t>
      </w:r>
    </w:p>
    <w:p w14:paraId="05BB8B51"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26</w:t>
      </w:r>
    </w:p>
    <w:p w14:paraId="05BB8B52" w14:textId="77777777" w:rsidR="00B86A23" w:rsidRDefault="00F862F5">
      <w:pPr>
        <w:widowControl/>
        <w:jc w:val="center"/>
      </w:pPr>
      <w:r>
        <w:rPr>
          <w:rFonts w:ascii="宋体" w:eastAsia="宋体" w:hAnsi="宋体" w:cs="宋体"/>
          <w:kern w:val="0"/>
          <w:sz w:val="24"/>
        </w:rPr>
        <w:pict w14:anchorId="05BB9A42">
          <v:rect id="_x0000_i1052" style="width:6in;height:1.5pt" o:hralign="center" o:hrstd="t" o:hr="t" fillcolor="#a0a0a0" stroked="f"/>
        </w:pict>
      </w:r>
    </w:p>
    <w:p w14:paraId="05BB8B53"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B54"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receivable, Unbilled receivables, Other current assets, Accounts payable and long-term payables. The carrying values of those </w:t>
      </w:r>
      <w:r>
        <w:rPr>
          <w:rFonts w:ascii="Arial" w:eastAsia="宋体" w:hAnsi="Arial" w:cs="Arial"/>
          <w:color w:val="000000"/>
          <w:kern w:val="0"/>
          <w:sz w:val="20"/>
          <w:szCs w:val="20"/>
          <w:lang w:bidi="ar"/>
        </w:rPr>
        <w:t>items, as reflected in the Condensed Consolidated Statements of Financial Position, approximate their fair value at March 31, 2021 and December 31, 2020. The fair value of assets and liabilities whose carrying value approximates fair value is determined us</w:t>
      </w:r>
      <w:r>
        <w:rPr>
          <w:rFonts w:ascii="Arial" w:eastAsia="宋体" w:hAnsi="Arial" w:cs="Arial"/>
          <w:color w:val="000000"/>
          <w:kern w:val="0"/>
          <w:sz w:val="20"/>
          <w:szCs w:val="20"/>
          <w:lang w:bidi="ar"/>
        </w:rPr>
        <w:t>ing Level 2 inputs, with the exception of cash (Level 1).</w:t>
      </w:r>
    </w:p>
    <w:p w14:paraId="05BB8B55"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17 – Legal Proceedings </w:t>
      </w:r>
    </w:p>
    <w:p w14:paraId="05BB8B56"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Various legal proceedings, claims and investigations related to products, contracts, employment and other matters are pending against us.</w:t>
      </w:r>
    </w:p>
    <w:p w14:paraId="05BB8B57"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addition, we are subject to </w:t>
      </w:r>
      <w:r>
        <w:rPr>
          <w:rFonts w:ascii="Arial" w:eastAsia="宋体" w:hAnsi="Arial" w:cs="Arial"/>
          <w:color w:val="000000"/>
          <w:kern w:val="0"/>
          <w:sz w:val="20"/>
          <w:szCs w:val="20"/>
          <w:lang w:bidi="ar"/>
        </w:rPr>
        <w:t>various U.S. government inquiries and investigations from which civil, criminal or administrative proceedings could result or have resulted in the past. Such proceedings involve or could involve claims by the government for fines, penalties, compensatory a</w:t>
      </w:r>
      <w:r>
        <w:rPr>
          <w:rFonts w:ascii="Arial" w:eastAsia="宋体" w:hAnsi="Arial" w:cs="Arial"/>
          <w:color w:val="000000"/>
          <w:kern w:val="0"/>
          <w:sz w:val="20"/>
          <w:szCs w:val="20"/>
          <w:lang w:bidi="ar"/>
        </w:rPr>
        <w:t xml:space="preserve">nd treble damages, restitution and/or forfeitures. Under government regulations, a company, or one or more of its operating divisions or subdivisions, can also be suspended or debarred from government contracts, or lose its export privileges, based on the </w:t>
      </w:r>
      <w:r>
        <w:rPr>
          <w:rFonts w:ascii="Arial" w:eastAsia="宋体" w:hAnsi="Arial" w:cs="Arial"/>
          <w:color w:val="000000"/>
          <w:kern w:val="0"/>
          <w:sz w:val="20"/>
          <w:szCs w:val="20"/>
          <w:lang w:bidi="ar"/>
        </w:rPr>
        <w:t>results of investigations. Except as described below, we believe, based upon current information, that the outcome of any such legal proceeding, claim, or government dispute and investigation will not have a material effect on our financial position, resul</w:t>
      </w:r>
      <w:r>
        <w:rPr>
          <w:rFonts w:ascii="Arial" w:eastAsia="宋体" w:hAnsi="Arial" w:cs="Arial"/>
          <w:color w:val="000000"/>
          <w:kern w:val="0"/>
          <w:sz w:val="20"/>
          <w:szCs w:val="20"/>
          <w:lang w:bidi="ar"/>
        </w:rPr>
        <w:t>ts of operations, or cash flows. Where it is reasonably possible that we will incur losses in excess of recorded amounts in connection with any of the matters set forth below, we will disclose either the amount or range of reasonably possible losses in exc</w:t>
      </w:r>
      <w:r>
        <w:rPr>
          <w:rFonts w:ascii="Arial" w:eastAsia="宋体" w:hAnsi="Arial" w:cs="Arial"/>
          <w:color w:val="000000"/>
          <w:kern w:val="0"/>
          <w:sz w:val="20"/>
          <w:szCs w:val="20"/>
          <w:lang w:bidi="ar"/>
        </w:rPr>
        <w:t>ess of such amounts or, where no such amount or range can be reasonably estimated, the reasons why no such estimate can be made.</w:t>
      </w:r>
    </w:p>
    <w:p w14:paraId="05BB8B58"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Multiple legal actions have been filed against us as a result of the October 29, 2018 accident of Lion Air Flight 610 and the M</w:t>
      </w:r>
      <w:r>
        <w:rPr>
          <w:rFonts w:ascii="Arial" w:eastAsia="宋体" w:hAnsi="Arial" w:cs="Arial"/>
          <w:color w:val="000000"/>
          <w:kern w:val="0"/>
          <w:sz w:val="20"/>
          <w:szCs w:val="20"/>
          <w:lang w:bidi="ar"/>
        </w:rPr>
        <w:t>arch 10, 2019 accident of Ethiopian Airlines Flight 302. Further, we are subject to, and cooperating with ongoing governmental and regulatory investigations and inquiries relating to the accidents and the 737 MAX, including an investigation by the Securiti</w:t>
      </w:r>
      <w:r>
        <w:rPr>
          <w:rFonts w:ascii="Arial" w:eastAsia="宋体" w:hAnsi="Arial" w:cs="Arial"/>
          <w:color w:val="000000"/>
          <w:kern w:val="0"/>
          <w:sz w:val="20"/>
          <w:szCs w:val="20"/>
          <w:lang w:bidi="ar"/>
        </w:rPr>
        <w:t>es and Exchange Commission, the outcome of which may be material. Other than with respect to the agreement described below with the U.S. Department of Justice, we cannot reasonably estimate a range of loss, if any, not covered by available insurance that m</w:t>
      </w:r>
      <w:r>
        <w:rPr>
          <w:rFonts w:ascii="Arial" w:eastAsia="宋体" w:hAnsi="Arial" w:cs="Arial"/>
          <w:color w:val="000000"/>
          <w:kern w:val="0"/>
          <w:sz w:val="20"/>
          <w:szCs w:val="20"/>
          <w:lang w:bidi="ar"/>
        </w:rPr>
        <w:t>ay result given the current status of the pending lawsuits, investigations, and inquiries related to the 737 MAX.</w:t>
      </w:r>
    </w:p>
    <w:p w14:paraId="05BB8B59" w14:textId="77777777" w:rsidR="00B86A23" w:rsidRDefault="00F862F5">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On January 6, 2021, we entered into a Deferred Prosecution Agreement with the U.S. Department of Justice that resolves the </w:t>
      </w:r>
      <w:r>
        <w:rPr>
          <w:rFonts w:ascii="Arial" w:eastAsia="宋体" w:hAnsi="Arial" w:cs="Arial"/>
          <w:color w:val="000000"/>
          <w:kern w:val="0"/>
          <w:sz w:val="20"/>
          <w:szCs w:val="20"/>
          <w:lang w:bidi="ar"/>
        </w:rPr>
        <w:t>Department of Justice’s previously disclosed investigation into us regarding the evaluation of the 737 MAX airplane by the Federal Aviation Administration. Under the terms of the Deferred Prosecution Agreement, we agreed to the filing of a criminal informa</w:t>
      </w:r>
      <w:r>
        <w:rPr>
          <w:rFonts w:ascii="Arial" w:eastAsia="宋体" w:hAnsi="Arial" w:cs="Arial"/>
          <w:color w:val="000000"/>
          <w:kern w:val="0"/>
          <w:sz w:val="20"/>
          <w:szCs w:val="20"/>
          <w:lang w:bidi="ar"/>
        </w:rPr>
        <w:t>tion charging the Company with one count of conspiracy to defraud the United States, based on the conduct of two former 737 MAX program technical pilots; the criminal information will be dismissed after three years, provided that we comply with our obligat</w:t>
      </w:r>
      <w:r>
        <w:rPr>
          <w:rFonts w:ascii="Arial" w:eastAsia="宋体" w:hAnsi="Arial" w:cs="Arial"/>
          <w:color w:val="000000"/>
          <w:kern w:val="0"/>
          <w:sz w:val="20"/>
          <w:szCs w:val="20"/>
          <w:lang w:bidi="ar"/>
        </w:rPr>
        <w:t>ions under the agreement. The Deferred Prosecution Agreement requires that we make payments totaling $2.51 billion, which consist of (a) a $243.6 million criminal monetary penalty; (b) $500 million in additional compensation to the heirs and/or beneficiari</w:t>
      </w:r>
      <w:r>
        <w:rPr>
          <w:rFonts w:ascii="Arial" w:eastAsia="宋体" w:hAnsi="Arial" w:cs="Arial"/>
          <w:color w:val="000000"/>
          <w:kern w:val="0"/>
          <w:sz w:val="20"/>
          <w:szCs w:val="20"/>
          <w:lang w:bidi="ar"/>
        </w:rPr>
        <w:t>es of those who died in the Lion Air Flight 610 and Ethiopian Airlines Flight 302 accidents; and (c) $1.77 billion to the Company’s airline customers for harm incurred as a result of the grounding of the 737 MAX, offset in part by payments already made and</w:t>
      </w:r>
      <w:r>
        <w:rPr>
          <w:rFonts w:ascii="Arial" w:eastAsia="宋体" w:hAnsi="Arial" w:cs="Arial"/>
          <w:color w:val="000000"/>
          <w:kern w:val="0"/>
          <w:sz w:val="20"/>
          <w:szCs w:val="20"/>
          <w:lang w:bidi="ar"/>
        </w:rPr>
        <w:t xml:space="preserve"> the remainder satisfied through payments to be made prior to the termination of the Deferred Prosecution Agreement. The agreement also requires that we review our compliance program and undertake continuous improvement efforts with respect to it, and impl</w:t>
      </w:r>
      <w:r>
        <w:rPr>
          <w:rFonts w:ascii="Arial" w:eastAsia="宋体" w:hAnsi="Arial" w:cs="Arial"/>
          <w:color w:val="000000"/>
          <w:kern w:val="0"/>
          <w:sz w:val="20"/>
          <w:szCs w:val="20"/>
          <w:lang w:bidi="ar"/>
        </w:rPr>
        <w:t>ement enhanced compliance reporting and internal controls mechanisms. We expensed $743.6 million in the fourth quarter of 2020 related to this agreement. During the first quarter, consistent with the terms of the Deferred Prosecution Agreement, the monetar</w:t>
      </w:r>
      <w:r>
        <w:rPr>
          <w:rFonts w:ascii="Arial" w:eastAsia="宋体" w:hAnsi="Arial" w:cs="Arial"/>
          <w:color w:val="000000"/>
          <w:kern w:val="0"/>
          <w:sz w:val="20"/>
          <w:szCs w:val="20"/>
          <w:lang w:bidi="ar"/>
        </w:rPr>
        <w:t>y penalty was paid, and the $500 million compensation amount was transferred to a fund established to benefit the heirs and/or beneficiaries of the victims of the 737 MAX accidents. In addition, the $1.77 billion amount related to the Company’s airline cus</w:t>
      </w:r>
      <w:r>
        <w:rPr>
          <w:rFonts w:ascii="Arial" w:eastAsia="宋体" w:hAnsi="Arial" w:cs="Arial"/>
          <w:color w:val="000000"/>
          <w:kern w:val="0"/>
          <w:sz w:val="20"/>
          <w:szCs w:val="20"/>
          <w:lang w:bidi="ar"/>
        </w:rPr>
        <w:t>tomers was included in amounts reserved in prior quarters for 737 MAX customer considerations.</w:t>
      </w:r>
    </w:p>
    <w:p w14:paraId="05BB8B5A" w14:textId="77777777" w:rsidR="00B86A23" w:rsidRDefault="00F862F5">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During 2019, we entered into agreements with Embraer S.A. (Embraer) to establish joint ventures that included the commercial aircraft and services operations of </w:t>
      </w:r>
      <w:r>
        <w:rPr>
          <w:rFonts w:ascii="Arial" w:eastAsia="宋体" w:hAnsi="Arial" w:cs="Arial"/>
          <w:color w:val="000000"/>
          <w:kern w:val="0"/>
          <w:sz w:val="20"/>
          <w:szCs w:val="20"/>
          <w:lang w:bidi="ar"/>
        </w:rPr>
        <w:t xml:space="preserve">Embraer, of which we were expected to </w:t>
      </w:r>
    </w:p>
    <w:p w14:paraId="05BB8B5B"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27</w:t>
      </w:r>
    </w:p>
    <w:p w14:paraId="05BB8B5C" w14:textId="77777777" w:rsidR="00B86A23" w:rsidRDefault="00F862F5">
      <w:pPr>
        <w:widowControl/>
        <w:jc w:val="center"/>
      </w:pPr>
      <w:r>
        <w:rPr>
          <w:rFonts w:ascii="宋体" w:eastAsia="宋体" w:hAnsi="宋体" w:cs="宋体"/>
          <w:kern w:val="0"/>
          <w:sz w:val="24"/>
        </w:rPr>
        <w:pict w14:anchorId="05BB9A43">
          <v:rect id="_x0000_i1053" style="width:6in;height:1.5pt" o:hralign="center" o:hrstd="t" o:hr="t" fillcolor="#a0a0a0" stroked="f"/>
        </w:pict>
      </w:r>
    </w:p>
    <w:p w14:paraId="05BB8B5D"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B5E" w14:textId="77777777" w:rsidR="00B86A23" w:rsidRDefault="00F862F5">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acquire an 80 percent ownership stake for $4,200, as well as a joint venture to promote and develop new markets for the C-390 </w:t>
      </w:r>
      <w:r>
        <w:rPr>
          <w:rFonts w:ascii="Arial" w:eastAsia="宋体" w:hAnsi="Arial" w:cs="Arial"/>
          <w:color w:val="000000"/>
          <w:kern w:val="0"/>
          <w:sz w:val="20"/>
          <w:szCs w:val="20"/>
          <w:lang w:bidi="ar"/>
        </w:rPr>
        <w:t>Millennium. In 2020, we exercised our contractual right to terminate these agreements based on Embraer’s failure to meet certain required closing conditions. Embraer has disputed our right to terminate the agreements, and the dispute is currently in arbitr</w:t>
      </w:r>
      <w:r>
        <w:rPr>
          <w:rFonts w:ascii="Arial" w:eastAsia="宋体" w:hAnsi="Arial" w:cs="Arial"/>
          <w:color w:val="000000"/>
          <w:kern w:val="0"/>
          <w:sz w:val="20"/>
          <w:szCs w:val="20"/>
          <w:lang w:bidi="ar"/>
        </w:rPr>
        <w:t>ation. We cannot reasonably estimate a range of loss, if any, that may result from the arbitration.</w:t>
      </w:r>
    </w:p>
    <w:p w14:paraId="05BB8B5F"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18 – Segment and Revenue Information</w:t>
      </w:r>
    </w:p>
    <w:p w14:paraId="05BB8B60"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primary profitability measurements to review a segment’s operating results are Earnings/(loss) from operations</w:t>
      </w:r>
      <w:r>
        <w:rPr>
          <w:rFonts w:ascii="Arial" w:eastAsia="宋体" w:hAnsi="Arial" w:cs="Arial"/>
          <w:color w:val="000000"/>
          <w:kern w:val="0"/>
          <w:sz w:val="20"/>
          <w:szCs w:val="20"/>
          <w:lang w:bidi="ar"/>
        </w:rPr>
        <w:t xml:space="preserve"> and operating margins. We operate in four reportable segments: BCA, BDS, BGS, and BCC. All other activities fall within Unallocated items, eliminations and other. See page 6 for the Summary of Business Segment Data, which is an integral part of this note.</w:t>
      </w:r>
    </w:p>
    <w:p w14:paraId="05BB8B61"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develops, produces and markets commercial jet aircraft principally to the commercial airline industry worldwide. Revenue on commercial aircraft contracts is recognized at the point in time when an aircraft is completed and accepted by the customer.</w:t>
      </w:r>
    </w:p>
    <w:p w14:paraId="05BB8B62"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BD</w:t>
      </w:r>
      <w:r>
        <w:rPr>
          <w:rFonts w:ascii="Arial" w:eastAsia="宋体" w:hAnsi="Arial" w:cs="Arial"/>
          <w:color w:val="000000"/>
          <w:kern w:val="0"/>
          <w:sz w:val="20"/>
          <w:szCs w:val="20"/>
          <w:lang w:bidi="ar"/>
        </w:rPr>
        <w:t>S engages in the research, development, production and modification of the following products and related services: manned and unmanned military aircraft and weapons systems, surveillance and engagement, strategic defense and intelligence systems, satellit</w:t>
      </w:r>
      <w:r>
        <w:rPr>
          <w:rFonts w:ascii="Arial" w:eastAsia="宋体" w:hAnsi="Arial" w:cs="Arial"/>
          <w:color w:val="000000"/>
          <w:kern w:val="0"/>
          <w:sz w:val="20"/>
          <w:szCs w:val="20"/>
          <w:lang w:bidi="ar"/>
        </w:rPr>
        <w:t>e systems and space exploration. BDS revenue is generally recognized over the contract term (over time) as costs are incurred.</w:t>
      </w:r>
    </w:p>
    <w:p w14:paraId="05BB8B63"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provides parts, maintenance, modifications, logistics support, training, data analytics and information-based services to com</w:t>
      </w:r>
      <w:r>
        <w:rPr>
          <w:rFonts w:ascii="Arial" w:eastAsia="宋体" w:hAnsi="Arial" w:cs="Arial"/>
          <w:color w:val="000000"/>
          <w:kern w:val="0"/>
          <w:sz w:val="20"/>
          <w:szCs w:val="20"/>
          <w:lang w:bidi="ar"/>
        </w:rPr>
        <w:t>mercial and government customers worldwide. BGS segment revenue and costs include certain services provided to other segments. Revenue on commercial spare parts contracts is recognized at the point in time when a spare part is delivered to the customer. Re</w:t>
      </w:r>
      <w:r>
        <w:rPr>
          <w:rFonts w:ascii="Arial" w:eastAsia="宋体" w:hAnsi="Arial" w:cs="Arial"/>
          <w:color w:val="000000"/>
          <w:kern w:val="0"/>
          <w:sz w:val="20"/>
          <w:szCs w:val="20"/>
          <w:lang w:bidi="ar"/>
        </w:rPr>
        <w:t>venue on other contracts is generally recognized over the contract term (over time) as costs are incurred.</w:t>
      </w:r>
    </w:p>
    <w:p w14:paraId="05BB8B6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facilitates, arranges, structures and provides selective financing solutions for our customers.</w:t>
      </w:r>
    </w:p>
    <w:p w14:paraId="05BB8B65"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28</w:t>
      </w:r>
    </w:p>
    <w:p w14:paraId="05BB8B66" w14:textId="77777777" w:rsidR="00B86A23" w:rsidRDefault="00F862F5">
      <w:pPr>
        <w:widowControl/>
        <w:jc w:val="center"/>
      </w:pPr>
      <w:r>
        <w:rPr>
          <w:rFonts w:ascii="宋体" w:eastAsia="宋体" w:hAnsi="宋体" w:cs="宋体"/>
          <w:kern w:val="0"/>
          <w:sz w:val="24"/>
        </w:rPr>
        <w:pict w14:anchorId="05BB9A44">
          <v:rect id="_x0000_i1054" style="width:6in;height:1.5pt" o:hralign="center" o:hrstd="t" o:hr="t" fillcolor="#a0a0a0" stroked="f"/>
        </w:pict>
      </w:r>
    </w:p>
    <w:p w14:paraId="05BB8B67"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B6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tables present BCA, BDS and BGS revenues from contracts with customers disaggregated in a number of ways, such as geographic location, contract type and the method of revenue recognition. We believe these best</w:t>
      </w:r>
      <w:r>
        <w:rPr>
          <w:rFonts w:ascii="Arial" w:eastAsia="宋体" w:hAnsi="Arial" w:cs="Arial"/>
          <w:color w:val="000000"/>
          <w:kern w:val="0"/>
          <w:sz w:val="20"/>
          <w:szCs w:val="20"/>
          <w:lang w:bidi="ar"/>
        </w:rPr>
        <w:t xml:space="preserve"> depict how the nature, amount, timing and uncertainty of our revenues and cash flows are affected by economic factors.</w:t>
      </w:r>
    </w:p>
    <w:p w14:paraId="05BB8B69"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BCA revenues by customer location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971"/>
        <w:gridCol w:w="39"/>
        <w:gridCol w:w="62"/>
        <w:gridCol w:w="711"/>
        <w:gridCol w:w="199"/>
        <w:gridCol w:w="37"/>
        <w:gridCol w:w="36"/>
        <w:gridCol w:w="36"/>
        <w:gridCol w:w="62"/>
        <w:gridCol w:w="657"/>
        <w:gridCol w:w="198"/>
        <w:gridCol w:w="36"/>
        <w:gridCol w:w="36"/>
        <w:gridCol w:w="36"/>
        <w:gridCol w:w="36"/>
        <w:gridCol w:w="36"/>
        <w:gridCol w:w="36"/>
        <w:gridCol w:w="36"/>
        <w:gridCol w:w="36"/>
      </w:tblGrid>
      <w:tr w:rsidR="00B86A23" w14:paraId="05BB8B7A" w14:textId="77777777">
        <w:tc>
          <w:tcPr>
            <w:tcW w:w="50" w:type="pct"/>
            <w:tcBorders>
              <w:top w:val="nil"/>
              <w:left w:val="nil"/>
              <w:bottom w:val="nil"/>
              <w:right w:val="nil"/>
            </w:tcBorders>
            <w:shd w:val="clear" w:color="auto" w:fill="auto"/>
          </w:tcPr>
          <w:p w14:paraId="05BB8B6A" w14:textId="77777777" w:rsidR="00B86A23" w:rsidRDefault="00B86A23">
            <w:pPr>
              <w:widowControl/>
              <w:jc w:val="left"/>
              <w:rPr>
                <w:rFonts w:ascii="Times New Roman" w:eastAsia="宋体" w:hAnsi="宋体" w:cs="宋体"/>
                <w:kern w:val="0"/>
                <w:sz w:val="24"/>
              </w:rPr>
            </w:pPr>
          </w:p>
        </w:tc>
        <w:tc>
          <w:tcPr>
            <w:tcW w:w="3767" w:type="pct"/>
            <w:tcBorders>
              <w:top w:val="nil"/>
              <w:left w:val="nil"/>
              <w:bottom w:val="nil"/>
              <w:right w:val="nil"/>
            </w:tcBorders>
            <w:shd w:val="clear" w:color="auto" w:fill="auto"/>
          </w:tcPr>
          <w:p w14:paraId="05BB8B6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B6C"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B6D" w14:textId="77777777" w:rsidR="00B86A23" w:rsidRDefault="00B86A23">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tcPr>
          <w:p w14:paraId="05BB8B6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B6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B70"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B7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B7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B73" w14:textId="77777777" w:rsidR="00B86A23" w:rsidRDefault="00B86A23">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tcPr>
          <w:p w14:paraId="05BB8B7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B7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7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7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7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79" w14:textId="77777777" w:rsidR="00B86A23" w:rsidRDefault="00B86A23">
            <w:pPr>
              <w:widowControl/>
              <w:jc w:val="left"/>
              <w:rPr>
                <w:rFonts w:ascii="Times New Roman" w:eastAsia="宋体" w:hAnsi="宋体" w:cs="宋体"/>
                <w:vanish/>
                <w:kern w:val="0"/>
                <w:sz w:val="24"/>
              </w:rPr>
            </w:pPr>
          </w:p>
        </w:tc>
      </w:tr>
      <w:tr w:rsidR="00B86A23" w14:paraId="05BB8B8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B7B"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B7C"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8B7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7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7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8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8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8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8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84" w14:textId="77777777" w:rsidR="00B86A23" w:rsidRDefault="00B86A23">
            <w:pPr>
              <w:widowControl/>
              <w:jc w:val="left"/>
              <w:rPr>
                <w:rFonts w:ascii="Times New Roman" w:eastAsia="宋体" w:hAnsi="宋体" w:cs="宋体"/>
                <w:kern w:val="0"/>
                <w:sz w:val="24"/>
              </w:rPr>
            </w:pPr>
          </w:p>
        </w:tc>
      </w:tr>
      <w:tr w:rsidR="00B86A23" w14:paraId="05BB8B8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B8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B87"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B8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B89"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8B8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8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8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8D" w14:textId="77777777" w:rsidR="00B86A23" w:rsidRDefault="00B86A23">
            <w:pPr>
              <w:widowControl/>
              <w:jc w:val="left"/>
              <w:rPr>
                <w:rFonts w:ascii="Times New Roman" w:eastAsia="宋体" w:hAnsi="宋体" w:cs="宋体"/>
                <w:vanish/>
                <w:kern w:val="0"/>
                <w:sz w:val="24"/>
              </w:rPr>
            </w:pPr>
          </w:p>
        </w:tc>
      </w:tr>
      <w:tr w:rsidR="00B86A23" w14:paraId="05BB8B9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B8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B9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B9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B9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9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9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9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96" w14:textId="77777777" w:rsidR="00B86A23" w:rsidRDefault="00B86A23">
            <w:pPr>
              <w:widowControl/>
              <w:jc w:val="left"/>
              <w:rPr>
                <w:rFonts w:ascii="Times New Roman" w:eastAsia="宋体" w:hAnsi="宋体" w:cs="宋体"/>
                <w:vanish/>
                <w:kern w:val="0"/>
                <w:sz w:val="24"/>
              </w:rPr>
            </w:pPr>
          </w:p>
        </w:tc>
      </w:tr>
      <w:tr w:rsidR="00B86A23" w14:paraId="05BB8BA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8B9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B9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B9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B9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B9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B9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9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9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A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A1" w14:textId="77777777" w:rsidR="00B86A23" w:rsidRDefault="00B86A23">
            <w:pPr>
              <w:widowControl/>
              <w:jc w:val="left"/>
              <w:rPr>
                <w:rFonts w:ascii="Times New Roman" w:eastAsia="宋体" w:hAnsi="宋体" w:cs="宋体"/>
                <w:vanish/>
                <w:kern w:val="0"/>
                <w:sz w:val="24"/>
              </w:rPr>
            </w:pPr>
          </w:p>
        </w:tc>
      </w:tr>
      <w:tr w:rsidR="00B86A23" w14:paraId="05BB8BAB" w14:textId="77777777">
        <w:trPr>
          <w:hidden/>
        </w:trPr>
        <w:tc>
          <w:tcPr>
            <w:tcW w:w="0" w:type="auto"/>
            <w:gridSpan w:val="3"/>
            <w:tcBorders>
              <w:top w:val="nil"/>
              <w:left w:val="nil"/>
              <w:bottom w:val="nil"/>
              <w:right w:val="nil"/>
            </w:tcBorders>
            <w:shd w:val="clear" w:color="auto" w:fill="auto"/>
          </w:tcPr>
          <w:p w14:paraId="05BB8BA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A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A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A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A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A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A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AA" w14:textId="77777777" w:rsidR="00B86A23" w:rsidRDefault="00B86A23">
            <w:pPr>
              <w:widowControl/>
              <w:jc w:val="left"/>
              <w:rPr>
                <w:rFonts w:ascii="Times New Roman" w:eastAsia="宋体" w:hAnsi="宋体" w:cs="宋体"/>
                <w:vanish/>
                <w:kern w:val="0"/>
                <w:sz w:val="24"/>
              </w:rPr>
            </w:pPr>
          </w:p>
        </w:tc>
      </w:tr>
      <w:tr w:rsidR="00B86A23" w14:paraId="05BB8BB4" w14:textId="77777777">
        <w:trPr>
          <w:hidden/>
        </w:trPr>
        <w:tc>
          <w:tcPr>
            <w:tcW w:w="0" w:type="auto"/>
            <w:gridSpan w:val="3"/>
            <w:tcBorders>
              <w:top w:val="nil"/>
              <w:left w:val="nil"/>
              <w:bottom w:val="nil"/>
              <w:right w:val="nil"/>
            </w:tcBorders>
            <w:shd w:val="clear" w:color="auto" w:fill="auto"/>
          </w:tcPr>
          <w:p w14:paraId="05BB8BA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A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A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A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B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B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B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B3" w14:textId="77777777" w:rsidR="00B86A23" w:rsidRDefault="00B86A23">
            <w:pPr>
              <w:widowControl/>
              <w:jc w:val="left"/>
              <w:rPr>
                <w:rFonts w:ascii="Times New Roman" w:eastAsia="宋体" w:hAnsi="宋体" w:cs="宋体"/>
                <w:vanish/>
                <w:kern w:val="0"/>
                <w:sz w:val="24"/>
              </w:rPr>
            </w:pPr>
          </w:p>
        </w:tc>
      </w:tr>
      <w:tr w:rsidR="00B86A23" w14:paraId="05BB8BBF"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8BB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Asia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BB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BB7"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BB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BB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BBA"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B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B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B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BE" w14:textId="77777777" w:rsidR="00B86A23" w:rsidRDefault="00B86A23">
            <w:pPr>
              <w:widowControl/>
              <w:jc w:val="left"/>
              <w:rPr>
                <w:rFonts w:ascii="Times New Roman" w:eastAsia="宋体" w:hAnsi="宋体" w:cs="宋体"/>
                <w:vanish/>
                <w:kern w:val="0"/>
                <w:sz w:val="24"/>
              </w:rPr>
            </w:pPr>
          </w:p>
        </w:tc>
      </w:tr>
      <w:tr w:rsidR="00B86A23" w14:paraId="05BB8BC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8BC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Middle East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BC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BC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BC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BC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BC5"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C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C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C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C9" w14:textId="77777777" w:rsidR="00B86A23" w:rsidRDefault="00B86A23">
            <w:pPr>
              <w:widowControl/>
              <w:jc w:val="left"/>
              <w:rPr>
                <w:rFonts w:ascii="Times New Roman" w:eastAsia="宋体" w:hAnsi="宋体" w:cs="宋体"/>
                <w:vanish/>
                <w:kern w:val="0"/>
                <w:sz w:val="24"/>
              </w:rPr>
            </w:pPr>
          </w:p>
        </w:tc>
      </w:tr>
      <w:tr w:rsidR="00B86A23" w14:paraId="05BB8BD5"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8BC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BC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BC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BC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BC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BD0"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D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D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D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D4" w14:textId="77777777" w:rsidR="00B86A23" w:rsidRDefault="00B86A23">
            <w:pPr>
              <w:widowControl/>
              <w:jc w:val="left"/>
              <w:rPr>
                <w:rFonts w:ascii="Times New Roman" w:eastAsia="宋体" w:hAnsi="宋体" w:cs="宋体"/>
                <w:vanish/>
                <w:kern w:val="0"/>
                <w:sz w:val="24"/>
              </w:rPr>
            </w:pPr>
          </w:p>
        </w:tc>
      </w:tr>
      <w:tr w:rsidR="00B86A23" w14:paraId="05BB8BE0" w14:textId="77777777">
        <w:tc>
          <w:tcPr>
            <w:tcW w:w="0" w:type="auto"/>
            <w:gridSpan w:val="3"/>
            <w:tcBorders>
              <w:top w:val="single" w:sz="8" w:space="0" w:color="000000"/>
              <w:left w:val="nil"/>
              <w:bottom w:val="nil"/>
              <w:right w:val="nil"/>
            </w:tcBorders>
            <w:shd w:val="clear" w:color="auto" w:fill="FFFFFF"/>
            <w:tcMar>
              <w:top w:w="40" w:type="dxa"/>
              <w:left w:w="245" w:type="dxa"/>
              <w:bottom w:w="40" w:type="dxa"/>
              <w:right w:w="20" w:type="dxa"/>
            </w:tcMar>
            <w:vAlign w:val="bottom"/>
          </w:tcPr>
          <w:p w14:paraId="05BB8BD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non-U.S.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BD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1,941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BD8"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BD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BD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3,989 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BDB"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D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D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D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DF" w14:textId="77777777" w:rsidR="00B86A23" w:rsidRDefault="00B86A23">
            <w:pPr>
              <w:widowControl/>
              <w:jc w:val="left"/>
              <w:rPr>
                <w:rFonts w:ascii="Times New Roman" w:eastAsia="宋体" w:hAnsi="宋体" w:cs="宋体"/>
                <w:vanish/>
                <w:kern w:val="0"/>
                <w:sz w:val="24"/>
              </w:rPr>
            </w:pPr>
          </w:p>
        </w:tc>
      </w:tr>
      <w:tr w:rsidR="00B86A23" w14:paraId="05BB8BEB"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8BE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United States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BE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BE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BE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BE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BE6"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E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E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E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EA" w14:textId="77777777" w:rsidR="00B86A23" w:rsidRDefault="00B86A23">
            <w:pPr>
              <w:widowControl/>
              <w:jc w:val="left"/>
              <w:rPr>
                <w:rFonts w:ascii="Times New Roman" w:eastAsia="宋体" w:hAnsi="宋体" w:cs="宋体"/>
                <w:vanish/>
                <w:kern w:val="0"/>
                <w:sz w:val="24"/>
              </w:rPr>
            </w:pPr>
          </w:p>
        </w:tc>
      </w:tr>
      <w:tr w:rsidR="00B86A23" w14:paraId="05BB8BF6"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8BE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Estimated potential concessions and other considerations to 737 MAX customers,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BE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BE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BE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BF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BF1"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F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F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F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F5" w14:textId="77777777" w:rsidR="00B86A23" w:rsidRDefault="00B86A23">
            <w:pPr>
              <w:widowControl/>
              <w:jc w:val="left"/>
              <w:rPr>
                <w:rFonts w:ascii="Times New Roman" w:eastAsia="宋体" w:hAnsi="宋体" w:cs="宋体"/>
                <w:vanish/>
                <w:kern w:val="0"/>
                <w:sz w:val="24"/>
              </w:rPr>
            </w:pPr>
          </w:p>
        </w:tc>
      </w:tr>
      <w:tr w:rsidR="00B86A23" w14:paraId="05BB8C0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BF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BF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4,264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BF9"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BF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BF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BFC"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BF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BF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BF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00" w14:textId="77777777" w:rsidR="00B86A23" w:rsidRDefault="00B86A23">
            <w:pPr>
              <w:widowControl/>
              <w:jc w:val="left"/>
              <w:rPr>
                <w:rFonts w:ascii="Times New Roman" w:eastAsia="宋体" w:hAnsi="宋体" w:cs="宋体"/>
                <w:vanish/>
                <w:kern w:val="0"/>
                <w:sz w:val="24"/>
              </w:rPr>
            </w:pPr>
          </w:p>
        </w:tc>
      </w:tr>
      <w:tr w:rsidR="00B86A23" w14:paraId="05BB8C0C"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8C0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C0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C0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C0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C0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C07"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0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0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0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0B" w14:textId="77777777" w:rsidR="00B86A23" w:rsidRDefault="00B86A23">
            <w:pPr>
              <w:widowControl/>
              <w:jc w:val="left"/>
              <w:rPr>
                <w:rFonts w:ascii="Times New Roman" w:eastAsia="宋体" w:hAnsi="宋体" w:cs="宋体"/>
                <w:vanish/>
                <w:kern w:val="0"/>
                <w:sz w:val="24"/>
              </w:rPr>
            </w:pPr>
          </w:p>
        </w:tc>
      </w:tr>
      <w:tr w:rsidR="00B86A23" w14:paraId="05BB8C1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C0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C0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$4,269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C0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C1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C1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8C1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1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1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1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16" w14:textId="77777777" w:rsidR="00B86A23" w:rsidRDefault="00B86A23">
            <w:pPr>
              <w:widowControl/>
              <w:jc w:val="left"/>
              <w:rPr>
                <w:rFonts w:ascii="Times New Roman" w:eastAsia="宋体" w:hAnsi="宋体" w:cs="宋体"/>
                <w:vanish/>
                <w:kern w:val="0"/>
                <w:sz w:val="24"/>
              </w:rPr>
            </w:pPr>
          </w:p>
        </w:tc>
      </w:tr>
      <w:tr w:rsidR="00B86A23" w14:paraId="05BB8C20" w14:textId="77777777">
        <w:trPr>
          <w:trHeight w:val="1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C18"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C19"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C1A"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8C1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1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1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1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1F" w14:textId="77777777" w:rsidR="00B86A23" w:rsidRDefault="00B86A23">
            <w:pPr>
              <w:widowControl/>
              <w:jc w:val="left"/>
              <w:rPr>
                <w:rFonts w:ascii="Times New Roman" w:eastAsia="宋体" w:hAnsi="宋体" w:cs="宋体"/>
                <w:vanish/>
                <w:kern w:val="0"/>
                <w:sz w:val="24"/>
              </w:rPr>
            </w:pPr>
          </w:p>
        </w:tc>
      </w:tr>
      <w:tr w:rsidR="00B86A23" w14:paraId="05BB8C2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C2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C2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C2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C2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C2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C2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8C2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2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2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2A" w14:textId="77777777" w:rsidR="00B86A23" w:rsidRDefault="00B86A23">
            <w:pPr>
              <w:widowControl/>
              <w:jc w:val="left"/>
              <w:rPr>
                <w:rFonts w:ascii="Times New Roman" w:eastAsia="宋体" w:hAnsi="宋体" w:cs="宋体"/>
                <w:vanish/>
                <w:kern w:val="0"/>
                <w:sz w:val="24"/>
              </w:rPr>
            </w:pPr>
          </w:p>
        </w:tc>
      </w:tr>
      <w:tr w:rsidR="00B86A23" w14:paraId="05BB8C34"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C2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C2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C2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C2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3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3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3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33" w14:textId="77777777" w:rsidR="00B86A23" w:rsidRDefault="00B86A23">
            <w:pPr>
              <w:widowControl/>
              <w:jc w:val="left"/>
              <w:rPr>
                <w:rFonts w:ascii="Times New Roman" w:eastAsia="宋体" w:hAnsi="宋体" w:cs="宋体"/>
                <w:vanish/>
                <w:kern w:val="0"/>
                <w:sz w:val="24"/>
              </w:rPr>
            </w:pPr>
          </w:p>
        </w:tc>
      </w:tr>
      <w:tr w:rsidR="00B86A23" w14:paraId="05BB8C3F"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05BB8C3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8C3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8C3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tcPr>
          <w:p w14:paraId="05BB8C3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8C3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8C3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8C3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3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3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3E" w14:textId="77777777" w:rsidR="00B86A23" w:rsidRDefault="00B86A23">
            <w:pPr>
              <w:widowControl/>
              <w:jc w:val="left"/>
              <w:rPr>
                <w:rFonts w:ascii="Times New Roman" w:eastAsia="宋体" w:hAnsi="宋体" w:cs="宋体"/>
                <w:vanish/>
                <w:kern w:val="0"/>
                <w:sz w:val="24"/>
              </w:rPr>
            </w:pPr>
          </w:p>
        </w:tc>
      </w:tr>
    </w:tbl>
    <w:p w14:paraId="05BB8C40" w14:textId="77777777" w:rsidR="00B86A23" w:rsidRDefault="00F862F5">
      <w:pPr>
        <w:widowControl/>
        <w:spacing w:before="360"/>
        <w:rPr>
          <w:rFonts w:ascii="宋体" w:eastAsia="宋体" w:hAnsi="宋体" w:cs="宋体"/>
          <w:kern w:val="0"/>
          <w:sz w:val="24"/>
        </w:rPr>
      </w:pPr>
      <w:r>
        <w:rPr>
          <w:rFonts w:ascii="Arial" w:eastAsia="宋体" w:hAnsi="Arial" w:cs="Arial"/>
          <w:color w:val="000000"/>
          <w:kern w:val="0"/>
          <w:sz w:val="20"/>
          <w:szCs w:val="20"/>
          <w:lang w:bidi="ar"/>
        </w:rPr>
        <w:t>BDS revenues on contracts with customers, based on the customer's location,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971"/>
        <w:gridCol w:w="39"/>
        <w:gridCol w:w="62"/>
        <w:gridCol w:w="711"/>
        <w:gridCol w:w="199"/>
        <w:gridCol w:w="37"/>
        <w:gridCol w:w="36"/>
        <w:gridCol w:w="36"/>
        <w:gridCol w:w="62"/>
        <w:gridCol w:w="657"/>
        <w:gridCol w:w="198"/>
        <w:gridCol w:w="36"/>
        <w:gridCol w:w="36"/>
        <w:gridCol w:w="36"/>
        <w:gridCol w:w="36"/>
        <w:gridCol w:w="36"/>
        <w:gridCol w:w="36"/>
        <w:gridCol w:w="36"/>
        <w:gridCol w:w="36"/>
      </w:tblGrid>
      <w:tr w:rsidR="00B86A23" w14:paraId="05BB8C51" w14:textId="77777777">
        <w:tc>
          <w:tcPr>
            <w:tcW w:w="50" w:type="pct"/>
            <w:tcBorders>
              <w:top w:val="nil"/>
              <w:left w:val="nil"/>
              <w:bottom w:val="nil"/>
              <w:right w:val="nil"/>
            </w:tcBorders>
            <w:shd w:val="clear" w:color="auto" w:fill="auto"/>
          </w:tcPr>
          <w:p w14:paraId="05BB8C41" w14:textId="77777777" w:rsidR="00B86A23" w:rsidRDefault="00B86A23">
            <w:pPr>
              <w:widowControl/>
              <w:jc w:val="left"/>
              <w:rPr>
                <w:rFonts w:ascii="Times New Roman" w:eastAsia="宋体" w:hAnsi="宋体" w:cs="宋体"/>
                <w:kern w:val="0"/>
                <w:sz w:val="24"/>
              </w:rPr>
            </w:pPr>
          </w:p>
        </w:tc>
        <w:tc>
          <w:tcPr>
            <w:tcW w:w="3767" w:type="pct"/>
            <w:tcBorders>
              <w:top w:val="nil"/>
              <w:left w:val="nil"/>
              <w:bottom w:val="nil"/>
              <w:right w:val="nil"/>
            </w:tcBorders>
            <w:shd w:val="clear" w:color="auto" w:fill="auto"/>
          </w:tcPr>
          <w:p w14:paraId="05BB8C4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C4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C44" w14:textId="77777777" w:rsidR="00B86A23" w:rsidRDefault="00B86A23">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tcPr>
          <w:p w14:paraId="05BB8C4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C4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C47"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C4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C4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C4A" w14:textId="77777777" w:rsidR="00B86A23" w:rsidRDefault="00B86A23">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tcPr>
          <w:p w14:paraId="05BB8C4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C4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4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4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4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50" w14:textId="77777777" w:rsidR="00B86A23" w:rsidRDefault="00B86A23">
            <w:pPr>
              <w:widowControl/>
              <w:jc w:val="left"/>
              <w:rPr>
                <w:rFonts w:ascii="Times New Roman" w:eastAsia="宋体" w:hAnsi="宋体" w:cs="宋体"/>
                <w:vanish/>
                <w:kern w:val="0"/>
                <w:sz w:val="24"/>
              </w:rPr>
            </w:pPr>
          </w:p>
        </w:tc>
      </w:tr>
      <w:tr w:rsidR="00B86A23" w14:paraId="05BB8C5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C52"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C53"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8C5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5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5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5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5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5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5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5B" w14:textId="77777777" w:rsidR="00B86A23" w:rsidRDefault="00B86A23">
            <w:pPr>
              <w:widowControl/>
              <w:jc w:val="left"/>
              <w:rPr>
                <w:rFonts w:ascii="Times New Roman" w:eastAsia="宋体" w:hAnsi="宋体" w:cs="宋体"/>
                <w:kern w:val="0"/>
                <w:sz w:val="24"/>
              </w:rPr>
            </w:pPr>
          </w:p>
        </w:tc>
      </w:tr>
      <w:tr w:rsidR="00B86A23" w14:paraId="05BB8C6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C5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C5E"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C5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C60"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8C6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6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6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64" w14:textId="77777777" w:rsidR="00B86A23" w:rsidRDefault="00B86A23">
            <w:pPr>
              <w:widowControl/>
              <w:jc w:val="left"/>
              <w:rPr>
                <w:rFonts w:ascii="Times New Roman" w:eastAsia="宋体" w:hAnsi="宋体" w:cs="宋体"/>
                <w:vanish/>
                <w:kern w:val="0"/>
                <w:sz w:val="24"/>
              </w:rPr>
            </w:pPr>
          </w:p>
        </w:tc>
      </w:tr>
      <w:tr w:rsidR="00B86A23" w14:paraId="05BB8C6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C6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C6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C6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C6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6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6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6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6D" w14:textId="77777777" w:rsidR="00B86A23" w:rsidRDefault="00B86A23">
            <w:pPr>
              <w:widowControl/>
              <w:jc w:val="left"/>
              <w:rPr>
                <w:rFonts w:ascii="Times New Roman" w:eastAsia="宋体" w:hAnsi="宋体" w:cs="宋体"/>
                <w:vanish/>
                <w:kern w:val="0"/>
                <w:sz w:val="24"/>
              </w:rPr>
            </w:pPr>
          </w:p>
        </w:tc>
      </w:tr>
      <w:tr w:rsidR="00B86A23" w14:paraId="05BB8C7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8C6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customers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C7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C7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C7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C7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C7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7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7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7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78" w14:textId="77777777" w:rsidR="00B86A23" w:rsidRDefault="00B86A23">
            <w:pPr>
              <w:widowControl/>
              <w:jc w:val="left"/>
              <w:rPr>
                <w:rFonts w:ascii="Times New Roman" w:eastAsia="宋体" w:hAnsi="宋体" w:cs="宋体"/>
                <w:vanish/>
                <w:kern w:val="0"/>
                <w:sz w:val="24"/>
              </w:rPr>
            </w:pPr>
          </w:p>
        </w:tc>
      </w:tr>
      <w:tr w:rsidR="00B86A23" w14:paraId="05BB8C8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C7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 U.S. customers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C7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C7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C7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C7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C7F"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8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8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8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83" w14:textId="77777777" w:rsidR="00B86A23" w:rsidRDefault="00B86A23">
            <w:pPr>
              <w:widowControl/>
              <w:jc w:val="left"/>
              <w:rPr>
                <w:rFonts w:ascii="Times New Roman" w:eastAsia="宋体" w:hAnsi="宋体" w:cs="宋体"/>
                <w:vanish/>
                <w:kern w:val="0"/>
                <w:sz w:val="24"/>
              </w:rPr>
            </w:pPr>
          </w:p>
        </w:tc>
      </w:tr>
      <w:tr w:rsidR="00B86A23" w14:paraId="05BB8C8F"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C8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Total segment revenue from </w:t>
            </w:r>
            <w:r>
              <w:rPr>
                <w:rFonts w:ascii="Arial" w:eastAsia="宋体" w:hAnsi="Arial" w:cs="Arial"/>
                <w:color w:val="000000"/>
                <w:kern w:val="0"/>
                <w:sz w:val="20"/>
                <w:szCs w:val="20"/>
                <w:lang w:bidi="ar"/>
              </w:rPr>
              <w:t>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C8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$7,185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C8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C8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C8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$6,042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C8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8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8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8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8E" w14:textId="77777777" w:rsidR="00B86A23" w:rsidRDefault="00B86A23">
            <w:pPr>
              <w:widowControl/>
              <w:jc w:val="left"/>
              <w:rPr>
                <w:rFonts w:ascii="Times New Roman" w:eastAsia="宋体" w:hAnsi="宋体" w:cs="宋体"/>
                <w:vanish/>
                <w:kern w:val="0"/>
                <w:sz w:val="24"/>
              </w:rPr>
            </w:pPr>
          </w:p>
        </w:tc>
      </w:tr>
      <w:tr w:rsidR="00B86A23" w14:paraId="05BB8C98" w14:textId="77777777">
        <w:trPr>
          <w:trHeight w:val="12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C90"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C91"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C92"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C9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9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9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9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97" w14:textId="77777777" w:rsidR="00B86A23" w:rsidRDefault="00B86A23">
            <w:pPr>
              <w:widowControl/>
              <w:jc w:val="left"/>
              <w:rPr>
                <w:rFonts w:ascii="Times New Roman" w:eastAsia="宋体" w:hAnsi="宋体" w:cs="宋体"/>
                <w:vanish/>
                <w:kern w:val="0"/>
                <w:sz w:val="24"/>
              </w:rPr>
            </w:pPr>
          </w:p>
        </w:tc>
      </w:tr>
      <w:tr w:rsidR="00B86A23" w14:paraId="05BB8CA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C9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over time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C9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C9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C9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C9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C9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8C9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A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A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A2" w14:textId="77777777" w:rsidR="00B86A23" w:rsidRDefault="00B86A23">
            <w:pPr>
              <w:widowControl/>
              <w:jc w:val="left"/>
              <w:rPr>
                <w:rFonts w:ascii="Times New Roman" w:eastAsia="宋体" w:hAnsi="宋体" w:cs="宋体"/>
                <w:vanish/>
                <w:kern w:val="0"/>
                <w:sz w:val="24"/>
              </w:rPr>
            </w:pPr>
          </w:p>
        </w:tc>
      </w:tr>
      <w:tr w:rsidR="00B86A23" w14:paraId="05BB8CAC"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CA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CA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CA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CA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A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A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A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AB" w14:textId="77777777" w:rsidR="00B86A23" w:rsidRDefault="00B86A23">
            <w:pPr>
              <w:widowControl/>
              <w:jc w:val="left"/>
              <w:rPr>
                <w:rFonts w:ascii="Times New Roman" w:eastAsia="宋体" w:hAnsi="宋体" w:cs="宋体"/>
                <w:vanish/>
                <w:kern w:val="0"/>
                <w:sz w:val="24"/>
              </w:rPr>
            </w:pPr>
          </w:p>
        </w:tc>
      </w:tr>
      <w:tr w:rsidR="00B86A23" w14:paraId="05BB8CB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CA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CA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CA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CB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CB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CB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8CB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B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B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B6" w14:textId="77777777" w:rsidR="00B86A23" w:rsidRDefault="00B86A23">
            <w:pPr>
              <w:widowControl/>
              <w:jc w:val="left"/>
              <w:rPr>
                <w:rFonts w:ascii="Times New Roman" w:eastAsia="宋体" w:hAnsi="宋体" w:cs="宋体"/>
                <w:vanish/>
                <w:kern w:val="0"/>
                <w:sz w:val="24"/>
              </w:rPr>
            </w:pPr>
          </w:p>
        </w:tc>
      </w:tr>
      <w:tr w:rsidR="00B86A23" w14:paraId="05BB8CC0"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CB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CB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CB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CB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B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B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B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BF" w14:textId="77777777" w:rsidR="00B86A23" w:rsidRDefault="00B86A23">
            <w:pPr>
              <w:widowControl/>
              <w:jc w:val="left"/>
              <w:rPr>
                <w:rFonts w:ascii="Times New Roman" w:eastAsia="宋体" w:hAnsi="宋体" w:cs="宋体"/>
                <w:vanish/>
                <w:kern w:val="0"/>
                <w:sz w:val="24"/>
              </w:rPr>
            </w:pPr>
          </w:p>
        </w:tc>
      </w:tr>
      <w:tr w:rsidR="00B86A23" w14:paraId="05BB8CCB"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05BB8CC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CC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CC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tcPr>
          <w:p w14:paraId="05BB8CC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CC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CC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8CC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C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C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CA" w14:textId="77777777" w:rsidR="00B86A23" w:rsidRDefault="00B86A23">
            <w:pPr>
              <w:widowControl/>
              <w:jc w:val="left"/>
              <w:rPr>
                <w:rFonts w:ascii="Times New Roman" w:eastAsia="宋体" w:hAnsi="宋体" w:cs="宋体"/>
                <w:vanish/>
                <w:kern w:val="0"/>
                <w:sz w:val="24"/>
              </w:rPr>
            </w:pPr>
          </w:p>
        </w:tc>
      </w:tr>
    </w:tbl>
    <w:p w14:paraId="05BB8CCC" w14:textId="77777777" w:rsidR="00B86A23" w:rsidRDefault="00F862F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Includes revenues earned from foreign military sales </w:t>
      </w:r>
      <w:r>
        <w:rPr>
          <w:rFonts w:ascii="Arial" w:eastAsia="宋体" w:hAnsi="Arial" w:cs="Arial"/>
          <w:color w:val="000000"/>
          <w:kern w:val="0"/>
          <w:sz w:val="20"/>
          <w:szCs w:val="20"/>
          <w:lang w:bidi="ar"/>
        </w:rPr>
        <w:t>through the U.S. government.</w:t>
      </w:r>
    </w:p>
    <w:p w14:paraId="05BB8CCD"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29</w:t>
      </w:r>
    </w:p>
    <w:p w14:paraId="05BB8CCE" w14:textId="77777777" w:rsidR="00B86A23" w:rsidRDefault="00F862F5">
      <w:pPr>
        <w:widowControl/>
        <w:jc w:val="center"/>
      </w:pPr>
      <w:r>
        <w:rPr>
          <w:rFonts w:ascii="宋体" w:eastAsia="宋体" w:hAnsi="宋体" w:cs="宋体"/>
          <w:kern w:val="0"/>
          <w:sz w:val="24"/>
        </w:rPr>
        <w:pict w14:anchorId="05BB9A45">
          <v:rect id="_x0000_i1055" style="width:6in;height:1.5pt" o:hralign="center" o:hrstd="t" o:hr="t" fillcolor="#a0a0a0" stroked="f"/>
        </w:pict>
      </w:r>
    </w:p>
    <w:p w14:paraId="05BB8CCF"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CD0"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BGS revenues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971"/>
        <w:gridCol w:w="39"/>
        <w:gridCol w:w="62"/>
        <w:gridCol w:w="711"/>
        <w:gridCol w:w="199"/>
        <w:gridCol w:w="37"/>
        <w:gridCol w:w="36"/>
        <w:gridCol w:w="36"/>
        <w:gridCol w:w="62"/>
        <w:gridCol w:w="657"/>
        <w:gridCol w:w="198"/>
        <w:gridCol w:w="36"/>
        <w:gridCol w:w="36"/>
        <w:gridCol w:w="36"/>
        <w:gridCol w:w="36"/>
        <w:gridCol w:w="36"/>
        <w:gridCol w:w="36"/>
        <w:gridCol w:w="36"/>
        <w:gridCol w:w="36"/>
      </w:tblGrid>
      <w:tr w:rsidR="00B86A23" w14:paraId="05BB8CE1" w14:textId="77777777">
        <w:tc>
          <w:tcPr>
            <w:tcW w:w="50" w:type="pct"/>
            <w:tcBorders>
              <w:top w:val="nil"/>
              <w:left w:val="nil"/>
              <w:bottom w:val="nil"/>
              <w:right w:val="nil"/>
            </w:tcBorders>
            <w:shd w:val="clear" w:color="auto" w:fill="auto"/>
          </w:tcPr>
          <w:p w14:paraId="05BB8CD1" w14:textId="77777777" w:rsidR="00B86A23" w:rsidRDefault="00B86A23">
            <w:pPr>
              <w:widowControl/>
              <w:jc w:val="left"/>
              <w:rPr>
                <w:rFonts w:ascii="Times New Roman" w:eastAsia="宋体" w:hAnsi="宋体" w:cs="宋体"/>
                <w:kern w:val="0"/>
                <w:sz w:val="24"/>
              </w:rPr>
            </w:pPr>
          </w:p>
        </w:tc>
        <w:tc>
          <w:tcPr>
            <w:tcW w:w="3767" w:type="pct"/>
            <w:tcBorders>
              <w:top w:val="nil"/>
              <w:left w:val="nil"/>
              <w:bottom w:val="nil"/>
              <w:right w:val="nil"/>
            </w:tcBorders>
            <w:shd w:val="clear" w:color="auto" w:fill="auto"/>
          </w:tcPr>
          <w:p w14:paraId="05BB8CD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CD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CD4" w14:textId="77777777" w:rsidR="00B86A23" w:rsidRDefault="00B86A23">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tcPr>
          <w:p w14:paraId="05BB8CD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CD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CD7"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CD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CD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CDA" w14:textId="77777777" w:rsidR="00B86A23" w:rsidRDefault="00B86A23">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tcPr>
          <w:p w14:paraId="05BB8CD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CD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D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D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D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E0" w14:textId="77777777" w:rsidR="00B86A23" w:rsidRDefault="00B86A23">
            <w:pPr>
              <w:widowControl/>
              <w:jc w:val="left"/>
              <w:rPr>
                <w:rFonts w:ascii="Times New Roman" w:eastAsia="宋体" w:hAnsi="宋体" w:cs="宋体"/>
                <w:vanish/>
                <w:kern w:val="0"/>
                <w:sz w:val="24"/>
              </w:rPr>
            </w:pPr>
          </w:p>
        </w:tc>
      </w:tr>
      <w:tr w:rsidR="00B86A23" w14:paraId="05BB8CE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CE2"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CE3"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8CE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E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E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E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E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E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E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EB" w14:textId="77777777" w:rsidR="00B86A23" w:rsidRDefault="00B86A23">
            <w:pPr>
              <w:widowControl/>
              <w:jc w:val="left"/>
              <w:rPr>
                <w:rFonts w:ascii="Times New Roman" w:eastAsia="宋体" w:hAnsi="宋体" w:cs="宋体"/>
                <w:kern w:val="0"/>
                <w:sz w:val="24"/>
              </w:rPr>
            </w:pPr>
          </w:p>
        </w:tc>
      </w:tr>
      <w:tr w:rsidR="00B86A23" w14:paraId="05BB8CF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CE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CEE"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CE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CF0"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8CF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F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F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F4" w14:textId="77777777" w:rsidR="00B86A23" w:rsidRDefault="00B86A23">
            <w:pPr>
              <w:widowControl/>
              <w:jc w:val="left"/>
              <w:rPr>
                <w:rFonts w:ascii="Times New Roman" w:eastAsia="宋体" w:hAnsi="宋体" w:cs="宋体"/>
                <w:vanish/>
                <w:kern w:val="0"/>
                <w:sz w:val="24"/>
              </w:rPr>
            </w:pPr>
          </w:p>
        </w:tc>
      </w:tr>
      <w:tr w:rsidR="00B86A23" w14:paraId="05BB8CF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CF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CF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CF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CF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CF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CF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F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CFD" w14:textId="77777777" w:rsidR="00B86A23" w:rsidRDefault="00B86A23">
            <w:pPr>
              <w:widowControl/>
              <w:jc w:val="left"/>
              <w:rPr>
                <w:rFonts w:ascii="Times New Roman" w:eastAsia="宋体" w:hAnsi="宋体" w:cs="宋体"/>
                <w:vanish/>
                <w:kern w:val="0"/>
                <w:sz w:val="24"/>
              </w:rPr>
            </w:pPr>
          </w:p>
        </w:tc>
      </w:tr>
      <w:tr w:rsidR="00B86A23" w14:paraId="05BB8D0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8CF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D0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D0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D0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D0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D0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0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0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0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08" w14:textId="77777777" w:rsidR="00B86A23" w:rsidRDefault="00B86A23">
            <w:pPr>
              <w:widowControl/>
              <w:jc w:val="left"/>
              <w:rPr>
                <w:rFonts w:ascii="Times New Roman" w:eastAsia="宋体" w:hAnsi="宋体" w:cs="宋体"/>
                <w:vanish/>
                <w:kern w:val="0"/>
                <w:sz w:val="24"/>
              </w:rPr>
            </w:pPr>
          </w:p>
        </w:tc>
      </w:tr>
      <w:tr w:rsidR="00B86A23" w14:paraId="05BB8D1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8D0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Government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D0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D0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0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D0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D0F"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1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1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1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13" w14:textId="77777777" w:rsidR="00B86A23" w:rsidRDefault="00B86A23">
            <w:pPr>
              <w:widowControl/>
              <w:jc w:val="left"/>
              <w:rPr>
                <w:rFonts w:ascii="Times New Roman" w:eastAsia="宋体" w:hAnsi="宋体" w:cs="宋体"/>
                <w:vanish/>
                <w:kern w:val="0"/>
                <w:sz w:val="24"/>
              </w:rPr>
            </w:pPr>
          </w:p>
        </w:tc>
      </w:tr>
      <w:tr w:rsidR="00B86A23" w14:paraId="05BB8D1F"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D1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D1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3,695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D17"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D1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D1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4,556 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8D1A"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1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1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1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1E" w14:textId="77777777" w:rsidR="00B86A23" w:rsidRDefault="00B86A23">
            <w:pPr>
              <w:widowControl/>
              <w:jc w:val="left"/>
              <w:rPr>
                <w:rFonts w:ascii="Times New Roman" w:eastAsia="宋体" w:hAnsi="宋体" w:cs="宋体"/>
                <w:vanish/>
                <w:kern w:val="0"/>
                <w:sz w:val="24"/>
              </w:rPr>
            </w:pPr>
          </w:p>
        </w:tc>
      </w:tr>
      <w:tr w:rsidR="00B86A23" w14:paraId="05BB8D2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8D2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D2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D2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2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D2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D25"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2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2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2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29" w14:textId="77777777" w:rsidR="00B86A23" w:rsidRDefault="00B86A23">
            <w:pPr>
              <w:widowControl/>
              <w:jc w:val="left"/>
              <w:rPr>
                <w:rFonts w:ascii="Times New Roman" w:eastAsia="宋体" w:hAnsi="宋体" w:cs="宋体"/>
                <w:vanish/>
                <w:kern w:val="0"/>
                <w:sz w:val="24"/>
              </w:rPr>
            </w:pPr>
          </w:p>
        </w:tc>
      </w:tr>
      <w:tr w:rsidR="00B86A23" w14:paraId="05BB8D35"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D2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D2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$3,749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D2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D2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D2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D3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3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3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3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34" w14:textId="77777777" w:rsidR="00B86A23" w:rsidRDefault="00B86A23">
            <w:pPr>
              <w:widowControl/>
              <w:jc w:val="left"/>
              <w:rPr>
                <w:rFonts w:ascii="Times New Roman" w:eastAsia="宋体" w:hAnsi="宋体" w:cs="宋体"/>
                <w:vanish/>
                <w:kern w:val="0"/>
                <w:sz w:val="24"/>
              </w:rPr>
            </w:pPr>
          </w:p>
        </w:tc>
      </w:tr>
      <w:tr w:rsidR="00B86A23" w14:paraId="05BB8D3E" w14:textId="77777777">
        <w:trPr>
          <w:trHeight w:val="10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D36"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D37"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D38"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D3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3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3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3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3D" w14:textId="77777777" w:rsidR="00B86A23" w:rsidRDefault="00B86A23">
            <w:pPr>
              <w:widowControl/>
              <w:jc w:val="left"/>
              <w:rPr>
                <w:rFonts w:ascii="Times New Roman" w:eastAsia="宋体" w:hAnsi="宋体" w:cs="宋体"/>
                <w:vanish/>
                <w:kern w:val="0"/>
                <w:sz w:val="24"/>
              </w:rPr>
            </w:pPr>
          </w:p>
        </w:tc>
      </w:tr>
      <w:tr w:rsidR="00B86A23" w14:paraId="05BB8D4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D3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D4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D4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D4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D4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D4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8D4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4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4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48" w14:textId="77777777" w:rsidR="00B86A23" w:rsidRDefault="00B86A23">
            <w:pPr>
              <w:widowControl/>
              <w:jc w:val="left"/>
              <w:rPr>
                <w:rFonts w:ascii="Times New Roman" w:eastAsia="宋体" w:hAnsi="宋体" w:cs="宋体"/>
                <w:vanish/>
                <w:kern w:val="0"/>
                <w:sz w:val="24"/>
              </w:rPr>
            </w:pPr>
          </w:p>
        </w:tc>
      </w:tr>
      <w:tr w:rsidR="00B86A23" w14:paraId="05BB8D52"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4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4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4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4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4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4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5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51" w14:textId="77777777" w:rsidR="00B86A23" w:rsidRDefault="00B86A23">
            <w:pPr>
              <w:widowControl/>
              <w:jc w:val="left"/>
              <w:rPr>
                <w:rFonts w:ascii="Times New Roman" w:eastAsia="宋体" w:hAnsi="宋体" w:cs="宋体"/>
                <w:vanish/>
                <w:kern w:val="0"/>
                <w:sz w:val="24"/>
              </w:rPr>
            </w:pPr>
          </w:p>
        </w:tc>
      </w:tr>
      <w:tr w:rsidR="00B86A23" w14:paraId="05BB8D5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D5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D5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D5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D5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D5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D5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8D5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5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5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5C" w14:textId="77777777" w:rsidR="00B86A23" w:rsidRDefault="00B86A23">
            <w:pPr>
              <w:widowControl/>
              <w:jc w:val="left"/>
              <w:rPr>
                <w:rFonts w:ascii="Times New Roman" w:eastAsia="宋体" w:hAnsi="宋体" w:cs="宋体"/>
                <w:vanish/>
                <w:kern w:val="0"/>
                <w:sz w:val="24"/>
              </w:rPr>
            </w:pPr>
          </w:p>
        </w:tc>
      </w:tr>
      <w:tr w:rsidR="00B86A23" w14:paraId="05BB8D66"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5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5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6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6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6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6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6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65" w14:textId="77777777" w:rsidR="00B86A23" w:rsidRDefault="00B86A23">
            <w:pPr>
              <w:widowControl/>
              <w:jc w:val="left"/>
              <w:rPr>
                <w:rFonts w:ascii="Times New Roman" w:eastAsia="宋体" w:hAnsi="宋体" w:cs="宋体"/>
                <w:vanish/>
                <w:kern w:val="0"/>
                <w:sz w:val="24"/>
              </w:rPr>
            </w:pPr>
          </w:p>
        </w:tc>
      </w:tr>
      <w:tr w:rsidR="00B86A23" w14:paraId="05BB8D71"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05BB8D6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D6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D6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tcPr>
          <w:p w14:paraId="05BB8D6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5BB8D6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D6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8D6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6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6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70" w14:textId="77777777" w:rsidR="00B86A23" w:rsidRDefault="00B86A23">
            <w:pPr>
              <w:widowControl/>
              <w:jc w:val="left"/>
              <w:rPr>
                <w:rFonts w:ascii="Times New Roman" w:eastAsia="宋体" w:hAnsi="宋体" w:cs="宋体"/>
                <w:vanish/>
                <w:kern w:val="0"/>
                <w:sz w:val="24"/>
              </w:rPr>
            </w:pPr>
          </w:p>
        </w:tc>
      </w:tr>
    </w:tbl>
    <w:p w14:paraId="05BB8D72" w14:textId="77777777" w:rsidR="00B86A23" w:rsidRDefault="00F862F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Includes revenues earned from foreign </w:t>
      </w:r>
      <w:r>
        <w:rPr>
          <w:rFonts w:ascii="Arial" w:eastAsia="宋体" w:hAnsi="Arial" w:cs="Arial"/>
          <w:color w:val="000000"/>
          <w:kern w:val="0"/>
          <w:sz w:val="20"/>
          <w:szCs w:val="20"/>
          <w:lang w:bidi="ar"/>
        </w:rPr>
        <w:t>military sales through the U.S. government.</w:t>
      </w:r>
    </w:p>
    <w:p w14:paraId="05BB8D73"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05BB8D7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total backlog represents the estimated transaction prices on performance obligations to our customers for which work remains to be performed. Backlog is converted into revenue in future periods as </w:t>
      </w:r>
      <w:r>
        <w:rPr>
          <w:rFonts w:ascii="Arial" w:eastAsia="宋体" w:hAnsi="Arial" w:cs="Arial"/>
          <w:color w:val="000000"/>
          <w:kern w:val="0"/>
          <w:sz w:val="20"/>
          <w:szCs w:val="20"/>
          <w:lang w:bidi="ar"/>
        </w:rPr>
        <w:t>work is performed, primarily based on the cost incurred or at delivery and acceptance of products, depending on the applicable accounting method.</w:t>
      </w:r>
    </w:p>
    <w:p w14:paraId="05BB8D75"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backlog at March 31, 2021 was $363,853. We expect approximately 34% to be converted to revenue through 202</w:t>
      </w:r>
      <w:r>
        <w:rPr>
          <w:rFonts w:ascii="Arial" w:eastAsia="宋体" w:hAnsi="Arial" w:cs="Arial"/>
          <w:color w:val="000000"/>
          <w:kern w:val="0"/>
          <w:sz w:val="20"/>
          <w:szCs w:val="20"/>
          <w:lang w:bidi="ar"/>
        </w:rPr>
        <w:t>2 and approximately 81% through 2025, with the remainder thereafter. There is significant uncertainty regarding the timing of when backlog will convert into revenue due to the 737 MAX grounding in non-U.S. jurisdictions, entry into service of the 777X, 737</w:t>
      </w:r>
      <w:r>
        <w:rPr>
          <w:rFonts w:ascii="Arial" w:eastAsia="宋体" w:hAnsi="Arial" w:cs="Arial"/>
          <w:color w:val="000000"/>
          <w:kern w:val="0"/>
          <w:sz w:val="20"/>
          <w:szCs w:val="20"/>
          <w:lang w:bidi="ar"/>
        </w:rPr>
        <w:t xml:space="preserve"> MAX 7 and/or 737 MAX 10, and COVID-19 impacts.</w:t>
      </w:r>
    </w:p>
    <w:p w14:paraId="05BB8D76"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30</w:t>
      </w:r>
    </w:p>
    <w:p w14:paraId="05BB8D77" w14:textId="77777777" w:rsidR="00B86A23" w:rsidRDefault="00F862F5">
      <w:pPr>
        <w:widowControl/>
        <w:jc w:val="center"/>
      </w:pPr>
      <w:r>
        <w:rPr>
          <w:rFonts w:ascii="宋体" w:eastAsia="宋体" w:hAnsi="宋体" w:cs="宋体"/>
          <w:kern w:val="0"/>
          <w:sz w:val="24"/>
        </w:rPr>
        <w:pict w14:anchorId="05BB9A46">
          <v:rect id="_x0000_i1056" style="width:6in;height:1.5pt" o:hralign="center" o:hrstd="t" o:hr="t" fillcolor="#a0a0a0" stroked="f"/>
        </w:pict>
      </w:r>
    </w:p>
    <w:p w14:paraId="05BB8D78"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D79"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05BB8D7A"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Unallocated items, eliminations and other include common internal services that supp</w:t>
      </w:r>
      <w:r>
        <w:rPr>
          <w:rFonts w:ascii="Arial" w:eastAsia="宋体" w:hAnsi="Arial" w:cs="Arial"/>
          <w:color w:val="000000"/>
          <w:kern w:val="0"/>
          <w:sz w:val="20"/>
          <w:szCs w:val="20"/>
          <w:lang w:bidi="ar"/>
        </w:rPr>
        <w:t xml:space="preserve">ort Boeing’s global business operations, intercompany guarantees provided to BCC and eliminations of certain sales between segments. Such sales include airplanes accounted for as operating leases and considered transferred to the BCC segment. We generally </w:t>
      </w:r>
      <w:r>
        <w:rPr>
          <w:rFonts w:ascii="Arial" w:eastAsia="宋体" w:hAnsi="Arial" w:cs="Arial"/>
          <w:color w:val="000000"/>
          <w:kern w:val="0"/>
          <w:sz w:val="20"/>
          <w:szCs w:val="20"/>
          <w:lang w:bidi="ar"/>
        </w:rPr>
        <w:t>allocate costs to business segments based on the U.S. federal cost accounting standards. Components of Unallocated items, eliminations and other are shown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071"/>
        <w:gridCol w:w="37"/>
        <w:gridCol w:w="59"/>
        <w:gridCol w:w="807"/>
        <w:gridCol w:w="38"/>
        <w:gridCol w:w="37"/>
        <w:gridCol w:w="37"/>
        <w:gridCol w:w="36"/>
        <w:gridCol w:w="55"/>
        <w:gridCol w:w="775"/>
        <w:gridCol w:w="37"/>
        <w:gridCol w:w="36"/>
        <w:gridCol w:w="36"/>
        <w:gridCol w:w="36"/>
        <w:gridCol w:w="36"/>
        <w:gridCol w:w="36"/>
        <w:gridCol w:w="36"/>
        <w:gridCol w:w="36"/>
        <w:gridCol w:w="36"/>
      </w:tblGrid>
      <w:tr w:rsidR="00B86A23" w14:paraId="05BB8D8B" w14:textId="77777777">
        <w:tc>
          <w:tcPr>
            <w:tcW w:w="50" w:type="pct"/>
            <w:tcBorders>
              <w:top w:val="nil"/>
              <w:left w:val="nil"/>
              <w:bottom w:val="nil"/>
              <w:right w:val="nil"/>
            </w:tcBorders>
            <w:shd w:val="clear" w:color="auto" w:fill="auto"/>
          </w:tcPr>
          <w:p w14:paraId="05BB8D7B" w14:textId="77777777" w:rsidR="00B86A23" w:rsidRDefault="00B86A23">
            <w:pPr>
              <w:widowControl/>
              <w:jc w:val="left"/>
              <w:rPr>
                <w:rFonts w:ascii="Times New Roman" w:eastAsia="宋体" w:hAnsi="宋体" w:cs="宋体"/>
                <w:kern w:val="0"/>
                <w:sz w:val="24"/>
              </w:rPr>
            </w:pPr>
          </w:p>
        </w:tc>
        <w:tc>
          <w:tcPr>
            <w:tcW w:w="3782" w:type="pct"/>
            <w:tcBorders>
              <w:top w:val="nil"/>
              <w:left w:val="nil"/>
              <w:bottom w:val="nil"/>
              <w:right w:val="nil"/>
            </w:tcBorders>
            <w:shd w:val="clear" w:color="auto" w:fill="auto"/>
          </w:tcPr>
          <w:p w14:paraId="05BB8D7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D7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D7E" w14:textId="77777777" w:rsidR="00B86A23" w:rsidRDefault="00B86A23">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tcPr>
          <w:p w14:paraId="05BB8D7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D8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D81"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D8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D8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D84" w14:textId="77777777" w:rsidR="00B86A23" w:rsidRDefault="00B86A23">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tcPr>
          <w:p w14:paraId="05BB8D8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D8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8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8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8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8A" w14:textId="77777777" w:rsidR="00B86A23" w:rsidRDefault="00B86A23">
            <w:pPr>
              <w:widowControl/>
              <w:jc w:val="left"/>
              <w:rPr>
                <w:rFonts w:ascii="Times New Roman" w:eastAsia="宋体" w:hAnsi="宋体" w:cs="宋体"/>
                <w:vanish/>
                <w:kern w:val="0"/>
                <w:sz w:val="24"/>
              </w:rPr>
            </w:pPr>
          </w:p>
        </w:tc>
      </w:tr>
      <w:tr w:rsidR="00B86A23" w14:paraId="05BB8D96"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D8C" w14:textId="77777777" w:rsidR="00B86A23" w:rsidRDefault="00B86A23">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D8D"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8D8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8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9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9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9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9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9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95" w14:textId="77777777" w:rsidR="00B86A23" w:rsidRDefault="00B86A23">
            <w:pPr>
              <w:widowControl/>
              <w:jc w:val="left"/>
              <w:rPr>
                <w:rFonts w:ascii="Times New Roman" w:eastAsia="宋体" w:hAnsi="宋体" w:cs="宋体"/>
                <w:kern w:val="0"/>
                <w:sz w:val="24"/>
              </w:rPr>
            </w:pPr>
          </w:p>
        </w:tc>
      </w:tr>
      <w:tr w:rsidR="00B86A23" w14:paraId="05BB8D9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D9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D9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D9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D9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8D9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9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9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9E" w14:textId="77777777" w:rsidR="00B86A23" w:rsidRDefault="00B86A23">
            <w:pPr>
              <w:widowControl/>
              <w:jc w:val="left"/>
              <w:rPr>
                <w:rFonts w:ascii="Times New Roman" w:eastAsia="宋体" w:hAnsi="宋体" w:cs="宋体"/>
                <w:vanish/>
                <w:kern w:val="0"/>
                <w:sz w:val="24"/>
              </w:rPr>
            </w:pPr>
          </w:p>
        </w:tc>
      </w:tr>
      <w:tr w:rsidR="00B86A23" w14:paraId="05BB8DA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DA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DA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DA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DA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DA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DA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A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A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A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A9" w14:textId="77777777" w:rsidR="00B86A23" w:rsidRDefault="00B86A23">
            <w:pPr>
              <w:widowControl/>
              <w:jc w:val="left"/>
              <w:rPr>
                <w:rFonts w:ascii="Times New Roman" w:eastAsia="宋体" w:hAnsi="宋体" w:cs="宋体"/>
                <w:vanish/>
                <w:kern w:val="0"/>
                <w:sz w:val="24"/>
              </w:rPr>
            </w:pPr>
          </w:p>
        </w:tc>
      </w:tr>
      <w:tr w:rsidR="00B86A23" w14:paraId="05BB8DB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DA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DA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DA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DA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DA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DB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B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B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B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B4" w14:textId="77777777" w:rsidR="00B86A23" w:rsidRDefault="00B86A23">
            <w:pPr>
              <w:widowControl/>
              <w:jc w:val="left"/>
              <w:rPr>
                <w:rFonts w:ascii="Times New Roman" w:eastAsia="宋体" w:hAnsi="宋体" w:cs="宋体"/>
                <w:vanish/>
                <w:kern w:val="0"/>
                <w:sz w:val="24"/>
              </w:rPr>
            </w:pPr>
          </w:p>
        </w:tc>
      </w:tr>
      <w:tr w:rsidR="00B86A23" w14:paraId="05BB8DC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DB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DB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DB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B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DB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DBB"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B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B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B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BF" w14:textId="77777777" w:rsidR="00B86A23" w:rsidRDefault="00B86A23">
            <w:pPr>
              <w:widowControl/>
              <w:jc w:val="left"/>
              <w:rPr>
                <w:rFonts w:ascii="Times New Roman" w:eastAsia="宋体" w:hAnsi="宋体" w:cs="宋体"/>
                <w:vanish/>
                <w:kern w:val="0"/>
                <w:sz w:val="24"/>
              </w:rPr>
            </w:pPr>
          </w:p>
        </w:tc>
      </w:tr>
      <w:tr w:rsidR="00B86A23" w14:paraId="05BB8DC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DC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DC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DC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DC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DC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DC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C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C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C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CA" w14:textId="77777777" w:rsidR="00B86A23" w:rsidRDefault="00B86A23">
            <w:pPr>
              <w:widowControl/>
              <w:jc w:val="left"/>
              <w:rPr>
                <w:rFonts w:ascii="Times New Roman" w:eastAsia="宋体" w:hAnsi="宋体" w:cs="宋体"/>
                <w:vanish/>
                <w:kern w:val="0"/>
                <w:sz w:val="24"/>
              </w:rPr>
            </w:pPr>
          </w:p>
        </w:tc>
      </w:tr>
      <w:tr w:rsidR="00B86A23" w14:paraId="05BB8DD4" w14:textId="77777777">
        <w:trPr>
          <w:hidden/>
        </w:trPr>
        <w:tc>
          <w:tcPr>
            <w:tcW w:w="0" w:type="auto"/>
            <w:gridSpan w:val="3"/>
            <w:tcBorders>
              <w:top w:val="nil"/>
              <w:left w:val="nil"/>
              <w:bottom w:val="nil"/>
              <w:right w:val="nil"/>
            </w:tcBorders>
            <w:shd w:val="clear" w:color="auto" w:fill="auto"/>
          </w:tcPr>
          <w:p w14:paraId="05BB8DC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C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C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C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D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D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D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D3" w14:textId="77777777" w:rsidR="00B86A23" w:rsidRDefault="00B86A23">
            <w:pPr>
              <w:widowControl/>
              <w:jc w:val="left"/>
              <w:rPr>
                <w:rFonts w:ascii="Times New Roman" w:eastAsia="宋体" w:hAnsi="宋体" w:cs="宋体"/>
                <w:vanish/>
                <w:kern w:val="0"/>
                <w:sz w:val="24"/>
              </w:rPr>
            </w:pPr>
          </w:p>
        </w:tc>
      </w:tr>
      <w:tr w:rsidR="00B86A23" w14:paraId="05BB8DDD" w14:textId="77777777">
        <w:trPr>
          <w:hidden/>
        </w:trPr>
        <w:tc>
          <w:tcPr>
            <w:tcW w:w="0" w:type="auto"/>
            <w:gridSpan w:val="3"/>
            <w:tcBorders>
              <w:top w:val="nil"/>
              <w:left w:val="nil"/>
              <w:bottom w:val="nil"/>
              <w:right w:val="nil"/>
            </w:tcBorders>
            <w:shd w:val="clear" w:color="auto" w:fill="auto"/>
          </w:tcPr>
          <w:p w14:paraId="05BB8DD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D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D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D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D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D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D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DC" w14:textId="77777777" w:rsidR="00B86A23" w:rsidRDefault="00B86A23">
            <w:pPr>
              <w:widowControl/>
              <w:jc w:val="left"/>
              <w:rPr>
                <w:rFonts w:ascii="Times New Roman" w:eastAsia="宋体" w:hAnsi="宋体" w:cs="宋体"/>
                <w:vanish/>
                <w:kern w:val="0"/>
                <w:sz w:val="24"/>
              </w:rPr>
            </w:pPr>
          </w:p>
        </w:tc>
      </w:tr>
      <w:tr w:rsidR="00B86A23" w14:paraId="05BB8DE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DD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Eliminations and other </w:t>
            </w:r>
            <w:r>
              <w:rPr>
                <w:rFonts w:ascii="Arial" w:eastAsia="宋体" w:hAnsi="Arial" w:cs="Arial"/>
                <w:color w:val="000000"/>
                <w:kern w:val="0"/>
                <w:sz w:val="20"/>
                <w:szCs w:val="20"/>
                <w:lang w:bidi="ar"/>
              </w:rPr>
              <w:t>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DD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DE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DE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DE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DE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E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E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E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E7" w14:textId="77777777" w:rsidR="00B86A23" w:rsidRDefault="00B86A23">
            <w:pPr>
              <w:widowControl/>
              <w:jc w:val="left"/>
              <w:rPr>
                <w:rFonts w:ascii="Times New Roman" w:eastAsia="宋体" w:hAnsi="宋体" w:cs="宋体"/>
                <w:vanish/>
                <w:kern w:val="0"/>
                <w:sz w:val="24"/>
              </w:rPr>
            </w:pPr>
          </w:p>
        </w:tc>
      </w:tr>
      <w:tr w:rsidR="00B86A23" w14:paraId="05BB8DF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8DE9" w14:textId="77777777" w:rsidR="00B86A23" w:rsidRDefault="00F862F5">
            <w:pPr>
              <w:widowControl/>
              <w:spacing w:after="180"/>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DE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DE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8DEC"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8DE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DE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E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F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F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F2" w14:textId="77777777" w:rsidR="00B86A23" w:rsidRDefault="00B86A23">
            <w:pPr>
              <w:widowControl/>
              <w:jc w:val="left"/>
              <w:rPr>
                <w:rFonts w:ascii="Times New Roman" w:eastAsia="宋体" w:hAnsi="宋体" w:cs="宋体"/>
                <w:vanish/>
                <w:kern w:val="0"/>
                <w:sz w:val="24"/>
              </w:rPr>
            </w:pPr>
          </w:p>
        </w:tc>
      </w:tr>
      <w:tr w:rsidR="00B86A23" w14:paraId="05BB8DFC" w14:textId="77777777">
        <w:trPr>
          <w:trHeight w:val="2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DF4"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DF5"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DF6"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DF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DF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DF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F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DFB" w14:textId="77777777" w:rsidR="00B86A23" w:rsidRDefault="00B86A23">
            <w:pPr>
              <w:widowControl/>
              <w:jc w:val="left"/>
              <w:rPr>
                <w:rFonts w:ascii="Times New Roman" w:eastAsia="宋体" w:hAnsi="宋体" w:cs="宋体"/>
                <w:vanish/>
                <w:kern w:val="0"/>
                <w:sz w:val="24"/>
              </w:rPr>
            </w:pPr>
          </w:p>
        </w:tc>
      </w:tr>
      <w:tr w:rsidR="00B86A23" w14:paraId="05BB8E0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DF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DF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DF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E0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E0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E0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E0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E0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E0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E06" w14:textId="77777777" w:rsidR="00B86A23" w:rsidRDefault="00B86A23">
            <w:pPr>
              <w:widowControl/>
              <w:jc w:val="left"/>
              <w:rPr>
                <w:rFonts w:ascii="Times New Roman" w:eastAsia="宋体" w:hAnsi="宋体" w:cs="宋体"/>
                <w:vanish/>
                <w:kern w:val="0"/>
                <w:sz w:val="24"/>
              </w:rPr>
            </w:pPr>
          </w:p>
        </w:tc>
      </w:tr>
      <w:tr w:rsidR="00B86A23" w14:paraId="05BB8E1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E0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E0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E0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E0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E0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E0D"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E0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E0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E1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E11" w14:textId="77777777" w:rsidR="00B86A23" w:rsidRDefault="00B86A23">
            <w:pPr>
              <w:widowControl/>
              <w:jc w:val="left"/>
              <w:rPr>
                <w:rFonts w:ascii="Times New Roman" w:eastAsia="宋体" w:hAnsi="宋体" w:cs="宋体"/>
                <w:vanish/>
                <w:kern w:val="0"/>
                <w:sz w:val="24"/>
              </w:rPr>
            </w:pPr>
          </w:p>
        </w:tc>
      </w:tr>
      <w:tr w:rsidR="00B86A23" w14:paraId="05BB8E1D"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8E1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E1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E1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E1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E1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E1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E1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E1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E1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E1C" w14:textId="77777777" w:rsidR="00B86A23" w:rsidRDefault="00B86A23">
            <w:pPr>
              <w:widowControl/>
              <w:jc w:val="left"/>
              <w:rPr>
                <w:rFonts w:ascii="Times New Roman" w:eastAsia="宋体" w:hAnsi="宋体" w:cs="宋体"/>
                <w:vanish/>
                <w:kern w:val="0"/>
                <w:sz w:val="24"/>
              </w:rPr>
            </w:pPr>
          </w:p>
        </w:tc>
      </w:tr>
      <w:tr w:rsidR="00B86A23" w14:paraId="05BB8E26" w14:textId="77777777">
        <w:trPr>
          <w:hidden/>
        </w:trPr>
        <w:tc>
          <w:tcPr>
            <w:tcW w:w="0" w:type="auto"/>
            <w:gridSpan w:val="3"/>
            <w:tcBorders>
              <w:top w:val="nil"/>
              <w:left w:val="nil"/>
              <w:bottom w:val="nil"/>
              <w:right w:val="nil"/>
            </w:tcBorders>
            <w:shd w:val="clear" w:color="auto" w:fill="auto"/>
          </w:tcPr>
          <w:p w14:paraId="05BB8E1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E1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E2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E2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E2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E2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E2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E25" w14:textId="77777777" w:rsidR="00B86A23" w:rsidRDefault="00B86A23">
            <w:pPr>
              <w:widowControl/>
              <w:jc w:val="left"/>
              <w:rPr>
                <w:rFonts w:ascii="Times New Roman" w:eastAsia="宋体" w:hAnsi="宋体" w:cs="宋体"/>
                <w:vanish/>
                <w:kern w:val="0"/>
                <w:sz w:val="24"/>
              </w:rPr>
            </w:pPr>
          </w:p>
        </w:tc>
      </w:tr>
    </w:tbl>
    <w:p w14:paraId="05BB8E27"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Pension and Other Postretirement Benefit Expense</w:t>
      </w:r>
    </w:p>
    <w:p w14:paraId="05BB8E2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Pension </w:t>
      </w:r>
      <w:r>
        <w:rPr>
          <w:rFonts w:ascii="Arial" w:eastAsia="宋体" w:hAnsi="Arial" w:cs="Arial"/>
          <w:color w:val="000000"/>
          <w:kern w:val="0"/>
          <w:sz w:val="20"/>
          <w:szCs w:val="20"/>
          <w:lang w:bidi="ar"/>
        </w:rPr>
        <w:t xml:space="preserve">costs, comprising GAAP service and prior service costs, are allocated to BCA and the commercial operations at BGS. Pension costs are allocated to BDS and BGS businesses supporting government customers using U.S. Government Cost Accounting Standards (CAS), </w:t>
      </w:r>
      <w:r>
        <w:rPr>
          <w:rFonts w:ascii="Arial" w:eastAsia="宋体" w:hAnsi="Arial" w:cs="Arial"/>
          <w:color w:val="000000"/>
          <w:kern w:val="0"/>
          <w:sz w:val="20"/>
          <w:szCs w:val="20"/>
          <w:lang w:bidi="ar"/>
        </w:rPr>
        <w:t>which employ different actuarial assumptions and accounting conventions than GAAP. These costs are allocable to government contracts. Other postretirement benefit costs are allocated to business segments based on CAS, which is generally based on benefits p</w:t>
      </w:r>
      <w:r>
        <w:rPr>
          <w:rFonts w:ascii="Arial" w:eastAsia="宋体" w:hAnsi="Arial" w:cs="Arial"/>
          <w:color w:val="000000"/>
          <w:kern w:val="0"/>
          <w:sz w:val="20"/>
          <w:szCs w:val="20"/>
          <w:lang w:bidi="ar"/>
        </w:rPr>
        <w:t>aid. FAS/CAS service cost adjustment represents the difference between the FAS pension and postretirement service costs calculated under GAAP and costs allocated to the business segments. Non-operating pension and postretirement expenses represent the comp</w:t>
      </w:r>
      <w:r>
        <w:rPr>
          <w:rFonts w:ascii="Arial" w:eastAsia="宋体" w:hAnsi="Arial" w:cs="Arial"/>
          <w:color w:val="000000"/>
          <w:kern w:val="0"/>
          <w:sz w:val="20"/>
          <w:szCs w:val="20"/>
          <w:lang w:bidi="ar"/>
        </w:rPr>
        <w:t>onents of net periodic benefit costs other than service cost. These expenses are included in Other income, net.</w:t>
      </w:r>
    </w:p>
    <w:p w14:paraId="05BB8E29"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Assets</w:t>
      </w:r>
    </w:p>
    <w:p w14:paraId="05BB8E2A"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Segment assets are summarized in the table below:</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5487"/>
        <w:gridCol w:w="36"/>
        <w:gridCol w:w="63"/>
        <w:gridCol w:w="1224"/>
        <w:gridCol w:w="36"/>
        <w:gridCol w:w="36"/>
        <w:gridCol w:w="36"/>
        <w:gridCol w:w="36"/>
        <w:gridCol w:w="61"/>
        <w:gridCol w:w="1222"/>
        <w:gridCol w:w="36"/>
      </w:tblGrid>
      <w:tr w:rsidR="00B86A23" w14:paraId="05BB8E37" w14:textId="77777777">
        <w:tc>
          <w:tcPr>
            <w:tcW w:w="50" w:type="pct"/>
            <w:tcBorders>
              <w:top w:val="nil"/>
              <w:left w:val="nil"/>
              <w:bottom w:val="nil"/>
              <w:right w:val="nil"/>
            </w:tcBorders>
            <w:shd w:val="clear" w:color="auto" w:fill="auto"/>
          </w:tcPr>
          <w:p w14:paraId="05BB8E2B" w14:textId="77777777" w:rsidR="00B86A23" w:rsidRDefault="00B86A23">
            <w:pPr>
              <w:widowControl/>
              <w:jc w:val="left"/>
              <w:rPr>
                <w:rFonts w:ascii="Times New Roman" w:eastAsia="宋体" w:hAnsi="宋体" w:cs="宋体"/>
                <w:kern w:val="0"/>
                <w:sz w:val="24"/>
              </w:rPr>
            </w:pPr>
          </w:p>
        </w:tc>
        <w:tc>
          <w:tcPr>
            <w:tcW w:w="3302" w:type="pct"/>
            <w:tcBorders>
              <w:top w:val="nil"/>
              <w:left w:val="nil"/>
              <w:bottom w:val="nil"/>
              <w:right w:val="nil"/>
            </w:tcBorders>
            <w:shd w:val="clear" w:color="auto" w:fill="auto"/>
          </w:tcPr>
          <w:p w14:paraId="05BB8E2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E2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E2E" w14:textId="77777777" w:rsidR="00B86A23" w:rsidRDefault="00B86A23">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tcPr>
          <w:p w14:paraId="05BB8E2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E3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E31"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E3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E3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E34" w14:textId="77777777" w:rsidR="00B86A23" w:rsidRDefault="00B86A23">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tcPr>
          <w:p w14:paraId="05BB8E3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E36" w14:textId="77777777" w:rsidR="00B86A23" w:rsidRDefault="00B86A23">
            <w:pPr>
              <w:widowControl/>
              <w:jc w:val="left"/>
              <w:rPr>
                <w:rFonts w:ascii="Times New Roman" w:eastAsia="宋体" w:hAnsi="宋体" w:cs="宋体"/>
                <w:kern w:val="0"/>
                <w:sz w:val="24"/>
              </w:rPr>
            </w:pPr>
          </w:p>
        </w:tc>
      </w:tr>
      <w:tr w:rsidR="00B86A23" w14:paraId="05BB8E3C"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8E3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E3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8E3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E3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B86A23" w14:paraId="05BB8E4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E3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E3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$78,960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E3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E4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E4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$77,973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E42" w14:textId="77777777" w:rsidR="00B86A23" w:rsidRDefault="00B86A23">
            <w:pPr>
              <w:widowControl/>
              <w:jc w:val="left"/>
              <w:rPr>
                <w:rFonts w:ascii="Times New Roman" w:eastAsia="宋体" w:hAnsi="宋体" w:cs="宋体"/>
                <w:kern w:val="0"/>
                <w:sz w:val="24"/>
              </w:rPr>
            </w:pPr>
          </w:p>
        </w:tc>
      </w:tr>
      <w:tr w:rsidR="00B86A23" w14:paraId="05BB8E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E4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E4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E4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E4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E4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E49" w14:textId="77777777" w:rsidR="00B86A23" w:rsidRDefault="00B86A23">
            <w:pPr>
              <w:widowControl/>
              <w:jc w:val="left"/>
              <w:rPr>
                <w:rFonts w:ascii="Times New Roman" w:eastAsia="宋体" w:hAnsi="宋体" w:cs="宋体"/>
                <w:kern w:val="0"/>
                <w:sz w:val="24"/>
              </w:rPr>
            </w:pPr>
          </w:p>
        </w:tc>
      </w:tr>
      <w:tr w:rsidR="00B86A23" w14:paraId="05BB8E5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E4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E4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17,239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E4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E4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E4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E50" w14:textId="77777777" w:rsidR="00B86A23" w:rsidRDefault="00B86A23">
            <w:pPr>
              <w:widowControl/>
              <w:jc w:val="left"/>
              <w:rPr>
                <w:rFonts w:ascii="Times New Roman" w:eastAsia="宋体" w:hAnsi="宋体" w:cs="宋体"/>
                <w:kern w:val="0"/>
                <w:sz w:val="24"/>
              </w:rPr>
            </w:pPr>
          </w:p>
        </w:tc>
      </w:tr>
      <w:tr w:rsidR="00B86A23" w14:paraId="05BB8E5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E5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E5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E5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E5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E5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E57" w14:textId="77777777" w:rsidR="00B86A23" w:rsidRDefault="00B86A23">
            <w:pPr>
              <w:widowControl/>
              <w:jc w:val="left"/>
              <w:rPr>
                <w:rFonts w:ascii="Times New Roman" w:eastAsia="宋体" w:hAnsi="宋体" w:cs="宋体"/>
                <w:kern w:val="0"/>
                <w:sz w:val="24"/>
              </w:rPr>
            </w:pPr>
          </w:p>
        </w:tc>
      </w:tr>
      <w:tr w:rsidR="00B86A23" w14:paraId="05BB8E5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E5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E5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36,582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E5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E5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E5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40,530 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E5E" w14:textId="77777777" w:rsidR="00B86A23" w:rsidRDefault="00B86A23">
            <w:pPr>
              <w:widowControl/>
              <w:jc w:val="left"/>
              <w:rPr>
                <w:rFonts w:ascii="Times New Roman" w:eastAsia="宋体" w:hAnsi="宋体" w:cs="宋体"/>
                <w:kern w:val="0"/>
                <w:sz w:val="24"/>
              </w:rPr>
            </w:pPr>
          </w:p>
        </w:tc>
      </w:tr>
      <w:tr w:rsidR="00B86A23" w14:paraId="05BB8E66"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05BB8E6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E6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$150,035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E6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8E6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8E6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8E65" w14:textId="77777777" w:rsidR="00B86A23" w:rsidRDefault="00B86A23">
            <w:pPr>
              <w:widowControl/>
              <w:jc w:val="left"/>
              <w:rPr>
                <w:rFonts w:ascii="Times New Roman" w:eastAsia="宋体" w:hAnsi="宋体" w:cs="宋体"/>
                <w:kern w:val="0"/>
                <w:sz w:val="24"/>
              </w:rPr>
            </w:pPr>
          </w:p>
        </w:tc>
      </w:tr>
    </w:tbl>
    <w:p w14:paraId="05BB8E67"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Assets included in Unallocated items, eliminations and other primarily consist of Cash and cash equivalents, Short-term and other investments, tax assets, capitalized interest and assets managed centrally on behalf of the four principal business segments a</w:t>
      </w:r>
      <w:r>
        <w:rPr>
          <w:rFonts w:ascii="Arial" w:eastAsia="宋体" w:hAnsi="Arial" w:cs="Arial"/>
          <w:color w:val="000000"/>
          <w:kern w:val="0"/>
          <w:sz w:val="20"/>
          <w:szCs w:val="20"/>
          <w:lang w:bidi="ar"/>
        </w:rPr>
        <w:t xml:space="preserve">nd intercompany eliminations. </w:t>
      </w:r>
    </w:p>
    <w:p w14:paraId="05BB8E68"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31</w:t>
      </w:r>
    </w:p>
    <w:p w14:paraId="05BB8E69" w14:textId="77777777" w:rsidR="00B86A23" w:rsidRDefault="00F862F5">
      <w:pPr>
        <w:widowControl/>
        <w:jc w:val="center"/>
      </w:pPr>
      <w:r>
        <w:rPr>
          <w:rFonts w:ascii="宋体" w:eastAsia="宋体" w:hAnsi="宋体" w:cs="宋体"/>
          <w:kern w:val="0"/>
          <w:sz w:val="24"/>
        </w:rPr>
        <w:pict w14:anchorId="05BB9A47">
          <v:rect id="_x0000_i1057" style="width:6in;height:1.5pt" o:hralign="center" o:hrstd="t" o:hr="t" fillcolor="#a0a0a0" stroked="f"/>
        </w:pict>
      </w:r>
    </w:p>
    <w:p w14:paraId="05BB8E6A"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E6B" w14:textId="77777777" w:rsidR="00B86A23" w:rsidRDefault="00F862F5">
      <w:pPr>
        <w:widowControl/>
        <w:spacing w:before="300" w:after="180"/>
        <w:jc w:val="center"/>
        <w:rPr>
          <w:rFonts w:ascii="宋体" w:eastAsia="宋体" w:hAnsi="宋体" w:cs="宋体"/>
          <w:kern w:val="0"/>
          <w:sz w:val="24"/>
        </w:rPr>
      </w:pPr>
      <w:r>
        <w:rPr>
          <w:rFonts w:ascii="Arial" w:eastAsia="宋体" w:hAnsi="Arial" w:cs="Arial"/>
          <w:b/>
          <w:bCs/>
          <w:color w:val="000000"/>
          <w:kern w:val="0"/>
          <w:sz w:val="20"/>
          <w:szCs w:val="20"/>
          <w:lang w:bidi="ar"/>
        </w:rPr>
        <w:t>REPORT OF INDEPENDENT REGISTERED PUBLIC ACCOUNTING FIRM</w:t>
      </w:r>
    </w:p>
    <w:p w14:paraId="05BB8E6C"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To the Board of Directors and Shareholders of</w:t>
      </w:r>
    </w:p>
    <w:p w14:paraId="05BB8E6D"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Boeing Company</w:t>
      </w:r>
    </w:p>
    <w:p w14:paraId="05BB8E6E"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Chicago, </w:t>
      </w:r>
      <w:r>
        <w:rPr>
          <w:rFonts w:ascii="Arial" w:eastAsia="宋体" w:hAnsi="Arial" w:cs="Arial"/>
          <w:color w:val="000000"/>
          <w:kern w:val="0"/>
          <w:sz w:val="20"/>
          <w:szCs w:val="20"/>
          <w:lang w:bidi="ar"/>
        </w:rPr>
        <w:t>Illinois</w:t>
      </w:r>
    </w:p>
    <w:p w14:paraId="05BB8E6F" w14:textId="77777777" w:rsidR="00B86A23" w:rsidRDefault="00F862F5">
      <w:pPr>
        <w:widowControl/>
        <w:spacing w:after="240"/>
        <w:jc w:val="left"/>
        <w:rPr>
          <w:rFonts w:ascii="宋体" w:eastAsia="宋体" w:hAnsi="宋体" w:cs="宋体"/>
          <w:kern w:val="0"/>
          <w:sz w:val="24"/>
        </w:rPr>
      </w:pPr>
      <w:r>
        <w:rPr>
          <w:rFonts w:ascii="Arial" w:eastAsia="宋体" w:hAnsi="Arial" w:cs="Arial"/>
          <w:b/>
          <w:bCs/>
          <w:color w:val="000000"/>
          <w:kern w:val="0"/>
          <w:sz w:val="20"/>
          <w:szCs w:val="20"/>
          <w:lang w:bidi="ar"/>
        </w:rPr>
        <w:t>Results of Review of Interim Financial Information</w:t>
      </w:r>
    </w:p>
    <w:p w14:paraId="05BB8E70" w14:textId="77777777" w:rsidR="00B86A23" w:rsidRDefault="00F862F5">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have reviewed the accompanying condensed consolidated statement of financial position of The Boeing Company and subsidiaries (the “Company”) as of March 31, 2021, the related condensed consolid</w:t>
      </w:r>
      <w:r>
        <w:rPr>
          <w:rFonts w:ascii="Arial" w:eastAsia="宋体" w:hAnsi="Arial" w:cs="Arial"/>
          <w:color w:val="000000"/>
          <w:kern w:val="0"/>
          <w:sz w:val="20"/>
          <w:szCs w:val="20"/>
          <w:lang w:bidi="ar"/>
        </w:rPr>
        <w:t xml:space="preserve">ated statements of operations, comprehensive income, equity, and cash flows for the three-month periods ended March 31, 2021 and 2020, and the related notes (collectively referred to as the "condensed consolidated interim financial information"). Based on </w:t>
      </w:r>
      <w:r>
        <w:rPr>
          <w:rFonts w:ascii="Arial" w:eastAsia="宋体" w:hAnsi="Arial" w:cs="Arial"/>
          <w:color w:val="000000"/>
          <w:kern w:val="0"/>
          <w:sz w:val="20"/>
          <w:szCs w:val="20"/>
          <w:lang w:bidi="ar"/>
        </w:rPr>
        <w:t>our reviews, we are not aware of any material modifications that should be made to the accompanying condensed consolidated interim financial information for it to be in conformity with accounting principles generally accepted in the United States of Americ</w:t>
      </w:r>
      <w:r>
        <w:rPr>
          <w:rFonts w:ascii="Arial" w:eastAsia="宋体" w:hAnsi="Arial" w:cs="Arial"/>
          <w:color w:val="000000"/>
          <w:kern w:val="0"/>
          <w:sz w:val="20"/>
          <w:szCs w:val="20"/>
          <w:lang w:bidi="ar"/>
        </w:rPr>
        <w:t>a.</w:t>
      </w:r>
    </w:p>
    <w:p w14:paraId="05BB8E71" w14:textId="77777777" w:rsidR="00B86A23" w:rsidRDefault="00F862F5">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have previously audited, in accordance with the standards of the Public Company Accounting Oversight Board (United States) (the "PCAOB"), the consolidated statement of financial position of the Company as of December 31, 2020, and the related consoli</w:t>
      </w:r>
      <w:r>
        <w:rPr>
          <w:rFonts w:ascii="Arial" w:eastAsia="宋体" w:hAnsi="Arial" w:cs="Arial"/>
          <w:color w:val="000000"/>
          <w:kern w:val="0"/>
          <w:sz w:val="20"/>
          <w:szCs w:val="20"/>
          <w:lang w:bidi="ar"/>
        </w:rPr>
        <w:t>dated statements of operations, comprehensive income, equity, and cash flows for the year then ended (not presented herein); and in our report dated February 1, 2021, we expressed an unqualified opinion on those consolidated financial statements. In our op</w:t>
      </w:r>
      <w:r>
        <w:rPr>
          <w:rFonts w:ascii="Arial" w:eastAsia="宋体" w:hAnsi="Arial" w:cs="Arial"/>
          <w:color w:val="000000"/>
          <w:kern w:val="0"/>
          <w:sz w:val="20"/>
          <w:szCs w:val="20"/>
          <w:lang w:bidi="ar"/>
        </w:rPr>
        <w:t>inion, the information set forth in the accompanying condensed consolidated statement of financial position as of December 31, 2020, is fairly stated, in all material respects, in relation to the consolidated statement of financial position from which it h</w:t>
      </w:r>
      <w:r>
        <w:rPr>
          <w:rFonts w:ascii="Arial" w:eastAsia="宋体" w:hAnsi="Arial" w:cs="Arial"/>
          <w:color w:val="000000"/>
          <w:kern w:val="0"/>
          <w:sz w:val="20"/>
          <w:szCs w:val="20"/>
          <w:lang w:bidi="ar"/>
        </w:rPr>
        <w:t>as been derived.</w:t>
      </w:r>
    </w:p>
    <w:p w14:paraId="05BB8E72" w14:textId="77777777" w:rsidR="00B86A23" w:rsidRDefault="00F862F5">
      <w:pPr>
        <w:widowControl/>
        <w:spacing w:after="240"/>
        <w:rPr>
          <w:rFonts w:ascii="宋体" w:eastAsia="宋体" w:hAnsi="宋体" w:cs="宋体"/>
          <w:kern w:val="0"/>
          <w:sz w:val="24"/>
        </w:rPr>
      </w:pPr>
      <w:r>
        <w:rPr>
          <w:rFonts w:ascii="Arial" w:eastAsia="宋体" w:hAnsi="Arial" w:cs="Arial"/>
          <w:b/>
          <w:bCs/>
          <w:color w:val="000000"/>
          <w:kern w:val="0"/>
          <w:sz w:val="20"/>
          <w:szCs w:val="20"/>
          <w:lang w:bidi="ar"/>
        </w:rPr>
        <w:t>Basis for Review Results</w:t>
      </w:r>
    </w:p>
    <w:p w14:paraId="05BB8E73" w14:textId="77777777" w:rsidR="00B86A23" w:rsidRDefault="00F862F5">
      <w:pPr>
        <w:widowControl/>
        <w:spacing w:after="240"/>
        <w:rPr>
          <w:rFonts w:ascii="宋体" w:eastAsia="宋体" w:hAnsi="宋体" w:cs="宋体"/>
          <w:kern w:val="0"/>
          <w:sz w:val="24"/>
        </w:rPr>
      </w:pPr>
      <w:r>
        <w:rPr>
          <w:rFonts w:ascii="Arial" w:eastAsia="宋体" w:hAnsi="Arial" w:cs="Arial"/>
          <w:color w:val="000000"/>
          <w:kern w:val="0"/>
          <w:sz w:val="20"/>
          <w:szCs w:val="20"/>
          <w:lang w:bidi="ar"/>
        </w:rPr>
        <w:t>This condensed consolidated interim financial information is the responsibility of the Company's management. We are a public accounting firm registered with the PCAOB and are required to be independent with respect</w:t>
      </w:r>
      <w:r>
        <w:rPr>
          <w:rFonts w:ascii="Arial" w:eastAsia="宋体" w:hAnsi="Arial" w:cs="Arial"/>
          <w:color w:val="000000"/>
          <w:kern w:val="0"/>
          <w:sz w:val="20"/>
          <w:szCs w:val="20"/>
          <w:lang w:bidi="ar"/>
        </w:rPr>
        <w:t xml:space="preserve"> to the Company in accordance with the U.S. federal securities laws and the applicable rules and regulations of the Securities and Exchange Commission and the PCAOB.</w:t>
      </w:r>
    </w:p>
    <w:p w14:paraId="05BB8E74" w14:textId="77777777" w:rsidR="00B86A23" w:rsidRDefault="00F862F5">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conducted our reviews in accordance with standards of the PCAOB. A review of interim fi</w:t>
      </w:r>
      <w:r>
        <w:rPr>
          <w:rFonts w:ascii="Arial" w:eastAsia="宋体" w:hAnsi="Arial" w:cs="Arial"/>
          <w:color w:val="000000"/>
          <w:kern w:val="0"/>
          <w:sz w:val="20"/>
          <w:szCs w:val="20"/>
          <w:lang w:bidi="ar"/>
        </w:rPr>
        <w:t>nancial information consists principally of applying analytical procedures and making inquiries of persons responsible for financial and accounting matters. It is substantially less in scope than an audit conducted in accordance with the standards of the P</w:t>
      </w:r>
      <w:r>
        <w:rPr>
          <w:rFonts w:ascii="Arial" w:eastAsia="宋体" w:hAnsi="Arial" w:cs="Arial"/>
          <w:color w:val="000000"/>
          <w:kern w:val="0"/>
          <w:sz w:val="20"/>
          <w:szCs w:val="20"/>
          <w:lang w:bidi="ar"/>
        </w:rPr>
        <w:t>CAOB, the objective of which is the expression of an opinion regarding the financial statements taken as a whole. Accordingly, we do not express such an opinion.</w:t>
      </w:r>
    </w:p>
    <w:p w14:paraId="05BB8E75" w14:textId="77777777" w:rsidR="00B86A23" w:rsidRDefault="00F862F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05BB8E76" w14:textId="77777777" w:rsidR="00B86A23" w:rsidRDefault="00F862F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05BB8E77" w14:textId="77777777" w:rsidR="00B86A23" w:rsidRDefault="00F862F5">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 xml:space="preserve">/s/ Deloitte &amp; Touche LLP </w:t>
      </w:r>
    </w:p>
    <w:p w14:paraId="05BB8E78" w14:textId="77777777" w:rsidR="00B86A23" w:rsidRDefault="00F862F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05BB8E79" w14:textId="77777777" w:rsidR="00B86A23" w:rsidRDefault="00F862F5">
      <w:pPr>
        <w:widowControl/>
        <w:spacing w:before="180"/>
        <w:rPr>
          <w:rFonts w:ascii="宋体" w:eastAsia="宋体" w:hAnsi="宋体" w:cs="宋体"/>
          <w:kern w:val="0"/>
          <w:sz w:val="24"/>
        </w:rPr>
      </w:pPr>
      <w:r>
        <w:rPr>
          <w:rFonts w:ascii="Arial" w:eastAsia="宋体" w:hAnsi="Arial" w:cs="Arial"/>
          <w:color w:val="000000"/>
          <w:kern w:val="0"/>
          <w:sz w:val="20"/>
          <w:szCs w:val="20"/>
          <w:lang w:bidi="ar"/>
        </w:rPr>
        <w:t>Chicago, Illinois</w:t>
      </w:r>
    </w:p>
    <w:p w14:paraId="05BB8E7A" w14:textId="77777777" w:rsidR="00B86A23" w:rsidRDefault="00F862F5">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April 28, 2021 </w:t>
      </w:r>
    </w:p>
    <w:p w14:paraId="05BB8E7B"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32</w:t>
      </w:r>
    </w:p>
    <w:p w14:paraId="05BB8E7C" w14:textId="77777777" w:rsidR="00B86A23" w:rsidRDefault="00F862F5">
      <w:pPr>
        <w:widowControl/>
        <w:jc w:val="center"/>
      </w:pPr>
      <w:r>
        <w:rPr>
          <w:rFonts w:ascii="宋体" w:eastAsia="宋体" w:hAnsi="宋体" w:cs="宋体"/>
          <w:kern w:val="0"/>
          <w:sz w:val="24"/>
        </w:rPr>
        <w:pict w14:anchorId="05BB9A48">
          <v:rect id="_x0000_i1058" style="width:6in;height:1.5pt" o:hralign="center" o:hrstd="t" o:hr="t" fillcolor="#a0a0a0" stroked="f"/>
        </w:pict>
      </w:r>
    </w:p>
    <w:p w14:paraId="05BB8E7D"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8"/>
        <w:gridCol w:w="519"/>
        <w:gridCol w:w="39"/>
        <w:gridCol w:w="69"/>
        <w:gridCol w:w="7605"/>
        <w:gridCol w:w="36"/>
      </w:tblGrid>
      <w:tr w:rsidR="00B86A23" w14:paraId="05BB8E84" w14:textId="77777777">
        <w:tc>
          <w:tcPr>
            <w:tcW w:w="50" w:type="pct"/>
            <w:tcBorders>
              <w:top w:val="nil"/>
              <w:left w:val="nil"/>
              <w:bottom w:val="nil"/>
              <w:right w:val="nil"/>
            </w:tcBorders>
            <w:shd w:val="clear" w:color="auto" w:fill="auto"/>
          </w:tcPr>
          <w:p w14:paraId="05BB8E7E" w14:textId="77777777" w:rsidR="00B86A23" w:rsidRDefault="00B86A23">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tcPr>
          <w:p w14:paraId="05BB8E7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E80"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E81" w14:textId="77777777" w:rsidR="00B86A23" w:rsidRDefault="00B86A23">
            <w:pPr>
              <w:widowControl/>
              <w:jc w:val="left"/>
              <w:rPr>
                <w:rFonts w:ascii="Times New Roman" w:eastAsia="宋体" w:hAnsi="宋体" w:cs="宋体"/>
                <w:kern w:val="0"/>
                <w:sz w:val="24"/>
              </w:rPr>
            </w:pPr>
          </w:p>
        </w:tc>
        <w:tc>
          <w:tcPr>
            <w:tcW w:w="4568" w:type="pct"/>
            <w:tcBorders>
              <w:top w:val="nil"/>
              <w:left w:val="nil"/>
              <w:bottom w:val="nil"/>
              <w:right w:val="nil"/>
            </w:tcBorders>
            <w:shd w:val="clear" w:color="auto" w:fill="auto"/>
          </w:tcPr>
          <w:p w14:paraId="05BB8E8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E83" w14:textId="77777777" w:rsidR="00B86A23" w:rsidRDefault="00B86A23">
            <w:pPr>
              <w:widowControl/>
              <w:jc w:val="left"/>
              <w:rPr>
                <w:rFonts w:ascii="Times New Roman" w:eastAsia="宋体" w:hAnsi="宋体" w:cs="宋体"/>
                <w:kern w:val="0"/>
                <w:sz w:val="24"/>
              </w:rPr>
            </w:pPr>
          </w:p>
        </w:tc>
      </w:tr>
      <w:tr w:rsidR="00B86A23" w14:paraId="05BB8E86" w14:textId="77777777">
        <w:tc>
          <w:tcPr>
            <w:tcW w:w="0" w:type="auto"/>
            <w:gridSpan w:val="6"/>
            <w:tcBorders>
              <w:top w:val="nil"/>
              <w:left w:val="nil"/>
              <w:bottom w:val="single" w:sz="8" w:space="0" w:color="000000"/>
              <w:right w:val="nil"/>
            </w:tcBorders>
            <w:shd w:val="clear" w:color="auto" w:fill="auto"/>
            <w:tcMar>
              <w:top w:w="40" w:type="dxa"/>
              <w:left w:w="20" w:type="dxa"/>
              <w:bottom w:w="40" w:type="dxa"/>
              <w:right w:w="20" w:type="dxa"/>
            </w:tcMar>
          </w:tcPr>
          <w:p w14:paraId="05BB8E85" w14:textId="77777777" w:rsidR="00B86A23" w:rsidRDefault="00F862F5">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FORWARD-LOOKING STATEMENTS</w:t>
            </w:r>
          </w:p>
        </w:tc>
      </w:tr>
      <w:tr w:rsidR="00B86A23" w14:paraId="05BB8E88" w14:textId="77777777">
        <w:tc>
          <w:tcPr>
            <w:tcW w:w="0" w:type="auto"/>
            <w:gridSpan w:val="6"/>
            <w:tcBorders>
              <w:top w:val="single" w:sz="8" w:space="0" w:color="000000"/>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05BB8E87" w14:textId="77777777" w:rsidR="00B86A23" w:rsidRDefault="00F862F5">
            <w:pPr>
              <w:widowControl/>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This report contains “forward-looking statements” within the meaning of the Private Securities Litigation Reform Act of 1995. Words such as “may,” “should,” </w:t>
            </w:r>
            <w:r>
              <w:rPr>
                <w:rFonts w:ascii="Arial" w:eastAsia="宋体" w:hAnsi="Arial" w:cs="Arial"/>
                <w:color w:val="000000"/>
                <w:kern w:val="0"/>
                <w:sz w:val="20"/>
                <w:szCs w:val="20"/>
                <w:lang w:bidi="ar"/>
              </w:rPr>
              <w:t>“expects,” “intends,” “projects,” “plans,” “believes,” “estimates,” “targets,” “anticipates” and similar expressions generally identify these forward-looking statements. Examples of forward-looking statements include statements relating to our future finan</w:t>
            </w:r>
            <w:r>
              <w:rPr>
                <w:rFonts w:ascii="Arial" w:eastAsia="宋体" w:hAnsi="Arial" w:cs="Arial"/>
                <w:color w:val="000000"/>
                <w:kern w:val="0"/>
                <w:sz w:val="20"/>
                <w:szCs w:val="20"/>
                <w:lang w:bidi="ar"/>
              </w:rPr>
              <w:t>cial condition and operating results, as well as any other statement that does not directly relate to any historical or current fact.</w:t>
            </w:r>
          </w:p>
        </w:tc>
      </w:tr>
      <w:tr w:rsidR="00B86A23" w14:paraId="05BB8E8B"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8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8A" w14:textId="77777777" w:rsidR="00B86A23" w:rsidRDefault="00B86A23">
            <w:pPr>
              <w:widowControl/>
              <w:jc w:val="left"/>
              <w:rPr>
                <w:rFonts w:ascii="Times New Roman" w:eastAsia="宋体" w:hAnsi="宋体" w:cs="宋体"/>
                <w:kern w:val="0"/>
                <w:sz w:val="24"/>
              </w:rPr>
            </w:pPr>
          </w:p>
        </w:tc>
      </w:tr>
      <w:tr w:rsidR="00B86A23" w14:paraId="05BB8E8D"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05BB8E8C" w14:textId="77777777" w:rsidR="00B86A23" w:rsidRDefault="00F862F5">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Forward-looking statements are based on expectations and assumptions that we believe to be reasonable when made, </w:t>
            </w:r>
            <w:r>
              <w:rPr>
                <w:rFonts w:ascii="Arial" w:eastAsia="宋体" w:hAnsi="Arial" w:cs="Arial"/>
                <w:color w:val="000000"/>
                <w:kern w:val="0"/>
                <w:sz w:val="20"/>
                <w:szCs w:val="20"/>
                <w:lang w:bidi="ar"/>
              </w:rPr>
              <w:t>but that may not prove to be accurate. These statements are not guarantees and are subject to risks, uncertainties and changes in circumstances that are difficult to predict. Many factors could cause actual results to differ materially and adversely from t</w:t>
            </w:r>
            <w:r>
              <w:rPr>
                <w:rFonts w:ascii="Arial" w:eastAsia="宋体" w:hAnsi="Arial" w:cs="Arial"/>
                <w:color w:val="000000"/>
                <w:kern w:val="0"/>
                <w:sz w:val="20"/>
                <w:szCs w:val="20"/>
                <w:lang w:bidi="ar"/>
              </w:rPr>
              <w:t>hese forward-looking statements. Among these factors are risks related to:</w:t>
            </w:r>
          </w:p>
        </w:tc>
      </w:tr>
      <w:tr w:rsidR="00B86A23" w14:paraId="05BB8E90"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8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8F" w14:textId="77777777" w:rsidR="00B86A23" w:rsidRDefault="00B86A23">
            <w:pPr>
              <w:widowControl/>
              <w:jc w:val="left"/>
              <w:rPr>
                <w:rFonts w:ascii="Times New Roman" w:eastAsia="宋体" w:hAnsi="宋体" w:cs="宋体"/>
                <w:kern w:val="0"/>
                <w:sz w:val="24"/>
              </w:rPr>
            </w:pPr>
          </w:p>
        </w:tc>
      </w:tr>
      <w:tr w:rsidR="00B86A23" w14:paraId="05BB8E93"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91"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92"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COVID-19 pandemic and related industry impacts, including with respect to our operations and access to suppliers, our liquidity, the health of our customers and </w:t>
            </w:r>
            <w:r>
              <w:rPr>
                <w:rFonts w:ascii="Arial" w:eastAsia="宋体" w:hAnsi="Arial" w:cs="Arial"/>
                <w:color w:val="000000"/>
                <w:kern w:val="0"/>
                <w:sz w:val="20"/>
                <w:szCs w:val="20"/>
                <w:lang w:bidi="ar"/>
              </w:rPr>
              <w:t>suppliers, and future demand for our products and services;</w:t>
            </w:r>
          </w:p>
        </w:tc>
      </w:tr>
      <w:tr w:rsidR="00B86A23" w14:paraId="05BB8E96"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9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95" w14:textId="77777777" w:rsidR="00B86A23" w:rsidRDefault="00B86A23">
            <w:pPr>
              <w:widowControl/>
              <w:jc w:val="left"/>
              <w:rPr>
                <w:rFonts w:ascii="Times New Roman" w:eastAsia="宋体" w:hAnsi="宋体" w:cs="宋体"/>
                <w:kern w:val="0"/>
                <w:sz w:val="24"/>
              </w:rPr>
            </w:pPr>
          </w:p>
        </w:tc>
      </w:tr>
      <w:tr w:rsidR="00B86A23" w14:paraId="05BB8E99"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97"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98"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737 MAX, including the timing and conditions of remaining 737 MAX regulatory approvals, lower than planned production rates and/or delivery rates, and increased </w:t>
            </w:r>
            <w:r>
              <w:rPr>
                <w:rFonts w:ascii="Arial" w:eastAsia="宋体" w:hAnsi="Arial" w:cs="Arial"/>
                <w:color w:val="000000"/>
                <w:kern w:val="0"/>
                <w:sz w:val="20"/>
                <w:szCs w:val="20"/>
                <w:lang w:bidi="ar"/>
              </w:rPr>
              <w:t>considerations to customers and suppliers;</w:t>
            </w:r>
          </w:p>
        </w:tc>
      </w:tr>
      <w:tr w:rsidR="00B86A23" w14:paraId="05BB8E9C"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9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9B" w14:textId="77777777" w:rsidR="00B86A23" w:rsidRDefault="00B86A23">
            <w:pPr>
              <w:widowControl/>
              <w:jc w:val="left"/>
              <w:rPr>
                <w:rFonts w:ascii="Times New Roman" w:eastAsia="宋体" w:hAnsi="宋体" w:cs="宋体"/>
                <w:kern w:val="0"/>
                <w:sz w:val="24"/>
              </w:rPr>
            </w:pPr>
          </w:p>
        </w:tc>
      </w:tr>
      <w:tr w:rsidR="00B86A23" w14:paraId="05BB8E9F"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9D"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9E"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general conditions in the economy and our industry, including those due to regulatory changes;</w:t>
            </w:r>
          </w:p>
        </w:tc>
      </w:tr>
      <w:tr w:rsidR="00B86A23" w14:paraId="05BB8EA2"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A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A1" w14:textId="77777777" w:rsidR="00B86A23" w:rsidRDefault="00B86A23">
            <w:pPr>
              <w:widowControl/>
              <w:jc w:val="left"/>
              <w:rPr>
                <w:rFonts w:ascii="Times New Roman" w:eastAsia="宋体" w:hAnsi="宋体" w:cs="宋体"/>
                <w:kern w:val="0"/>
                <w:sz w:val="24"/>
              </w:rPr>
            </w:pPr>
          </w:p>
        </w:tc>
      </w:tr>
      <w:tr w:rsidR="00B86A23" w14:paraId="05BB8EA5"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A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A4"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our commercial airline customers;</w:t>
            </w:r>
          </w:p>
        </w:tc>
      </w:tr>
      <w:tr w:rsidR="00B86A23" w14:paraId="05BB8EA8"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A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A7" w14:textId="77777777" w:rsidR="00B86A23" w:rsidRDefault="00B86A23">
            <w:pPr>
              <w:widowControl/>
              <w:jc w:val="left"/>
              <w:rPr>
                <w:rFonts w:ascii="Times New Roman" w:eastAsia="宋体" w:hAnsi="宋体" w:cs="宋体"/>
                <w:kern w:val="0"/>
                <w:sz w:val="24"/>
              </w:rPr>
            </w:pPr>
          </w:p>
        </w:tc>
      </w:tr>
      <w:tr w:rsidR="00B86A23" w14:paraId="05BB8EAB"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A9"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AA" w14:textId="77777777" w:rsidR="00B86A23" w:rsidRDefault="00F862F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overall health of our aircraft </w:t>
            </w:r>
            <w:r>
              <w:rPr>
                <w:rFonts w:ascii="Arial" w:eastAsia="宋体" w:hAnsi="Arial" w:cs="Arial"/>
                <w:color w:val="000000"/>
                <w:kern w:val="0"/>
                <w:sz w:val="20"/>
                <w:szCs w:val="20"/>
                <w:lang w:bidi="ar"/>
              </w:rPr>
              <w:t>production system, planned commercial aircraft production rate changes, our commercial development and derivative aircraft programs, and our aircraft being subject to stringent performance and reliability standards;</w:t>
            </w:r>
          </w:p>
        </w:tc>
      </w:tr>
      <w:tr w:rsidR="00B86A23" w14:paraId="05BB8EAE"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A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AD" w14:textId="77777777" w:rsidR="00B86A23" w:rsidRDefault="00B86A23">
            <w:pPr>
              <w:widowControl/>
              <w:jc w:val="left"/>
              <w:rPr>
                <w:rFonts w:ascii="Times New Roman" w:eastAsia="宋体" w:hAnsi="宋体" w:cs="宋体"/>
                <w:kern w:val="0"/>
                <w:sz w:val="24"/>
              </w:rPr>
            </w:pPr>
          </w:p>
        </w:tc>
      </w:tr>
      <w:tr w:rsidR="00B86A23" w14:paraId="05BB8EB1"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AF"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B0"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changing budget and </w:t>
            </w:r>
            <w:r>
              <w:rPr>
                <w:rFonts w:ascii="Arial" w:eastAsia="宋体" w:hAnsi="Arial" w:cs="Arial"/>
                <w:color w:val="000000"/>
                <w:kern w:val="0"/>
                <w:sz w:val="20"/>
                <w:szCs w:val="20"/>
                <w:lang w:bidi="ar"/>
              </w:rPr>
              <w:t>appropriation levels and acquisition priorities of the U.S. government;</w:t>
            </w:r>
          </w:p>
        </w:tc>
      </w:tr>
      <w:tr w:rsidR="00B86A23" w14:paraId="05BB8EB4"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B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B3" w14:textId="77777777" w:rsidR="00B86A23" w:rsidRDefault="00B86A23">
            <w:pPr>
              <w:widowControl/>
              <w:jc w:val="left"/>
              <w:rPr>
                <w:rFonts w:ascii="Times New Roman" w:eastAsia="宋体" w:hAnsi="宋体" w:cs="宋体"/>
                <w:kern w:val="0"/>
                <w:sz w:val="24"/>
              </w:rPr>
            </w:pPr>
          </w:p>
        </w:tc>
      </w:tr>
      <w:tr w:rsidR="00B86A23" w14:paraId="05BB8EB7"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B5"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B6"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dependence on U.S. government contracts;</w:t>
            </w:r>
          </w:p>
        </w:tc>
      </w:tr>
      <w:tr w:rsidR="00B86A23" w14:paraId="05BB8EBA"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B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B9" w14:textId="77777777" w:rsidR="00B86A23" w:rsidRDefault="00B86A23">
            <w:pPr>
              <w:widowControl/>
              <w:jc w:val="left"/>
              <w:rPr>
                <w:rFonts w:ascii="Times New Roman" w:eastAsia="宋体" w:hAnsi="宋体" w:cs="宋体"/>
                <w:kern w:val="0"/>
                <w:sz w:val="24"/>
              </w:rPr>
            </w:pPr>
          </w:p>
        </w:tc>
      </w:tr>
      <w:tr w:rsidR="00B86A23" w14:paraId="05BB8EBD"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BB"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BC"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fixed-price contracts;</w:t>
            </w:r>
          </w:p>
        </w:tc>
      </w:tr>
      <w:tr w:rsidR="00B86A23" w14:paraId="05BB8EC0"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B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BF" w14:textId="77777777" w:rsidR="00B86A23" w:rsidRDefault="00B86A23">
            <w:pPr>
              <w:widowControl/>
              <w:jc w:val="left"/>
              <w:rPr>
                <w:rFonts w:ascii="Times New Roman" w:eastAsia="宋体" w:hAnsi="宋体" w:cs="宋体"/>
                <w:kern w:val="0"/>
                <w:sz w:val="24"/>
              </w:rPr>
            </w:pPr>
          </w:p>
        </w:tc>
      </w:tr>
      <w:tr w:rsidR="00B86A23" w14:paraId="05BB8EC3"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C1"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C2"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cost-type contracts;</w:t>
            </w:r>
          </w:p>
        </w:tc>
      </w:tr>
      <w:tr w:rsidR="00B86A23" w14:paraId="05BB8EC6"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C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C5" w14:textId="77777777" w:rsidR="00B86A23" w:rsidRDefault="00B86A23">
            <w:pPr>
              <w:widowControl/>
              <w:jc w:val="left"/>
              <w:rPr>
                <w:rFonts w:ascii="Times New Roman" w:eastAsia="宋体" w:hAnsi="宋体" w:cs="宋体"/>
                <w:kern w:val="0"/>
                <w:sz w:val="24"/>
              </w:rPr>
            </w:pPr>
          </w:p>
        </w:tc>
      </w:tr>
      <w:tr w:rsidR="00B86A23" w14:paraId="05BB8EC9"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C7"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C8"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uncertainties </w:t>
            </w:r>
            <w:r>
              <w:rPr>
                <w:rFonts w:ascii="Arial" w:eastAsia="宋体" w:hAnsi="Arial" w:cs="Arial"/>
                <w:color w:val="000000"/>
                <w:kern w:val="0"/>
                <w:sz w:val="20"/>
                <w:szCs w:val="20"/>
                <w:lang w:bidi="ar"/>
              </w:rPr>
              <w:t>concerning contracts that include in-orbit incentive payments;</w:t>
            </w:r>
          </w:p>
        </w:tc>
      </w:tr>
      <w:tr w:rsidR="00B86A23" w14:paraId="05BB8ECC"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C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CB" w14:textId="77777777" w:rsidR="00B86A23" w:rsidRDefault="00B86A23">
            <w:pPr>
              <w:widowControl/>
              <w:jc w:val="left"/>
              <w:rPr>
                <w:rFonts w:ascii="Times New Roman" w:eastAsia="宋体" w:hAnsi="宋体" w:cs="宋体"/>
                <w:kern w:val="0"/>
                <w:sz w:val="24"/>
              </w:rPr>
            </w:pPr>
          </w:p>
        </w:tc>
      </w:tr>
      <w:tr w:rsidR="00B86A23" w14:paraId="05BB8ECF"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CD"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CE"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dependence on our subcontractors and suppliers as well as the availability of raw materials;</w:t>
            </w:r>
          </w:p>
        </w:tc>
      </w:tr>
      <w:tr w:rsidR="00B86A23" w14:paraId="05BB8ED2"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D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D1" w14:textId="77777777" w:rsidR="00B86A23" w:rsidRDefault="00B86A23">
            <w:pPr>
              <w:widowControl/>
              <w:jc w:val="left"/>
              <w:rPr>
                <w:rFonts w:ascii="Times New Roman" w:eastAsia="宋体" w:hAnsi="宋体" w:cs="宋体"/>
                <w:kern w:val="0"/>
                <w:sz w:val="24"/>
              </w:rPr>
            </w:pPr>
          </w:p>
        </w:tc>
      </w:tr>
      <w:tr w:rsidR="00B86A23" w14:paraId="05BB8ED5"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D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D4"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accounting estimates;</w:t>
            </w:r>
          </w:p>
        </w:tc>
      </w:tr>
      <w:tr w:rsidR="00B86A23" w14:paraId="05BB8ED8"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D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D7" w14:textId="77777777" w:rsidR="00B86A23" w:rsidRDefault="00B86A23">
            <w:pPr>
              <w:widowControl/>
              <w:jc w:val="left"/>
              <w:rPr>
                <w:rFonts w:ascii="Times New Roman" w:eastAsia="宋体" w:hAnsi="宋体" w:cs="宋体"/>
                <w:kern w:val="0"/>
                <w:sz w:val="24"/>
              </w:rPr>
            </w:pPr>
          </w:p>
        </w:tc>
      </w:tr>
      <w:tr w:rsidR="00B86A23" w14:paraId="05BB8EDB"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D9"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DA"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changes in the </w:t>
            </w:r>
            <w:r>
              <w:rPr>
                <w:rFonts w:ascii="Arial" w:eastAsia="宋体" w:hAnsi="Arial" w:cs="Arial"/>
                <w:color w:val="000000"/>
                <w:kern w:val="0"/>
                <w:sz w:val="20"/>
                <w:szCs w:val="20"/>
                <w:lang w:bidi="ar"/>
              </w:rPr>
              <w:t>competitive landscape in our markets;</w:t>
            </w:r>
          </w:p>
        </w:tc>
      </w:tr>
      <w:tr w:rsidR="00B86A23" w14:paraId="05BB8EDE"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D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DD" w14:textId="77777777" w:rsidR="00B86A23" w:rsidRDefault="00B86A23">
            <w:pPr>
              <w:widowControl/>
              <w:jc w:val="left"/>
              <w:rPr>
                <w:rFonts w:ascii="Times New Roman" w:eastAsia="宋体" w:hAnsi="宋体" w:cs="宋体"/>
                <w:kern w:val="0"/>
                <w:sz w:val="24"/>
              </w:rPr>
            </w:pPr>
          </w:p>
        </w:tc>
      </w:tr>
      <w:tr w:rsidR="00B86A23" w14:paraId="05BB8EE1"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DF"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E0"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non-U.S. operations, including sales to non-U.S. customers;</w:t>
            </w:r>
          </w:p>
        </w:tc>
      </w:tr>
      <w:tr w:rsidR="00B86A23" w14:paraId="05BB8EE4"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E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E3" w14:textId="77777777" w:rsidR="00B86A23" w:rsidRDefault="00B86A23">
            <w:pPr>
              <w:widowControl/>
              <w:jc w:val="left"/>
              <w:rPr>
                <w:rFonts w:ascii="Times New Roman" w:eastAsia="宋体" w:hAnsi="宋体" w:cs="宋体"/>
                <w:kern w:val="0"/>
                <w:sz w:val="24"/>
              </w:rPr>
            </w:pPr>
          </w:p>
        </w:tc>
      </w:tr>
      <w:tr w:rsidR="00B86A23" w14:paraId="05BB8EE7"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E5"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E6"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threats to the security of our or our customers' information;</w:t>
            </w:r>
          </w:p>
        </w:tc>
      </w:tr>
      <w:tr w:rsidR="00B86A23" w14:paraId="05BB8EEA"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E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E9" w14:textId="77777777" w:rsidR="00B86A23" w:rsidRDefault="00B86A23">
            <w:pPr>
              <w:widowControl/>
              <w:jc w:val="left"/>
              <w:rPr>
                <w:rFonts w:ascii="Times New Roman" w:eastAsia="宋体" w:hAnsi="宋体" w:cs="宋体"/>
                <w:kern w:val="0"/>
                <w:sz w:val="24"/>
              </w:rPr>
            </w:pPr>
          </w:p>
        </w:tc>
      </w:tr>
      <w:tr w:rsidR="00B86A23" w14:paraId="05BB8EED"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EB"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EC"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potential adverse developments in new or pending </w:t>
            </w:r>
            <w:r>
              <w:rPr>
                <w:rFonts w:ascii="Arial" w:eastAsia="宋体" w:hAnsi="Arial" w:cs="Arial"/>
                <w:color w:val="000000"/>
                <w:kern w:val="0"/>
                <w:sz w:val="20"/>
                <w:szCs w:val="20"/>
                <w:lang w:bidi="ar"/>
              </w:rPr>
              <w:t>litigation and/or government investigations;</w:t>
            </w:r>
          </w:p>
        </w:tc>
      </w:tr>
      <w:tr w:rsidR="00B86A23" w14:paraId="05BB8EF0"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EE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EEF" w14:textId="77777777" w:rsidR="00B86A23" w:rsidRDefault="00B86A23">
            <w:pPr>
              <w:widowControl/>
              <w:jc w:val="left"/>
              <w:rPr>
                <w:rFonts w:ascii="Times New Roman" w:eastAsia="宋体" w:hAnsi="宋体" w:cs="宋体"/>
                <w:kern w:val="0"/>
                <w:sz w:val="24"/>
              </w:rPr>
            </w:pPr>
          </w:p>
        </w:tc>
      </w:tr>
      <w:tr w:rsidR="00B86A23" w14:paraId="05BB8EF3"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EF1"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EF2"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customer and aircraft concentration in our customer financing portfolio;</w:t>
            </w:r>
          </w:p>
        </w:tc>
      </w:tr>
      <w:tr w:rsidR="00B86A23" w14:paraId="05BB8EF6" w14:textId="77777777">
        <w:trPr>
          <w:trHeight w:val="18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tcPr>
          <w:p w14:paraId="05BB8EF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tcPr>
          <w:p w14:paraId="05BB8EF5" w14:textId="77777777" w:rsidR="00B86A23" w:rsidRDefault="00B86A23">
            <w:pPr>
              <w:widowControl/>
              <w:jc w:val="left"/>
              <w:rPr>
                <w:rFonts w:ascii="Times New Roman" w:eastAsia="宋体" w:hAnsi="宋体" w:cs="宋体"/>
                <w:kern w:val="0"/>
                <w:sz w:val="24"/>
              </w:rPr>
            </w:pPr>
          </w:p>
        </w:tc>
      </w:tr>
    </w:tbl>
    <w:p w14:paraId="05BB8EF7"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33</w:t>
      </w:r>
    </w:p>
    <w:p w14:paraId="05BB8EF8" w14:textId="77777777" w:rsidR="00B86A23" w:rsidRDefault="00F862F5">
      <w:pPr>
        <w:widowControl/>
        <w:jc w:val="center"/>
      </w:pPr>
      <w:r>
        <w:rPr>
          <w:rFonts w:ascii="宋体" w:eastAsia="宋体" w:hAnsi="宋体" w:cs="宋体"/>
          <w:kern w:val="0"/>
          <w:sz w:val="24"/>
        </w:rPr>
        <w:pict w14:anchorId="05BB9A49">
          <v:rect id="_x0000_i1059" style="width:6in;height:1.5pt" o:hralign="center" o:hrstd="t" o:hr="t" fillcolor="#a0a0a0" stroked="f"/>
        </w:pict>
      </w:r>
    </w:p>
    <w:p w14:paraId="05BB8EF9"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520"/>
        <w:gridCol w:w="36"/>
        <w:gridCol w:w="69"/>
        <w:gridCol w:w="7605"/>
        <w:gridCol w:w="37"/>
      </w:tblGrid>
      <w:tr w:rsidR="00B86A23" w14:paraId="05BB8F00" w14:textId="77777777">
        <w:tc>
          <w:tcPr>
            <w:tcW w:w="50" w:type="pct"/>
            <w:tcBorders>
              <w:top w:val="nil"/>
              <w:left w:val="nil"/>
              <w:bottom w:val="nil"/>
              <w:right w:val="nil"/>
            </w:tcBorders>
            <w:shd w:val="clear" w:color="auto" w:fill="auto"/>
          </w:tcPr>
          <w:p w14:paraId="05BB8EFA" w14:textId="77777777" w:rsidR="00B86A23" w:rsidRDefault="00B86A23">
            <w:pPr>
              <w:widowControl/>
              <w:jc w:val="left"/>
              <w:rPr>
                <w:rFonts w:ascii="Times New Roman" w:eastAsia="宋体" w:hAnsi="宋体" w:cs="宋体"/>
                <w:kern w:val="0"/>
                <w:sz w:val="24"/>
              </w:rPr>
            </w:pPr>
          </w:p>
        </w:tc>
        <w:tc>
          <w:tcPr>
            <w:tcW w:w="320" w:type="pct"/>
            <w:tcBorders>
              <w:top w:val="nil"/>
              <w:left w:val="nil"/>
              <w:bottom w:val="single" w:sz="8" w:space="0" w:color="000000"/>
              <w:right w:val="nil"/>
            </w:tcBorders>
            <w:shd w:val="clear" w:color="auto" w:fill="auto"/>
          </w:tcPr>
          <w:p w14:paraId="05BB8EF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8EFC"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EFD" w14:textId="77777777" w:rsidR="00B86A23" w:rsidRDefault="00B86A23">
            <w:pPr>
              <w:widowControl/>
              <w:jc w:val="left"/>
              <w:rPr>
                <w:rFonts w:ascii="Times New Roman" w:eastAsia="宋体" w:hAnsi="宋体" w:cs="宋体"/>
                <w:kern w:val="0"/>
                <w:sz w:val="24"/>
              </w:rPr>
            </w:pPr>
          </w:p>
        </w:tc>
        <w:tc>
          <w:tcPr>
            <w:tcW w:w="4568" w:type="pct"/>
            <w:tcBorders>
              <w:top w:val="nil"/>
              <w:left w:val="nil"/>
              <w:bottom w:val="single" w:sz="8" w:space="0" w:color="000000"/>
              <w:right w:val="nil"/>
            </w:tcBorders>
            <w:shd w:val="clear" w:color="auto" w:fill="auto"/>
          </w:tcPr>
          <w:p w14:paraId="05BB8EF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05BB8EFF" w14:textId="77777777" w:rsidR="00B86A23" w:rsidRDefault="00B86A23">
            <w:pPr>
              <w:widowControl/>
              <w:jc w:val="left"/>
              <w:rPr>
                <w:rFonts w:ascii="Times New Roman" w:eastAsia="宋体" w:hAnsi="宋体" w:cs="宋体"/>
                <w:kern w:val="0"/>
                <w:sz w:val="24"/>
              </w:rPr>
            </w:pPr>
          </w:p>
        </w:tc>
      </w:tr>
      <w:tr w:rsidR="00B86A23" w14:paraId="05BB8F03" w14:textId="77777777">
        <w:tc>
          <w:tcPr>
            <w:tcW w:w="0" w:type="auto"/>
            <w:gridSpan w:val="3"/>
            <w:tcBorders>
              <w:top w:val="single" w:sz="8" w:space="0" w:color="000000"/>
              <w:left w:val="single" w:sz="8" w:space="0" w:color="000000"/>
              <w:bottom w:val="nil"/>
              <w:right w:val="nil"/>
            </w:tcBorders>
            <w:shd w:val="clear" w:color="auto" w:fill="auto"/>
            <w:tcMar>
              <w:top w:w="40" w:type="dxa"/>
              <w:left w:w="20" w:type="dxa"/>
              <w:bottom w:w="40" w:type="dxa"/>
              <w:right w:w="20" w:type="dxa"/>
            </w:tcMar>
          </w:tcPr>
          <w:p w14:paraId="05BB8F01"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gridSpan w:val="3"/>
            <w:tcBorders>
              <w:top w:val="single" w:sz="8" w:space="0" w:color="000000"/>
              <w:left w:val="nil"/>
              <w:bottom w:val="nil"/>
              <w:right w:val="single" w:sz="8" w:space="0" w:color="000000"/>
            </w:tcBorders>
            <w:shd w:val="clear" w:color="auto" w:fill="auto"/>
            <w:tcMar>
              <w:top w:w="40" w:type="dxa"/>
              <w:left w:w="20" w:type="dxa"/>
              <w:bottom w:w="40" w:type="dxa"/>
              <w:right w:w="20" w:type="dxa"/>
            </w:tcMar>
          </w:tcPr>
          <w:p w14:paraId="05BB8F02" w14:textId="77777777" w:rsidR="00B86A23" w:rsidRDefault="00F862F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changes in our ability to </w:t>
            </w:r>
            <w:r>
              <w:rPr>
                <w:rFonts w:ascii="Arial" w:eastAsia="宋体" w:hAnsi="Arial" w:cs="Arial"/>
                <w:color w:val="000000"/>
                <w:kern w:val="0"/>
                <w:sz w:val="20"/>
                <w:szCs w:val="20"/>
                <w:lang w:bidi="ar"/>
              </w:rPr>
              <w:t>obtain debt financing on commercially reasonable terms and at competitive rates;</w:t>
            </w:r>
          </w:p>
        </w:tc>
      </w:tr>
      <w:tr w:rsidR="00B86A23" w14:paraId="05BB8F06"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F0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F05" w14:textId="77777777" w:rsidR="00B86A23" w:rsidRDefault="00B86A23">
            <w:pPr>
              <w:widowControl/>
              <w:jc w:val="left"/>
              <w:rPr>
                <w:rFonts w:ascii="Times New Roman" w:eastAsia="宋体" w:hAnsi="宋体" w:cs="宋体"/>
                <w:kern w:val="0"/>
                <w:sz w:val="24"/>
              </w:rPr>
            </w:pPr>
          </w:p>
        </w:tc>
      </w:tr>
      <w:tr w:rsidR="00B86A23" w14:paraId="05BB8F09"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F07"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F08"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realizing the anticipated benefits of mergers, acquisitions, joint ventures, strategic alliances or divestitures;</w:t>
            </w:r>
          </w:p>
        </w:tc>
      </w:tr>
      <w:tr w:rsidR="00B86A23" w14:paraId="05BB8F0C"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F0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F0B" w14:textId="77777777" w:rsidR="00B86A23" w:rsidRDefault="00B86A23">
            <w:pPr>
              <w:widowControl/>
              <w:jc w:val="left"/>
              <w:rPr>
                <w:rFonts w:ascii="Times New Roman" w:eastAsia="宋体" w:hAnsi="宋体" w:cs="宋体"/>
                <w:kern w:val="0"/>
                <w:sz w:val="24"/>
              </w:rPr>
            </w:pPr>
          </w:p>
        </w:tc>
      </w:tr>
      <w:tr w:rsidR="00B86A23" w14:paraId="05BB8F0F"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F0D"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F0E"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adequacy of our insurance </w:t>
            </w:r>
            <w:r>
              <w:rPr>
                <w:rFonts w:ascii="Arial" w:eastAsia="宋体" w:hAnsi="Arial" w:cs="Arial"/>
                <w:color w:val="000000"/>
                <w:kern w:val="0"/>
                <w:sz w:val="20"/>
                <w:szCs w:val="20"/>
                <w:lang w:bidi="ar"/>
              </w:rPr>
              <w:t>coverage to cover significant risk exposures;</w:t>
            </w:r>
          </w:p>
        </w:tc>
      </w:tr>
      <w:tr w:rsidR="00B86A23" w14:paraId="05BB8F12"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F1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F11" w14:textId="77777777" w:rsidR="00B86A23" w:rsidRDefault="00B86A23">
            <w:pPr>
              <w:widowControl/>
              <w:jc w:val="left"/>
              <w:rPr>
                <w:rFonts w:ascii="Times New Roman" w:eastAsia="宋体" w:hAnsi="宋体" w:cs="宋体"/>
                <w:kern w:val="0"/>
                <w:sz w:val="24"/>
              </w:rPr>
            </w:pPr>
          </w:p>
        </w:tc>
      </w:tr>
      <w:tr w:rsidR="00B86A23" w14:paraId="05BB8F15"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F1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F14" w14:textId="77777777" w:rsidR="00B86A23" w:rsidRDefault="00F862F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potential business disruptions, including those related to physical security threats, information technology or cyber attacks, epidemics, sanctions or natural disasters;</w:t>
            </w:r>
          </w:p>
        </w:tc>
      </w:tr>
      <w:tr w:rsidR="00B86A23" w14:paraId="05BB8F18"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F1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F17" w14:textId="77777777" w:rsidR="00B86A23" w:rsidRDefault="00B86A23">
            <w:pPr>
              <w:widowControl/>
              <w:jc w:val="left"/>
              <w:rPr>
                <w:rFonts w:ascii="Times New Roman" w:eastAsia="宋体" w:hAnsi="宋体" w:cs="宋体"/>
                <w:kern w:val="0"/>
                <w:sz w:val="24"/>
              </w:rPr>
            </w:pPr>
          </w:p>
        </w:tc>
      </w:tr>
      <w:tr w:rsidR="00B86A23" w14:paraId="05BB8F1B"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F19"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F1A" w14:textId="77777777" w:rsidR="00B86A23" w:rsidRDefault="00F862F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work </w:t>
            </w:r>
            <w:r>
              <w:rPr>
                <w:rFonts w:ascii="Arial" w:eastAsia="宋体" w:hAnsi="Arial" w:cs="Arial"/>
                <w:color w:val="000000"/>
                <w:kern w:val="0"/>
                <w:sz w:val="20"/>
                <w:szCs w:val="20"/>
                <w:lang w:bidi="ar"/>
              </w:rPr>
              <w:t>stoppages or other labor disruptions;</w:t>
            </w:r>
          </w:p>
        </w:tc>
      </w:tr>
      <w:tr w:rsidR="00B86A23" w14:paraId="05BB8F1E"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F1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F1D" w14:textId="77777777" w:rsidR="00B86A23" w:rsidRDefault="00B86A23">
            <w:pPr>
              <w:widowControl/>
              <w:jc w:val="left"/>
              <w:rPr>
                <w:rFonts w:ascii="Times New Roman" w:eastAsia="宋体" w:hAnsi="宋体" w:cs="宋体"/>
                <w:kern w:val="0"/>
                <w:sz w:val="24"/>
              </w:rPr>
            </w:pPr>
          </w:p>
        </w:tc>
      </w:tr>
      <w:tr w:rsidR="00B86A23" w14:paraId="05BB8F21"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F1F"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F20" w14:textId="77777777" w:rsidR="00B86A23" w:rsidRDefault="00F862F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substantial pension and other postretirement benefit obligations; and</w:t>
            </w:r>
          </w:p>
        </w:tc>
      </w:tr>
      <w:tr w:rsidR="00B86A23" w14:paraId="05BB8F24"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F2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F23" w14:textId="77777777" w:rsidR="00B86A23" w:rsidRDefault="00B86A23">
            <w:pPr>
              <w:widowControl/>
              <w:jc w:val="left"/>
              <w:rPr>
                <w:rFonts w:ascii="Times New Roman" w:eastAsia="宋体" w:hAnsi="宋体" w:cs="宋体"/>
                <w:kern w:val="0"/>
                <w:sz w:val="24"/>
              </w:rPr>
            </w:pPr>
          </w:p>
        </w:tc>
      </w:tr>
      <w:tr w:rsidR="00B86A23" w14:paraId="05BB8F27"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05BB8F25"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05BB8F26" w14:textId="77777777" w:rsidR="00B86A23" w:rsidRDefault="00F862F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potential environmental liabilities.</w:t>
            </w:r>
          </w:p>
        </w:tc>
      </w:tr>
      <w:tr w:rsidR="00B86A23" w14:paraId="05BB8F2A"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F2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F29" w14:textId="77777777" w:rsidR="00B86A23" w:rsidRDefault="00B86A23">
            <w:pPr>
              <w:widowControl/>
              <w:jc w:val="left"/>
              <w:rPr>
                <w:rFonts w:ascii="Times New Roman" w:eastAsia="宋体" w:hAnsi="宋体" w:cs="宋体"/>
                <w:kern w:val="0"/>
                <w:sz w:val="24"/>
              </w:rPr>
            </w:pPr>
          </w:p>
        </w:tc>
      </w:tr>
      <w:tr w:rsidR="00B86A23" w14:paraId="05BB8F2C"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05BB8F2B" w14:textId="77777777" w:rsidR="00B86A23" w:rsidRDefault="00F862F5">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Additional information concerning these and other factors can be found in our </w:t>
            </w:r>
            <w:r>
              <w:rPr>
                <w:rFonts w:ascii="Arial" w:eastAsia="宋体" w:hAnsi="Arial" w:cs="Arial"/>
                <w:color w:val="000000"/>
                <w:kern w:val="0"/>
                <w:sz w:val="20"/>
                <w:szCs w:val="20"/>
                <w:lang w:bidi="ar"/>
              </w:rPr>
              <w:t>filings with the Securities and Exchange Commission, including our most recent Annual Report on Form 10-K, Quarterly Reports on Form 10-Q and Current Reports on Form 8-K. Any forward-looking information speaks only as of the date on which it is made, and w</w:t>
            </w:r>
            <w:r>
              <w:rPr>
                <w:rFonts w:ascii="Arial" w:eastAsia="宋体" w:hAnsi="Arial" w:cs="Arial"/>
                <w:color w:val="000000"/>
                <w:kern w:val="0"/>
                <w:sz w:val="20"/>
                <w:szCs w:val="20"/>
                <w:lang w:bidi="ar"/>
              </w:rPr>
              <w:t>e assume no obligation to update or revise any forward-looking statement, whether as a result of new information, future events, or otherwise, except as required by law.</w:t>
            </w:r>
          </w:p>
        </w:tc>
      </w:tr>
      <w:tr w:rsidR="00B86A23" w14:paraId="05BB8F2F"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F2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F2E" w14:textId="77777777" w:rsidR="00B86A23" w:rsidRDefault="00B86A23">
            <w:pPr>
              <w:widowControl/>
              <w:jc w:val="left"/>
              <w:rPr>
                <w:rFonts w:ascii="Times New Roman" w:eastAsia="宋体" w:hAnsi="宋体" w:cs="宋体"/>
                <w:kern w:val="0"/>
                <w:sz w:val="24"/>
              </w:rPr>
            </w:pPr>
          </w:p>
        </w:tc>
      </w:tr>
      <w:tr w:rsidR="00B86A23" w14:paraId="05BB8F32"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tcPr>
          <w:p w14:paraId="05BB8F3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tcPr>
          <w:p w14:paraId="05BB8F31" w14:textId="77777777" w:rsidR="00B86A23" w:rsidRDefault="00B86A23">
            <w:pPr>
              <w:widowControl/>
              <w:jc w:val="left"/>
              <w:rPr>
                <w:rFonts w:ascii="Times New Roman" w:eastAsia="宋体" w:hAnsi="宋体" w:cs="宋体"/>
                <w:kern w:val="0"/>
                <w:sz w:val="24"/>
              </w:rPr>
            </w:pPr>
          </w:p>
        </w:tc>
      </w:tr>
      <w:tr w:rsidR="00B86A23" w14:paraId="05BB8F35" w14:textId="77777777">
        <w:trPr>
          <w:trHeight w:val="30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tcPr>
          <w:p w14:paraId="05BB8F3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tcPr>
          <w:p w14:paraId="05BB8F34" w14:textId="77777777" w:rsidR="00B86A23" w:rsidRDefault="00B86A23">
            <w:pPr>
              <w:widowControl/>
              <w:jc w:val="left"/>
              <w:rPr>
                <w:rFonts w:ascii="Times New Roman" w:eastAsia="宋体" w:hAnsi="宋体" w:cs="宋体"/>
                <w:kern w:val="0"/>
                <w:sz w:val="24"/>
              </w:rPr>
            </w:pPr>
          </w:p>
        </w:tc>
      </w:tr>
    </w:tbl>
    <w:p w14:paraId="05BB8F36"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34</w:t>
      </w:r>
    </w:p>
    <w:p w14:paraId="05BB8F37" w14:textId="77777777" w:rsidR="00B86A23" w:rsidRDefault="00F862F5">
      <w:pPr>
        <w:widowControl/>
        <w:jc w:val="center"/>
      </w:pPr>
      <w:r>
        <w:rPr>
          <w:rFonts w:ascii="宋体" w:eastAsia="宋体" w:hAnsi="宋体" w:cs="宋体"/>
          <w:kern w:val="0"/>
          <w:sz w:val="24"/>
        </w:rPr>
        <w:pict w14:anchorId="05BB9A4A">
          <v:rect id="_x0000_i1060" style="width:6in;height:1.5pt" o:hralign="center" o:hrstd="t" o:hr="t" fillcolor="#a0a0a0" stroked="f"/>
        </w:pict>
      </w:r>
    </w:p>
    <w:p w14:paraId="05BB8F38"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F39"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2. Management’s Discussion and Analysis of Financial Condition and Results of Operations</w:t>
      </w:r>
    </w:p>
    <w:p w14:paraId="05BB8F3A" w14:textId="77777777" w:rsidR="00B86A23" w:rsidRDefault="00F862F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Consolidated Results of Operations and Financial Condition</w:t>
      </w:r>
    </w:p>
    <w:p w14:paraId="05BB8F3B"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Overview</w:t>
      </w:r>
    </w:p>
    <w:p w14:paraId="05BB8F3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global outbre</w:t>
      </w:r>
      <w:r>
        <w:rPr>
          <w:rFonts w:ascii="Arial" w:eastAsia="宋体" w:hAnsi="Arial" w:cs="Arial"/>
          <w:color w:val="000000"/>
          <w:kern w:val="0"/>
          <w:sz w:val="20"/>
          <w:szCs w:val="20"/>
          <w:lang w:bidi="ar"/>
        </w:rPr>
        <w:t>ak of COVID-19 and the residual impacts of the 737 MAX grounding in 2019 continue to have significant adverse impacts on our business and are expected to continue to negatively impact revenue, earnings and operating cash flow in future quarters. They are a</w:t>
      </w:r>
      <w:r>
        <w:rPr>
          <w:rFonts w:ascii="Arial" w:eastAsia="宋体" w:hAnsi="Arial" w:cs="Arial"/>
          <w:color w:val="000000"/>
          <w:kern w:val="0"/>
          <w:sz w:val="20"/>
          <w:szCs w:val="20"/>
          <w:lang w:bidi="ar"/>
        </w:rPr>
        <w:t>lso having a significant impact on our liquidity - see Liquidity Matters in Note 1 to our Condensed Consolidated Financial Statements for a further discussion of liquidity and additional actions we are taking in response to these challenges.</w:t>
      </w:r>
    </w:p>
    <w:p w14:paraId="05BB8F3D"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COVID-19 p</w:t>
      </w:r>
      <w:r>
        <w:rPr>
          <w:rFonts w:ascii="Arial" w:eastAsia="宋体" w:hAnsi="Arial" w:cs="Arial"/>
          <w:color w:val="000000"/>
          <w:kern w:val="0"/>
          <w:sz w:val="20"/>
          <w:szCs w:val="20"/>
          <w:lang w:bidi="ar"/>
        </w:rPr>
        <w:t>andemic has caused an unprecedented shock to demand for commercial air travel, creating a tremendous challenge for our customers, our business and the entire commercial aerospace manufacturing and services sectors. The latest International Air Transport As</w:t>
      </w:r>
      <w:r>
        <w:rPr>
          <w:rFonts w:ascii="Arial" w:eastAsia="宋体" w:hAnsi="Arial" w:cs="Arial"/>
          <w:color w:val="000000"/>
          <w:kern w:val="0"/>
          <w:sz w:val="20"/>
          <w:szCs w:val="20"/>
          <w:lang w:bidi="ar"/>
        </w:rPr>
        <w:t>sociation (IATA) forecast projects recovery of passenger traffic in 2021 to approximately 43% of 2019 levels, as international markets see continued reopening challenges. However, global economic activity remains slow due to COVID-19, and governments conti</w:t>
      </w:r>
      <w:r>
        <w:rPr>
          <w:rFonts w:ascii="Arial" w:eastAsia="宋体" w:hAnsi="Arial" w:cs="Arial"/>
          <w:color w:val="000000"/>
          <w:kern w:val="0"/>
          <w:sz w:val="20"/>
          <w:szCs w:val="20"/>
          <w:lang w:bidi="ar"/>
        </w:rPr>
        <w:t>nue to severely restrict travel to contain the spread of the virus. While recovery is gaining traction, we continue to expect that that it will remain slow and uneven as travel restrictions and varying regional travel protocols continue to impact air trave</w:t>
      </w:r>
      <w:r>
        <w:rPr>
          <w:rFonts w:ascii="Arial" w:eastAsia="宋体" w:hAnsi="Arial" w:cs="Arial"/>
          <w:color w:val="000000"/>
          <w:kern w:val="0"/>
          <w:sz w:val="20"/>
          <w:szCs w:val="20"/>
          <w:lang w:bidi="ar"/>
        </w:rPr>
        <w:t xml:space="preserve">l. </w:t>
      </w:r>
    </w:p>
    <w:p w14:paraId="05BB8F3E"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Generally, we expect domestic travel to recover faster than international travel. As a result, we expect the narrow-body market to recover faster than the wide-body market. Also, the pace of the commercial market recovery will be heavily dependent on C</w:t>
      </w:r>
      <w:r>
        <w:rPr>
          <w:rFonts w:ascii="Arial" w:eastAsia="宋体" w:hAnsi="Arial" w:cs="Arial"/>
          <w:color w:val="000000"/>
          <w:kern w:val="0"/>
          <w:sz w:val="20"/>
          <w:szCs w:val="20"/>
          <w:lang w:bidi="ar"/>
        </w:rPr>
        <w:t>OVID-19 infection rates, progress on vaccine distribution, and government travel and other restrictions on trade and commercial activity. Demand for dedicated freighters continues to be strong, underpinned by a strong recovery in global trade and overall a</w:t>
      </w:r>
      <w:r>
        <w:rPr>
          <w:rFonts w:ascii="Arial" w:eastAsia="宋体" w:hAnsi="Arial" w:cs="Arial"/>
          <w:color w:val="000000"/>
          <w:kern w:val="0"/>
          <w:sz w:val="20"/>
          <w:szCs w:val="20"/>
          <w:lang w:bidi="ar"/>
        </w:rPr>
        <w:t>ir cargo growth. Overall cargo capacity remains challenged given the large impact that COVID-19 has had on international passenger operations, which also carry cargo.</w:t>
      </w:r>
    </w:p>
    <w:p w14:paraId="05BB8F3F"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Airline financial performance, which also plays a role in the demand for new capacity, ha</w:t>
      </w:r>
      <w:r>
        <w:rPr>
          <w:rFonts w:ascii="Arial" w:eastAsia="宋体" w:hAnsi="Arial" w:cs="Arial"/>
          <w:color w:val="000000"/>
          <w:kern w:val="0"/>
          <w:sz w:val="20"/>
          <w:szCs w:val="20"/>
          <w:lang w:bidi="ar"/>
        </w:rPr>
        <w:t>s been adversely impacted by the COVID-19 pandemic. According to IATA, net losses for the airline industry are expected to be approximately $126 billion in 2020 and approximately $48 billion in 2021. Our customers are taking actions to combat the effects o</w:t>
      </w:r>
      <w:r>
        <w:rPr>
          <w:rFonts w:ascii="Arial" w:eastAsia="宋体" w:hAnsi="Arial" w:cs="Arial"/>
          <w:color w:val="000000"/>
          <w:kern w:val="0"/>
          <w:sz w:val="20"/>
          <w:szCs w:val="20"/>
          <w:lang w:bidi="ar"/>
        </w:rPr>
        <w:t>f the COVID-19 pandemic on the market by preserving liquidity. This comes in many forms such as deferrals of advances and other payments to suppliers, deferrals of deliveries, reduced spending on services, and, in some cases, cancellation of orders. We fac</w:t>
      </w:r>
      <w:r>
        <w:rPr>
          <w:rFonts w:ascii="Arial" w:eastAsia="宋体" w:hAnsi="Arial" w:cs="Arial"/>
          <w:color w:val="000000"/>
          <w:kern w:val="0"/>
          <w:sz w:val="20"/>
          <w:szCs w:val="20"/>
          <w:lang w:bidi="ar"/>
        </w:rPr>
        <w:t>e a challenging environment in the near to medium term as airlines adjust to reduced traffic which in turn will lower demand for commercial aerospace products and services. The current environment is also affecting the financial viability of some airlines.</w:t>
      </w:r>
    </w:p>
    <w:p w14:paraId="05BB8F40"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continue to expect commercial air travel to return to 2019 levels in 2023 to 2024. We expect it will take a few years beyond that for the industry to return to long-term trend growth. To balance the supply and demand given the COVID-19 shock and to pre</w:t>
      </w:r>
      <w:r>
        <w:rPr>
          <w:rFonts w:ascii="Arial" w:eastAsia="宋体" w:hAnsi="Arial" w:cs="Arial"/>
          <w:color w:val="000000"/>
          <w:kern w:val="0"/>
          <w:sz w:val="20"/>
          <w:szCs w:val="20"/>
          <w:lang w:bidi="ar"/>
        </w:rPr>
        <w:t xml:space="preserve">serve our long-term potential and competitiveness, we have reduced the production rates of several of our Commercial Airplanes (BCA) programs. These rate decisions are based on our ongoing assessments of the demand environment and availability of aircraft </w:t>
      </w:r>
      <w:r>
        <w:rPr>
          <w:rFonts w:ascii="Arial" w:eastAsia="宋体" w:hAnsi="Arial" w:cs="Arial"/>
          <w:color w:val="000000"/>
          <w:kern w:val="0"/>
          <w:sz w:val="20"/>
          <w:szCs w:val="20"/>
          <w:lang w:bidi="ar"/>
        </w:rPr>
        <w:t>financing. There is significant uncertainty with respect to when commercial air traffic levels will recover, and whether, and at what point, capacity will return to and/or exceed pre-COVID-19 levels. During the fourth quarter of 2020, we made adjustments t</w:t>
      </w:r>
      <w:r>
        <w:rPr>
          <w:rFonts w:ascii="Arial" w:eastAsia="宋体" w:hAnsi="Arial" w:cs="Arial"/>
          <w:color w:val="000000"/>
          <w:kern w:val="0"/>
          <w:sz w:val="20"/>
          <w:szCs w:val="20"/>
          <w:lang w:bidi="ar"/>
        </w:rPr>
        <w:t>o our estimates regarding timing of 777X entry into service. We now anticipate that the first 777X delivery will occur in late 2023. We will closely monitor the key factors that affect backlog and future demand for each of our commercial aircraft programs,</w:t>
      </w:r>
      <w:r>
        <w:rPr>
          <w:rFonts w:ascii="Arial" w:eastAsia="宋体" w:hAnsi="Arial" w:cs="Arial"/>
          <w:color w:val="000000"/>
          <w:kern w:val="0"/>
          <w:sz w:val="20"/>
          <w:szCs w:val="20"/>
          <w:lang w:bidi="ar"/>
        </w:rPr>
        <w:t xml:space="preserve"> including customers’ evolving fleet plans, the wide-body replacement cycle and the cargo market. We will maintain a disciplined rate management process, and make adjustments as appropriate in the future. Notwithstanding the changes we have made to product</w:t>
      </w:r>
      <w:r>
        <w:rPr>
          <w:rFonts w:ascii="Arial" w:eastAsia="宋体" w:hAnsi="Arial" w:cs="Arial"/>
          <w:color w:val="000000"/>
          <w:kern w:val="0"/>
          <w:sz w:val="20"/>
          <w:szCs w:val="20"/>
          <w:lang w:bidi="ar"/>
        </w:rPr>
        <w:t>ion rates, risk remains that further reductions will be required. Additionally, if we are unable to make timely deliveries of the large number of aircraft in inventory as of March 31, 2021, future revenues, earnings and cash flows will be adversely impacte</w:t>
      </w:r>
      <w:r>
        <w:rPr>
          <w:rFonts w:ascii="Arial" w:eastAsia="宋体" w:hAnsi="Arial" w:cs="Arial"/>
          <w:color w:val="000000"/>
          <w:kern w:val="0"/>
          <w:sz w:val="20"/>
          <w:szCs w:val="20"/>
          <w:lang w:bidi="ar"/>
        </w:rPr>
        <w:t>d.</w:t>
      </w:r>
    </w:p>
    <w:p w14:paraId="05BB8F41"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35</w:t>
      </w:r>
    </w:p>
    <w:p w14:paraId="05BB8F42" w14:textId="77777777" w:rsidR="00B86A23" w:rsidRDefault="00F862F5">
      <w:pPr>
        <w:widowControl/>
        <w:jc w:val="center"/>
      </w:pPr>
      <w:r>
        <w:rPr>
          <w:rFonts w:ascii="宋体" w:eastAsia="宋体" w:hAnsi="宋体" w:cs="宋体"/>
          <w:kern w:val="0"/>
          <w:sz w:val="24"/>
        </w:rPr>
        <w:pict w14:anchorId="05BB9A4B">
          <v:rect id="_x0000_i1061" style="width:6in;height:1.5pt" o:hralign="center" o:hrstd="t" o:hr="t" fillcolor="#a0a0a0" stroked="f"/>
        </w:pict>
      </w:r>
    </w:p>
    <w:p w14:paraId="05BB8F43"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F4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long-term outlook for the industry remains positive due to the fundamental drivers of air travel demand: economic growth, increasing propensity to travel due to </w:t>
      </w:r>
      <w:r>
        <w:rPr>
          <w:rFonts w:ascii="Arial" w:eastAsia="宋体" w:hAnsi="Arial" w:cs="Arial"/>
          <w:color w:val="000000"/>
          <w:kern w:val="0"/>
          <w:sz w:val="20"/>
          <w:szCs w:val="20"/>
          <w:lang w:bidi="ar"/>
        </w:rPr>
        <w:t>increased trade, globalization, and improved airline services driven by liberalization of air traffic rights between countries. The shock from COVID-19 has reduced the near to medium term demand, but our Commercial Market Outlook forecast projects a 4% gro</w:t>
      </w:r>
      <w:r>
        <w:rPr>
          <w:rFonts w:ascii="Arial" w:eastAsia="宋体" w:hAnsi="Arial" w:cs="Arial"/>
          <w:color w:val="000000"/>
          <w:kern w:val="0"/>
          <w:sz w:val="20"/>
          <w:szCs w:val="20"/>
          <w:lang w:bidi="ar"/>
        </w:rPr>
        <w:t>wth rate for passenger and cargo traffic over a 20 year period. Based on long-term global economic growth projections of 2.5% average annual GDP growth, we project demand for approximately 43,000 new airplanes over the next 20 years. The industry remains v</w:t>
      </w:r>
      <w:r>
        <w:rPr>
          <w:rFonts w:ascii="Arial" w:eastAsia="宋体" w:hAnsi="Arial" w:cs="Arial"/>
          <w:color w:val="000000"/>
          <w:kern w:val="0"/>
          <w:sz w:val="20"/>
          <w:szCs w:val="20"/>
          <w:lang w:bidi="ar"/>
        </w:rPr>
        <w:t>ulnerable to exogenous developments including fuel price spikes, credit market shocks, acts of terrorism, natural disasters, conflicts, epidemics, pandemics and increased global environmental regulations.</w:t>
      </w:r>
    </w:p>
    <w:p w14:paraId="05BB8F45"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Deliveries of the 737 MAX resumed in the fourth qua</w:t>
      </w:r>
      <w:r>
        <w:rPr>
          <w:rFonts w:ascii="Arial" w:eastAsia="宋体" w:hAnsi="Arial" w:cs="Arial"/>
          <w:color w:val="000000"/>
          <w:kern w:val="0"/>
          <w:sz w:val="20"/>
          <w:szCs w:val="20"/>
          <w:lang w:bidi="ar"/>
        </w:rPr>
        <w:t>rter of 2020, when the Federal Aviation Administration (FAA) rescinded the order that grounded 737 MAX aircraft in the U.S. In addition, several other non-U.S. civil aviation authorities, including the Brazilian National Civil Aviation Agency, Transport Ca</w:t>
      </w:r>
      <w:r>
        <w:rPr>
          <w:rFonts w:ascii="Arial" w:eastAsia="宋体" w:hAnsi="Arial" w:cs="Arial"/>
          <w:color w:val="000000"/>
          <w:kern w:val="0"/>
          <w:sz w:val="20"/>
          <w:szCs w:val="20"/>
          <w:lang w:bidi="ar"/>
        </w:rPr>
        <w:t>nada, and the European Union Aviation Safety Agency (EASA) have subsequently approved return of operations, allowing us to resume deliveries in those jurisdictions. More than 165 countries have approved the resumption of 737 MAX operations. Orders to suspe</w:t>
      </w:r>
      <w:r>
        <w:rPr>
          <w:rFonts w:ascii="Arial" w:eastAsia="宋体" w:hAnsi="Arial" w:cs="Arial"/>
          <w:color w:val="000000"/>
          <w:kern w:val="0"/>
          <w:sz w:val="20"/>
          <w:szCs w:val="20"/>
          <w:lang w:bidi="ar"/>
        </w:rPr>
        <w:t>nd operations of 737 MAX aircraft from certain non-U.S. civil aviation authorities, including the Civil Aviation Administration of China, are still in effect. The grounding has had a significant adverse impact on our operations and creates significant unce</w:t>
      </w:r>
      <w:r>
        <w:rPr>
          <w:rFonts w:ascii="Arial" w:eastAsia="宋体" w:hAnsi="Arial" w:cs="Arial"/>
          <w:color w:val="000000"/>
          <w:kern w:val="0"/>
          <w:sz w:val="20"/>
          <w:szCs w:val="20"/>
          <w:lang w:bidi="ar"/>
        </w:rPr>
        <w:t>rtainty. We are focused on safely returning the 737 MAX to service for all of our customers.</w:t>
      </w:r>
    </w:p>
    <w:p w14:paraId="05BB8F46"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Global Services (BGS), we are seeing a direct impact on our commercial supply chain business as fewer flights and more aircraft retirements result in a decrease</w:t>
      </w:r>
      <w:r>
        <w:rPr>
          <w:rFonts w:ascii="Arial" w:eastAsia="宋体" w:hAnsi="Arial" w:cs="Arial"/>
          <w:color w:val="000000"/>
          <w:kern w:val="0"/>
          <w:sz w:val="20"/>
          <w:szCs w:val="20"/>
          <w:lang w:bidi="ar"/>
        </w:rPr>
        <w:t>d demand for our parts and logistics offerings. Additionally, our commercial customers are curtailing discretionary spending, such as modifications and upgrades and focusing on required maintenance. Similar to BCA, we expect a multi-year recovery period fo</w:t>
      </w:r>
      <w:r>
        <w:rPr>
          <w:rFonts w:ascii="Arial" w:eastAsia="宋体" w:hAnsi="Arial" w:cs="Arial"/>
          <w:color w:val="000000"/>
          <w:kern w:val="0"/>
          <w:sz w:val="20"/>
          <w:szCs w:val="20"/>
          <w:lang w:bidi="ar"/>
        </w:rPr>
        <w:t>r the commercial services business. The demand outlook for our government services business, which in 2019 accounted for just under half of BGS revenue, remains stable.</w:t>
      </w:r>
    </w:p>
    <w:p w14:paraId="05BB8F47"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Defense, Space &amp; Security (BDS), we continue to see a healthy market with solid dema</w:t>
      </w:r>
      <w:r>
        <w:rPr>
          <w:rFonts w:ascii="Arial" w:eastAsia="宋体" w:hAnsi="Arial" w:cs="Arial"/>
          <w:color w:val="000000"/>
          <w:kern w:val="0"/>
          <w:sz w:val="20"/>
          <w:szCs w:val="20"/>
          <w:lang w:bidi="ar"/>
        </w:rPr>
        <w:t xml:space="preserve">nd for our major platforms and programs both domestically and internationally. However, we continue to experience near-term production disruptions and inefficiencies due to COVID-19 impacts. </w:t>
      </w:r>
    </w:p>
    <w:p w14:paraId="05BB8F4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implemented procedures to promote employee safety in our</w:t>
      </w:r>
      <w:r>
        <w:rPr>
          <w:rFonts w:ascii="Arial" w:eastAsia="宋体" w:hAnsi="Arial" w:cs="Arial"/>
          <w:color w:val="000000"/>
          <w:kern w:val="0"/>
          <w:sz w:val="20"/>
          <w:szCs w:val="20"/>
          <w:lang w:bidi="ar"/>
        </w:rPr>
        <w:t xml:space="preserve"> facilities, including more frequent and enhanced cleaning and adjusted schedules and work flows to support physical distancing. These actions have resulted, and will continue to result, in increased operating costs. In addition, a number of our suppliers </w:t>
      </w:r>
      <w:r>
        <w:rPr>
          <w:rFonts w:ascii="Arial" w:eastAsia="宋体" w:hAnsi="Arial" w:cs="Arial"/>
          <w:color w:val="000000"/>
          <w:kern w:val="0"/>
          <w:sz w:val="20"/>
          <w:szCs w:val="20"/>
          <w:lang w:bidi="ar"/>
        </w:rPr>
        <w:t>have suspended or otherwise reduced their operations, and we are experiencing some supply chain shortages. Our suppliers are also experiencing liquidity pressures and disruptions to their operations as a result of COVID-19. We also continue to have large n</w:t>
      </w:r>
      <w:r>
        <w:rPr>
          <w:rFonts w:ascii="Arial" w:eastAsia="宋体" w:hAnsi="Arial" w:cs="Arial"/>
          <w:color w:val="000000"/>
          <w:kern w:val="0"/>
          <w:sz w:val="20"/>
          <w:szCs w:val="20"/>
          <w:lang w:bidi="ar"/>
        </w:rPr>
        <w:t>umbers of employees working from home. These measures and disruptions have reduced overall productivity and adversely impacted our financial position, results of operations, and cash flows. We expect further adverse impacts in future quarters.</w:t>
      </w:r>
    </w:p>
    <w:p w14:paraId="05BB8F49"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July 2020</w:t>
      </w:r>
      <w:r>
        <w:rPr>
          <w:rFonts w:ascii="Arial" w:eastAsia="宋体" w:hAnsi="Arial" w:cs="Arial"/>
          <w:color w:val="000000"/>
          <w:kern w:val="0"/>
          <w:sz w:val="20"/>
          <w:szCs w:val="20"/>
          <w:lang w:bidi="ar"/>
        </w:rPr>
        <w:t>, we announced business transformation efforts to assess our business across five key pillars: infrastructure, overhead and organization, portfolio and investments, supply chain health and operational excellence. We continue to make progress across all fiv</w:t>
      </w:r>
      <w:r>
        <w:rPr>
          <w:rFonts w:ascii="Arial" w:eastAsia="宋体" w:hAnsi="Arial" w:cs="Arial"/>
          <w:color w:val="000000"/>
          <w:kern w:val="0"/>
          <w:sz w:val="20"/>
          <w:szCs w:val="20"/>
          <w:lang w:bidi="ar"/>
        </w:rPr>
        <w:t>e key pillars as we utilize a lower production rate environment to transform and improve our business processes. Within the infrastructure pillar we are assessing our overall facility requirements in light of reduced demand in our commercial businesses and</w:t>
      </w:r>
      <w:r>
        <w:rPr>
          <w:rFonts w:ascii="Arial" w:eastAsia="宋体" w:hAnsi="Arial" w:cs="Arial"/>
          <w:color w:val="000000"/>
          <w:kern w:val="0"/>
          <w:sz w:val="20"/>
          <w:szCs w:val="20"/>
          <w:lang w:bidi="ar"/>
        </w:rPr>
        <w:t xml:space="preserve"> remote and virtual work opportunities for large numbers of our workforce. The consolidation of the 787 production in South Carolina during the first quarter of 2021 is an example of this. We also anticipate a reduction of approximately 30% in office space</w:t>
      </w:r>
      <w:r>
        <w:rPr>
          <w:rFonts w:ascii="Arial" w:eastAsia="宋体" w:hAnsi="Arial" w:cs="Arial"/>
          <w:color w:val="000000"/>
          <w:kern w:val="0"/>
          <w:sz w:val="20"/>
          <w:szCs w:val="20"/>
          <w:lang w:bidi="ar"/>
        </w:rPr>
        <w:t xml:space="preserve"> needs compared to our pre-COVID capacity. During 2020 and 2021, we have made certain reductions to our footprint and are planning to implement further reductions in 2021 and over the next few years. However, as we consolidate our footprint, terminate leas</w:t>
      </w:r>
      <w:r>
        <w:rPr>
          <w:rFonts w:ascii="Arial" w:eastAsia="宋体" w:hAnsi="Arial" w:cs="Arial"/>
          <w:color w:val="000000"/>
          <w:kern w:val="0"/>
          <w:sz w:val="20"/>
          <w:szCs w:val="20"/>
          <w:lang w:bidi="ar"/>
        </w:rPr>
        <w:t>es and dispose of properties, we may incur near term adverse impacts to earnings. The overhead and organization pillar is focused on our cost structure and how we are organized so we can right size our workforce and simplify and reduce management layers an</w:t>
      </w:r>
      <w:r>
        <w:rPr>
          <w:rFonts w:ascii="Arial" w:eastAsia="宋体" w:hAnsi="Arial" w:cs="Arial"/>
          <w:color w:val="000000"/>
          <w:kern w:val="0"/>
          <w:sz w:val="20"/>
          <w:szCs w:val="20"/>
          <w:lang w:bidi="ar"/>
        </w:rPr>
        <w:t xml:space="preserve">d bureaucracy. We have recorded severance costs for approximately 23,000 employees, of which approximately 5,000 are expected to leave the Company in the remainder of 2021. The portfolio and investments pillar includes </w:t>
      </w:r>
    </w:p>
    <w:p w14:paraId="05BB8F4A"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36</w:t>
      </w:r>
    </w:p>
    <w:p w14:paraId="05BB8F4B" w14:textId="77777777" w:rsidR="00B86A23" w:rsidRDefault="00F862F5">
      <w:pPr>
        <w:widowControl/>
        <w:jc w:val="center"/>
      </w:pPr>
      <w:r>
        <w:rPr>
          <w:rFonts w:ascii="宋体" w:eastAsia="宋体" w:hAnsi="宋体" w:cs="宋体"/>
          <w:kern w:val="0"/>
          <w:sz w:val="24"/>
        </w:rPr>
        <w:pict w14:anchorId="05BB9A4C">
          <v:rect id="_x0000_i1062" style="width:6in;height:1.5pt" o:hralign="center" o:hrstd="t" o:hr="t" fillcolor="#a0a0a0" stroked="f"/>
        </w:pict>
      </w:r>
    </w:p>
    <w:p w14:paraId="05BB8F4C"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8F4D"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aligning our portfolio and investments to focus on our core business and the changes in market conditions. Through our portfolio and investment prioritization, we are reducing research and development and capit</w:t>
      </w:r>
      <w:r>
        <w:rPr>
          <w:rFonts w:ascii="Arial" w:eastAsia="宋体" w:hAnsi="Arial" w:cs="Arial"/>
          <w:color w:val="000000"/>
          <w:kern w:val="0"/>
          <w:sz w:val="20"/>
          <w:szCs w:val="20"/>
          <w:lang w:bidi="ar"/>
        </w:rPr>
        <w:t xml:space="preserve">al expenditures. The supply chain pillar is focused on supply chain health and stability, reducing indirect procurement spend and streamlining our transportation, logistics and warehousing approach. We are reducing indirect spend, by reducing expenditures </w:t>
      </w:r>
      <w:r>
        <w:rPr>
          <w:rFonts w:ascii="Arial" w:eastAsia="宋体" w:hAnsi="Arial" w:cs="Arial"/>
          <w:color w:val="000000"/>
          <w:kern w:val="0"/>
          <w:sz w:val="20"/>
          <w:szCs w:val="20"/>
          <w:lang w:bidi="ar"/>
        </w:rPr>
        <w:t xml:space="preserve">in areas such as freight and logistics, purchased services and others. The operational excellence pillar is focused on improving performance, enhancing quality and reducing rework. For example, our information technology teams are evaluating opportunities </w:t>
      </w:r>
      <w:r>
        <w:rPr>
          <w:rFonts w:ascii="Arial" w:eastAsia="宋体" w:hAnsi="Arial" w:cs="Arial"/>
          <w:color w:val="000000"/>
          <w:kern w:val="0"/>
          <w:sz w:val="20"/>
          <w:szCs w:val="20"/>
          <w:lang w:bidi="ar"/>
        </w:rPr>
        <w:t>to form or expand strategic partnerships with vendors that allow us to simplify and optimize our operations, and reduce overall costs. These activities are not intended to constrain our capacity, but rather to enable the Company to emerge stronger and be m</w:t>
      </w:r>
      <w:r>
        <w:rPr>
          <w:rFonts w:ascii="Arial" w:eastAsia="宋体" w:hAnsi="Arial" w:cs="Arial"/>
          <w:color w:val="000000"/>
          <w:kern w:val="0"/>
          <w:sz w:val="20"/>
          <w:szCs w:val="20"/>
          <w:lang w:bidi="ar"/>
        </w:rPr>
        <w:t>ore resilient when the market recovers. We expect that successful execution of these measures will improve near term liquidity and long term cost competitiveness.</w:t>
      </w:r>
    </w:p>
    <w:p w14:paraId="05BB8F4E"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Consolidated Results of Operations </w:t>
      </w:r>
    </w:p>
    <w:p w14:paraId="05BB8F4F"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key indicators of consolid</w:t>
      </w:r>
      <w:r>
        <w:rPr>
          <w:rFonts w:ascii="Arial" w:eastAsia="宋体" w:hAnsi="Arial" w:cs="Arial"/>
          <w:color w:val="000000"/>
          <w:kern w:val="0"/>
          <w:sz w:val="20"/>
          <w:szCs w:val="20"/>
          <w:lang w:bidi="ar"/>
        </w:rPr>
        <w:t>ated 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63"/>
        <w:gridCol w:w="39"/>
        <w:gridCol w:w="70"/>
        <w:gridCol w:w="730"/>
        <w:gridCol w:w="199"/>
        <w:gridCol w:w="37"/>
        <w:gridCol w:w="36"/>
        <w:gridCol w:w="36"/>
        <w:gridCol w:w="70"/>
        <w:gridCol w:w="730"/>
        <w:gridCol w:w="198"/>
        <w:gridCol w:w="36"/>
        <w:gridCol w:w="36"/>
        <w:gridCol w:w="36"/>
        <w:gridCol w:w="36"/>
        <w:gridCol w:w="36"/>
        <w:gridCol w:w="36"/>
        <w:gridCol w:w="36"/>
        <w:gridCol w:w="36"/>
      </w:tblGrid>
      <w:tr w:rsidR="00B86A23" w14:paraId="05BB8F60" w14:textId="77777777">
        <w:tc>
          <w:tcPr>
            <w:tcW w:w="50" w:type="pct"/>
            <w:tcBorders>
              <w:top w:val="nil"/>
              <w:left w:val="nil"/>
              <w:bottom w:val="nil"/>
              <w:right w:val="nil"/>
            </w:tcBorders>
            <w:shd w:val="clear" w:color="auto" w:fill="auto"/>
          </w:tcPr>
          <w:p w14:paraId="05BB8F50" w14:textId="77777777" w:rsidR="00B86A23" w:rsidRDefault="00B86A23">
            <w:pPr>
              <w:widowControl/>
              <w:jc w:val="left"/>
              <w:rPr>
                <w:rFonts w:ascii="Times New Roman" w:eastAsia="宋体" w:hAnsi="宋体" w:cs="宋体"/>
                <w:kern w:val="0"/>
                <w:sz w:val="24"/>
              </w:rPr>
            </w:pPr>
          </w:p>
        </w:tc>
        <w:tc>
          <w:tcPr>
            <w:tcW w:w="3751" w:type="pct"/>
            <w:tcBorders>
              <w:top w:val="nil"/>
              <w:left w:val="nil"/>
              <w:bottom w:val="nil"/>
              <w:right w:val="nil"/>
            </w:tcBorders>
            <w:shd w:val="clear" w:color="auto" w:fill="auto"/>
          </w:tcPr>
          <w:p w14:paraId="05BB8F5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F5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F53" w14:textId="77777777" w:rsidR="00B86A23" w:rsidRDefault="00B86A23">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tcPr>
          <w:p w14:paraId="05BB8F5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F5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F56"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8F5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F5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8F59" w14:textId="77777777" w:rsidR="00B86A23" w:rsidRDefault="00B86A23">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tcPr>
          <w:p w14:paraId="05BB8F5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8F5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5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5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5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5F" w14:textId="77777777" w:rsidR="00B86A23" w:rsidRDefault="00B86A23">
            <w:pPr>
              <w:widowControl/>
              <w:jc w:val="left"/>
              <w:rPr>
                <w:rFonts w:ascii="Times New Roman" w:eastAsia="宋体" w:hAnsi="宋体" w:cs="宋体"/>
                <w:vanish/>
                <w:kern w:val="0"/>
                <w:sz w:val="24"/>
              </w:rPr>
            </w:pPr>
          </w:p>
        </w:tc>
      </w:tr>
      <w:tr w:rsidR="00B86A23" w14:paraId="05BB8F6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8F61"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8F62"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8F6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6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6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6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6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6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6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6A" w14:textId="77777777" w:rsidR="00B86A23" w:rsidRDefault="00B86A23">
            <w:pPr>
              <w:widowControl/>
              <w:jc w:val="left"/>
              <w:rPr>
                <w:rFonts w:ascii="Times New Roman" w:eastAsia="宋体" w:hAnsi="宋体" w:cs="宋体"/>
                <w:kern w:val="0"/>
                <w:sz w:val="24"/>
              </w:rPr>
            </w:pPr>
          </w:p>
        </w:tc>
      </w:tr>
      <w:tr w:rsidR="00B86A23" w14:paraId="05BB8F74"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F6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F6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8F6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8F6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8F7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7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7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73" w14:textId="77777777" w:rsidR="00B86A23" w:rsidRDefault="00B86A23">
            <w:pPr>
              <w:widowControl/>
              <w:jc w:val="left"/>
              <w:rPr>
                <w:rFonts w:ascii="Times New Roman" w:eastAsia="宋体" w:hAnsi="宋体" w:cs="宋体"/>
                <w:vanish/>
                <w:kern w:val="0"/>
                <w:sz w:val="24"/>
              </w:rPr>
            </w:pPr>
          </w:p>
        </w:tc>
      </w:tr>
      <w:tr w:rsidR="00B86A23" w14:paraId="05BB8F7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8F7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F7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F7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8F7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8F7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$16,908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8F7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7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7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7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7E" w14:textId="77777777" w:rsidR="00B86A23" w:rsidRDefault="00B86A23">
            <w:pPr>
              <w:widowControl/>
              <w:jc w:val="left"/>
              <w:rPr>
                <w:rFonts w:ascii="Times New Roman" w:eastAsia="宋体" w:hAnsi="宋体" w:cs="宋体"/>
                <w:vanish/>
                <w:kern w:val="0"/>
                <w:sz w:val="24"/>
              </w:rPr>
            </w:pPr>
          </w:p>
        </w:tc>
      </w:tr>
      <w:tr w:rsidR="00B86A23" w14:paraId="05BB8F88"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F8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F8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F8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F8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8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8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8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87" w14:textId="77777777" w:rsidR="00B86A23" w:rsidRDefault="00B86A23">
            <w:pPr>
              <w:widowControl/>
              <w:jc w:val="left"/>
              <w:rPr>
                <w:rFonts w:ascii="Times New Roman" w:eastAsia="宋体" w:hAnsi="宋体" w:cs="宋体"/>
                <w:vanish/>
                <w:kern w:val="0"/>
                <w:sz w:val="24"/>
              </w:rPr>
            </w:pPr>
          </w:p>
        </w:tc>
      </w:tr>
      <w:tr w:rsidR="00B86A23" w14:paraId="05BB8F9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F89"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GAAP</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F8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F8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F8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8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8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8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90" w14:textId="77777777" w:rsidR="00B86A23" w:rsidRDefault="00B86A23">
            <w:pPr>
              <w:widowControl/>
              <w:jc w:val="left"/>
              <w:rPr>
                <w:rFonts w:ascii="Times New Roman" w:eastAsia="宋体" w:hAnsi="宋体" w:cs="宋体"/>
                <w:vanish/>
                <w:kern w:val="0"/>
                <w:sz w:val="24"/>
              </w:rPr>
            </w:pPr>
          </w:p>
        </w:tc>
      </w:tr>
      <w:tr w:rsidR="00B86A23" w14:paraId="05BB8F9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F92"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F9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F9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F9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F9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F9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9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9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9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9B" w14:textId="77777777" w:rsidR="00B86A23" w:rsidRDefault="00B86A23">
            <w:pPr>
              <w:widowControl/>
              <w:jc w:val="left"/>
              <w:rPr>
                <w:rFonts w:ascii="Times New Roman" w:eastAsia="宋体" w:hAnsi="宋体" w:cs="宋体"/>
                <w:vanish/>
                <w:kern w:val="0"/>
                <w:sz w:val="24"/>
              </w:rPr>
            </w:pPr>
          </w:p>
        </w:tc>
      </w:tr>
      <w:tr w:rsidR="00B86A23" w14:paraId="05BB8FA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F9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F9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F9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FA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FA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FA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8FA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A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A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A6" w14:textId="77777777" w:rsidR="00B86A23" w:rsidRDefault="00B86A23">
            <w:pPr>
              <w:widowControl/>
              <w:jc w:val="left"/>
              <w:rPr>
                <w:rFonts w:ascii="Times New Roman" w:eastAsia="宋体" w:hAnsi="宋体" w:cs="宋体"/>
                <w:vanish/>
                <w:kern w:val="0"/>
                <w:sz w:val="24"/>
              </w:rPr>
            </w:pPr>
          </w:p>
        </w:tc>
      </w:tr>
      <w:tr w:rsidR="00B86A23" w14:paraId="05BB8FB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FA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Effective income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FA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FA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FA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FA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FA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8FA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A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B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B1" w14:textId="77777777" w:rsidR="00B86A23" w:rsidRDefault="00B86A23">
            <w:pPr>
              <w:widowControl/>
              <w:jc w:val="left"/>
              <w:rPr>
                <w:rFonts w:ascii="Times New Roman" w:eastAsia="宋体" w:hAnsi="宋体" w:cs="宋体"/>
                <w:vanish/>
                <w:kern w:val="0"/>
                <w:sz w:val="24"/>
              </w:rPr>
            </w:pPr>
          </w:p>
        </w:tc>
      </w:tr>
      <w:tr w:rsidR="00B86A23" w14:paraId="05BB8FBB" w14:textId="77777777">
        <w:trPr>
          <w:hidden/>
        </w:trPr>
        <w:tc>
          <w:tcPr>
            <w:tcW w:w="0" w:type="auto"/>
            <w:gridSpan w:val="3"/>
            <w:tcBorders>
              <w:top w:val="nil"/>
              <w:left w:val="nil"/>
              <w:bottom w:val="nil"/>
              <w:right w:val="nil"/>
            </w:tcBorders>
            <w:shd w:val="clear" w:color="auto" w:fill="auto"/>
          </w:tcPr>
          <w:p w14:paraId="05BB8FB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B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B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B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B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B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B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BA" w14:textId="77777777" w:rsidR="00B86A23" w:rsidRDefault="00B86A23">
            <w:pPr>
              <w:widowControl/>
              <w:jc w:val="left"/>
              <w:rPr>
                <w:rFonts w:ascii="Times New Roman" w:eastAsia="宋体" w:hAnsi="宋体" w:cs="宋体"/>
                <w:vanish/>
                <w:kern w:val="0"/>
                <w:sz w:val="24"/>
              </w:rPr>
            </w:pPr>
          </w:p>
        </w:tc>
      </w:tr>
      <w:tr w:rsidR="00B86A23" w14:paraId="05BB8FC4" w14:textId="77777777">
        <w:trPr>
          <w:hidden/>
        </w:trPr>
        <w:tc>
          <w:tcPr>
            <w:tcW w:w="0" w:type="auto"/>
            <w:gridSpan w:val="3"/>
            <w:tcBorders>
              <w:top w:val="nil"/>
              <w:left w:val="nil"/>
              <w:bottom w:val="nil"/>
              <w:right w:val="nil"/>
            </w:tcBorders>
            <w:shd w:val="clear" w:color="auto" w:fill="auto"/>
          </w:tcPr>
          <w:p w14:paraId="05BB8FB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B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B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B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C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C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C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C3" w14:textId="77777777" w:rsidR="00B86A23" w:rsidRDefault="00B86A23">
            <w:pPr>
              <w:widowControl/>
              <w:jc w:val="left"/>
              <w:rPr>
                <w:rFonts w:ascii="Times New Roman" w:eastAsia="宋体" w:hAnsi="宋体" w:cs="宋体"/>
                <w:vanish/>
                <w:kern w:val="0"/>
                <w:sz w:val="24"/>
              </w:rPr>
            </w:pPr>
          </w:p>
        </w:tc>
      </w:tr>
      <w:tr w:rsidR="00B86A23" w14:paraId="05BB8FC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FC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FC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FC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FC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FC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FC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C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C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C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CE" w14:textId="77777777" w:rsidR="00B86A23" w:rsidRDefault="00B86A23">
            <w:pPr>
              <w:widowControl/>
              <w:jc w:val="left"/>
              <w:rPr>
                <w:rFonts w:ascii="Times New Roman" w:eastAsia="宋体" w:hAnsi="宋体" w:cs="宋体"/>
                <w:vanish/>
                <w:kern w:val="0"/>
                <w:sz w:val="24"/>
              </w:rPr>
            </w:pPr>
          </w:p>
        </w:tc>
      </w:tr>
      <w:tr w:rsidR="00B86A23" w14:paraId="05BB8FD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FD0"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Diluted loss per share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FD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($0.92)</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FD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FD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FD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5BB8FD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D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D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D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D9" w14:textId="77777777" w:rsidR="00B86A23" w:rsidRDefault="00B86A23">
            <w:pPr>
              <w:widowControl/>
              <w:jc w:val="left"/>
              <w:rPr>
                <w:rFonts w:ascii="Times New Roman" w:eastAsia="宋体" w:hAnsi="宋体" w:cs="宋体"/>
                <w:vanish/>
                <w:kern w:val="0"/>
                <w:sz w:val="24"/>
              </w:rPr>
            </w:pPr>
          </w:p>
        </w:tc>
      </w:tr>
      <w:tr w:rsidR="00B86A23" w14:paraId="05BB8FE3" w14:textId="77777777">
        <w:trPr>
          <w:trHeight w:val="1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FDB"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FDC"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FDD"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8FD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D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E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E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E2" w14:textId="77777777" w:rsidR="00B86A23" w:rsidRDefault="00B86A23">
            <w:pPr>
              <w:widowControl/>
              <w:jc w:val="left"/>
              <w:rPr>
                <w:rFonts w:ascii="Times New Roman" w:eastAsia="宋体" w:hAnsi="宋体" w:cs="宋体"/>
                <w:vanish/>
                <w:kern w:val="0"/>
                <w:sz w:val="24"/>
              </w:rPr>
            </w:pPr>
          </w:p>
        </w:tc>
      </w:tr>
      <w:tr w:rsidR="00B86A23" w14:paraId="05BB8FE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FE4"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 xml:space="preserve">Non-GAAP </w:t>
            </w:r>
            <w:r>
              <w:rPr>
                <w:rFonts w:ascii="Arial" w:eastAsia="宋体" w:hAnsi="Arial" w:cs="Arial"/>
                <w:b/>
                <w:bCs/>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FE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FE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FE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E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E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E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EB" w14:textId="77777777" w:rsidR="00B86A23" w:rsidRDefault="00B86A23">
            <w:pPr>
              <w:widowControl/>
              <w:jc w:val="left"/>
              <w:rPr>
                <w:rFonts w:ascii="Times New Roman" w:eastAsia="宋体" w:hAnsi="宋体" w:cs="宋体"/>
                <w:vanish/>
                <w:kern w:val="0"/>
                <w:sz w:val="24"/>
              </w:rPr>
            </w:pPr>
          </w:p>
        </w:tc>
      </w:tr>
      <w:tr w:rsidR="00B86A23" w14:paraId="05BB8FF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8FE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FE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FE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8FF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8FF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8FF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8FF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F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F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8FF6" w14:textId="77777777" w:rsidR="00B86A23" w:rsidRDefault="00B86A23">
            <w:pPr>
              <w:widowControl/>
              <w:jc w:val="left"/>
              <w:rPr>
                <w:rFonts w:ascii="Times New Roman" w:eastAsia="宋体" w:hAnsi="宋体" w:cs="宋体"/>
                <w:vanish/>
                <w:kern w:val="0"/>
                <w:sz w:val="24"/>
              </w:rPr>
            </w:pPr>
          </w:p>
        </w:tc>
      </w:tr>
      <w:tr w:rsidR="00B86A23" w14:paraId="05BB90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8FF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FF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FF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8FF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8FF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8FF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8FF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8FF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0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01" w14:textId="77777777" w:rsidR="00B86A23" w:rsidRDefault="00B86A23">
            <w:pPr>
              <w:widowControl/>
              <w:jc w:val="left"/>
              <w:rPr>
                <w:rFonts w:ascii="Times New Roman" w:eastAsia="宋体" w:hAnsi="宋体" w:cs="宋体"/>
                <w:vanish/>
                <w:kern w:val="0"/>
                <w:sz w:val="24"/>
              </w:rPr>
            </w:pPr>
          </w:p>
        </w:tc>
      </w:tr>
      <w:tr w:rsidR="00B86A23" w14:paraId="05BB900D"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05BB900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900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900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tcPr>
          <w:p w14:paraId="05BB900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900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900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0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0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0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0C" w14:textId="77777777" w:rsidR="00B86A23" w:rsidRDefault="00B86A23">
            <w:pPr>
              <w:widowControl/>
              <w:jc w:val="left"/>
              <w:rPr>
                <w:rFonts w:ascii="Times New Roman" w:eastAsia="宋体" w:hAnsi="宋体" w:cs="宋体"/>
                <w:vanish/>
                <w:kern w:val="0"/>
                <w:sz w:val="24"/>
              </w:rPr>
            </w:pPr>
          </w:p>
        </w:tc>
      </w:tr>
    </w:tbl>
    <w:p w14:paraId="05BB900E" w14:textId="77777777" w:rsidR="00B86A23" w:rsidRDefault="00F862F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These measures exclude certain components of pension and other </w:t>
      </w:r>
      <w:r>
        <w:rPr>
          <w:rFonts w:ascii="Arial" w:eastAsia="宋体" w:hAnsi="Arial" w:cs="Arial"/>
          <w:color w:val="000000"/>
          <w:kern w:val="0"/>
          <w:sz w:val="20"/>
          <w:szCs w:val="20"/>
          <w:lang w:bidi="ar"/>
        </w:rPr>
        <w:t>postretirement benefit expense. See pages 52-53 for important information about these non-GAAP measures and reconciliations to the most comparable GAAP measures.</w:t>
      </w:r>
    </w:p>
    <w:p w14:paraId="05BB900F"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05BB9010"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Revenues: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018"/>
        <w:gridCol w:w="37"/>
        <w:gridCol w:w="70"/>
        <w:gridCol w:w="808"/>
        <w:gridCol w:w="38"/>
        <w:gridCol w:w="37"/>
        <w:gridCol w:w="36"/>
        <w:gridCol w:w="36"/>
        <w:gridCol w:w="70"/>
        <w:gridCol w:w="802"/>
        <w:gridCol w:w="37"/>
        <w:gridCol w:w="36"/>
        <w:gridCol w:w="36"/>
        <w:gridCol w:w="36"/>
        <w:gridCol w:w="36"/>
        <w:gridCol w:w="36"/>
        <w:gridCol w:w="36"/>
        <w:gridCol w:w="36"/>
        <w:gridCol w:w="36"/>
      </w:tblGrid>
      <w:tr w:rsidR="00B86A23" w14:paraId="05BB9021" w14:textId="77777777">
        <w:tc>
          <w:tcPr>
            <w:tcW w:w="50" w:type="pct"/>
            <w:tcBorders>
              <w:top w:val="nil"/>
              <w:left w:val="nil"/>
              <w:bottom w:val="nil"/>
              <w:right w:val="nil"/>
            </w:tcBorders>
            <w:shd w:val="clear" w:color="auto" w:fill="auto"/>
          </w:tcPr>
          <w:p w14:paraId="05BB9011" w14:textId="77777777" w:rsidR="00B86A23" w:rsidRDefault="00B86A23">
            <w:pPr>
              <w:widowControl/>
              <w:jc w:val="left"/>
              <w:rPr>
                <w:rFonts w:ascii="Times New Roman" w:eastAsia="宋体" w:hAnsi="宋体" w:cs="宋体"/>
                <w:kern w:val="0"/>
                <w:sz w:val="24"/>
              </w:rPr>
            </w:pPr>
          </w:p>
        </w:tc>
        <w:tc>
          <w:tcPr>
            <w:tcW w:w="3751" w:type="pct"/>
            <w:tcBorders>
              <w:top w:val="nil"/>
              <w:left w:val="nil"/>
              <w:bottom w:val="nil"/>
              <w:right w:val="nil"/>
            </w:tcBorders>
            <w:shd w:val="clear" w:color="auto" w:fill="auto"/>
          </w:tcPr>
          <w:p w14:paraId="05BB901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01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014" w14:textId="77777777" w:rsidR="00B86A23" w:rsidRDefault="00B86A23">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tcPr>
          <w:p w14:paraId="05BB901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01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017"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01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01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01A" w14:textId="77777777" w:rsidR="00B86A23" w:rsidRDefault="00B86A23">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tcPr>
          <w:p w14:paraId="05BB901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01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1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1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1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20" w14:textId="77777777" w:rsidR="00B86A23" w:rsidRDefault="00B86A23">
            <w:pPr>
              <w:widowControl/>
              <w:jc w:val="left"/>
              <w:rPr>
                <w:rFonts w:ascii="Times New Roman" w:eastAsia="宋体" w:hAnsi="宋体" w:cs="宋体"/>
                <w:vanish/>
                <w:kern w:val="0"/>
                <w:sz w:val="24"/>
              </w:rPr>
            </w:pPr>
          </w:p>
        </w:tc>
      </w:tr>
      <w:tr w:rsidR="00B86A23" w14:paraId="05BB902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022"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 xml:space="preserve">(Dollars in </w:t>
            </w:r>
            <w:r>
              <w:rPr>
                <w:rFonts w:ascii="Arial" w:eastAsia="宋体" w:hAnsi="Arial" w:cs="Arial"/>
                <w:i/>
                <w:iCs/>
                <w:color w:val="000000"/>
                <w:kern w:val="0"/>
                <w:sz w:val="20"/>
                <w:szCs w:val="20"/>
                <w:lang w:bidi="ar"/>
              </w:rPr>
              <w:t>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023"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02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2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2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2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2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2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2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2B" w14:textId="77777777" w:rsidR="00B86A23" w:rsidRDefault="00B86A23">
            <w:pPr>
              <w:widowControl/>
              <w:jc w:val="left"/>
              <w:rPr>
                <w:rFonts w:ascii="Times New Roman" w:eastAsia="宋体" w:hAnsi="宋体" w:cs="宋体"/>
                <w:kern w:val="0"/>
                <w:sz w:val="24"/>
              </w:rPr>
            </w:pPr>
          </w:p>
        </w:tc>
      </w:tr>
      <w:tr w:rsidR="00B86A23" w14:paraId="05BB903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02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02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02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03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03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3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3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34" w14:textId="77777777" w:rsidR="00B86A23" w:rsidRDefault="00B86A23">
            <w:pPr>
              <w:widowControl/>
              <w:jc w:val="left"/>
              <w:rPr>
                <w:rFonts w:ascii="Times New Roman" w:eastAsia="宋体" w:hAnsi="宋体" w:cs="宋体"/>
                <w:vanish/>
                <w:kern w:val="0"/>
                <w:sz w:val="24"/>
              </w:rPr>
            </w:pPr>
          </w:p>
        </w:tc>
      </w:tr>
      <w:tr w:rsidR="00B86A23" w14:paraId="05BB904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03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03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$4,269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03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03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03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03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3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3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3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3F" w14:textId="77777777" w:rsidR="00B86A23" w:rsidRDefault="00B86A23">
            <w:pPr>
              <w:widowControl/>
              <w:jc w:val="left"/>
              <w:rPr>
                <w:rFonts w:ascii="Times New Roman" w:eastAsia="宋体" w:hAnsi="宋体" w:cs="宋体"/>
                <w:vanish/>
                <w:kern w:val="0"/>
                <w:sz w:val="24"/>
              </w:rPr>
            </w:pPr>
          </w:p>
        </w:tc>
      </w:tr>
      <w:tr w:rsidR="00B86A23" w14:paraId="05BB90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04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04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7,185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04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04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04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046"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4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4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4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4A" w14:textId="77777777" w:rsidR="00B86A23" w:rsidRDefault="00B86A23">
            <w:pPr>
              <w:widowControl/>
              <w:jc w:val="left"/>
              <w:rPr>
                <w:rFonts w:ascii="Times New Roman" w:eastAsia="宋体" w:hAnsi="宋体" w:cs="宋体"/>
                <w:vanish/>
                <w:kern w:val="0"/>
                <w:sz w:val="24"/>
              </w:rPr>
            </w:pPr>
          </w:p>
        </w:tc>
      </w:tr>
      <w:tr w:rsidR="00B86A23" w14:paraId="05BB905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04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04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04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04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05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051"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5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5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5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55" w14:textId="77777777" w:rsidR="00B86A23" w:rsidRDefault="00B86A23">
            <w:pPr>
              <w:widowControl/>
              <w:jc w:val="left"/>
              <w:rPr>
                <w:rFonts w:ascii="Times New Roman" w:eastAsia="宋体" w:hAnsi="宋体" w:cs="宋体"/>
                <w:vanish/>
                <w:kern w:val="0"/>
                <w:sz w:val="24"/>
              </w:rPr>
            </w:pPr>
          </w:p>
        </w:tc>
      </w:tr>
      <w:tr w:rsidR="00B86A23" w14:paraId="05BB906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05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05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05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05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05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05C"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5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5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5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60" w14:textId="77777777" w:rsidR="00B86A23" w:rsidRDefault="00B86A23">
            <w:pPr>
              <w:widowControl/>
              <w:jc w:val="left"/>
              <w:rPr>
                <w:rFonts w:ascii="Times New Roman" w:eastAsia="宋体" w:hAnsi="宋体" w:cs="宋体"/>
                <w:vanish/>
                <w:kern w:val="0"/>
                <w:sz w:val="24"/>
              </w:rPr>
            </w:pPr>
          </w:p>
        </w:tc>
      </w:tr>
      <w:tr w:rsidR="00B86A23" w14:paraId="05BB906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06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Unallocated items, </w:t>
            </w:r>
            <w:r>
              <w:rPr>
                <w:rFonts w:ascii="Arial" w:eastAsia="宋体" w:hAnsi="Arial" w:cs="Arial"/>
                <w:color w:val="000000"/>
                <w:kern w:val="0"/>
                <w:sz w:val="20"/>
                <w:szCs w:val="20"/>
                <w:lang w:bidi="ar"/>
              </w:rPr>
              <w:t>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06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06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06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06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06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6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6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6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6B" w14:textId="77777777" w:rsidR="00B86A23" w:rsidRDefault="00B86A23">
            <w:pPr>
              <w:widowControl/>
              <w:jc w:val="left"/>
              <w:rPr>
                <w:rFonts w:ascii="Times New Roman" w:eastAsia="宋体" w:hAnsi="宋体" w:cs="宋体"/>
                <w:vanish/>
                <w:kern w:val="0"/>
                <w:sz w:val="24"/>
              </w:rPr>
            </w:pPr>
          </w:p>
        </w:tc>
      </w:tr>
      <w:tr w:rsidR="00B86A23" w14:paraId="05BB9077"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906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906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906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907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907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$16,908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907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7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7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7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76" w14:textId="77777777" w:rsidR="00B86A23" w:rsidRDefault="00B86A23">
            <w:pPr>
              <w:widowControl/>
              <w:jc w:val="left"/>
              <w:rPr>
                <w:rFonts w:ascii="Times New Roman" w:eastAsia="宋体" w:hAnsi="宋体" w:cs="宋体"/>
                <w:vanish/>
                <w:kern w:val="0"/>
                <w:sz w:val="24"/>
              </w:rPr>
            </w:pPr>
          </w:p>
        </w:tc>
      </w:tr>
    </w:tbl>
    <w:p w14:paraId="05BB907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Revenues for the three months ended March 31, 2021 decreased by $1,691 million compared with the same period in 2020 driven by lower revenues at BCA and BGS, partially offset by higher revenues at </w:t>
      </w:r>
    </w:p>
    <w:p w14:paraId="05BB9079"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37</w:t>
      </w:r>
    </w:p>
    <w:p w14:paraId="05BB907A" w14:textId="77777777" w:rsidR="00B86A23" w:rsidRDefault="00F862F5">
      <w:pPr>
        <w:widowControl/>
        <w:jc w:val="center"/>
      </w:pPr>
      <w:r>
        <w:rPr>
          <w:rFonts w:ascii="宋体" w:eastAsia="宋体" w:hAnsi="宋体" w:cs="宋体"/>
          <w:kern w:val="0"/>
          <w:sz w:val="24"/>
        </w:rPr>
        <w:pict w14:anchorId="05BB9A4D">
          <v:rect id="_x0000_i1063" style="width:6in;height:1.5pt" o:hralign="center" o:hrstd="t" o:hr="t" fillcolor="#a0a0a0" stroked="f"/>
        </w:pict>
      </w:r>
    </w:p>
    <w:p w14:paraId="05BB907B"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07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BCA revenues decreased by $1,936 million due to lower 787 deliveries, partially offset by higher 737 MAX deliveries due to recertification and return to service in most juris</w:t>
      </w:r>
      <w:r>
        <w:rPr>
          <w:rFonts w:ascii="Arial" w:eastAsia="宋体" w:hAnsi="Arial" w:cs="Arial"/>
          <w:color w:val="000000"/>
          <w:kern w:val="0"/>
          <w:sz w:val="20"/>
          <w:szCs w:val="20"/>
          <w:lang w:bidi="ar"/>
        </w:rPr>
        <w:t>dictions. BDS revenues increased by $1,143 million primarily from higher revenue on the KC-46A Tanker program. BGS revenues decreased by $879 million primarily due to lower commercial services revenue driven by impacts of the COVID-19 pandemic. Revenues wi</w:t>
      </w:r>
      <w:r>
        <w:rPr>
          <w:rFonts w:ascii="Arial" w:eastAsia="宋体" w:hAnsi="Arial" w:cs="Arial"/>
          <w:color w:val="000000"/>
          <w:kern w:val="0"/>
          <w:sz w:val="20"/>
          <w:szCs w:val="20"/>
          <w:lang w:bidi="ar"/>
        </w:rPr>
        <w:t>ll continue to be significantly impacted until deliveries ramp up and the commercial airline industry recovers from the impacts of COVID-19.</w:t>
      </w:r>
    </w:p>
    <w:p w14:paraId="05BB907D"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 From Operations</w:t>
      </w:r>
    </w:p>
    <w:p w14:paraId="05BB907E"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Loss from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018"/>
        <w:gridCol w:w="38"/>
        <w:gridCol w:w="59"/>
        <w:gridCol w:w="818"/>
        <w:gridCol w:w="38"/>
        <w:gridCol w:w="37"/>
        <w:gridCol w:w="36"/>
        <w:gridCol w:w="36"/>
        <w:gridCol w:w="67"/>
        <w:gridCol w:w="805"/>
        <w:gridCol w:w="37"/>
        <w:gridCol w:w="36"/>
        <w:gridCol w:w="36"/>
        <w:gridCol w:w="36"/>
        <w:gridCol w:w="36"/>
        <w:gridCol w:w="36"/>
        <w:gridCol w:w="36"/>
        <w:gridCol w:w="36"/>
        <w:gridCol w:w="36"/>
      </w:tblGrid>
      <w:tr w:rsidR="00B86A23" w14:paraId="05BB908F" w14:textId="77777777">
        <w:tc>
          <w:tcPr>
            <w:tcW w:w="50" w:type="pct"/>
            <w:tcBorders>
              <w:top w:val="nil"/>
              <w:left w:val="nil"/>
              <w:bottom w:val="nil"/>
              <w:right w:val="nil"/>
            </w:tcBorders>
            <w:shd w:val="clear" w:color="auto" w:fill="auto"/>
          </w:tcPr>
          <w:p w14:paraId="05BB907F" w14:textId="77777777" w:rsidR="00B86A23" w:rsidRDefault="00B86A23">
            <w:pPr>
              <w:widowControl/>
              <w:jc w:val="left"/>
              <w:rPr>
                <w:rFonts w:ascii="Times New Roman" w:eastAsia="宋体" w:hAnsi="宋体" w:cs="宋体"/>
                <w:kern w:val="0"/>
                <w:sz w:val="24"/>
              </w:rPr>
            </w:pPr>
          </w:p>
        </w:tc>
        <w:tc>
          <w:tcPr>
            <w:tcW w:w="3751" w:type="pct"/>
            <w:tcBorders>
              <w:top w:val="nil"/>
              <w:left w:val="nil"/>
              <w:bottom w:val="nil"/>
              <w:right w:val="nil"/>
            </w:tcBorders>
            <w:shd w:val="clear" w:color="auto" w:fill="auto"/>
          </w:tcPr>
          <w:p w14:paraId="05BB908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08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082" w14:textId="77777777" w:rsidR="00B86A23" w:rsidRDefault="00B86A23">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tcPr>
          <w:p w14:paraId="05BB908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08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085"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08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08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088" w14:textId="77777777" w:rsidR="00B86A23" w:rsidRDefault="00B86A23">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tcPr>
          <w:p w14:paraId="05BB908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08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8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8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8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8E" w14:textId="77777777" w:rsidR="00B86A23" w:rsidRDefault="00B86A23">
            <w:pPr>
              <w:widowControl/>
              <w:jc w:val="left"/>
              <w:rPr>
                <w:rFonts w:ascii="Times New Roman" w:eastAsia="宋体" w:hAnsi="宋体" w:cs="宋体"/>
                <w:vanish/>
                <w:kern w:val="0"/>
                <w:sz w:val="24"/>
              </w:rPr>
            </w:pPr>
          </w:p>
        </w:tc>
      </w:tr>
      <w:tr w:rsidR="00B86A23" w14:paraId="05BB909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090"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 xml:space="preserve">(Dollars in </w:t>
            </w:r>
            <w:r>
              <w:rPr>
                <w:rFonts w:ascii="Arial" w:eastAsia="宋体" w:hAnsi="Arial" w:cs="Arial"/>
                <w:i/>
                <w:iCs/>
                <w:color w:val="000000"/>
                <w:kern w:val="0"/>
                <w:sz w:val="20"/>
                <w:szCs w:val="20"/>
                <w:lang w:bidi="ar"/>
              </w:rPr>
              <w:t>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091"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09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9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9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9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9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9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9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99" w14:textId="77777777" w:rsidR="00B86A23" w:rsidRDefault="00B86A23">
            <w:pPr>
              <w:widowControl/>
              <w:jc w:val="left"/>
              <w:rPr>
                <w:rFonts w:ascii="Times New Roman" w:eastAsia="宋体" w:hAnsi="宋体" w:cs="宋体"/>
                <w:kern w:val="0"/>
                <w:sz w:val="24"/>
              </w:rPr>
            </w:pPr>
          </w:p>
        </w:tc>
      </w:tr>
      <w:tr w:rsidR="00B86A23" w14:paraId="05BB90A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09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09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09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09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09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A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A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A2" w14:textId="77777777" w:rsidR="00B86A23" w:rsidRDefault="00B86A23">
            <w:pPr>
              <w:widowControl/>
              <w:jc w:val="left"/>
              <w:rPr>
                <w:rFonts w:ascii="Times New Roman" w:eastAsia="宋体" w:hAnsi="宋体" w:cs="宋体"/>
                <w:vanish/>
                <w:kern w:val="0"/>
                <w:sz w:val="24"/>
              </w:rPr>
            </w:pPr>
          </w:p>
        </w:tc>
      </w:tr>
      <w:tr w:rsidR="00B86A23" w14:paraId="05BB90A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0A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0A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0A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0A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0A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0A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A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A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A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AD" w14:textId="77777777" w:rsidR="00B86A23" w:rsidRDefault="00B86A23">
            <w:pPr>
              <w:widowControl/>
              <w:jc w:val="left"/>
              <w:rPr>
                <w:rFonts w:ascii="Times New Roman" w:eastAsia="宋体" w:hAnsi="宋体" w:cs="宋体"/>
                <w:vanish/>
                <w:kern w:val="0"/>
                <w:sz w:val="24"/>
              </w:rPr>
            </w:pPr>
          </w:p>
        </w:tc>
      </w:tr>
      <w:tr w:rsidR="00B86A23" w14:paraId="05BB90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0A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0B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0B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0B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0B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0B4"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B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B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B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B8" w14:textId="77777777" w:rsidR="00B86A23" w:rsidRDefault="00B86A23">
            <w:pPr>
              <w:widowControl/>
              <w:jc w:val="left"/>
              <w:rPr>
                <w:rFonts w:ascii="Times New Roman" w:eastAsia="宋体" w:hAnsi="宋体" w:cs="宋体"/>
                <w:vanish/>
                <w:kern w:val="0"/>
                <w:sz w:val="24"/>
              </w:rPr>
            </w:pPr>
          </w:p>
        </w:tc>
      </w:tr>
      <w:tr w:rsidR="00B86A23" w14:paraId="05BB90C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0B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0B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0B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0B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0B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0BF"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C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C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C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C3" w14:textId="77777777" w:rsidR="00B86A23" w:rsidRDefault="00B86A23">
            <w:pPr>
              <w:widowControl/>
              <w:jc w:val="left"/>
              <w:rPr>
                <w:rFonts w:ascii="Times New Roman" w:eastAsia="宋体" w:hAnsi="宋体" w:cs="宋体"/>
                <w:vanish/>
                <w:kern w:val="0"/>
                <w:sz w:val="24"/>
              </w:rPr>
            </w:pPr>
          </w:p>
        </w:tc>
      </w:tr>
      <w:tr w:rsidR="00B86A23" w14:paraId="05BB90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0C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0C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0C7"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0C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0C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0CA"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C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C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C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CE" w14:textId="77777777" w:rsidR="00B86A23" w:rsidRDefault="00B86A23">
            <w:pPr>
              <w:widowControl/>
              <w:jc w:val="left"/>
              <w:rPr>
                <w:rFonts w:ascii="Times New Roman" w:eastAsia="宋体" w:hAnsi="宋体" w:cs="宋体"/>
                <w:vanish/>
                <w:kern w:val="0"/>
                <w:sz w:val="24"/>
              </w:rPr>
            </w:pPr>
          </w:p>
        </w:tc>
      </w:tr>
      <w:tr w:rsidR="00B86A23" w14:paraId="05BB90D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0D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Segment operating </w:t>
            </w:r>
            <w:r>
              <w:rPr>
                <w:rFonts w:ascii="Arial" w:eastAsia="宋体" w:hAnsi="Arial" w:cs="Arial"/>
                <w:color w:val="000000"/>
                <w:kern w:val="0"/>
                <w:sz w:val="20"/>
                <w:szCs w:val="20"/>
                <w:lang w:bidi="ar"/>
              </w:rPr>
              <w:t>earnings/(loss)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0D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0D2"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0D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0D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0D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D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D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D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D9" w14:textId="77777777" w:rsidR="00B86A23" w:rsidRDefault="00B86A23">
            <w:pPr>
              <w:widowControl/>
              <w:jc w:val="left"/>
              <w:rPr>
                <w:rFonts w:ascii="Times New Roman" w:eastAsia="宋体" w:hAnsi="宋体" w:cs="宋体"/>
                <w:vanish/>
                <w:kern w:val="0"/>
                <w:sz w:val="24"/>
              </w:rPr>
            </w:pPr>
          </w:p>
        </w:tc>
      </w:tr>
      <w:tr w:rsidR="00B86A23" w14:paraId="05BB90E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0D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0D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0D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0D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0D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0E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E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E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E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E4" w14:textId="77777777" w:rsidR="00B86A23" w:rsidRDefault="00B86A23">
            <w:pPr>
              <w:widowControl/>
              <w:jc w:val="left"/>
              <w:rPr>
                <w:rFonts w:ascii="Times New Roman" w:eastAsia="宋体" w:hAnsi="宋体" w:cs="宋体"/>
                <w:vanish/>
                <w:kern w:val="0"/>
                <w:sz w:val="24"/>
              </w:rPr>
            </w:pPr>
          </w:p>
        </w:tc>
      </w:tr>
      <w:tr w:rsidR="00B86A23" w14:paraId="05BB90F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0E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0E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0E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0E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0E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0E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E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E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E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EF" w14:textId="77777777" w:rsidR="00B86A23" w:rsidRDefault="00B86A23">
            <w:pPr>
              <w:widowControl/>
              <w:jc w:val="left"/>
              <w:rPr>
                <w:rFonts w:ascii="Times New Roman" w:eastAsia="宋体" w:hAnsi="宋体" w:cs="宋体"/>
                <w:vanish/>
                <w:kern w:val="0"/>
                <w:sz w:val="24"/>
              </w:rPr>
            </w:pPr>
          </w:p>
        </w:tc>
      </w:tr>
      <w:tr w:rsidR="00B86A23" w14:paraId="05BB90F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0F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0F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0F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0F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0F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0F6"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0F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0F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F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0FA" w14:textId="77777777" w:rsidR="00B86A23" w:rsidRDefault="00B86A23">
            <w:pPr>
              <w:widowControl/>
              <w:jc w:val="left"/>
              <w:rPr>
                <w:rFonts w:ascii="Times New Roman" w:eastAsia="宋体" w:hAnsi="宋体" w:cs="宋体"/>
                <w:vanish/>
                <w:kern w:val="0"/>
                <w:sz w:val="24"/>
              </w:rPr>
            </w:pPr>
          </w:p>
        </w:tc>
      </w:tr>
      <w:tr w:rsidR="00B86A23" w14:paraId="05BB910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0F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 (GAAP)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0F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0F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0F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10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10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0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0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0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05" w14:textId="77777777" w:rsidR="00B86A23" w:rsidRDefault="00B86A23">
            <w:pPr>
              <w:widowControl/>
              <w:jc w:val="left"/>
              <w:rPr>
                <w:rFonts w:ascii="Times New Roman" w:eastAsia="宋体" w:hAnsi="宋体" w:cs="宋体"/>
                <w:vanish/>
                <w:kern w:val="0"/>
                <w:sz w:val="24"/>
              </w:rPr>
            </w:pPr>
          </w:p>
        </w:tc>
      </w:tr>
      <w:tr w:rsidR="00B86A23" w14:paraId="05BB9111"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05BB910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FAS/CAS service cost adjustment * </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05BB910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(270)</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05BB9109" w14:textId="77777777" w:rsidR="00B86A23" w:rsidRDefault="00B86A23">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10A" w14:textId="77777777" w:rsidR="00B86A23" w:rsidRDefault="00B86A23">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05BB910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05BB910C"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0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0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0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10" w14:textId="77777777" w:rsidR="00B86A23" w:rsidRDefault="00B86A23">
            <w:pPr>
              <w:widowControl/>
              <w:jc w:val="left"/>
              <w:rPr>
                <w:rFonts w:ascii="Times New Roman" w:eastAsia="宋体" w:hAnsi="宋体" w:cs="宋体"/>
                <w:vanish/>
                <w:kern w:val="0"/>
                <w:sz w:val="24"/>
              </w:rPr>
            </w:pPr>
          </w:p>
        </w:tc>
      </w:tr>
      <w:tr w:rsidR="00B86A23" w14:paraId="05BB911C"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911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 (Non-GAAP) **</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911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11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911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911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11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1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1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1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1B" w14:textId="77777777" w:rsidR="00B86A23" w:rsidRDefault="00B86A23">
            <w:pPr>
              <w:widowControl/>
              <w:jc w:val="left"/>
              <w:rPr>
                <w:rFonts w:ascii="Times New Roman" w:eastAsia="宋体" w:hAnsi="宋体" w:cs="宋体"/>
                <w:vanish/>
                <w:kern w:val="0"/>
                <w:sz w:val="24"/>
              </w:rPr>
            </w:pPr>
          </w:p>
        </w:tc>
      </w:tr>
    </w:tbl>
    <w:p w14:paraId="05BB911D" w14:textId="77777777" w:rsidR="00B86A23" w:rsidRDefault="00F862F5">
      <w:pPr>
        <w:widowControl/>
        <w:spacing w:after="6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    The FAS/CAS service cost adjustment represents the difference between the FAS pension and </w:t>
      </w:r>
      <w:r>
        <w:rPr>
          <w:rFonts w:ascii="Arial" w:eastAsia="宋体" w:hAnsi="Arial" w:cs="Arial"/>
          <w:color w:val="000000"/>
          <w:kern w:val="0"/>
          <w:sz w:val="20"/>
          <w:szCs w:val="20"/>
          <w:lang w:bidi="ar"/>
        </w:rPr>
        <w:t>postretirement service costs calculated under GAAP and costs allocated to the business segments.</w:t>
      </w:r>
    </w:p>
    <w:p w14:paraId="05BB911E" w14:textId="77777777" w:rsidR="00B86A23" w:rsidRDefault="00F862F5">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Core operating loss is a Non-GAAP measure that excludes the FAS/CAS service cost adjustment. See pages 52-53.</w:t>
      </w:r>
    </w:p>
    <w:p w14:paraId="05BB911F"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Loss from operations for the three </w:t>
      </w:r>
      <w:r>
        <w:rPr>
          <w:rFonts w:ascii="Arial" w:eastAsia="宋体" w:hAnsi="Arial" w:cs="Arial"/>
          <w:color w:val="000000"/>
          <w:kern w:val="0"/>
          <w:sz w:val="20"/>
          <w:szCs w:val="20"/>
          <w:lang w:bidi="ar"/>
        </w:rPr>
        <w:t>months ended March 31, 2021 decreased by $1,270 million compared with the same period in 2020. BCA loss from operations decreased by $1,212 million due to higher 737 deliveries resulting from the 737 MAX recertification and lower period expenses. BDS earni</w:t>
      </w:r>
      <w:r>
        <w:rPr>
          <w:rFonts w:ascii="Arial" w:eastAsia="宋体" w:hAnsi="Arial" w:cs="Arial"/>
          <w:color w:val="000000"/>
          <w:kern w:val="0"/>
          <w:sz w:val="20"/>
          <w:szCs w:val="20"/>
          <w:lang w:bidi="ar"/>
        </w:rPr>
        <w:t>ngs from operations were $405 million compared with a loss from operations of $191 million during the same period in 2020, primarily due to a $318 million charge on the VC-25B program in 2021 as compared with charges in 2020 of $827 million on the KC-46A T</w:t>
      </w:r>
      <w:r>
        <w:rPr>
          <w:rFonts w:ascii="Arial" w:eastAsia="宋体" w:hAnsi="Arial" w:cs="Arial"/>
          <w:color w:val="000000"/>
          <w:kern w:val="0"/>
          <w:sz w:val="20"/>
          <w:szCs w:val="20"/>
          <w:lang w:bidi="ar"/>
        </w:rPr>
        <w:t>anker program and $168 million on the VC-25B program. BGS earnings from operations decreased by $267 million primarily due to lower commercial services revenue. Lower commercial airplane deliveries and the COVID-19 pandemic will continue to have a signific</w:t>
      </w:r>
      <w:r>
        <w:rPr>
          <w:rFonts w:ascii="Arial" w:eastAsia="宋体" w:hAnsi="Arial" w:cs="Arial"/>
          <w:color w:val="000000"/>
          <w:kern w:val="0"/>
          <w:sz w:val="20"/>
          <w:szCs w:val="20"/>
          <w:lang w:bidi="ar"/>
        </w:rPr>
        <w:t>ant adverse impact on future earnings and margins until deliveries ramp up and return to historical levels.</w:t>
      </w:r>
    </w:p>
    <w:p w14:paraId="05BB9120"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Core operating loss for the three months ended March 31, 2021 decreased by $1,347 million compared with the same period in 2020 primarily due to the</w:t>
      </w:r>
      <w:r>
        <w:rPr>
          <w:rFonts w:ascii="Arial" w:eastAsia="宋体" w:hAnsi="Arial" w:cs="Arial"/>
          <w:color w:val="000000"/>
          <w:kern w:val="0"/>
          <w:sz w:val="20"/>
          <w:szCs w:val="20"/>
          <w:lang w:bidi="ar"/>
        </w:rPr>
        <w:t xml:space="preserve"> changes described above.</w:t>
      </w:r>
    </w:p>
    <w:p w14:paraId="05BB9121"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38</w:t>
      </w:r>
    </w:p>
    <w:p w14:paraId="05BB9122" w14:textId="77777777" w:rsidR="00B86A23" w:rsidRDefault="00F862F5">
      <w:pPr>
        <w:widowControl/>
        <w:jc w:val="center"/>
      </w:pPr>
      <w:r>
        <w:rPr>
          <w:rFonts w:ascii="宋体" w:eastAsia="宋体" w:hAnsi="宋体" w:cs="宋体"/>
          <w:kern w:val="0"/>
          <w:sz w:val="24"/>
        </w:rPr>
        <w:pict w14:anchorId="05BB9A4E">
          <v:rect id="_x0000_i1064" style="width:6in;height:1.5pt" o:hralign="center" o:hrstd="t" o:hr="t" fillcolor="#a0a0a0" stroked="f"/>
        </w:pict>
      </w:r>
    </w:p>
    <w:p w14:paraId="05BB9123"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124"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05BB9125"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most significant items included in Unallocated items, eliminations and other are shown in the </w:t>
      </w:r>
      <w:r>
        <w:rPr>
          <w:rFonts w:ascii="Arial" w:eastAsia="宋体" w:hAnsi="Arial" w:cs="Arial"/>
          <w:color w:val="000000"/>
          <w:kern w:val="0"/>
          <w:sz w:val="20"/>
          <w:szCs w:val="20"/>
          <w:lang w:bidi="ar"/>
        </w:rPr>
        <w:t>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121"/>
        <w:gridCol w:w="38"/>
        <w:gridCol w:w="60"/>
        <w:gridCol w:w="767"/>
        <w:gridCol w:w="38"/>
        <w:gridCol w:w="37"/>
        <w:gridCol w:w="37"/>
        <w:gridCol w:w="36"/>
        <w:gridCol w:w="56"/>
        <w:gridCol w:w="762"/>
        <w:gridCol w:w="37"/>
        <w:gridCol w:w="36"/>
        <w:gridCol w:w="36"/>
        <w:gridCol w:w="36"/>
        <w:gridCol w:w="36"/>
        <w:gridCol w:w="36"/>
        <w:gridCol w:w="36"/>
        <w:gridCol w:w="36"/>
        <w:gridCol w:w="36"/>
      </w:tblGrid>
      <w:tr w:rsidR="00B86A23" w14:paraId="05BB9136" w14:textId="77777777">
        <w:tc>
          <w:tcPr>
            <w:tcW w:w="50" w:type="pct"/>
            <w:tcBorders>
              <w:top w:val="nil"/>
              <w:left w:val="nil"/>
              <w:bottom w:val="nil"/>
              <w:right w:val="nil"/>
            </w:tcBorders>
            <w:shd w:val="clear" w:color="auto" w:fill="auto"/>
          </w:tcPr>
          <w:p w14:paraId="05BB9126" w14:textId="77777777" w:rsidR="00B86A23" w:rsidRDefault="00B86A23">
            <w:pPr>
              <w:widowControl/>
              <w:jc w:val="left"/>
              <w:rPr>
                <w:rFonts w:ascii="Times New Roman" w:eastAsia="宋体" w:hAnsi="宋体" w:cs="宋体"/>
                <w:kern w:val="0"/>
                <w:sz w:val="24"/>
              </w:rPr>
            </w:pPr>
          </w:p>
        </w:tc>
        <w:tc>
          <w:tcPr>
            <w:tcW w:w="3815" w:type="pct"/>
            <w:tcBorders>
              <w:top w:val="nil"/>
              <w:left w:val="nil"/>
              <w:bottom w:val="nil"/>
              <w:right w:val="nil"/>
            </w:tcBorders>
            <w:shd w:val="clear" w:color="auto" w:fill="auto"/>
          </w:tcPr>
          <w:p w14:paraId="05BB912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2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129" w14:textId="77777777" w:rsidR="00B86A23" w:rsidRDefault="00B86A23">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tcPr>
          <w:p w14:paraId="05BB912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2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2C"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12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2E"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12F" w14:textId="77777777" w:rsidR="00B86A23" w:rsidRDefault="00B86A23">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tcPr>
          <w:p w14:paraId="05BB913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3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3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3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3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35" w14:textId="77777777" w:rsidR="00B86A23" w:rsidRDefault="00B86A23">
            <w:pPr>
              <w:widowControl/>
              <w:jc w:val="left"/>
              <w:rPr>
                <w:rFonts w:ascii="Times New Roman" w:eastAsia="宋体" w:hAnsi="宋体" w:cs="宋体"/>
                <w:vanish/>
                <w:kern w:val="0"/>
                <w:sz w:val="24"/>
              </w:rPr>
            </w:pPr>
          </w:p>
        </w:tc>
      </w:tr>
      <w:tr w:rsidR="00B86A23" w14:paraId="05BB914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137"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138"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13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3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3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3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3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3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3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40" w14:textId="77777777" w:rsidR="00B86A23" w:rsidRDefault="00B86A23">
            <w:pPr>
              <w:widowControl/>
              <w:jc w:val="left"/>
              <w:rPr>
                <w:rFonts w:ascii="Times New Roman" w:eastAsia="宋体" w:hAnsi="宋体" w:cs="宋体"/>
                <w:kern w:val="0"/>
                <w:sz w:val="24"/>
              </w:rPr>
            </w:pPr>
          </w:p>
        </w:tc>
      </w:tr>
      <w:tr w:rsidR="00B86A23" w14:paraId="05BB914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14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14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14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14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14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4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4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49" w14:textId="77777777" w:rsidR="00B86A23" w:rsidRDefault="00B86A23">
            <w:pPr>
              <w:widowControl/>
              <w:jc w:val="left"/>
              <w:rPr>
                <w:rFonts w:ascii="Times New Roman" w:eastAsia="宋体" w:hAnsi="宋体" w:cs="宋体"/>
                <w:vanish/>
                <w:kern w:val="0"/>
                <w:sz w:val="24"/>
              </w:rPr>
            </w:pPr>
          </w:p>
        </w:tc>
      </w:tr>
      <w:tr w:rsidR="00B86A23" w14:paraId="05BB915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14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14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14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14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14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15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5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5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5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54" w14:textId="77777777" w:rsidR="00B86A23" w:rsidRDefault="00B86A23">
            <w:pPr>
              <w:widowControl/>
              <w:jc w:val="left"/>
              <w:rPr>
                <w:rFonts w:ascii="Times New Roman" w:eastAsia="宋体" w:hAnsi="宋体" w:cs="宋体"/>
                <w:vanish/>
                <w:kern w:val="0"/>
                <w:sz w:val="24"/>
              </w:rPr>
            </w:pPr>
          </w:p>
        </w:tc>
      </w:tr>
      <w:tr w:rsidR="00B86A23" w14:paraId="05BB91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15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15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15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15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15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15B"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5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5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5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5F" w14:textId="77777777" w:rsidR="00B86A23" w:rsidRDefault="00B86A23">
            <w:pPr>
              <w:widowControl/>
              <w:jc w:val="left"/>
              <w:rPr>
                <w:rFonts w:ascii="Times New Roman" w:eastAsia="宋体" w:hAnsi="宋体" w:cs="宋体"/>
                <w:vanish/>
                <w:kern w:val="0"/>
                <w:sz w:val="24"/>
              </w:rPr>
            </w:pPr>
          </w:p>
        </w:tc>
      </w:tr>
      <w:tr w:rsidR="00B86A23" w14:paraId="05BB916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16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16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16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16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16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166"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6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6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6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6A" w14:textId="77777777" w:rsidR="00B86A23" w:rsidRDefault="00B86A23">
            <w:pPr>
              <w:widowControl/>
              <w:jc w:val="left"/>
              <w:rPr>
                <w:rFonts w:ascii="Times New Roman" w:eastAsia="宋体" w:hAnsi="宋体" w:cs="宋体"/>
                <w:vanish/>
                <w:kern w:val="0"/>
                <w:sz w:val="24"/>
              </w:rPr>
            </w:pPr>
          </w:p>
        </w:tc>
      </w:tr>
      <w:tr w:rsidR="00B86A23" w14:paraId="05BB917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16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16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16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16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17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171"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7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7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7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75" w14:textId="77777777" w:rsidR="00B86A23" w:rsidRDefault="00B86A23">
            <w:pPr>
              <w:widowControl/>
              <w:jc w:val="left"/>
              <w:rPr>
                <w:rFonts w:ascii="Times New Roman" w:eastAsia="宋体" w:hAnsi="宋体" w:cs="宋体"/>
                <w:vanish/>
                <w:kern w:val="0"/>
                <w:sz w:val="24"/>
              </w:rPr>
            </w:pPr>
          </w:p>
        </w:tc>
      </w:tr>
      <w:tr w:rsidR="00B86A23" w14:paraId="05BB917F" w14:textId="77777777">
        <w:trPr>
          <w:hidden/>
        </w:trPr>
        <w:tc>
          <w:tcPr>
            <w:tcW w:w="0" w:type="auto"/>
            <w:gridSpan w:val="3"/>
            <w:tcBorders>
              <w:top w:val="nil"/>
              <w:left w:val="nil"/>
              <w:bottom w:val="nil"/>
              <w:right w:val="nil"/>
            </w:tcBorders>
            <w:shd w:val="clear" w:color="auto" w:fill="auto"/>
          </w:tcPr>
          <w:p w14:paraId="05BB917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7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7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7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7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7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7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7E" w14:textId="77777777" w:rsidR="00B86A23" w:rsidRDefault="00B86A23">
            <w:pPr>
              <w:widowControl/>
              <w:jc w:val="left"/>
              <w:rPr>
                <w:rFonts w:ascii="Times New Roman" w:eastAsia="宋体" w:hAnsi="宋体" w:cs="宋体"/>
                <w:vanish/>
                <w:kern w:val="0"/>
                <w:sz w:val="24"/>
              </w:rPr>
            </w:pPr>
          </w:p>
        </w:tc>
      </w:tr>
      <w:tr w:rsidR="00B86A23" w14:paraId="05BB9188" w14:textId="77777777">
        <w:trPr>
          <w:hidden/>
        </w:trPr>
        <w:tc>
          <w:tcPr>
            <w:tcW w:w="0" w:type="auto"/>
            <w:gridSpan w:val="3"/>
            <w:tcBorders>
              <w:top w:val="nil"/>
              <w:left w:val="nil"/>
              <w:bottom w:val="nil"/>
              <w:right w:val="nil"/>
            </w:tcBorders>
            <w:shd w:val="clear" w:color="auto" w:fill="auto"/>
          </w:tcPr>
          <w:p w14:paraId="05BB918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8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8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8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8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8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8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87" w14:textId="77777777" w:rsidR="00B86A23" w:rsidRDefault="00B86A23">
            <w:pPr>
              <w:widowControl/>
              <w:jc w:val="left"/>
              <w:rPr>
                <w:rFonts w:ascii="Times New Roman" w:eastAsia="宋体" w:hAnsi="宋体" w:cs="宋体"/>
                <w:vanish/>
                <w:kern w:val="0"/>
                <w:sz w:val="24"/>
              </w:rPr>
            </w:pPr>
          </w:p>
        </w:tc>
      </w:tr>
      <w:tr w:rsidR="00B86A23" w14:paraId="05BB919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18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18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18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18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18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18E"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8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9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9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92" w14:textId="77777777" w:rsidR="00B86A23" w:rsidRDefault="00B86A23">
            <w:pPr>
              <w:widowControl/>
              <w:jc w:val="left"/>
              <w:rPr>
                <w:rFonts w:ascii="Times New Roman" w:eastAsia="宋体" w:hAnsi="宋体" w:cs="宋体"/>
                <w:vanish/>
                <w:kern w:val="0"/>
                <w:sz w:val="24"/>
              </w:rPr>
            </w:pPr>
          </w:p>
        </w:tc>
      </w:tr>
      <w:tr w:rsidR="00B86A23" w14:paraId="05BB919E"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919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Unallocated items, eliminations and other </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919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919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919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919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919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9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9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9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9D" w14:textId="77777777" w:rsidR="00B86A23" w:rsidRDefault="00B86A23">
            <w:pPr>
              <w:widowControl/>
              <w:jc w:val="left"/>
              <w:rPr>
                <w:rFonts w:ascii="Times New Roman" w:eastAsia="宋体" w:hAnsi="宋体" w:cs="宋体"/>
                <w:vanish/>
                <w:kern w:val="0"/>
                <w:sz w:val="24"/>
              </w:rPr>
            </w:pPr>
          </w:p>
        </w:tc>
      </w:tr>
    </w:tbl>
    <w:p w14:paraId="05BB919F" w14:textId="77777777" w:rsidR="00B86A23" w:rsidRDefault="00F862F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Share-based plans expense for the three months ended March 31, 2021 increased by $110 million compared with the same period in 2020 primarily due to a one-time stock grant of Restricted Stock Units to most employees in December 2020 that will vest in three</w:t>
      </w:r>
      <w:r>
        <w:rPr>
          <w:rFonts w:ascii="Arial" w:eastAsia="宋体" w:hAnsi="Arial" w:cs="Arial"/>
          <w:color w:val="000000"/>
          <w:kern w:val="0"/>
          <w:sz w:val="20"/>
          <w:szCs w:val="20"/>
          <w:lang w:bidi="ar"/>
        </w:rPr>
        <w:t xml:space="preserve"> years. This grant was in lieu of a 2021 salary merit increase. </w:t>
      </w:r>
    </w:p>
    <w:p w14:paraId="05BB91A0" w14:textId="77777777" w:rsidR="00B86A23" w:rsidRDefault="00F862F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Deferred compensation expense for the three months ended March 31, 2021 increased by $245 million compared with income in the same period in 2020 primarily driven by broad market conditions a</w:t>
      </w:r>
      <w:r>
        <w:rPr>
          <w:rFonts w:ascii="Arial" w:eastAsia="宋体" w:hAnsi="Arial" w:cs="Arial"/>
          <w:color w:val="000000"/>
          <w:kern w:val="0"/>
          <w:sz w:val="20"/>
          <w:szCs w:val="20"/>
          <w:lang w:bidi="ar"/>
        </w:rPr>
        <w:t>nd changes in our stock price.</w:t>
      </w:r>
    </w:p>
    <w:p w14:paraId="05BB91A1" w14:textId="77777777" w:rsidR="00B86A23" w:rsidRDefault="00F862F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 xml:space="preserve">Unallocated research and development expense for the three months ended March 31, 2021 decreased by $12 million compared with the same period in 2020 primarily due to decreased spending by Boeing NeXt on product </w:t>
      </w:r>
      <w:r>
        <w:rPr>
          <w:rFonts w:ascii="Arial" w:eastAsia="宋体" w:hAnsi="Arial" w:cs="Arial"/>
          <w:color w:val="000000"/>
          <w:kern w:val="0"/>
          <w:sz w:val="20"/>
          <w:szCs w:val="20"/>
          <w:lang w:bidi="ar"/>
        </w:rPr>
        <w:t>development.</w:t>
      </w:r>
    </w:p>
    <w:p w14:paraId="05BB91A2" w14:textId="77777777" w:rsidR="00B86A23" w:rsidRDefault="00F862F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Net periodic pension benefit costs included in Loss from operations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121"/>
        <w:gridCol w:w="39"/>
        <w:gridCol w:w="59"/>
        <w:gridCol w:w="767"/>
        <w:gridCol w:w="38"/>
        <w:gridCol w:w="37"/>
        <w:gridCol w:w="37"/>
        <w:gridCol w:w="36"/>
        <w:gridCol w:w="56"/>
        <w:gridCol w:w="762"/>
        <w:gridCol w:w="37"/>
        <w:gridCol w:w="36"/>
        <w:gridCol w:w="36"/>
        <w:gridCol w:w="36"/>
        <w:gridCol w:w="36"/>
        <w:gridCol w:w="36"/>
        <w:gridCol w:w="36"/>
        <w:gridCol w:w="36"/>
        <w:gridCol w:w="36"/>
      </w:tblGrid>
      <w:tr w:rsidR="00B86A23" w14:paraId="05BB91B3" w14:textId="77777777">
        <w:tc>
          <w:tcPr>
            <w:tcW w:w="50" w:type="pct"/>
            <w:tcBorders>
              <w:top w:val="nil"/>
              <w:left w:val="nil"/>
              <w:bottom w:val="nil"/>
              <w:right w:val="nil"/>
            </w:tcBorders>
            <w:shd w:val="clear" w:color="auto" w:fill="auto"/>
          </w:tcPr>
          <w:p w14:paraId="05BB91A3" w14:textId="77777777" w:rsidR="00B86A23" w:rsidRDefault="00B86A23">
            <w:pPr>
              <w:widowControl/>
              <w:jc w:val="left"/>
              <w:rPr>
                <w:rFonts w:ascii="Times New Roman" w:eastAsia="宋体" w:hAnsi="宋体" w:cs="宋体"/>
                <w:kern w:val="0"/>
                <w:sz w:val="24"/>
              </w:rPr>
            </w:pPr>
          </w:p>
        </w:tc>
        <w:tc>
          <w:tcPr>
            <w:tcW w:w="3815" w:type="pct"/>
            <w:tcBorders>
              <w:top w:val="nil"/>
              <w:left w:val="nil"/>
              <w:bottom w:val="nil"/>
              <w:right w:val="nil"/>
            </w:tcBorders>
            <w:shd w:val="clear" w:color="auto" w:fill="auto"/>
          </w:tcPr>
          <w:p w14:paraId="05BB91A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A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1A6" w14:textId="77777777" w:rsidR="00B86A23" w:rsidRDefault="00B86A23">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tcPr>
          <w:p w14:paraId="05BB91A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A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A9"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1A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AB"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1AC" w14:textId="77777777" w:rsidR="00B86A23" w:rsidRDefault="00B86A23">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tcPr>
          <w:p w14:paraId="05BB91A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A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A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B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B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B2" w14:textId="77777777" w:rsidR="00B86A23" w:rsidRDefault="00B86A23">
            <w:pPr>
              <w:widowControl/>
              <w:jc w:val="left"/>
              <w:rPr>
                <w:rFonts w:ascii="Times New Roman" w:eastAsia="宋体" w:hAnsi="宋体" w:cs="宋体"/>
                <w:vanish/>
                <w:kern w:val="0"/>
                <w:sz w:val="24"/>
              </w:rPr>
            </w:pPr>
          </w:p>
        </w:tc>
      </w:tr>
      <w:tr w:rsidR="00B86A23" w14:paraId="05BB91B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1B4"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1B5"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1B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B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B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B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B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B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B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BD" w14:textId="77777777" w:rsidR="00B86A23" w:rsidRDefault="00B86A23">
            <w:pPr>
              <w:widowControl/>
              <w:jc w:val="left"/>
              <w:rPr>
                <w:rFonts w:ascii="Times New Roman" w:eastAsia="宋体" w:hAnsi="宋体" w:cs="宋体"/>
                <w:kern w:val="0"/>
                <w:sz w:val="24"/>
              </w:rPr>
            </w:pPr>
          </w:p>
        </w:tc>
      </w:tr>
      <w:tr w:rsidR="00B86A23" w14:paraId="05BB91C7"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1BF"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Pension Plans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1C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1C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1C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1C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C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C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C6" w14:textId="77777777" w:rsidR="00B86A23" w:rsidRDefault="00B86A23">
            <w:pPr>
              <w:widowControl/>
              <w:jc w:val="left"/>
              <w:rPr>
                <w:rFonts w:ascii="Times New Roman" w:eastAsia="宋体" w:hAnsi="宋体" w:cs="宋体"/>
                <w:vanish/>
                <w:kern w:val="0"/>
                <w:sz w:val="24"/>
              </w:rPr>
            </w:pPr>
          </w:p>
        </w:tc>
      </w:tr>
      <w:tr w:rsidR="00B86A23" w14:paraId="05BB91D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1C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Allocated to business segments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1C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1C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1CB"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1C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1C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C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C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D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D1" w14:textId="77777777" w:rsidR="00B86A23" w:rsidRDefault="00B86A23">
            <w:pPr>
              <w:widowControl/>
              <w:jc w:val="left"/>
              <w:rPr>
                <w:rFonts w:ascii="Times New Roman" w:eastAsia="宋体" w:hAnsi="宋体" w:cs="宋体"/>
                <w:vanish/>
                <w:kern w:val="0"/>
                <w:sz w:val="24"/>
              </w:rPr>
            </w:pPr>
          </w:p>
        </w:tc>
      </w:tr>
      <w:tr w:rsidR="00B86A23" w14:paraId="05BB91D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1D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1D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1D5"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1D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1D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1D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D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D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D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DC" w14:textId="77777777" w:rsidR="00B86A23" w:rsidRDefault="00B86A23">
            <w:pPr>
              <w:widowControl/>
              <w:jc w:val="left"/>
              <w:rPr>
                <w:rFonts w:ascii="Times New Roman" w:eastAsia="宋体" w:hAnsi="宋体" w:cs="宋体"/>
                <w:vanish/>
                <w:kern w:val="0"/>
                <w:sz w:val="24"/>
              </w:rPr>
            </w:pPr>
          </w:p>
        </w:tc>
      </w:tr>
      <w:tr w:rsidR="00B86A23" w14:paraId="05BB91E8" w14:textId="77777777">
        <w:tc>
          <w:tcPr>
            <w:tcW w:w="0" w:type="auto"/>
            <w:gridSpan w:val="3"/>
            <w:tcBorders>
              <w:top w:val="single" w:sz="8" w:space="0" w:color="000000"/>
              <w:left w:val="nil"/>
              <w:bottom w:val="double" w:sz="2" w:space="0" w:color="000000"/>
              <w:right w:val="nil"/>
            </w:tcBorders>
            <w:shd w:val="clear" w:color="auto" w:fill="CCEEFF"/>
            <w:tcMar>
              <w:top w:w="40" w:type="dxa"/>
              <w:left w:w="200" w:type="dxa"/>
              <w:bottom w:w="40" w:type="dxa"/>
              <w:right w:w="20" w:type="dxa"/>
            </w:tcMar>
            <w:vAlign w:val="bottom"/>
          </w:tcPr>
          <w:p w14:paraId="05BB91DE"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Loss from operations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91D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1E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91E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91E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1E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E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E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E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E7" w14:textId="77777777" w:rsidR="00B86A23" w:rsidRDefault="00B86A23">
            <w:pPr>
              <w:widowControl/>
              <w:jc w:val="left"/>
              <w:rPr>
                <w:rFonts w:ascii="Times New Roman" w:eastAsia="宋体" w:hAnsi="宋体" w:cs="宋体"/>
                <w:vanish/>
                <w:kern w:val="0"/>
                <w:sz w:val="24"/>
              </w:rPr>
            </w:pPr>
          </w:p>
        </w:tc>
      </w:tr>
    </w:tbl>
    <w:p w14:paraId="05BB91E9"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pension FAS/CAS service cost adjustment recognized in Loss from operations during the three months ended March 31, 2021 decreased by $62 million compared with the same period in the prior year, primarily due to reductions in allocated pension cost year</w:t>
      </w:r>
      <w:r>
        <w:rPr>
          <w:rFonts w:ascii="Arial" w:eastAsia="宋体" w:hAnsi="Arial" w:cs="Arial"/>
          <w:color w:val="000000"/>
          <w:kern w:val="0"/>
          <w:sz w:val="20"/>
          <w:szCs w:val="20"/>
          <w:lang w:bidi="ar"/>
        </w:rPr>
        <w:t xml:space="preserve"> over year. The net periodic benefit cost included in Loss from operations during the three months ended March 31, 2021 and 2020 reflects the fact that nonunion and the majority of union employees have transitioned to company funded defined contribution re</w:t>
      </w:r>
      <w:r>
        <w:rPr>
          <w:rFonts w:ascii="Arial" w:eastAsia="宋体" w:hAnsi="Arial" w:cs="Arial"/>
          <w:color w:val="000000"/>
          <w:kern w:val="0"/>
          <w:sz w:val="20"/>
          <w:szCs w:val="20"/>
          <w:lang w:bidi="ar"/>
        </w:rPr>
        <w:t xml:space="preserve">tirement savings plans and do not generate ongoing Financial Accounting Standards (FAS) service costs. </w:t>
      </w:r>
    </w:p>
    <w:p w14:paraId="05BB91EA"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discussion related to Postretirement Plans, see Note 12 to our Condensed Consolidated Financial Statements.</w:t>
      </w:r>
    </w:p>
    <w:p w14:paraId="05BB91EB"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39</w:t>
      </w:r>
    </w:p>
    <w:p w14:paraId="05BB91EC" w14:textId="77777777" w:rsidR="00B86A23" w:rsidRDefault="00F862F5">
      <w:pPr>
        <w:widowControl/>
        <w:jc w:val="center"/>
      </w:pPr>
      <w:r>
        <w:rPr>
          <w:rFonts w:ascii="宋体" w:eastAsia="宋体" w:hAnsi="宋体" w:cs="宋体"/>
          <w:kern w:val="0"/>
          <w:sz w:val="24"/>
        </w:rPr>
        <w:pict w14:anchorId="05BB9A4F">
          <v:rect id="_x0000_i1065" style="width:6in;height:1.5pt" o:hralign="center" o:hrstd="t" o:hr="t" fillcolor="#a0a0a0" stroked="f"/>
        </w:pict>
      </w:r>
    </w:p>
    <w:p w14:paraId="05BB91ED"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1EE" w14:textId="77777777" w:rsidR="00B86A23" w:rsidRDefault="00F862F5">
      <w:pPr>
        <w:widowControl/>
        <w:rPr>
          <w:rFonts w:ascii="宋体" w:eastAsia="宋体" w:hAnsi="宋体" w:cs="宋体"/>
          <w:kern w:val="0"/>
          <w:sz w:val="24"/>
        </w:rPr>
      </w:pPr>
      <w:r>
        <w:rPr>
          <w:rFonts w:ascii="Arial" w:eastAsia="宋体" w:hAnsi="Arial" w:cs="Arial"/>
          <w:b/>
          <w:bCs/>
          <w:color w:val="000000"/>
          <w:kern w:val="0"/>
          <w:sz w:val="20"/>
          <w:szCs w:val="20"/>
          <w:lang w:bidi="ar"/>
        </w:rPr>
        <w:t>Other Earnings Items</w:t>
      </w:r>
      <w:r>
        <w:rPr>
          <w:rFonts w:ascii="Arial" w:eastAsia="宋体" w:hAnsi="Arial" w:cs="Arial"/>
          <w:color w:val="000000"/>
          <w:kern w:val="0"/>
          <w:sz w:val="20"/>
          <w:szCs w:val="20"/>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121"/>
        <w:gridCol w:w="38"/>
        <w:gridCol w:w="60"/>
        <w:gridCol w:w="767"/>
        <w:gridCol w:w="38"/>
        <w:gridCol w:w="37"/>
        <w:gridCol w:w="37"/>
        <w:gridCol w:w="36"/>
        <w:gridCol w:w="71"/>
        <w:gridCol w:w="747"/>
        <w:gridCol w:w="37"/>
        <w:gridCol w:w="36"/>
        <w:gridCol w:w="36"/>
        <w:gridCol w:w="36"/>
        <w:gridCol w:w="36"/>
        <w:gridCol w:w="36"/>
        <w:gridCol w:w="36"/>
        <w:gridCol w:w="36"/>
        <w:gridCol w:w="36"/>
      </w:tblGrid>
      <w:tr w:rsidR="00B86A23" w14:paraId="05BB91FF" w14:textId="77777777">
        <w:tc>
          <w:tcPr>
            <w:tcW w:w="50" w:type="pct"/>
            <w:tcBorders>
              <w:top w:val="nil"/>
              <w:left w:val="nil"/>
              <w:bottom w:val="nil"/>
              <w:right w:val="nil"/>
            </w:tcBorders>
            <w:shd w:val="clear" w:color="auto" w:fill="auto"/>
          </w:tcPr>
          <w:p w14:paraId="05BB91EF" w14:textId="77777777" w:rsidR="00B86A23" w:rsidRDefault="00B86A23">
            <w:pPr>
              <w:widowControl/>
              <w:jc w:val="left"/>
              <w:rPr>
                <w:rFonts w:ascii="Times New Roman" w:eastAsia="宋体" w:hAnsi="宋体" w:cs="宋体"/>
                <w:kern w:val="0"/>
                <w:sz w:val="24"/>
              </w:rPr>
            </w:pPr>
          </w:p>
        </w:tc>
        <w:tc>
          <w:tcPr>
            <w:tcW w:w="3815" w:type="pct"/>
            <w:tcBorders>
              <w:top w:val="nil"/>
              <w:left w:val="nil"/>
              <w:bottom w:val="nil"/>
              <w:right w:val="nil"/>
            </w:tcBorders>
            <w:shd w:val="clear" w:color="auto" w:fill="auto"/>
          </w:tcPr>
          <w:p w14:paraId="05BB91F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F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1F2" w14:textId="77777777" w:rsidR="00B86A23" w:rsidRDefault="00B86A23">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tcPr>
          <w:p w14:paraId="05BB91F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F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F5"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1F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F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1F8" w14:textId="77777777" w:rsidR="00B86A23" w:rsidRDefault="00B86A23">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tcPr>
          <w:p w14:paraId="05BB91F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1F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1F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1F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F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1FE" w14:textId="77777777" w:rsidR="00B86A23" w:rsidRDefault="00B86A23">
            <w:pPr>
              <w:widowControl/>
              <w:jc w:val="left"/>
              <w:rPr>
                <w:rFonts w:ascii="Times New Roman" w:eastAsia="宋体" w:hAnsi="宋体" w:cs="宋体"/>
                <w:vanish/>
                <w:kern w:val="0"/>
                <w:sz w:val="24"/>
              </w:rPr>
            </w:pPr>
          </w:p>
        </w:tc>
      </w:tr>
      <w:tr w:rsidR="00B86A23" w14:paraId="05BB920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200"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201"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20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0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0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0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0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0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0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09" w14:textId="77777777" w:rsidR="00B86A23" w:rsidRDefault="00B86A23">
            <w:pPr>
              <w:widowControl/>
              <w:jc w:val="left"/>
              <w:rPr>
                <w:rFonts w:ascii="Times New Roman" w:eastAsia="宋体" w:hAnsi="宋体" w:cs="宋体"/>
                <w:kern w:val="0"/>
                <w:sz w:val="24"/>
              </w:rPr>
            </w:pPr>
          </w:p>
        </w:tc>
      </w:tr>
      <w:tr w:rsidR="00B86A23" w14:paraId="05BB921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20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20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20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20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20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1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1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12" w14:textId="77777777" w:rsidR="00B86A23" w:rsidRDefault="00B86A23">
            <w:pPr>
              <w:widowControl/>
              <w:jc w:val="left"/>
              <w:rPr>
                <w:rFonts w:ascii="Times New Roman" w:eastAsia="宋体" w:hAnsi="宋体" w:cs="宋体"/>
                <w:vanish/>
                <w:kern w:val="0"/>
                <w:sz w:val="24"/>
              </w:rPr>
            </w:pPr>
          </w:p>
        </w:tc>
      </w:tr>
      <w:tr w:rsidR="00B86A23" w14:paraId="05BB921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214"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from operations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21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21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21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21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21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1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1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1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1D" w14:textId="77777777" w:rsidR="00B86A23" w:rsidRDefault="00B86A23">
            <w:pPr>
              <w:widowControl/>
              <w:jc w:val="left"/>
              <w:rPr>
                <w:rFonts w:ascii="Times New Roman" w:eastAsia="宋体" w:hAnsi="宋体" w:cs="宋体"/>
                <w:vanish/>
                <w:kern w:val="0"/>
                <w:sz w:val="24"/>
              </w:rPr>
            </w:pPr>
          </w:p>
        </w:tc>
      </w:tr>
      <w:tr w:rsidR="00B86A23" w14:paraId="05BB922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21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22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22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22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22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224"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2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2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2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28" w14:textId="77777777" w:rsidR="00B86A23" w:rsidRDefault="00B86A23">
            <w:pPr>
              <w:widowControl/>
              <w:jc w:val="left"/>
              <w:rPr>
                <w:rFonts w:ascii="Times New Roman" w:eastAsia="宋体" w:hAnsi="宋体" w:cs="宋体"/>
                <w:vanish/>
                <w:kern w:val="0"/>
                <w:sz w:val="24"/>
              </w:rPr>
            </w:pPr>
          </w:p>
        </w:tc>
      </w:tr>
      <w:tr w:rsidR="00B86A23" w14:paraId="05BB923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22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22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22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22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22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22F"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3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3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3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33" w14:textId="77777777" w:rsidR="00B86A23" w:rsidRDefault="00B86A23">
            <w:pPr>
              <w:widowControl/>
              <w:jc w:val="left"/>
              <w:rPr>
                <w:rFonts w:ascii="Times New Roman" w:eastAsia="宋体" w:hAnsi="宋体" w:cs="宋体"/>
                <w:vanish/>
                <w:kern w:val="0"/>
                <w:sz w:val="24"/>
              </w:rPr>
            </w:pPr>
          </w:p>
        </w:tc>
      </w:tr>
      <w:tr w:rsidR="00B86A23" w14:paraId="05BB923F"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235"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23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(572)</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237"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923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923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923A"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3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3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3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3E" w14:textId="77777777" w:rsidR="00B86A23" w:rsidRDefault="00B86A23">
            <w:pPr>
              <w:widowControl/>
              <w:jc w:val="left"/>
              <w:rPr>
                <w:rFonts w:ascii="Times New Roman" w:eastAsia="宋体" w:hAnsi="宋体" w:cs="宋体"/>
                <w:vanish/>
                <w:kern w:val="0"/>
                <w:sz w:val="24"/>
              </w:rPr>
            </w:pPr>
          </w:p>
        </w:tc>
      </w:tr>
      <w:tr w:rsidR="00B86A23" w14:paraId="05BB924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24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24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24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24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24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245"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4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4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4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49" w14:textId="77777777" w:rsidR="00B86A23" w:rsidRDefault="00B86A23">
            <w:pPr>
              <w:widowControl/>
              <w:jc w:val="left"/>
              <w:rPr>
                <w:rFonts w:ascii="Times New Roman" w:eastAsia="宋体" w:hAnsi="宋体" w:cs="宋体"/>
                <w:vanish/>
                <w:kern w:val="0"/>
                <w:sz w:val="24"/>
              </w:rPr>
            </w:pPr>
          </w:p>
        </w:tc>
      </w:tr>
      <w:tr w:rsidR="00B86A23" w14:paraId="05BB9255"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24B"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from continuing operations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24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(561)</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24D"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924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924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9250"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5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5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5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54" w14:textId="77777777" w:rsidR="00B86A23" w:rsidRDefault="00B86A23">
            <w:pPr>
              <w:widowControl/>
              <w:jc w:val="left"/>
              <w:rPr>
                <w:rFonts w:ascii="Times New Roman" w:eastAsia="宋体" w:hAnsi="宋体" w:cs="宋体"/>
                <w:vanish/>
                <w:kern w:val="0"/>
                <w:sz w:val="24"/>
              </w:rPr>
            </w:pPr>
          </w:p>
        </w:tc>
      </w:tr>
      <w:tr w:rsidR="00B86A23" w14:paraId="05BB926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25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Less: Net loss attributable to </w:t>
            </w:r>
            <w:r>
              <w:rPr>
                <w:rFonts w:ascii="Arial" w:eastAsia="宋体" w:hAnsi="Arial" w:cs="Arial"/>
                <w:color w:val="000000"/>
                <w:kern w:val="0"/>
                <w:sz w:val="20"/>
                <w:szCs w:val="20"/>
                <w:lang w:bidi="ar"/>
              </w:rPr>
              <w:t>noncontrolling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25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25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25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25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25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5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5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5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5F" w14:textId="77777777" w:rsidR="00B86A23" w:rsidRDefault="00B86A23">
            <w:pPr>
              <w:widowControl/>
              <w:jc w:val="left"/>
              <w:rPr>
                <w:rFonts w:ascii="Times New Roman" w:eastAsia="宋体" w:hAnsi="宋体" w:cs="宋体"/>
                <w:vanish/>
                <w:kern w:val="0"/>
                <w:sz w:val="24"/>
              </w:rPr>
            </w:pPr>
          </w:p>
        </w:tc>
      </w:tr>
      <w:tr w:rsidR="00B86A23" w14:paraId="05BB926B"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9261"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926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926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9264"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926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926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6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6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6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6A" w14:textId="77777777" w:rsidR="00B86A23" w:rsidRDefault="00B86A23">
            <w:pPr>
              <w:widowControl/>
              <w:jc w:val="left"/>
              <w:rPr>
                <w:rFonts w:ascii="Times New Roman" w:eastAsia="宋体" w:hAnsi="宋体" w:cs="宋体"/>
                <w:vanish/>
                <w:kern w:val="0"/>
                <w:sz w:val="24"/>
              </w:rPr>
            </w:pPr>
          </w:p>
        </w:tc>
      </w:tr>
    </w:tbl>
    <w:p w14:paraId="05BB926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Other income, net increased by $78 million during the three months ended March 31, 2021, primarily due to higher non-operating pension </w:t>
      </w:r>
      <w:r>
        <w:rPr>
          <w:rFonts w:ascii="Arial" w:eastAsia="宋体" w:hAnsi="Arial" w:cs="Arial"/>
          <w:color w:val="000000"/>
          <w:kern w:val="0"/>
          <w:sz w:val="20"/>
          <w:szCs w:val="20"/>
          <w:lang w:bidi="ar"/>
        </w:rPr>
        <w:t>income. Non-operating pension income was $177 million during the three months ended March 31, 2021 compared with $87 million during the same period in 2020, primarily due to higher expected return on plan assets and lower interest cost, partially offset by</w:t>
      </w:r>
      <w:r>
        <w:rPr>
          <w:rFonts w:ascii="Arial" w:eastAsia="宋体" w:hAnsi="Arial" w:cs="Arial"/>
          <w:color w:val="000000"/>
          <w:kern w:val="0"/>
          <w:sz w:val="20"/>
          <w:szCs w:val="20"/>
          <w:lang w:bidi="ar"/>
        </w:rPr>
        <w:t xml:space="preserve"> higher amortization of actuarial losses. Non-operating postretirement income was $5 million during the three months ended March 31, 2021 compared with $13 million of expense during the same period in 2020.</w:t>
      </w:r>
    </w:p>
    <w:p w14:paraId="05BB926D"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Higher Interest and debt expense for the </w:t>
      </w:r>
      <w:r>
        <w:rPr>
          <w:rFonts w:ascii="Arial" w:eastAsia="宋体" w:hAnsi="Arial" w:cs="Arial"/>
          <w:color w:val="000000"/>
          <w:kern w:val="0"/>
          <w:sz w:val="20"/>
          <w:szCs w:val="20"/>
          <w:lang w:bidi="ar"/>
        </w:rPr>
        <w:t>three months ended March 31, 2021 is primarily a result of higher debt balances.</w:t>
      </w:r>
    </w:p>
    <w:p w14:paraId="05BB926E"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discussion related to Income Taxes, see Note 3 to our Condensed Consolidated Financial Statements.</w:t>
      </w:r>
    </w:p>
    <w:p w14:paraId="05BB926F"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Total Costs and Expenses (“Cost of Sales”)</w:t>
      </w:r>
    </w:p>
    <w:p w14:paraId="05BB9270"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Cost of sales, for both </w:t>
      </w:r>
      <w:r>
        <w:rPr>
          <w:rFonts w:ascii="Arial" w:eastAsia="宋体" w:hAnsi="Arial" w:cs="Arial"/>
          <w:color w:val="000000"/>
          <w:kern w:val="0"/>
          <w:sz w:val="20"/>
          <w:szCs w:val="20"/>
          <w:lang w:bidi="ar"/>
        </w:rPr>
        <w:t>products and services, consists primarily of raw materials, parts, sub-assemblies, labor, overhead and subcontracting costs. Our BCA segment predominantly uses program accounting to account for cost of sales. Under program accounting, cost of sales for eac</w:t>
      </w:r>
      <w:r>
        <w:rPr>
          <w:rFonts w:ascii="Arial" w:eastAsia="宋体" w:hAnsi="Arial" w:cs="Arial"/>
          <w:color w:val="000000"/>
          <w:kern w:val="0"/>
          <w:sz w:val="20"/>
          <w:szCs w:val="20"/>
          <w:lang w:bidi="ar"/>
        </w:rPr>
        <w:t>h commercial airplane program equals the product of (i) revenue recognized in connection with customer deliveries and (ii) the estimated cost of sales percentage applicable to the total remaining program. For long-term contracts, the amount reported as cos</w:t>
      </w:r>
      <w:r>
        <w:rPr>
          <w:rFonts w:ascii="Arial" w:eastAsia="宋体" w:hAnsi="Arial" w:cs="Arial"/>
          <w:color w:val="000000"/>
          <w:kern w:val="0"/>
          <w:sz w:val="20"/>
          <w:szCs w:val="20"/>
          <w:lang w:bidi="ar"/>
        </w:rPr>
        <w:t>t of sales is recognized as incurred. Substantially all contracts at our BDS segment and certain contracts at our BGS segment are long-term contracts with the U.S. government and other customers that generally extend over several years. Costs on these cont</w:t>
      </w:r>
      <w:r>
        <w:rPr>
          <w:rFonts w:ascii="Arial" w:eastAsia="宋体" w:hAnsi="Arial" w:cs="Arial"/>
          <w:color w:val="000000"/>
          <w:kern w:val="0"/>
          <w:sz w:val="20"/>
          <w:szCs w:val="20"/>
          <w:lang w:bidi="ar"/>
        </w:rPr>
        <w:t>racts are recorded as incurred. Cost of sales for commercial spare parts is recorded at average cost.</w:t>
      </w:r>
    </w:p>
    <w:p w14:paraId="05BB9271"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cost of sales: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766"/>
        <w:gridCol w:w="37"/>
        <w:gridCol w:w="67"/>
        <w:gridCol w:w="732"/>
        <w:gridCol w:w="199"/>
        <w:gridCol w:w="36"/>
        <w:gridCol w:w="36"/>
        <w:gridCol w:w="36"/>
        <w:gridCol w:w="67"/>
        <w:gridCol w:w="732"/>
        <w:gridCol w:w="199"/>
        <w:gridCol w:w="63"/>
        <w:gridCol w:w="702"/>
        <w:gridCol w:w="266"/>
        <w:gridCol w:w="36"/>
        <w:gridCol w:w="36"/>
        <w:gridCol w:w="36"/>
        <w:gridCol w:w="36"/>
        <w:gridCol w:w="36"/>
        <w:gridCol w:w="36"/>
        <w:gridCol w:w="36"/>
        <w:gridCol w:w="36"/>
        <w:gridCol w:w="36"/>
        <w:gridCol w:w="36"/>
      </w:tblGrid>
      <w:tr w:rsidR="00B86A23" w14:paraId="05BB9285" w14:textId="77777777">
        <w:tc>
          <w:tcPr>
            <w:tcW w:w="50" w:type="pct"/>
            <w:tcBorders>
              <w:top w:val="nil"/>
              <w:left w:val="nil"/>
              <w:bottom w:val="nil"/>
              <w:right w:val="nil"/>
            </w:tcBorders>
            <w:shd w:val="clear" w:color="auto" w:fill="auto"/>
          </w:tcPr>
          <w:p w14:paraId="05BB9272" w14:textId="77777777" w:rsidR="00B86A23" w:rsidRDefault="00B86A23">
            <w:pPr>
              <w:widowControl/>
              <w:jc w:val="left"/>
              <w:rPr>
                <w:rFonts w:ascii="Times New Roman" w:eastAsia="宋体" w:hAnsi="宋体" w:cs="宋体"/>
                <w:kern w:val="0"/>
                <w:sz w:val="24"/>
              </w:rPr>
            </w:pPr>
          </w:p>
        </w:tc>
        <w:tc>
          <w:tcPr>
            <w:tcW w:w="3070" w:type="pct"/>
            <w:tcBorders>
              <w:top w:val="nil"/>
              <w:left w:val="nil"/>
              <w:bottom w:val="nil"/>
              <w:right w:val="nil"/>
            </w:tcBorders>
            <w:shd w:val="clear" w:color="auto" w:fill="auto"/>
          </w:tcPr>
          <w:p w14:paraId="05BB927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27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275" w14:textId="77777777" w:rsidR="00B86A23" w:rsidRDefault="00B86A23">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tcPr>
          <w:p w14:paraId="05BB927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27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278"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27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27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27B" w14:textId="77777777" w:rsidR="00B86A23" w:rsidRDefault="00B86A23">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tcPr>
          <w:p w14:paraId="05BB927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27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27E" w14:textId="77777777" w:rsidR="00B86A23" w:rsidRDefault="00B86A23">
            <w:pPr>
              <w:widowControl/>
              <w:jc w:val="left"/>
              <w:rPr>
                <w:rFonts w:ascii="Times New Roman" w:eastAsia="宋体" w:hAnsi="宋体" w:cs="宋体"/>
                <w:kern w:val="0"/>
                <w:sz w:val="24"/>
              </w:rPr>
            </w:pPr>
          </w:p>
        </w:tc>
        <w:tc>
          <w:tcPr>
            <w:tcW w:w="562" w:type="pct"/>
            <w:tcBorders>
              <w:top w:val="nil"/>
              <w:left w:val="nil"/>
              <w:bottom w:val="nil"/>
              <w:right w:val="nil"/>
            </w:tcBorders>
            <w:shd w:val="clear" w:color="auto" w:fill="auto"/>
          </w:tcPr>
          <w:p w14:paraId="05BB927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28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8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8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8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84" w14:textId="77777777" w:rsidR="00B86A23" w:rsidRDefault="00B86A23">
            <w:pPr>
              <w:widowControl/>
              <w:jc w:val="left"/>
              <w:rPr>
                <w:rFonts w:ascii="Times New Roman" w:eastAsia="宋体" w:hAnsi="宋体" w:cs="宋体"/>
                <w:vanish/>
                <w:kern w:val="0"/>
                <w:sz w:val="24"/>
              </w:rPr>
            </w:pPr>
          </w:p>
        </w:tc>
      </w:tr>
      <w:tr w:rsidR="00B86A23" w14:paraId="05BB929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286"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05BB9287"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28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8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8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8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8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8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8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8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9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91" w14:textId="77777777" w:rsidR="00B86A23" w:rsidRDefault="00B86A23">
            <w:pPr>
              <w:widowControl/>
              <w:jc w:val="left"/>
              <w:rPr>
                <w:rFonts w:ascii="Times New Roman" w:eastAsia="宋体" w:hAnsi="宋体" w:cs="宋体"/>
                <w:kern w:val="0"/>
                <w:sz w:val="24"/>
              </w:rPr>
            </w:pPr>
          </w:p>
        </w:tc>
      </w:tr>
      <w:tr w:rsidR="00B86A23" w14:paraId="05BB929C"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29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29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29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29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29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c>
          <w:tcPr>
            <w:tcW w:w="0" w:type="auto"/>
            <w:tcBorders>
              <w:top w:val="nil"/>
              <w:left w:val="nil"/>
              <w:bottom w:val="nil"/>
              <w:right w:val="nil"/>
            </w:tcBorders>
            <w:shd w:val="clear" w:color="auto" w:fill="auto"/>
          </w:tcPr>
          <w:p w14:paraId="05BB929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9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9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9B" w14:textId="77777777" w:rsidR="00B86A23" w:rsidRDefault="00B86A23">
            <w:pPr>
              <w:widowControl/>
              <w:jc w:val="left"/>
              <w:rPr>
                <w:rFonts w:ascii="Times New Roman" w:eastAsia="宋体" w:hAnsi="宋体" w:cs="宋体"/>
                <w:vanish/>
                <w:kern w:val="0"/>
                <w:sz w:val="24"/>
              </w:rPr>
            </w:pPr>
          </w:p>
        </w:tc>
      </w:tr>
      <w:tr w:rsidR="00B86A23" w14:paraId="05BB92A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29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29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$13,808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29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2A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2A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$16,768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2A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2A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2A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A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A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A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A8" w14:textId="77777777" w:rsidR="00B86A23" w:rsidRDefault="00B86A23">
            <w:pPr>
              <w:widowControl/>
              <w:jc w:val="left"/>
              <w:rPr>
                <w:rFonts w:ascii="Times New Roman" w:eastAsia="宋体" w:hAnsi="宋体" w:cs="宋体"/>
                <w:vanish/>
                <w:kern w:val="0"/>
                <w:sz w:val="24"/>
              </w:rPr>
            </w:pPr>
          </w:p>
        </w:tc>
      </w:tr>
      <w:tr w:rsidR="00B86A23" w14:paraId="05BB92B6"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05BB92AA"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 as a % of Revenues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05BB92A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05BB92A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tcPr>
          <w:p w14:paraId="05BB92A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05BB92A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99.2 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05BB92A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05BB92B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05BB92B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92B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B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B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B5" w14:textId="77777777" w:rsidR="00B86A23" w:rsidRDefault="00B86A23">
            <w:pPr>
              <w:widowControl/>
              <w:jc w:val="left"/>
              <w:rPr>
                <w:rFonts w:ascii="Times New Roman" w:eastAsia="宋体" w:hAnsi="宋体" w:cs="宋体"/>
                <w:vanish/>
                <w:kern w:val="0"/>
                <w:sz w:val="24"/>
              </w:rPr>
            </w:pPr>
          </w:p>
        </w:tc>
      </w:tr>
    </w:tbl>
    <w:p w14:paraId="05BB92B7"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the three months ended March 31, 2021 decreased by $2,960 million, or 18% compared with the same period in 2020, primarily due to lower revenue at BCA and BGS, lower period expense at BCA and KC-46A Tanker charges recorded at B</w:t>
      </w:r>
      <w:r>
        <w:rPr>
          <w:rFonts w:ascii="Arial" w:eastAsia="宋体" w:hAnsi="Arial" w:cs="Arial"/>
          <w:color w:val="000000"/>
          <w:kern w:val="0"/>
          <w:sz w:val="20"/>
          <w:szCs w:val="20"/>
          <w:lang w:bidi="ar"/>
        </w:rPr>
        <w:t xml:space="preserve">DS in 2020. Cost of sales as a percentage of Revenues decreased during the three months ended March 31, 2021 compared with the same period in 2020 primarily due to lower period expense at BCA and KC-46A Tanker charges recorded at BDS in 2020. </w:t>
      </w:r>
    </w:p>
    <w:p w14:paraId="05BB92B8"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40</w:t>
      </w:r>
    </w:p>
    <w:p w14:paraId="05BB92B9" w14:textId="77777777" w:rsidR="00B86A23" w:rsidRDefault="00F862F5">
      <w:pPr>
        <w:widowControl/>
        <w:jc w:val="center"/>
      </w:pPr>
      <w:r>
        <w:rPr>
          <w:rFonts w:ascii="宋体" w:eastAsia="宋体" w:hAnsi="宋体" w:cs="宋体"/>
          <w:kern w:val="0"/>
          <w:sz w:val="24"/>
        </w:rPr>
        <w:pict w14:anchorId="05BB9A50">
          <v:rect id="_x0000_i1066" style="width:6in;height:1.5pt" o:hralign="center" o:hrstd="t" o:hr="t" fillcolor="#a0a0a0" stroked="f"/>
        </w:pict>
      </w:r>
    </w:p>
    <w:p w14:paraId="05BB92BA"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2BB"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Research and Development </w:t>
      </w:r>
    </w:p>
    <w:p w14:paraId="05BB92B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 summarizes our Research and development expense: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5991"/>
        <w:gridCol w:w="37"/>
        <w:gridCol w:w="59"/>
        <w:gridCol w:w="832"/>
        <w:gridCol w:w="38"/>
        <w:gridCol w:w="37"/>
        <w:gridCol w:w="36"/>
        <w:gridCol w:w="36"/>
        <w:gridCol w:w="52"/>
        <w:gridCol w:w="834"/>
        <w:gridCol w:w="37"/>
        <w:gridCol w:w="36"/>
        <w:gridCol w:w="36"/>
        <w:gridCol w:w="36"/>
        <w:gridCol w:w="36"/>
        <w:gridCol w:w="36"/>
        <w:gridCol w:w="36"/>
        <w:gridCol w:w="36"/>
        <w:gridCol w:w="36"/>
      </w:tblGrid>
      <w:tr w:rsidR="00B86A23" w14:paraId="05BB92CD" w14:textId="77777777">
        <w:tc>
          <w:tcPr>
            <w:tcW w:w="50" w:type="pct"/>
            <w:tcBorders>
              <w:top w:val="nil"/>
              <w:left w:val="nil"/>
              <w:bottom w:val="nil"/>
              <w:right w:val="nil"/>
            </w:tcBorders>
            <w:shd w:val="clear" w:color="auto" w:fill="auto"/>
          </w:tcPr>
          <w:p w14:paraId="05BB92BD" w14:textId="77777777" w:rsidR="00B86A23" w:rsidRDefault="00B86A23">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tcPr>
          <w:p w14:paraId="05BB92B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2BF"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2C0" w14:textId="77777777" w:rsidR="00B86A23" w:rsidRDefault="00B86A23">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05BB92C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2C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2C3"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2C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2C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2C6"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92C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2C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C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C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C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CC" w14:textId="77777777" w:rsidR="00B86A23" w:rsidRDefault="00B86A23">
            <w:pPr>
              <w:widowControl/>
              <w:jc w:val="left"/>
              <w:rPr>
                <w:rFonts w:ascii="Times New Roman" w:eastAsia="宋体" w:hAnsi="宋体" w:cs="宋体"/>
                <w:vanish/>
                <w:kern w:val="0"/>
                <w:sz w:val="24"/>
              </w:rPr>
            </w:pPr>
          </w:p>
        </w:tc>
      </w:tr>
      <w:tr w:rsidR="00B86A23" w14:paraId="05BB92D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2CE"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2CF"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2D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D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D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D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D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D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D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D7" w14:textId="77777777" w:rsidR="00B86A23" w:rsidRDefault="00B86A23">
            <w:pPr>
              <w:widowControl/>
              <w:jc w:val="left"/>
              <w:rPr>
                <w:rFonts w:ascii="Times New Roman" w:eastAsia="宋体" w:hAnsi="宋体" w:cs="宋体"/>
                <w:kern w:val="0"/>
                <w:sz w:val="24"/>
              </w:rPr>
            </w:pPr>
          </w:p>
        </w:tc>
      </w:tr>
      <w:tr w:rsidR="00B86A23" w14:paraId="05BB92E1"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2D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2D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2D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2D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2D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D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D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E0" w14:textId="77777777" w:rsidR="00B86A23" w:rsidRDefault="00B86A23">
            <w:pPr>
              <w:widowControl/>
              <w:jc w:val="left"/>
              <w:rPr>
                <w:rFonts w:ascii="Times New Roman" w:eastAsia="宋体" w:hAnsi="宋体" w:cs="宋体"/>
                <w:vanish/>
                <w:kern w:val="0"/>
                <w:sz w:val="24"/>
              </w:rPr>
            </w:pPr>
          </w:p>
        </w:tc>
      </w:tr>
      <w:tr w:rsidR="00B86A23" w14:paraId="05BB92E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05BB92E2"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2E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2E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2E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2E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2E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E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E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E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EB" w14:textId="77777777" w:rsidR="00B86A23" w:rsidRDefault="00B86A23">
            <w:pPr>
              <w:widowControl/>
              <w:jc w:val="left"/>
              <w:rPr>
                <w:rFonts w:ascii="Times New Roman" w:eastAsia="宋体" w:hAnsi="宋体" w:cs="宋体"/>
                <w:vanish/>
                <w:kern w:val="0"/>
                <w:sz w:val="24"/>
              </w:rPr>
            </w:pPr>
          </w:p>
        </w:tc>
      </w:tr>
      <w:tr w:rsidR="00B86A23" w14:paraId="05BB92F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5BB92ED"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2E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2E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2F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2F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2F2"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F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F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F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2F6" w14:textId="77777777" w:rsidR="00B86A23" w:rsidRDefault="00B86A23">
            <w:pPr>
              <w:widowControl/>
              <w:jc w:val="left"/>
              <w:rPr>
                <w:rFonts w:ascii="Times New Roman" w:eastAsia="宋体" w:hAnsi="宋体" w:cs="宋体"/>
                <w:vanish/>
                <w:kern w:val="0"/>
                <w:sz w:val="24"/>
              </w:rPr>
            </w:pPr>
          </w:p>
        </w:tc>
      </w:tr>
      <w:tr w:rsidR="00B86A23" w14:paraId="05BB930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05BB92F8"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2F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2F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2F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2F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2FD"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2FE"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2F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0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01" w14:textId="77777777" w:rsidR="00B86A23" w:rsidRDefault="00B86A23">
            <w:pPr>
              <w:widowControl/>
              <w:jc w:val="left"/>
              <w:rPr>
                <w:rFonts w:ascii="Times New Roman" w:eastAsia="宋体" w:hAnsi="宋体" w:cs="宋体"/>
                <w:vanish/>
                <w:kern w:val="0"/>
                <w:sz w:val="24"/>
              </w:rPr>
            </w:pPr>
          </w:p>
        </w:tc>
      </w:tr>
      <w:tr w:rsidR="00B86A23" w14:paraId="05BB930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5BB9303"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30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305"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30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30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308"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0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30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0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0C" w14:textId="77777777" w:rsidR="00B86A23" w:rsidRDefault="00B86A23">
            <w:pPr>
              <w:widowControl/>
              <w:jc w:val="left"/>
              <w:rPr>
                <w:rFonts w:ascii="Times New Roman" w:eastAsia="宋体" w:hAnsi="宋体" w:cs="宋体"/>
                <w:vanish/>
                <w:kern w:val="0"/>
                <w:sz w:val="24"/>
              </w:rPr>
            </w:pPr>
          </w:p>
        </w:tc>
      </w:tr>
      <w:tr w:rsidR="00B86A23" w14:paraId="05BB931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05BB930E"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930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31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9311"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931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31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1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31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1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17" w14:textId="77777777" w:rsidR="00B86A23" w:rsidRDefault="00B86A23">
            <w:pPr>
              <w:widowControl/>
              <w:jc w:val="left"/>
              <w:rPr>
                <w:rFonts w:ascii="Times New Roman" w:eastAsia="宋体" w:hAnsi="宋体" w:cs="宋体"/>
                <w:vanish/>
                <w:kern w:val="0"/>
                <w:sz w:val="24"/>
              </w:rPr>
            </w:pPr>
          </w:p>
        </w:tc>
      </w:tr>
    </w:tbl>
    <w:p w14:paraId="05BB9319"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Research and development expense decreased by $173 million during the </w:t>
      </w:r>
      <w:r>
        <w:rPr>
          <w:rFonts w:ascii="Arial" w:eastAsia="宋体" w:hAnsi="Arial" w:cs="Arial"/>
          <w:color w:val="000000"/>
          <w:kern w:val="0"/>
          <w:sz w:val="20"/>
          <w:szCs w:val="20"/>
          <w:lang w:bidi="ar"/>
        </w:rPr>
        <w:t>three months ended March 31, 2021 compared to the same period in 2020, primarily due to lower spending at BCA on 777X and product development.</w:t>
      </w:r>
    </w:p>
    <w:p w14:paraId="05BB931A" w14:textId="77777777" w:rsidR="00B86A23" w:rsidRDefault="00F862F5">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Backlog </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06"/>
        <w:gridCol w:w="37"/>
        <w:gridCol w:w="63"/>
        <w:gridCol w:w="1237"/>
        <w:gridCol w:w="36"/>
        <w:gridCol w:w="36"/>
        <w:gridCol w:w="36"/>
        <w:gridCol w:w="36"/>
        <w:gridCol w:w="68"/>
        <w:gridCol w:w="1069"/>
        <w:gridCol w:w="36"/>
      </w:tblGrid>
      <w:tr w:rsidR="00B86A23" w14:paraId="05BB9327" w14:textId="77777777">
        <w:tc>
          <w:tcPr>
            <w:tcW w:w="50" w:type="pct"/>
            <w:tcBorders>
              <w:top w:val="nil"/>
              <w:left w:val="nil"/>
              <w:bottom w:val="nil"/>
              <w:right w:val="nil"/>
            </w:tcBorders>
            <w:shd w:val="clear" w:color="auto" w:fill="auto"/>
          </w:tcPr>
          <w:p w14:paraId="05BB931B" w14:textId="77777777" w:rsidR="00B86A23" w:rsidRDefault="00B86A23">
            <w:pPr>
              <w:widowControl/>
              <w:jc w:val="left"/>
              <w:rPr>
                <w:rFonts w:ascii="Times New Roman" w:eastAsia="宋体" w:hAnsi="宋体" w:cs="宋体"/>
                <w:kern w:val="0"/>
                <w:sz w:val="24"/>
              </w:rPr>
            </w:pPr>
          </w:p>
        </w:tc>
        <w:tc>
          <w:tcPr>
            <w:tcW w:w="3379" w:type="pct"/>
            <w:tcBorders>
              <w:top w:val="nil"/>
              <w:left w:val="nil"/>
              <w:bottom w:val="nil"/>
              <w:right w:val="nil"/>
            </w:tcBorders>
            <w:shd w:val="clear" w:color="auto" w:fill="auto"/>
          </w:tcPr>
          <w:p w14:paraId="05BB931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1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31E" w14:textId="77777777" w:rsidR="00B86A23" w:rsidRDefault="00B86A23">
            <w:pPr>
              <w:widowControl/>
              <w:jc w:val="left"/>
              <w:rPr>
                <w:rFonts w:ascii="Times New Roman" w:eastAsia="宋体" w:hAnsi="宋体" w:cs="宋体"/>
                <w:kern w:val="0"/>
                <w:sz w:val="24"/>
              </w:rPr>
            </w:pPr>
          </w:p>
        </w:tc>
        <w:tc>
          <w:tcPr>
            <w:tcW w:w="755" w:type="pct"/>
            <w:tcBorders>
              <w:top w:val="nil"/>
              <w:left w:val="nil"/>
              <w:bottom w:val="nil"/>
              <w:right w:val="nil"/>
            </w:tcBorders>
            <w:shd w:val="clear" w:color="auto" w:fill="auto"/>
          </w:tcPr>
          <w:p w14:paraId="05BB931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2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21"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32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2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324" w14:textId="77777777" w:rsidR="00B86A23" w:rsidRDefault="00B86A23">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tcPr>
          <w:p w14:paraId="05BB932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26" w14:textId="77777777" w:rsidR="00B86A23" w:rsidRDefault="00B86A23">
            <w:pPr>
              <w:widowControl/>
              <w:jc w:val="left"/>
              <w:rPr>
                <w:rFonts w:ascii="Times New Roman" w:eastAsia="宋体" w:hAnsi="宋体" w:cs="宋体"/>
                <w:kern w:val="0"/>
                <w:sz w:val="24"/>
              </w:rPr>
            </w:pPr>
          </w:p>
        </w:tc>
      </w:tr>
      <w:tr w:rsidR="00B86A23" w14:paraId="05BB932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328"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32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32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32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B86A23" w14:paraId="05BB933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32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32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$282,621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32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33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33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$281,588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332" w14:textId="77777777" w:rsidR="00B86A23" w:rsidRDefault="00B86A23">
            <w:pPr>
              <w:widowControl/>
              <w:jc w:val="left"/>
              <w:rPr>
                <w:rFonts w:ascii="Times New Roman" w:eastAsia="宋体" w:hAnsi="宋体" w:cs="宋体"/>
                <w:kern w:val="0"/>
                <w:sz w:val="24"/>
              </w:rPr>
            </w:pPr>
          </w:p>
        </w:tc>
      </w:tr>
      <w:tr w:rsidR="00B86A23" w14:paraId="05BB933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33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33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61,269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33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33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33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60,847 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339" w14:textId="77777777" w:rsidR="00B86A23" w:rsidRDefault="00B86A23">
            <w:pPr>
              <w:widowControl/>
              <w:jc w:val="right"/>
              <w:rPr>
                <w:rFonts w:ascii="Times New Roman" w:eastAsia="宋体" w:hAnsi="宋体" w:cs="宋体"/>
                <w:kern w:val="0"/>
                <w:sz w:val="24"/>
              </w:rPr>
            </w:pPr>
          </w:p>
        </w:tc>
      </w:tr>
      <w:tr w:rsidR="00B86A23" w14:paraId="05BB934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33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33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19,614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33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33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33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340" w14:textId="77777777" w:rsidR="00B86A23" w:rsidRDefault="00B86A23">
            <w:pPr>
              <w:widowControl/>
              <w:jc w:val="right"/>
              <w:rPr>
                <w:rFonts w:ascii="Times New Roman" w:eastAsia="宋体" w:hAnsi="宋体" w:cs="宋体"/>
                <w:kern w:val="0"/>
                <w:sz w:val="24"/>
              </w:rPr>
            </w:pPr>
          </w:p>
        </w:tc>
      </w:tr>
      <w:tr w:rsidR="00B86A23" w14:paraId="05BB934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34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34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34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34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34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347" w14:textId="77777777" w:rsidR="00B86A23" w:rsidRDefault="00B86A23">
            <w:pPr>
              <w:widowControl/>
              <w:jc w:val="right"/>
              <w:rPr>
                <w:rFonts w:ascii="Times New Roman" w:eastAsia="宋体" w:hAnsi="宋体" w:cs="宋体"/>
                <w:kern w:val="0"/>
                <w:sz w:val="24"/>
              </w:rPr>
            </w:pPr>
          </w:p>
        </w:tc>
      </w:tr>
      <w:tr w:rsidR="00B86A23" w14:paraId="05BB934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349"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34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$363,853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34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34C"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34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$363,404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34E" w14:textId="77777777" w:rsidR="00B86A23" w:rsidRDefault="00B86A23">
            <w:pPr>
              <w:widowControl/>
              <w:jc w:val="left"/>
              <w:rPr>
                <w:rFonts w:ascii="Times New Roman" w:eastAsia="宋体" w:hAnsi="宋体" w:cs="宋体"/>
                <w:kern w:val="0"/>
                <w:sz w:val="24"/>
              </w:rPr>
            </w:pPr>
          </w:p>
        </w:tc>
      </w:tr>
      <w:tr w:rsidR="00B86A23" w14:paraId="05BB9354" w14:textId="77777777">
        <w:trPr>
          <w:trHeight w:val="6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350"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351"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352"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353" w14:textId="77777777" w:rsidR="00B86A23" w:rsidRDefault="00B86A23">
            <w:pPr>
              <w:widowControl/>
              <w:jc w:val="left"/>
              <w:rPr>
                <w:rFonts w:ascii="Times New Roman" w:eastAsia="宋体" w:hAnsi="宋体" w:cs="宋体"/>
                <w:kern w:val="0"/>
                <w:sz w:val="24"/>
              </w:rPr>
            </w:pPr>
          </w:p>
        </w:tc>
      </w:tr>
      <w:tr w:rsidR="00B86A23" w14:paraId="05BB935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35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Contractual backlog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35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$341,692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35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35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35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$339,309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35A" w14:textId="77777777" w:rsidR="00B86A23" w:rsidRDefault="00B86A23">
            <w:pPr>
              <w:widowControl/>
              <w:jc w:val="left"/>
              <w:rPr>
                <w:rFonts w:ascii="Times New Roman" w:eastAsia="宋体" w:hAnsi="宋体" w:cs="宋体"/>
                <w:kern w:val="0"/>
                <w:sz w:val="24"/>
              </w:rPr>
            </w:pPr>
          </w:p>
        </w:tc>
      </w:tr>
      <w:tr w:rsidR="00B86A23" w14:paraId="05BB936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35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Unobligated backlog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35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22,161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35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35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36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361" w14:textId="77777777" w:rsidR="00B86A23" w:rsidRDefault="00B86A23">
            <w:pPr>
              <w:widowControl/>
              <w:jc w:val="right"/>
              <w:rPr>
                <w:rFonts w:ascii="Times New Roman" w:eastAsia="宋体" w:hAnsi="宋体" w:cs="宋体"/>
                <w:kern w:val="0"/>
                <w:sz w:val="24"/>
              </w:rPr>
            </w:pPr>
          </w:p>
        </w:tc>
      </w:tr>
      <w:tr w:rsidR="00B86A23" w14:paraId="05BB9369"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9363"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936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$363,853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36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936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05BB936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$363,404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368" w14:textId="77777777" w:rsidR="00B86A23" w:rsidRDefault="00B86A23">
            <w:pPr>
              <w:widowControl/>
              <w:jc w:val="left"/>
              <w:rPr>
                <w:rFonts w:ascii="Times New Roman" w:eastAsia="宋体" w:hAnsi="宋体" w:cs="宋体"/>
                <w:kern w:val="0"/>
                <w:sz w:val="24"/>
              </w:rPr>
            </w:pPr>
          </w:p>
        </w:tc>
      </w:tr>
    </w:tbl>
    <w:p w14:paraId="05BB936A"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Contractual backlog of unfilled orders excludes purchase options, announced orders for which definitive contracts have not been executed, and unobligated U.S. and </w:t>
      </w:r>
      <w:r>
        <w:rPr>
          <w:rFonts w:ascii="Arial" w:eastAsia="宋体" w:hAnsi="Arial" w:cs="Arial"/>
          <w:color w:val="000000"/>
          <w:kern w:val="0"/>
          <w:sz w:val="20"/>
          <w:szCs w:val="20"/>
          <w:lang w:bidi="ar"/>
        </w:rPr>
        <w:t>non-U.S. government contract funding. The increase during the three months ended March 31, 2021 was primarily due to orders in excess of deliveries, changes in price escalation, and changes in orders that in our assessment do not meet the accounting requir</w:t>
      </w:r>
      <w:r>
        <w:rPr>
          <w:rFonts w:ascii="Arial" w:eastAsia="宋体" w:hAnsi="Arial" w:cs="Arial"/>
          <w:color w:val="000000"/>
          <w:kern w:val="0"/>
          <w:sz w:val="20"/>
          <w:szCs w:val="20"/>
          <w:lang w:bidi="ar"/>
        </w:rPr>
        <w:t>ements of Accounting Standards Codification (ASC) 606 for inclusion in backlog, partially offset by cancellations. During 2019 and 2020, we received fewer new 737 MAX orders than we were receiving prior to the grounding. If 737 MAX aircraft remain grounded</w:t>
      </w:r>
      <w:r>
        <w:rPr>
          <w:rFonts w:ascii="Arial" w:eastAsia="宋体" w:hAnsi="Arial" w:cs="Arial"/>
          <w:color w:val="000000"/>
          <w:kern w:val="0"/>
          <w:sz w:val="20"/>
          <w:szCs w:val="20"/>
          <w:lang w:bidi="ar"/>
        </w:rPr>
        <w:t xml:space="preserve"> in certain jurisdictions for an extended period of time and/or if entry into service of the 777X, 737 MAX 7 and/or 737 MAX 10 is further delayed, we may experience additional reductions to backlog and/or significant order cancellations. Additionally, we m</w:t>
      </w:r>
      <w:r>
        <w:rPr>
          <w:rFonts w:ascii="Arial" w:eastAsia="宋体" w:hAnsi="Arial" w:cs="Arial"/>
          <w:color w:val="000000"/>
          <w:kern w:val="0"/>
          <w:sz w:val="20"/>
          <w:szCs w:val="20"/>
          <w:lang w:bidi="ar"/>
        </w:rPr>
        <w:t>ay continue to experience fewer new orders and increased cancellations across all of our commercial airplane programs as a result of the COVID-19 pandemic and associated impacts on demand.</w:t>
      </w:r>
    </w:p>
    <w:p w14:paraId="05BB936B"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Unobligated backlog includes U.S. and non-U.S. government </w:t>
      </w:r>
      <w:r>
        <w:rPr>
          <w:rFonts w:ascii="Arial" w:eastAsia="宋体" w:hAnsi="Arial" w:cs="Arial"/>
          <w:color w:val="000000"/>
          <w:kern w:val="0"/>
          <w:sz w:val="20"/>
          <w:szCs w:val="20"/>
          <w:lang w:bidi="ar"/>
        </w:rPr>
        <w:t>definitive contracts for which funding has not been authorized. The decrease during the three months ended March 31, 2021 was primarily due to reclassifications to contractual backlog related to BGS and BDS contracts, partially offset by contract awards.</w:t>
      </w:r>
    </w:p>
    <w:p w14:paraId="05BB936C"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w:t>
      </w:r>
      <w:r>
        <w:rPr>
          <w:rFonts w:ascii="Arial" w:eastAsia="宋体" w:hAnsi="Arial" w:cs="Arial"/>
          <w:color w:val="000000"/>
          <w:kern w:val="0"/>
          <w:sz w:val="18"/>
          <w:szCs w:val="18"/>
          <w:lang w:bidi="ar"/>
        </w:rPr>
        <w:t>1</w:t>
      </w:r>
    </w:p>
    <w:p w14:paraId="05BB936D" w14:textId="77777777" w:rsidR="00B86A23" w:rsidRDefault="00F862F5">
      <w:pPr>
        <w:widowControl/>
        <w:jc w:val="center"/>
      </w:pPr>
      <w:r>
        <w:rPr>
          <w:rFonts w:ascii="宋体" w:eastAsia="宋体" w:hAnsi="宋体" w:cs="宋体"/>
          <w:kern w:val="0"/>
          <w:sz w:val="24"/>
        </w:rPr>
        <w:pict w14:anchorId="05BB9A51">
          <v:rect id="_x0000_i1067" style="width:6in;height:1.5pt" o:hralign="center" o:hrstd="t" o:hr="t" fillcolor="#a0a0a0" stroked="f"/>
        </w:pict>
      </w:r>
    </w:p>
    <w:p w14:paraId="05BB936E"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36F" w14:textId="77777777" w:rsidR="00B86A23" w:rsidRDefault="00F862F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05BB9370"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Global Trade </w:t>
      </w:r>
      <w:r>
        <w:rPr>
          <w:rFonts w:ascii="Arial" w:eastAsia="宋体" w:hAnsi="Arial" w:cs="Arial"/>
          <w:color w:val="000000"/>
          <w:kern w:val="0"/>
          <w:sz w:val="20"/>
          <w:szCs w:val="20"/>
          <w:lang w:bidi="ar"/>
        </w:rPr>
        <w:t xml:space="preserve">We continually monitor the global trade environment in response to geopolitical economic developments, as well as changes in tariffs, trade agreements, or sanctions that may impact the Company. </w:t>
      </w:r>
    </w:p>
    <w:p w14:paraId="05BB9371" w14:textId="77777777" w:rsidR="00B86A23" w:rsidRDefault="00F862F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The global economy continues to experience significant advers</w:t>
      </w:r>
      <w:r>
        <w:rPr>
          <w:rFonts w:ascii="Arial" w:eastAsia="宋体" w:hAnsi="Arial" w:cs="Arial"/>
          <w:color w:val="000000"/>
          <w:kern w:val="0"/>
          <w:sz w:val="20"/>
          <w:szCs w:val="20"/>
          <w:lang w:bidi="ar"/>
        </w:rPr>
        <w:t>e impacts due to the COVID-19 pandemic, including a decline in overall trade in general and in aerospace in particular. There is a great deal of uncertainty regarding the duration, scale, and localization of these impacts to the global economy and governme</w:t>
      </w:r>
      <w:r>
        <w:rPr>
          <w:rFonts w:ascii="Arial" w:eastAsia="宋体" w:hAnsi="Arial" w:cs="Arial"/>
          <w:color w:val="000000"/>
          <w:kern w:val="0"/>
          <w:sz w:val="20"/>
          <w:szCs w:val="20"/>
          <w:lang w:bidi="ar"/>
        </w:rPr>
        <w:t>nts are enacting a wide range of responses to mitigate the unfolding economic impacts. We are closely monitoring the current impact and potential future economic consequences of COVID-19 to the global economy, the aerospace sector, and our Company. These a</w:t>
      </w:r>
      <w:r>
        <w:rPr>
          <w:rFonts w:ascii="Arial" w:eastAsia="宋体" w:hAnsi="Arial" w:cs="Arial"/>
          <w:color w:val="000000"/>
          <w:kern w:val="0"/>
          <w:sz w:val="20"/>
          <w:szCs w:val="20"/>
          <w:lang w:bidi="ar"/>
        </w:rPr>
        <w:t xml:space="preserve">dverse economic impacts have resulted in fewer orders than previously anticipated for our commercial aircraft. </w:t>
      </w:r>
    </w:p>
    <w:p w14:paraId="05BB9372" w14:textId="77777777" w:rsidR="00B86A23" w:rsidRDefault="00F862F5">
      <w:pPr>
        <w:widowControl/>
        <w:spacing w:before="180"/>
        <w:rPr>
          <w:rFonts w:ascii="宋体" w:eastAsia="宋体" w:hAnsi="宋体" w:cs="宋体"/>
          <w:kern w:val="0"/>
          <w:sz w:val="24"/>
        </w:rPr>
      </w:pPr>
      <w:r>
        <w:rPr>
          <w:rFonts w:ascii="Arial" w:eastAsia="宋体" w:hAnsi="Arial" w:cs="Arial"/>
          <w:color w:val="000000"/>
          <w:kern w:val="0"/>
          <w:sz w:val="20"/>
          <w:szCs w:val="20"/>
          <w:lang w:bidi="ar"/>
        </w:rPr>
        <w:t>China is a significant market for commercial airplanes and represents a significant component of our commercial airplanes backlog. Since 2018, t</w:t>
      </w:r>
      <w:r>
        <w:rPr>
          <w:rFonts w:ascii="Arial" w:eastAsia="宋体" w:hAnsi="Arial" w:cs="Arial"/>
          <w:color w:val="000000"/>
          <w:kern w:val="0"/>
          <w:sz w:val="20"/>
          <w:szCs w:val="20"/>
          <w:lang w:bidi="ar"/>
        </w:rPr>
        <w:t>he U.S. and China imposed an escalating series of tariffs on each other’s imports. Certain aircraft parts and components that Boeing procures are subject to these tariffs. The U.S. and China entered into a Phase I agreement in January 2020. However, implem</w:t>
      </w:r>
      <w:r>
        <w:rPr>
          <w:rFonts w:ascii="Arial" w:eastAsia="宋体" w:hAnsi="Arial" w:cs="Arial"/>
          <w:color w:val="000000"/>
          <w:kern w:val="0"/>
          <w:sz w:val="20"/>
          <w:szCs w:val="20"/>
          <w:lang w:bidi="ar"/>
        </w:rPr>
        <w:t>entation of this agreement is incomplete and overall diplomatic relations between the U.S. and China have deteriorated. We continue monitoring developments for potential adverse impacts to the Company.</w:t>
      </w:r>
    </w:p>
    <w:p w14:paraId="05BB9373" w14:textId="77777777" w:rsidR="00B86A23" w:rsidRDefault="00F862F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Beginning in June 2018, the U.S. Government has impose</w:t>
      </w:r>
      <w:r>
        <w:rPr>
          <w:rFonts w:ascii="Arial" w:eastAsia="宋体" w:hAnsi="Arial" w:cs="Arial"/>
          <w:color w:val="000000"/>
          <w:kern w:val="0"/>
          <w:sz w:val="20"/>
          <w:szCs w:val="20"/>
          <w:lang w:bidi="ar"/>
        </w:rPr>
        <w:t>d tariffs on steel and aluminum imports. In response to these tariffs, several major U.S. trading partners have imposed, or announced their intention to impose, tariffs on U.S. goods. In May 2019, the U.S. Government, Mexico and Canada reached an agreement</w:t>
      </w:r>
      <w:r>
        <w:rPr>
          <w:rFonts w:ascii="Arial" w:eastAsia="宋体" w:hAnsi="Arial" w:cs="Arial"/>
          <w:color w:val="000000"/>
          <w:kern w:val="0"/>
          <w:sz w:val="20"/>
          <w:szCs w:val="20"/>
          <w:lang w:bidi="ar"/>
        </w:rPr>
        <w:t xml:space="preserve"> to end the steel and aluminum tariffs between these countries. Implementation of the U.S./Mexico/Canada Free Trade Agreement (USMCA) will also result in lower tariffs. We continue to monitor the potential for any extra costs that may result from the remai</w:t>
      </w:r>
      <w:r>
        <w:rPr>
          <w:rFonts w:ascii="Arial" w:eastAsia="宋体" w:hAnsi="Arial" w:cs="Arial"/>
          <w:color w:val="000000"/>
          <w:kern w:val="0"/>
          <w:sz w:val="20"/>
          <w:szCs w:val="20"/>
          <w:lang w:bidi="ar"/>
        </w:rPr>
        <w:t xml:space="preserve">ning global tariffs. </w:t>
      </w:r>
    </w:p>
    <w:p w14:paraId="05BB9374" w14:textId="77777777" w:rsidR="00B86A23" w:rsidRDefault="00F862F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The U.S. Government continues to impose and/or consider imposing sanctions on certain businesses and individuals in Russia. Although our operations or sales in Russia have not been impacted to date, we continue to monitor additional s</w:t>
      </w:r>
      <w:r>
        <w:rPr>
          <w:rFonts w:ascii="Arial" w:eastAsia="宋体" w:hAnsi="Arial" w:cs="Arial"/>
          <w:color w:val="000000"/>
          <w:kern w:val="0"/>
          <w:sz w:val="20"/>
          <w:szCs w:val="20"/>
          <w:lang w:bidi="ar"/>
        </w:rPr>
        <w:t>anctions that may be imposed by the U.S. Government and any responses from Russia that could affect our supply chain, business partners or customers.</w:t>
      </w:r>
    </w:p>
    <w:p w14:paraId="05BB9375" w14:textId="77777777" w:rsidR="00B86A23" w:rsidRDefault="00F862F5">
      <w:pPr>
        <w:widowControl/>
        <w:spacing w:before="180"/>
        <w:rPr>
          <w:rFonts w:ascii="宋体" w:eastAsia="宋体" w:hAnsi="宋体" w:cs="宋体"/>
          <w:kern w:val="0"/>
          <w:sz w:val="24"/>
        </w:rPr>
      </w:pPr>
      <w:r>
        <w:rPr>
          <w:rFonts w:ascii="Arial" w:eastAsia="宋体" w:hAnsi="Arial" w:cs="Arial"/>
          <w:color w:val="000000"/>
          <w:kern w:val="0"/>
          <w:sz w:val="20"/>
          <w:szCs w:val="20"/>
          <w:lang w:bidi="ar"/>
        </w:rPr>
        <w:t>The U.S. and European Union (EU) have been engaged in two long-running disputes at the World Trade Organiz</w:t>
      </w:r>
      <w:r>
        <w:rPr>
          <w:rFonts w:ascii="Arial" w:eastAsia="宋体" w:hAnsi="Arial" w:cs="Arial"/>
          <w:color w:val="000000"/>
          <w:kern w:val="0"/>
          <w:sz w:val="20"/>
          <w:szCs w:val="20"/>
          <w:lang w:bidi="ar"/>
        </w:rPr>
        <w:t xml:space="preserve">ation (WTO) relating to large civil aircraft. As part of those disputes, in October 2019, the WTO authorized the U.S. to impose approximately $7.50 billion in annual tariffs on EU products in connection with the EU’s provision of eight instances of launch </w:t>
      </w:r>
      <w:r>
        <w:rPr>
          <w:rFonts w:ascii="Arial" w:eastAsia="宋体" w:hAnsi="Arial" w:cs="Arial"/>
          <w:color w:val="000000"/>
          <w:kern w:val="0"/>
          <w:sz w:val="20"/>
          <w:szCs w:val="20"/>
          <w:lang w:bidi="ar"/>
        </w:rPr>
        <w:t>aid subsidies to Airbus. Following this authorization, the U.S. began to impose 15% tariffs on new Airbus airplanes imported into the U.S. as well as fuselages that Airbus manufactures in Europe and imports into the U.S. In October 2020, the WTO authorized</w:t>
      </w:r>
      <w:r>
        <w:rPr>
          <w:rFonts w:ascii="Arial" w:eastAsia="宋体" w:hAnsi="Arial" w:cs="Arial"/>
          <w:color w:val="000000"/>
          <w:kern w:val="0"/>
          <w:sz w:val="20"/>
          <w:szCs w:val="20"/>
          <w:lang w:bidi="ar"/>
        </w:rPr>
        <w:t xml:space="preserve"> the EU to impose approximately $3.99 billion in annual tariffs on U.S. products in connection with a tax incentive used by Boeing in Washington state that has since been repealed. Shortly thereafter, the EU began to impose 15% tariffs on Boeing airplanes </w:t>
      </w:r>
      <w:r>
        <w:rPr>
          <w:rFonts w:ascii="Arial" w:eastAsia="宋体" w:hAnsi="Arial" w:cs="Arial"/>
          <w:color w:val="000000"/>
          <w:kern w:val="0"/>
          <w:sz w:val="20"/>
          <w:szCs w:val="20"/>
          <w:lang w:bidi="ar"/>
        </w:rPr>
        <w:t>imported into the EU. In March 2021, the U.S. and EU agreed to suspend both sets of tariffs until July 11, 2021, at which point the tariffs are set to automatically return if the parties have not reached a resolution or otherwise extend the suspension.</w:t>
      </w:r>
    </w:p>
    <w:p w14:paraId="05BB9376" w14:textId="77777777" w:rsidR="00B86A23" w:rsidRDefault="00F862F5">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We </w:t>
      </w:r>
      <w:r>
        <w:rPr>
          <w:rFonts w:ascii="Arial" w:eastAsia="宋体" w:hAnsi="Arial" w:cs="Arial"/>
          <w:color w:val="000000"/>
          <w:kern w:val="0"/>
          <w:sz w:val="20"/>
          <w:szCs w:val="20"/>
          <w:lang w:bidi="ar"/>
        </w:rPr>
        <w:t>will continue to evaluate the status of ongoing negotiations among the parties, as well as work with our customers on the possible impact of these tariffs should they be reinstated, as we continue to expect deliveries to European customers to increase in 2</w:t>
      </w:r>
      <w:r>
        <w:rPr>
          <w:rFonts w:ascii="Arial" w:eastAsia="宋体" w:hAnsi="Arial" w:cs="Arial"/>
          <w:color w:val="000000"/>
          <w:kern w:val="0"/>
          <w:sz w:val="20"/>
          <w:szCs w:val="20"/>
          <w:lang w:bidi="ar"/>
        </w:rPr>
        <w:t>021 as compared to 2020.</w:t>
      </w:r>
    </w:p>
    <w:p w14:paraId="05BB9377"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42</w:t>
      </w:r>
    </w:p>
    <w:p w14:paraId="05BB9378" w14:textId="77777777" w:rsidR="00B86A23" w:rsidRDefault="00F862F5">
      <w:pPr>
        <w:widowControl/>
        <w:jc w:val="center"/>
      </w:pPr>
      <w:r>
        <w:rPr>
          <w:rFonts w:ascii="宋体" w:eastAsia="宋体" w:hAnsi="宋体" w:cs="宋体"/>
          <w:kern w:val="0"/>
          <w:sz w:val="24"/>
        </w:rPr>
        <w:pict w14:anchorId="05BB9A52">
          <v:rect id="_x0000_i1068" style="width:6in;height:1.5pt" o:hralign="center" o:hrstd="t" o:hr="t" fillcolor="#a0a0a0" stroked="f"/>
        </w:pict>
      </w:r>
    </w:p>
    <w:p w14:paraId="05BB9379"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37A" w14:textId="77777777" w:rsidR="00B86A23" w:rsidRDefault="00F862F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Segment Results of Operations and Financial Condition</w:t>
      </w:r>
    </w:p>
    <w:p w14:paraId="05BB937B"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Airplanes</w:t>
      </w:r>
    </w:p>
    <w:p w14:paraId="05BB937C"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05BB937D"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See Overview to Management’s Discussion and Analysis of Financial Condition and Results of Operations for a discussion of the impacts of COVID-19 on the airline industry environment. </w:t>
      </w:r>
    </w:p>
    <w:p w14:paraId="05BB937E" w14:textId="77777777" w:rsidR="00B86A23" w:rsidRDefault="00F862F5">
      <w:pPr>
        <w:widowControl/>
        <w:spacing w:before="180"/>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38"/>
        <w:gridCol w:w="5844"/>
        <w:gridCol w:w="37"/>
        <w:gridCol w:w="58"/>
        <w:gridCol w:w="766"/>
        <w:gridCol w:w="199"/>
        <w:gridCol w:w="36"/>
        <w:gridCol w:w="36"/>
        <w:gridCol w:w="36"/>
        <w:gridCol w:w="64"/>
        <w:gridCol w:w="709"/>
        <w:gridCol w:w="198"/>
        <w:gridCol w:w="36"/>
        <w:gridCol w:w="36"/>
        <w:gridCol w:w="36"/>
        <w:gridCol w:w="36"/>
        <w:gridCol w:w="36"/>
        <w:gridCol w:w="36"/>
        <w:gridCol w:w="36"/>
        <w:gridCol w:w="36"/>
      </w:tblGrid>
      <w:tr w:rsidR="00B86A23" w14:paraId="05BB938F" w14:textId="77777777">
        <w:tc>
          <w:tcPr>
            <w:tcW w:w="50" w:type="pct"/>
            <w:tcBorders>
              <w:top w:val="nil"/>
              <w:left w:val="nil"/>
              <w:bottom w:val="nil"/>
              <w:right w:val="nil"/>
            </w:tcBorders>
            <w:shd w:val="clear" w:color="auto" w:fill="auto"/>
          </w:tcPr>
          <w:p w14:paraId="05BB937F" w14:textId="77777777" w:rsidR="00B86A23" w:rsidRDefault="00B86A23">
            <w:pPr>
              <w:widowControl/>
              <w:jc w:val="left"/>
              <w:rPr>
                <w:rFonts w:ascii="Times New Roman" w:eastAsia="宋体" w:hAnsi="宋体" w:cs="宋体"/>
                <w:kern w:val="0"/>
                <w:sz w:val="24"/>
              </w:rPr>
            </w:pPr>
          </w:p>
        </w:tc>
        <w:tc>
          <w:tcPr>
            <w:tcW w:w="3699" w:type="pct"/>
            <w:tcBorders>
              <w:top w:val="nil"/>
              <w:left w:val="nil"/>
              <w:bottom w:val="nil"/>
              <w:right w:val="nil"/>
            </w:tcBorders>
            <w:shd w:val="clear" w:color="auto" w:fill="auto"/>
          </w:tcPr>
          <w:p w14:paraId="05BB938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8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382" w14:textId="77777777" w:rsidR="00B86A23" w:rsidRDefault="00B86A23">
            <w:pPr>
              <w:widowControl/>
              <w:jc w:val="left"/>
              <w:rPr>
                <w:rFonts w:ascii="Times New Roman" w:eastAsia="宋体" w:hAnsi="宋体" w:cs="宋体"/>
                <w:kern w:val="0"/>
                <w:sz w:val="24"/>
              </w:rPr>
            </w:pPr>
          </w:p>
        </w:tc>
        <w:tc>
          <w:tcPr>
            <w:tcW w:w="547" w:type="pct"/>
            <w:tcBorders>
              <w:top w:val="nil"/>
              <w:left w:val="nil"/>
              <w:bottom w:val="nil"/>
              <w:right w:val="nil"/>
            </w:tcBorders>
            <w:shd w:val="clear" w:color="auto" w:fill="auto"/>
          </w:tcPr>
          <w:p w14:paraId="05BB938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8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85"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38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8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388" w14:textId="77777777" w:rsidR="00B86A23" w:rsidRDefault="00B86A23">
            <w:pPr>
              <w:widowControl/>
              <w:jc w:val="left"/>
              <w:rPr>
                <w:rFonts w:ascii="Times New Roman" w:eastAsia="宋体" w:hAnsi="宋体" w:cs="宋体"/>
                <w:kern w:val="0"/>
                <w:sz w:val="24"/>
              </w:rPr>
            </w:pPr>
          </w:p>
        </w:tc>
        <w:tc>
          <w:tcPr>
            <w:tcW w:w="548" w:type="pct"/>
            <w:tcBorders>
              <w:top w:val="nil"/>
              <w:left w:val="nil"/>
              <w:bottom w:val="nil"/>
              <w:right w:val="nil"/>
            </w:tcBorders>
            <w:shd w:val="clear" w:color="auto" w:fill="auto"/>
          </w:tcPr>
          <w:p w14:paraId="05BB938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8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8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38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8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8E" w14:textId="77777777" w:rsidR="00B86A23" w:rsidRDefault="00B86A23">
            <w:pPr>
              <w:widowControl/>
              <w:jc w:val="left"/>
              <w:rPr>
                <w:rFonts w:ascii="Times New Roman" w:eastAsia="宋体" w:hAnsi="宋体" w:cs="宋体"/>
                <w:vanish/>
                <w:kern w:val="0"/>
                <w:sz w:val="24"/>
              </w:rPr>
            </w:pPr>
          </w:p>
        </w:tc>
      </w:tr>
      <w:tr w:rsidR="00B86A23" w14:paraId="05BB939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390"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391"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Three </w:t>
            </w:r>
            <w:r>
              <w:rPr>
                <w:rFonts w:ascii="Arial" w:eastAsia="宋体" w:hAnsi="Arial" w:cs="Arial"/>
                <w:b/>
                <w:bCs/>
                <w:color w:val="000000"/>
                <w:kern w:val="0"/>
                <w:sz w:val="20"/>
                <w:szCs w:val="20"/>
                <w:lang w:bidi="ar"/>
              </w:rPr>
              <w:t>months ended March 31</w:t>
            </w:r>
          </w:p>
        </w:tc>
        <w:tc>
          <w:tcPr>
            <w:tcW w:w="0" w:type="auto"/>
            <w:tcBorders>
              <w:top w:val="nil"/>
              <w:left w:val="nil"/>
              <w:bottom w:val="nil"/>
              <w:right w:val="nil"/>
            </w:tcBorders>
            <w:shd w:val="clear" w:color="auto" w:fill="auto"/>
          </w:tcPr>
          <w:p w14:paraId="05BB939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39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39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9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9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9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9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99" w14:textId="77777777" w:rsidR="00B86A23" w:rsidRDefault="00B86A23">
            <w:pPr>
              <w:widowControl/>
              <w:jc w:val="left"/>
              <w:rPr>
                <w:rFonts w:ascii="Times New Roman" w:eastAsia="宋体" w:hAnsi="宋体" w:cs="宋体"/>
                <w:kern w:val="0"/>
                <w:sz w:val="24"/>
              </w:rPr>
            </w:pPr>
          </w:p>
        </w:tc>
      </w:tr>
      <w:tr w:rsidR="00B86A23" w14:paraId="05BB93A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39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39C"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39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39E"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39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3A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A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A2" w14:textId="77777777" w:rsidR="00B86A23" w:rsidRDefault="00B86A23">
            <w:pPr>
              <w:widowControl/>
              <w:jc w:val="left"/>
              <w:rPr>
                <w:rFonts w:ascii="Times New Roman" w:eastAsia="宋体" w:hAnsi="宋体" w:cs="宋体"/>
                <w:vanish/>
                <w:kern w:val="0"/>
                <w:sz w:val="24"/>
              </w:rPr>
            </w:pPr>
          </w:p>
        </w:tc>
      </w:tr>
      <w:tr w:rsidR="00B86A23" w14:paraId="05BB93A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3A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3A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$4,269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3A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3A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3A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3A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A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3A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A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AD" w14:textId="77777777" w:rsidR="00B86A23" w:rsidRDefault="00B86A23">
            <w:pPr>
              <w:widowControl/>
              <w:jc w:val="left"/>
              <w:rPr>
                <w:rFonts w:ascii="Times New Roman" w:eastAsia="宋体" w:hAnsi="宋体" w:cs="宋体"/>
                <w:vanish/>
                <w:kern w:val="0"/>
                <w:sz w:val="24"/>
              </w:rPr>
            </w:pPr>
          </w:p>
        </w:tc>
      </w:tr>
      <w:tr w:rsidR="00B86A23" w14:paraId="05BB93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3A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3B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3B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3B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3B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3B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B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3B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B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B8" w14:textId="77777777" w:rsidR="00B86A23" w:rsidRDefault="00B86A23">
            <w:pPr>
              <w:widowControl/>
              <w:jc w:val="left"/>
              <w:rPr>
                <w:rFonts w:ascii="Times New Roman" w:eastAsia="宋体" w:hAnsi="宋体" w:cs="宋体"/>
                <w:vanish/>
                <w:kern w:val="0"/>
                <w:sz w:val="24"/>
              </w:rPr>
            </w:pPr>
          </w:p>
        </w:tc>
      </w:tr>
      <w:tr w:rsidR="00B86A23" w14:paraId="05BB93C4"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05BB93B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93B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(20.1)</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93B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tcPr>
          <w:p w14:paraId="05BB93B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93B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93B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93C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3C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C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3C3" w14:textId="77777777" w:rsidR="00B86A23" w:rsidRDefault="00B86A23">
            <w:pPr>
              <w:widowControl/>
              <w:jc w:val="left"/>
              <w:rPr>
                <w:rFonts w:ascii="Times New Roman" w:eastAsia="宋体" w:hAnsi="宋体" w:cs="宋体"/>
                <w:vanish/>
                <w:kern w:val="0"/>
                <w:sz w:val="24"/>
              </w:rPr>
            </w:pPr>
          </w:p>
        </w:tc>
      </w:tr>
    </w:tbl>
    <w:p w14:paraId="05BB93C5"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05BB93C6"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revenues decreased by $1,936 million for the three months ended March </w:t>
      </w:r>
      <w:r>
        <w:rPr>
          <w:rFonts w:ascii="Arial" w:eastAsia="宋体" w:hAnsi="Arial" w:cs="Arial"/>
          <w:color w:val="000000"/>
          <w:kern w:val="0"/>
          <w:sz w:val="20"/>
          <w:szCs w:val="20"/>
          <w:lang w:bidi="ar"/>
        </w:rPr>
        <w:t>31, 2021 compared with the same period in 2020 primarily due to lower 787 deliveries, partially offset by higher 737 MAX deliveries due to recertification and return to service in most jurisdictions.</w:t>
      </w:r>
    </w:p>
    <w:p w14:paraId="05BB93C7"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While we resumed deliveries of 737 MAX aircraft in Decem</w:t>
      </w:r>
      <w:r>
        <w:rPr>
          <w:rFonts w:ascii="Arial" w:eastAsia="宋体" w:hAnsi="Arial" w:cs="Arial"/>
          <w:color w:val="000000"/>
          <w:kern w:val="0"/>
          <w:sz w:val="20"/>
          <w:szCs w:val="20"/>
          <w:lang w:bidi="ar"/>
        </w:rPr>
        <w:t>ber 2020, the 737 MAX grounding is still in effect in certain non-U.S. jurisdictions. Revenues will continue to be significantly impacted until deliveries ramp up and the commercial airline industry recovers from the impacts of COVID-19.</w:t>
      </w:r>
    </w:p>
    <w:p w14:paraId="05BB93C8"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Commercial airplan</w:t>
      </w:r>
      <w:r>
        <w:rPr>
          <w:rFonts w:ascii="Arial" w:eastAsia="宋体" w:hAnsi="Arial" w:cs="Arial"/>
          <w:color w:val="000000"/>
          <w:kern w:val="0"/>
          <w:sz w:val="20"/>
          <w:szCs w:val="20"/>
          <w:lang w:bidi="ar"/>
        </w:rPr>
        <w:t>e deliveries, including intercompany deliveries,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3956"/>
        <w:gridCol w:w="37"/>
        <w:gridCol w:w="82"/>
        <w:gridCol w:w="495"/>
        <w:gridCol w:w="36"/>
        <w:gridCol w:w="37"/>
        <w:gridCol w:w="135"/>
        <w:gridCol w:w="36"/>
        <w:gridCol w:w="78"/>
        <w:gridCol w:w="499"/>
        <w:gridCol w:w="36"/>
        <w:gridCol w:w="36"/>
        <w:gridCol w:w="36"/>
        <w:gridCol w:w="36"/>
        <w:gridCol w:w="82"/>
        <w:gridCol w:w="495"/>
        <w:gridCol w:w="36"/>
        <w:gridCol w:w="37"/>
        <w:gridCol w:w="123"/>
        <w:gridCol w:w="36"/>
        <w:gridCol w:w="82"/>
        <w:gridCol w:w="495"/>
        <w:gridCol w:w="36"/>
        <w:gridCol w:w="36"/>
        <w:gridCol w:w="36"/>
        <w:gridCol w:w="36"/>
        <w:gridCol w:w="36"/>
        <w:gridCol w:w="58"/>
        <w:gridCol w:w="423"/>
        <w:gridCol w:w="36"/>
        <w:gridCol w:w="36"/>
        <w:gridCol w:w="36"/>
        <w:gridCol w:w="36"/>
        <w:gridCol w:w="74"/>
        <w:gridCol w:w="442"/>
        <w:gridCol w:w="36"/>
      </w:tblGrid>
      <w:tr w:rsidR="00B86A23" w14:paraId="05BB93EE" w14:textId="77777777">
        <w:tc>
          <w:tcPr>
            <w:tcW w:w="50" w:type="pct"/>
            <w:tcBorders>
              <w:top w:val="nil"/>
              <w:left w:val="nil"/>
              <w:bottom w:val="nil"/>
              <w:right w:val="nil"/>
            </w:tcBorders>
            <w:shd w:val="clear" w:color="auto" w:fill="auto"/>
          </w:tcPr>
          <w:p w14:paraId="05BB93C9" w14:textId="77777777" w:rsidR="00B86A23" w:rsidRDefault="00B86A23">
            <w:pPr>
              <w:widowControl/>
              <w:jc w:val="left"/>
              <w:rPr>
                <w:rFonts w:ascii="Times New Roman" w:eastAsia="宋体" w:hAnsi="宋体" w:cs="宋体"/>
                <w:kern w:val="0"/>
                <w:sz w:val="24"/>
              </w:rPr>
            </w:pPr>
          </w:p>
        </w:tc>
        <w:tc>
          <w:tcPr>
            <w:tcW w:w="2396" w:type="pct"/>
            <w:tcBorders>
              <w:top w:val="nil"/>
              <w:left w:val="nil"/>
              <w:bottom w:val="nil"/>
              <w:right w:val="nil"/>
            </w:tcBorders>
            <w:shd w:val="clear" w:color="auto" w:fill="auto"/>
          </w:tcPr>
          <w:p w14:paraId="05BB93C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CB"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3CC" w14:textId="77777777" w:rsidR="00B86A23" w:rsidRDefault="00B86A23">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tcPr>
          <w:p w14:paraId="05BB93C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C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CF" w14:textId="77777777" w:rsidR="00B86A23" w:rsidRDefault="00B86A23">
            <w:pPr>
              <w:widowControl/>
              <w:jc w:val="left"/>
              <w:rPr>
                <w:rFonts w:ascii="Times New Roman" w:eastAsia="宋体" w:hAnsi="宋体" w:cs="宋体"/>
                <w:kern w:val="0"/>
                <w:sz w:val="24"/>
              </w:rPr>
            </w:pPr>
          </w:p>
        </w:tc>
        <w:tc>
          <w:tcPr>
            <w:tcW w:w="118" w:type="pct"/>
            <w:tcBorders>
              <w:top w:val="nil"/>
              <w:left w:val="nil"/>
              <w:bottom w:val="nil"/>
              <w:right w:val="nil"/>
            </w:tcBorders>
            <w:shd w:val="clear" w:color="auto" w:fill="auto"/>
          </w:tcPr>
          <w:p w14:paraId="05BB93D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D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3D2" w14:textId="77777777" w:rsidR="00B86A23" w:rsidRDefault="00B86A23">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tcPr>
          <w:p w14:paraId="05BB93D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D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D5"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3D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D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3D8" w14:textId="77777777" w:rsidR="00B86A23" w:rsidRDefault="00B86A23">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tcPr>
          <w:p w14:paraId="05BB93D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D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DB" w14:textId="77777777" w:rsidR="00B86A23" w:rsidRDefault="00B86A23">
            <w:pPr>
              <w:widowControl/>
              <w:jc w:val="left"/>
              <w:rPr>
                <w:rFonts w:ascii="Times New Roman" w:eastAsia="宋体" w:hAnsi="宋体" w:cs="宋体"/>
                <w:kern w:val="0"/>
                <w:sz w:val="24"/>
              </w:rPr>
            </w:pPr>
          </w:p>
        </w:tc>
        <w:tc>
          <w:tcPr>
            <w:tcW w:w="118" w:type="pct"/>
            <w:tcBorders>
              <w:top w:val="nil"/>
              <w:left w:val="nil"/>
              <w:bottom w:val="nil"/>
              <w:right w:val="nil"/>
            </w:tcBorders>
            <w:shd w:val="clear" w:color="auto" w:fill="auto"/>
          </w:tcPr>
          <w:p w14:paraId="05BB93D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D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3DE" w14:textId="77777777" w:rsidR="00B86A23" w:rsidRDefault="00B86A23">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tcPr>
          <w:p w14:paraId="05BB93D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E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E1" w14:textId="77777777" w:rsidR="00B86A23" w:rsidRDefault="00B86A23">
            <w:pPr>
              <w:widowControl/>
              <w:jc w:val="left"/>
              <w:rPr>
                <w:rFonts w:ascii="Times New Roman" w:eastAsia="宋体" w:hAnsi="宋体" w:cs="宋体"/>
                <w:vanish/>
                <w:kern w:val="0"/>
                <w:sz w:val="24"/>
              </w:rPr>
            </w:pPr>
          </w:p>
        </w:tc>
        <w:tc>
          <w:tcPr>
            <w:tcW w:w="5" w:type="pct"/>
            <w:tcBorders>
              <w:top w:val="nil"/>
              <w:left w:val="nil"/>
              <w:bottom w:val="nil"/>
              <w:right w:val="nil"/>
            </w:tcBorders>
            <w:shd w:val="clear" w:color="auto" w:fill="auto"/>
          </w:tcPr>
          <w:p w14:paraId="05BB93E2"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3E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E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3E5" w14:textId="77777777" w:rsidR="00B86A23" w:rsidRDefault="00B86A23">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tcPr>
          <w:p w14:paraId="05BB93E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E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E8"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3E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E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3EB" w14:textId="77777777" w:rsidR="00B86A23" w:rsidRDefault="00B86A23">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tcPr>
          <w:p w14:paraId="05BB93E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3ED" w14:textId="77777777" w:rsidR="00B86A23" w:rsidRDefault="00B86A23">
            <w:pPr>
              <w:widowControl/>
              <w:jc w:val="left"/>
              <w:rPr>
                <w:rFonts w:ascii="Times New Roman" w:eastAsia="宋体" w:hAnsi="宋体" w:cs="宋体"/>
                <w:kern w:val="0"/>
                <w:sz w:val="24"/>
              </w:rPr>
            </w:pPr>
          </w:p>
        </w:tc>
      </w:tr>
      <w:tr w:rsidR="00B86A23" w14:paraId="05BB940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93E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3F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3F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3F2"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3F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3F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3F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3F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3F7"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3F8"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3F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3FA"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3F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3F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3F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3F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3F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40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B86A23" w14:paraId="05BB941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40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three months of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0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04"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05BB9405" w14:textId="77777777" w:rsidR="00B86A23" w:rsidRDefault="00F862F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(5)</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0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07"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40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0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0A"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05BB940B" w14:textId="77777777" w:rsidR="00B86A23" w:rsidRDefault="00F862F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0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0D"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40E" w14:textId="77777777" w:rsidR="00B86A23" w:rsidRDefault="00B86A23">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40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1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11"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41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1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14" w14:textId="77777777" w:rsidR="00B86A23" w:rsidRDefault="00B86A23">
            <w:pPr>
              <w:widowControl/>
              <w:jc w:val="right"/>
              <w:rPr>
                <w:rFonts w:ascii="Times New Roman" w:eastAsia="宋体" w:hAnsi="宋体" w:cs="宋体"/>
                <w:kern w:val="0"/>
                <w:sz w:val="24"/>
              </w:rPr>
            </w:pPr>
          </w:p>
        </w:tc>
      </w:tr>
      <w:tr w:rsidR="00B86A23" w14:paraId="05BB942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41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three mon</w:t>
            </w:r>
            <w:r>
              <w:rPr>
                <w:rFonts w:ascii="Arial" w:eastAsia="宋体" w:hAnsi="Arial" w:cs="Arial"/>
                <w:color w:val="000000"/>
                <w:kern w:val="0"/>
                <w:sz w:val="20"/>
                <w:szCs w:val="20"/>
                <w:lang w:bidi="ar"/>
              </w:rPr>
              <w:t>ths of 2020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41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41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05BB9419" w14:textId="77777777" w:rsidR="00B86A23" w:rsidRDefault="00F862F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41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41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41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41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05BB941E" w14:textId="77777777" w:rsidR="00B86A23" w:rsidRDefault="00F862F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41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420"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42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42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42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42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42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42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427" w14:textId="77777777" w:rsidR="00B86A23" w:rsidRDefault="00B86A23">
            <w:pPr>
              <w:widowControl/>
              <w:jc w:val="right"/>
              <w:rPr>
                <w:rFonts w:ascii="Times New Roman" w:eastAsia="宋体" w:hAnsi="宋体" w:cs="宋体"/>
                <w:kern w:val="0"/>
                <w:sz w:val="24"/>
              </w:rPr>
            </w:pPr>
          </w:p>
        </w:tc>
      </w:tr>
      <w:tr w:rsidR="00B86A23" w14:paraId="05BB943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42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3/31/2021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42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42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2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42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42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2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43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43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3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43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434"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43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36"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43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43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3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3A" w14:textId="77777777" w:rsidR="00B86A23" w:rsidRDefault="00B86A23">
            <w:pPr>
              <w:widowControl/>
              <w:jc w:val="left"/>
              <w:rPr>
                <w:rFonts w:ascii="Times New Roman" w:eastAsia="宋体" w:hAnsi="宋体" w:cs="宋体"/>
                <w:kern w:val="0"/>
                <w:sz w:val="24"/>
              </w:rPr>
            </w:pPr>
          </w:p>
        </w:tc>
      </w:tr>
      <w:tr w:rsidR="00B86A23" w14:paraId="05BB944E"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5BB943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12/31/2020</w:t>
            </w: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05BB943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7,482 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05BB943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05BB943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05BB944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1,560 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05BB944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05BB944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05BB944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1,206 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05BB944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05BB944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05BB944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1,653 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05BB9447"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44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05BB944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05BB944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992 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05BB944B"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05BB944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05BB944D" w14:textId="77777777" w:rsidR="00B86A23" w:rsidRDefault="00B86A23">
            <w:pPr>
              <w:widowControl/>
              <w:jc w:val="left"/>
              <w:rPr>
                <w:rFonts w:ascii="Times New Roman" w:eastAsia="宋体" w:hAnsi="宋体" w:cs="宋体"/>
                <w:kern w:val="0"/>
                <w:sz w:val="24"/>
              </w:rPr>
            </w:pPr>
          </w:p>
        </w:tc>
      </w:tr>
    </w:tbl>
    <w:p w14:paraId="05BB944F"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4"/>
          <w:lang w:bidi="ar"/>
        </w:rPr>
        <w:t>*</w:t>
      </w:r>
      <w:r>
        <w:rPr>
          <w:rFonts w:ascii="Arial" w:eastAsia="宋体" w:hAnsi="Arial" w:cs="Arial"/>
          <w:color w:val="000000"/>
          <w:kern w:val="0"/>
          <w:sz w:val="20"/>
          <w:szCs w:val="20"/>
          <w:lang w:bidi="ar"/>
        </w:rPr>
        <w:t xml:space="preserve"> Intercompany deliveries identified by parentheses.</w:t>
      </w:r>
    </w:p>
    <w:p w14:paraId="05BB9450"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 From Operations</w:t>
      </w:r>
    </w:p>
    <w:p w14:paraId="05BB9451"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loss from operations was $856 million for three months ended March 31, 2021 compared with $2,068 million in the same period in 2020. The variance of $1,212 million reflects higher 737 deliveries resulting from the 737 MAX recertification and lower peri</w:t>
      </w:r>
      <w:r>
        <w:rPr>
          <w:rFonts w:ascii="Arial" w:eastAsia="宋体" w:hAnsi="Arial" w:cs="Arial"/>
          <w:color w:val="000000"/>
          <w:kern w:val="0"/>
          <w:sz w:val="20"/>
          <w:szCs w:val="20"/>
          <w:lang w:bidi="ar"/>
        </w:rPr>
        <w:t>od expense. Period expense for the three months ended March 31, 2021 included $568 million of abnormal production costs related to 737 MAX. Period expense for the for the three months ended March 31, 2020, included $797 million of abnormal production costs</w:t>
      </w:r>
      <w:r>
        <w:rPr>
          <w:rFonts w:ascii="Arial" w:eastAsia="宋体" w:hAnsi="Arial" w:cs="Arial"/>
          <w:color w:val="000000"/>
          <w:kern w:val="0"/>
          <w:sz w:val="20"/>
          <w:szCs w:val="20"/>
          <w:lang w:bidi="ar"/>
        </w:rPr>
        <w:t xml:space="preserve"> related to 737 MAX, $137 million of abnormal production costs from the temporary suspension of Puget Sound operations in response to COVID-19, and a $336 million charge related to 737NG frame fitting component repair costs. Lower research and development </w:t>
      </w:r>
      <w:r>
        <w:rPr>
          <w:rFonts w:ascii="Arial" w:eastAsia="宋体" w:hAnsi="Arial" w:cs="Arial"/>
          <w:color w:val="000000"/>
          <w:kern w:val="0"/>
          <w:sz w:val="20"/>
          <w:szCs w:val="20"/>
          <w:lang w:bidi="ar"/>
        </w:rPr>
        <w:t xml:space="preserve">spending also contributed to the favorable year over year variance. </w:t>
      </w:r>
    </w:p>
    <w:p w14:paraId="05BB9452"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Lower commercial airplane deliveries and the COVID-19 pandemic will continue to have a significant adverse impact on future earnings and margins until deliveries ramp up and return to his</w:t>
      </w:r>
      <w:r>
        <w:rPr>
          <w:rFonts w:ascii="Arial" w:eastAsia="宋体" w:hAnsi="Arial" w:cs="Arial"/>
          <w:color w:val="000000"/>
          <w:kern w:val="0"/>
          <w:sz w:val="20"/>
          <w:szCs w:val="20"/>
          <w:lang w:bidi="ar"/>
        </w:rPr>
        <w:t>torical levels.</w:t>
      </w:r>
    </w:p>
    <w:p w14:paraId="05BB9453"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43</w:t>
      </w:r>
    </w:p>
    <w:p w14:paraId="05BB9454" w14:textId="77777777" w:rsidR="00B86A23" w:rsidRDefault="00F862F5">
      <w:pPr>
        <w:widowControl/>
        <w:jc w:val="center"/>
      </w:pPr>
      <w:r>
        <w:rPr>
          <w:rFonts w:ascii="宋体" w:eastAsia="宋体" w:hAnsi="宋体" w:cs="宋体"/>
          <w:kern w:val="0"/>
          <w:sz w:val="24"/>
        </w:rPr>
        <w:pict w14:anchorId="05BB9A53">
          <v:rect id="_x0000_i1069" style="width:6in;height:1.5pt" o:hralign="center" o:hrstd="t" o:hr="t" fillcolor="#a0a0a0" stroked="f"/>
        </w:pict>
      </w:r>
    </w:p>
    <w:p w14:paraId="05BB9455"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456"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05BB9457"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total backlog represents the estimated transaction prices on unsatisfied and partially satisfied performance obligations to our customers </w:t>
      </w:r>
      <w:r>
        <w:rPr>
          <w:rFonts w:ascii="Arial" w:eastAsia="宋体" w:hAnsi="Arial" w:cs="Arial"/>
          <w:color w:val="000000"/>
          <w:kern w:val="0"/>
          <w:sz w:val="20"/>
          <w:szCs w:val="20"/>
          <w:lang w:bidi="ar"/>
        </w:rPr>
        <w:t>where we believe it is probable that we will collect the consideration due and where no contingencies remain before we and the customer are required to perform. Backlog does not include prospective orders where customer controlled contingencies remain, suc</w:t>
      </w:r>
      <w:r>
        <w:rPr>
          <w:rFonts w:ascii="Arial" w:eastAsia="宋体" w:hAnsi="Arial" w:cs="Arial"/>
          <w:color w:val="000000"/>
          <w:kern w:val="0"/>
          <w:sz w:val="20"/>
          <w:szCs w:val="20"/>
          <w:lang w:bidi="ar"/>
        </w:rPr>
        <w:t>h as the customer receiving approval from its board of directors, shareholders or government or completing financing arrangements. All such contingencies must be satisfied or have expired prior to recording a new firm order even if satisfying such conditio</w:t>
      </w:r>
      <w:r>
        <w:rPr>
          <w:rFonts w:ascii="Arial" w:eastAsia="宋体" w:hAnsi="Arial" w:cs="Arial"/>
          <w:color w:val="000000"/>
          <w:kern w:val="0"/>
          <w:sz w:val="20"/>
          <w:szCs w:val="20"/>
          <w:lang w:bidi="ar"/>
        </w:rPr>
        <w:t>ns is highly certain. Backlog excludes options and Boeing Capital (BCC) orders. A number of our customers may have contractual remedies, including rights to reject individual airplane deliveries if the actual delivery date is significantly later than the c</w:t>
      </w:r>
      <w:r>
        <w:rPr>
          <w:rFonts w:ascii="Arial" w:eastAsia="宋体" w:hAnsi="Arial" w:cs="Arial"/>
          <w:color w:val="000000"/>
          <w:kern w:val="0"/>
          <w:sz w:val="20"/>
          <w:szCs w:val="20"/>
          <w:lang w:bidi="ar"/>
        </w:rPr>
        <w:t>ontractual delivery date. We address customer claims and requests for other contractual relief as they arise. The value of orders in backlog is adjusted as changes to price and schedule are agreed to with customers and is reported in accordance with the re</w:t>
      </w:r>
      <w:r>
        <w:rPr>
          <w:rFonts w:ascii="Arial" w:eastAsia="宋体" w:hAnsi="Arial" w:cs="Arial"/>
          <w:color w:val="000000"/>
          <w:kern w:val="0"/>
          <w:sz w:val="20"/>
          <w:szCs w:val="20"/>
          <w:lang w:bidi="ar"/>
        </w:rPr>
        <w:t>quirements of Topic 606.</w:t>
      </w:r>
    </w:p>
    <w:p w14:paraId="05BB945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total backlog increased from $281,588 million as of December 31, 2020 to $282,621 million at March 31, 2021 reflecting new orders in excess of deliveries, changes in projected price escalation and changes in orders that in our </w:t>
      </w:r>
      <w:r>
        <w:rPr>
          <w:rFonts w:ascii="Arial" w:eastAsia="宋体" w:hAnsi="Arial" w:cs="Arial"/>
          <w:color w:val="000000"/>
          <w:kern w:val="0"/>
          <w:sz w:val="20"/>
          <w:szCs w:val="20"/>
          <w:lang w:bidi="ar"/>
        </w:rPr>
        <w:t>assessment do not meet the accounting requirements of ASC 606 for inclusion in backlog, partially offset by aircraft order cancellations. Aircraft order cancellations during the three months ended March 31, 2021 totaled $13,540 million and primarily relate</w:t>
      </w:r>
      <w:r>
        <w:rPr>
          <w:rFonts w:ascii="Arial" w:eastAsia="宋体" w:hAnsi="Arial" w:cs="Arial"/>
          <w:color w:val="000000"/>
          <w:kern w:val="0"/>
          <w:sz w:val="20"/>
          <w:szCs w:val="20"/>
          <w:lang w:bidi="ar"/>
        </w:rPr>
        <w:t xml:space="preserve"> to 737 MAX and 787 aircraft. ASC 606 adjustments for the three months ended March 31, 2021 resulted in an increase to backlog of $1,932 million primarily due to 777X aircraft, partially offset by 737 MAX aircraft. The ASC 606 adjustments include aircraft </w:t>
      </w:r>
      <w:r>
        <w:rPr>
          <w:rFonts w:ascii="Arial" w:eastAsia="宋体" w:hAnsi="Arial" w:cs="Arial"/>
          <w:color w:val="000000"/>
          <w:kern w:val="0"/>
          <w:sz w:val="20"/>
          <w:szCs w:val="20"/>
          <w:lang w:bidi="ar"/>
        </w:rPr>
        <w:t>orders where a customer controlled contingency now exists, as well as orders where we can no longer assert that the customer is committed to perform or that it is probable that the customer will pay the full amount of consideration when it is due. If 737 M</w:t>
      </w:r>
      <w:r>
        <w:rPr>
          <w:rFonts w:ascii="Arial" w:eastAsia="宋体" w:hAnsi="Arial" w:cs="Arial"/>
          <w:color w:val="000000"/>
          <w:kern w:val="0"/>
          <w:sz w:val="20"/>
          <w:szCs w:val="20"/>
          <w:lang w:bidi="ar"/>
        </w:rPr>
        <w:t>AX aircraft remain grounded in certain jurisdictions for an extended period of time and/or if entry into service of the 777X, 737 MAX 7 and/or 737 MAX 10 is further delayed, we may experience additional reductions to backlog and/or significant order cancel</w:t>
      </w:r>
      <w:r>
        <w:rPr>
          <w:rFonts w:ascii="Arial" w:eastAsia="宋体" w:hAnsi="Arial" w:cs="Arial"/>
          <w:color w:val="000000"/>
          <w:kern w:val="0"/>
          <w:sz w:val="20"/>
          <w:szCs w:val="20"/>
          <w:lang w:bidi="ar"/>
        </w:rPr>
        <w:t>lations. Additionally, we may continue to experience fewer new orders and increased cancellations across all of our commercial airplane programs as a result the COVID-19 pandemic and associated impacts on demand.</w:t>
      </w:r>
    </w:p>
    <w:p w14:paraId="05BB9459"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Accounting Quantity</w:t>
      </w:r>
    </w:p>
    <w:p w14:paraId="05BB945A"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w:t>
      </w:r>
      <w:r>
        <w:rPr>
          <w:rFonts w:ascii="Arial" w:eastAsia="宋体" w:hAnsi="Arial" w:cs="Arial"/>
          <w:color w:val="000000"/>
          <w:kern w:val="0"/>
          <w:sz w:val="20"/>
          <w:szCs w:val="20"/>
          <w:lang w:bidi="ar"/>
        </w:rPr>
        <w:t xml:space="preserve">vides details of the accounting quantities and firm orders by program. Cumulative firm orders represent the cumulative number of commercial jet aircraft deliveries plus undelivered firm orders. Firm orders include military derivative aircraft that are not </w:t>
      </w:r>
      <w:r>
        <w:rPr>
          <w:rFonts w:ascii="Arial" w:eastAsia="宋体" w:hAnsi="Arial" w:cs="Arial"/>
          <w:color w:val="000000"/>
          <w:kern w:val="0"/>
          <w:sz w:val="20"/>
          <w:szCs w:val="20"/>
          <w:lang w:bidi="ar"/>
        </w:rPr>
        <w:t>included in program accounting quantities. All revenues and costs associated with military derivative aircraft production are reported in the BDS segment.</w:t>
      </w:r>
    </w:p>
    <w:tbl>
      <w:tblPr>
        <w:tblW w:w="4976" w:type="pct"/>
        <w:tblInd w:w="93" w:type="dxa"/>
        <w:tblCellMar>
          <w:top w:w="15" w:type="dxa"/>
          <w:left w:w="15" w:type="dxa"/>
          <w:bottom w:w="15" w:type="dxa"/>
          <w:right w:w="15" w:type="dxa"/>
        </w:tblCellMar>
        <w:tblLook w:val="04A0" w:firstRow="1" w:lastRow="0" w:firstColumn="1" w:lastColumn="0" w:noHBand="0" w:noVBand="1"/>
      </w:tblPr>
      <w:tblGrid>
        <w:gridCol w:w="59"/>
        <w:gridCol w:w="3240"/>
        <w:gridCol w:w="38"/>
        <w:gridCol w:w="82"/>
        <w:gridCol w:w="606"/>
        <w:gridCol w:w="36"/>
        <w:gridCol w:w="36"/>
        <w:gridCol w:w="36"/>
        <w:gridCol w:w="36"/>
        <w:gridCol w:w="69"/>
        <w:gridCol w:w="537"/>
        <w:gridCol w:w="36"/>
        <w:gridCol w:w="36"/>
        <w:gridCol w:w="36"/>
        <w:gridCol w:w="36"/>
        <w:gridCol w:w="69"/>
        <w:gridCol w:w="573"/>
        <w:gridCol w:w="36"/>
        <w:gridCol w:w="36"/>
        <w:gridCol w:w="36"/>
        <w:gridCol w:w="36"/>
        <w:gridCol w:w="69"/>
        <w:gridCol w:w="573"/>
        <w:gridCol w:w="36"/>
        <w:gridCol w:w="36"/>
        <w:gridCol w:w="36"/>
        <w:gridCol w:w="36"/>
        <w:gridCol w:w="60"/>
        <w:gridCol w:w="582"/>
        <w:gridCol w:w="36"/>
        <w:gridCol w:w="36"/>
        <w:gridCol w:w="36"/>
        <w:gridCol w:w="36"/>
        <w:gridCol w:w="69"/>
        <w:gridCol w:w="573"/>
        <w:gridCol w:w="36"/>
        <w:gridCol w:w="63"/>
        <w:gridCol w:w="242"/>
        <w:gridCol w:w="36"/>
      </w:tblGrid>
      <w:tr w:rsidR="00B86A23" w14:paraId="05BB9482" w14:textId="77777777">
        <w:tc>
          <w:tcPr>
            <w:tcW w:w="50" w:type="pct"/>
            <w:tcBorders>
              <w:top w:val="nil"/>
              <w:left w:val="nil"/>
              <w:bottom w:val="nil"/>
              <w:right w:val="nil"/>
            </w:tcBorders>
            <w:shd w:val="clear" w:color="auto" w:fill="auto"/>
          </w:tcPr>
          <w:p w14:paraId="05BB945B" w14:textId="77777777" w:rsidR="00B86A23" w:rsidRDefault="00B86A23">
            <w:pPr>
              <w:widowControl/>
              <w:jc w:val="left"/>
              <w:rPr>
                <w:rFonts w:ascii="Times New Roman" w:eastAsia="宋体" w:hAnsi="宋体" w:cs="宋体"/>
                <w:kern w:val="0"/>
                <w:sz w:val="24"/>
              </w:rPr>
            </w:pPr>
          </w:p>
        </w:tc>
        <w:tc>
          <w:tcPr>
            <w:tcW w:w="1964" w:type="pct"/>
            <w:tcBorders>
              <w:top w:val="nil"/>
              <w:left w:val="nil"/>
              <w:bottom w:val="nil"/>
              <w:right w:val="nil"/>
            </w:tcBorders>
            <w:shd w:val="clear" w:color="auto" w:fill="auto"/>
          </w:tcPr>
          <w:p w14:paraId="05BB945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5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45E" w14:textId="77777777" w:rsidR="00B86A23" w:rsidRDefault="00B86A23">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tcPr>
          <w:p w14:paraId="05BB945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6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61"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46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6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464" w14:textId="77777777" w:rsidR="00B86A23" w:rsidRDefault="00B86A23">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tcPr>
          <w:p w14:paraId="05BB946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6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67"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46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6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46A" w14:textId="77777777" w:rsidR="00B86A23" w:rsidRDefault="00B86A23">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tcPr>
          <w:p w14:paraId="05BB946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6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6D"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46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6F"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470" w14:textId="77777777" w:rsidR="00B86A23" w:rsidRDefault="00B86A23">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tcPr>
          <w:p w14:paraId="05BB947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7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73"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47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75"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476" w14:textId="77777777" w:rsidR="00B86A23" w:rsidRDefault="00B86A23">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tcPr>
          <w:p w14:paraId="05BB947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7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79"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47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7B"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47C" w14:textId="77777777" w:rsidR="00B86A23" w:rsidRDefault="00B86A23">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tcPr>
          <w:p w14:paraId="05BB947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7E"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47F" w14:textId="77777777" w:rsidR="00B86A23" w:rsidRDefault="00B86A23">
            <w:pPr>
              <w:widowControl/>
              <w:jc w:val="left"/>
              <w:rPr>
                <w:rFonts w:ascii="Times New Roman" w:eastAsia="宋体" w:hAnsi="宋体" w:cs="宋体"/>
                <w:kern w:val="0"/>
                <w:sz w:val="24"/>
              </w:rPr>
            </w:pPr>
          </w:p>
        </w:tc>
        <w:tc>
          <w:tcPr>
            <w:tcW w:w="162" w:type="pct"/>
            <w:tcBorders>
              <w:top w:val="nil"/>
              <w:left w:val="nil"/>
              <w:bottom w:val="nil"/>
              <w:right w:val="nil"/>
            </w:tcBorders>
            <w:shd w:val="clear" w:color="auto" w:fill="auto"/>
          </w:tcPr>
          <w:p w14:paraId="05BB948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481" w14:textId="77777777" w:rsidR="00B86A23" w:rsidRDefault="00B86A23">
            <w:pPr>
              <w:widowControl/>
              <w:jc w:val="left"/>
              <w:rPr>
                <w:rFonts w:ascii="Times New Roman" w:eastAsia="宋体" w:hAnsi="宋体" w:cs="宋体"/>
                <w:kern w:val="0"/>
                <w:sz w:val="24"/>
              </w:rPr>
            </w:pPr>
          </w:p>
        </w:tc>
      </w:tr>
      <w:tr w:rsidR="00B86A23" w14:paraId="05BB9486"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9483" w14:textId="77777777" w:rsidR="00B86A23" w:rsidRDefault="00B86A23">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05BB9484"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Program</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485" w14:textId="77777777" w:rsidR="00B86A23" w:rsidRDefault="00B86A23">
            <w:pPr>
              <w:widowControl/>
              <w:jc w:val="left"/>
              <w:rPr>
                <w:rFonts w:ascii="Times New Roman" w:eastAsia="宋体" w:hAnsi="宋体" w:cs="宋体"/>
                <w:kern w:val="0"/>
                <w:sz w:val="24"/>
              </w:rPr>
            </w:pPr>
          </w:p>
        </w:tc>
      </w:tr>
      <w:tr w:rsidR="00B86A23" w14:paraId="05BB9499"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487"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 of 3/31/2021</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48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489"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8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48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48C"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8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48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48F"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9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49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492"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9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49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9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49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497"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498"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6A23" w14:paraId="05BB94A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49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9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9C"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49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9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9F"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4A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A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A2"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4A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A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A5"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4A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A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A8"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4A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A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AB"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4AC" w14:textId="77777777" w:rsidR="00B86A23" w:rsidRDefault="00B86A23">
            <w:pPr>
              <w:widowControl/>
              <w:jc w:val="left"/>
              <w:rPr>
                <w:rFonts w:ascii="Times New Roman" w:eastAsia="宋体" w:hAnsi="宋体" w:cs="宋体"/>
                <w:kern w:val="0"/>
                <w:sz w:val="24"/>
              </w:rPr>
            </w:pPr>
          </w:p>
        </w:tc>
      </w:tr>
      <w:tr w:rsidR="00B86A23" w14:paraId="05BB94C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4A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4A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4B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4B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4B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4B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4B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4B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4B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4B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4B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4B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4B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4B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4B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4B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4B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4B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4C0"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(22)</w:t>
            </w:r>
          </w:p>
        </w:tc>
      </w:tr>
      <w:tr w:rsidR="00B86A23" w14:paraId="05BB94D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4C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4C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10,785</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4C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C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4C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4C7"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C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4C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4C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C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4C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1,694</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4C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C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4C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4D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D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4D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1,436</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4D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4D4" w14:textId="77777777" w:rsidR="00B86A23" w:rsidRDefault="00B86A23">
            <w:pPr>
              <w:widowControl/>
              <w:jc w:val="left"/>
              <w:rPr>
                <w:rFonts w:ascii="Times New Roman" w:eastAsia="宋体" w:hAnsi="宋体" w:cs="宋体"/>
                <w:kern w:val="0"/>
                <w:sz w:val="24"/>
              </w:rPr>
            </w:pPr>
          </w:p>
        </w:tc>
      </w:tr>
      <w:tr w:rsidR="00B86A23" w14:paraId="05BB94E3" w14:textId="77777777">
        <w:trPr>
          <w:trHeight w:val="280"/>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D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D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D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D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D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D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D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D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D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D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E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E1"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E2" w14:textId="77777777" w:rsidR="00B86A23" w:rsidRDefault="00B86A23">
            <w:pPr>
              <w:widowControl/>
              <w:jc w:val="left"/>
              <w:rPr>
                <w:rFonts w:ascii="Times New Roman" w:eastAsia="宋体" w:hAnsi="宋体" w:cs="宋体"/>
                <w:kern w:val="0"/>
                <w:sz w:val="24"/>
              </w:rPr>
            </w:pPr>
          </w:p>
        </w:tc>
      </w:tr>
      <w:tr w:rsidR="00B86A23" w14:paraId="05BB94F6"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4E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 of 12/31/2020</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4E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4E6"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E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4E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4E9"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E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4E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4EC"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E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4E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4EF"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F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4F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4F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5BB94F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5BB94F4"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4F5"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6A23" w14:paraId="05BB950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4F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F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F9"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4FA"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F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FC"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4F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4F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4FF"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50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50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502"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50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50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505"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50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50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508"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509" w14:textId="77777777" w:rsidR="00B86A23" w:rsidRDefault="00B86A23">
            <w:pPr>
              <w:widowControl/>
              <w:jc w:val="left"/>
              <w:rPr>
                <w:rFonts w:ascii="Times New Roman" w:eastAsia="宋体" w:hAnsi="宋体" w:cs="宋体"/>
                <w:kern w:val="0"/>
                <w:sz w:val="24"/>
              </w:rPr>
            </w:pPr>
          </w:p>
        </w:tc>
      </w:tr>
      <w:tr w:rsidR="00B86A23" w14:paraId="05BB95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50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50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50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50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50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51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51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51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51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51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51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51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51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51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51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51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51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51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51D"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(22)</w:t>
            </w:r>
          </w:p>
        </w:tc>
      </w:tr>
      <w:tr w:rsidR="00B86A23" w14:paraId="05BB9532"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05BB951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952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10,764 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52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952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952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1,568 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52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952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952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527"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952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952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1,694 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52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952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952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52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952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952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530"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9531" w14:textId="77777777" w:rsidR="00B86A23" w:rsidRDefault="00B86A23">
            <w:pPr>
              <w:widowControl/>
              <w:jc w:val="left"/>
              <w:rPr>
                <w:rFonts w:ascii="Times New Roman" w:eastAsia="宋体" w:hAnsi="宋体" w:cs="宋体"/>
                <w:kern w:val="0"/>
                <w:sz w:val="24"/>
              </w:rPr>
            </w:pPr>
          </w:p>
        </w:tc>
      </w:tr>
    </w:tbl>
    <w:p w14:paraId="05BB9533" w14:textId="77777777" w:rsidR="00B86A23" w:rsidRDefault="00F862F5">
      <w:pPr>
        <w:widowControl/>
        <w:spacing w:after="60"/>
        <w:ind w:left="270" w:hanging="270"/>
        <w:rPr>
          <w:rFonts w:ascii="宋体" w:eastAsia="宋体" w:hAnsi="宋体" w:cs="宋体"/>
          <w:kern w:val="0"/>
          <w:sz w:val="24"/>
        </w:rPr>
      </w:pPr>
      <w:r>
        <w:rPr>
          <w:rFonts w:ascii="Arial" w:eastAsia="宋体" w:hAnsi="Arial" w:cs="Arial"/>
          <w:color w:val="000000"/>
          <w:kern w:val="0"/>
          <w:sz w:val="20"/>
          <w:szCs w:val="20"/>
          <w:lang w:bidi="ar"/>
        </w:rPr>
        <w:t>†    Aircraft ordered by BCC are identifi</w:t>
      </w:r>
      <w:r>
        <w:rPr>
          <w:rFonts w:ascii="Arial" w:eastAsia="宋体" w:hAnsi="Arial" w:cs="Arial"/>
          <w:color w:val="000000"/>
          <w:kern w:val="0"/>
          <w:sz w:val="20"/>
          <w:szCs w:val="20"/>
          <w:lang w:bidi="ar"/>
        </w:rPr>
        <w:t xml:space="preserve">ed in parentheses. </w:t>
      </w:r>
    </w:p>
    <w:p w14:paraId="05BB9534"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44</w:t>
      </w:r>
    </w:p>
    <w:p w14:paraId="05BB9535" w14:textId="77777777" w:rsidR="00B86A23" w:rsidRDefault="00F862F5">
      <w:pPr>
        <w:widowControl/>
        <w:jc w:val="center"/>
      </w:pPr>
      <w:r>
        <w:rPr>
          <w:rFonts w:ascii="宋体" w:eastAsia="宋体" w:hAnsi="宋体" w:cs="宋体"/>
          <w:kern w:val="0"/>
          <w:sz w:val="24"/>
        </w:rPr>
        <w:pict w14:anchorId="05BB9A54">
          <v:rect id="_x0000_i1070" style="width:6in;height:1.5pt" o:hralign="center" o:hrstd="t" o:hr="t" fillcolor="#a0a0a0" stroked="f"/>
        </w:pict>
      </w:r>
    </w:p>
    <w:p w14:paraId="05BB9536"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537" w14:textId="77777777" w:rsidR="00B86A23" w:rsidRDefault="00F862F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Program Highlights</w:t>
      </w:r>
    </w:p>
    <w:p w14:paraId="05BB9538"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737 Program </w:t>
      </w:r>
      <w:r>
        <w:rPr>
          <w:rFonts w:ascii="Arial" w:eastAsia="宋体" w:hAnsi="Arial" w:cs="Arial"/>
          <w:color w:val="000000"/>
          <w:kern w:val="0"/>
          <w:sz w:val="20"/>
          <w:szCs w:val="20"/>
          <w:lang w:bidi="ar"/>
        </w:rPr>
        <w:t xml:space="preserve">The accounting quantity for the 737 program increased by 200 units during the first quarter of 2021 due to the </w:t>
      </w:r>
      <w:r>
        <w:rPr>
          <w:rFonts w:ascii="Arial" w:eastAsia="宋体" w:hAnsi="Arial" w:cs="Arial"/>
          <w:color w:val="000000"/>
          <w:kern w:val="0"/>
          <w:sz w:val="20"/>
          <w:szCs w:val="20"/>
          <w:lang w:bidi="ar"/>
        </w:rPr>
        <w:t>program's progress of obtaining additional orders and delivering airplanes. See further discussion of the 737 MAX Grounding and COVID-19 Impacts in Note 9 to our Condensed Consolidated Financial Statements</w:t>
      </w:r>
      <w:r>
        <w:rPr>
          <w:rFonts w:ascii="Arial" w:eastAsia="宋体" w:hAnsi="Arial" w:cs="Arial"/>
          <w:i/>
          <w:iCs/>
          <w:color w:val="000000"/>
          <w:kern w:val="0"/>
          <w:sz w:val="20"/>
          <w:szCs w:val="20"/>
          <w:lang w:bidi="ar"/>
        </w:rPr>
        <w:t>.</w:t>
      </w:r>
    </w:p>
    <w:p w14:paraId="05BB9539" w14:textId="77777777" w:rsidR="00B86A23" w:rsidRDefault="00F862F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747 Program </w:t>
      </w:r>
      <w:r>
        <w:rPr>
          <w:rFonts w:ascii="Arial" w:eastAsia="宋体" w:hAnsi="Arial" w:cs="Arial"/>
          <w:color w:val="000000"/>
          <w:kern w:val="0"/>
          <w:sz w:val="20"/>
          <w:szCs w:val="20"/>
          <w:lang w:bidi="ar"/>
        </w:rPr>
        <w:t xml:space="preserve">We are currently producing at a rate </w:t>
      </w:r>
      <w:r>
        <w:rPr>
          <w:rFonts w:ascii="Arial" w:eastAsia="宋体" w:hAnsi="Arial" w:cs="Arial"/>
          <w:color w:val="000000"/>
          <w:kern w:val="0"/>
          <w:sz w:val="20"/>
          <w:szCs w:val="20"/>
          <w:lang w:bidi="ar"/>
        </w:rPr>
        <w:t>of 0.5 aircraft per month. We will complete production of the 747 in 2022. We believe that ending production of the 747 will not have a material impact on our financial position, results of operations or cash flows.</w:t>
      </w:r>
    </w:p>
    <w:p w14:paraId="05BB953A" w14:textId="77777777" w:rsidR="00B86A23" w:rsidRDefault="00F862F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767 Program </w:t>
      </w:r>
      <w:r>
        <w:rPr>
          <w:rFonts w:ascii="Arial" w:eastAsia="宋体" w:hAnsi="Arial" w:cs="Arial"/>
          <w:color w:val="000000"/>
          <w:kern w:val="0"/>
          <w:sz w:val="20"/>
          <w:szCs w:val="20"/>
          <w:lang w:bidi="ar"/>
        </w:rPr>
        <w:t>The 767 assembly line includ</w:t>
      </w:r>
      <w:r>
        <w:rPr>
          <w:rFonts w:ascii="Arial" w:eastAsia="宋体" w:hAnsi="Arial" w:cs="Arial"/>
          <w:color w:val="000000"/>
          <w:kern w:val="0"/>
          <w:sz w:val="20"/>
          <w:szCs w:val="20"/>
          <w:lang w:bidi="ar"/>
        </w:rPr>
        <w:t xml:space="preserve">es the commercial program and a derivative to support the tanker program. The commercial program has near breakeven gross margins. We are currently producing at a rate of 3 aircraft per month. </w:t>
      </w:r>
    </w:p>
    <w:p w14:paraId="05BB953B" w14:textId="77777777" w:rsidR="00B86A23" w:rsidRDefault="00F862F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777 and 777X Programs </w:t>
      </w:r>
      <w:r>
        <w:rPr>
          <w:rFonts w:ascii="Arial" w:eastAsia="宋体" w:hAnsi="Arial" w:cs="Arial"/>
          <w:color w:val="000000"/>
          <w:kern w:val="0"/>
          <w:sz w:val="20"/>
          <w:szCs w:val="20"/>
          <w:lang w:bidi="ar"/>
        </w:rPr>
        <w:t xml:space="preserve">There were no changes to the accounting </w:t>
      </w:r>
      <w:r>
        <w:rPr>
          <w:rFonts w:ascii="Arial" w:eastAsia="宋体" w:hAnsi="Arial" w:cs="Arial"/>
          <w:color w:val="000000"/>
          <w:kern w:val="0"/>
          <w:sz w:val="20"/>
          <w:szCs w:val="20"/>
          <w:lang w:bidi="ar"/>
        </w:rPr>
        <w:t>quantities for the 777 and 777X programs during the first quarter of 2021. The production rate expectation for the combined 777/777X program remains at 2 per month in 2021.</w:t>
      </w:r>
    </w:p>
    <w:p w14:paraId="05BB953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2013, we launched the 777X-8 and 777X-9, which feature new composite wings, new </w:t>
      </w:r>
      <w:r>
        <w:rPr>
          <w:rFonts w:ascii="Arial" w:eastAsia="宋体" w:hAnsi="Arial" w:cs="Arial"/>
          <w:color w:val="000000"/>
          <w:kern w:val="0"/>
          <w:sz w:val="20"/>
          <w:szCs w:val="20"/>
          <w:lang w:bidi="ar"/>
        </w:rPr>
        <w:t>engines and folding wing-tips. The first flight of the 777X was completed during the first quarter of 2020. We continue to anticipate that the first 777X delivery will occur in late 2023. We recorded a $6.5 billion reach-forward loss on the 777X program in</w:t>
      </w:r>
      <w:r>
        <w:rPr>
          <w:rFonts w:ascii="Arial" w:eastAsia="宋体" w:hAnsi="Arial" w:cs="Arial"/>
          <w:color w:val="000000"/>
          <w:kern w:val="0"/>
          <w:sz w:val="20"/>
          <w:szCs w:val="20"/>
          <w:lang w:bidi="ar"/>
        </w:rPr>
        <w:t xml:space="preserve"> the fourth quarter of 2020. We did not record an increase to the reach-forward loss in the first quarter of 2021. </w:t>
      </w:r>
    </w:p>
    <w:p w14:paraId="05BB953D"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777X fourth quarter revised schedule and reach-forward loss reflected a number of factors, including an updated assessment of global cer</w:t>
      </w:r>
      <w:r>
        <w:rPr>
          <w:rFonts w:ascii="Arial" w:eastAsia="宋体" w:hAnsi="Arial" w:cs="Arial"/>
          <w:color w:val="000000"/>
          <w:kern w:val="0"/>
          <w:sz w:val="20"/>
          <w:szCs w:val="20"/>
          <w:lang w:bidi="ar"/>
        </w:rPr>
        <w:t>tification requirements informed by continued discussions with regulators and a management decision in the fourth quarter of 2020 to make modifications to the aircraft’s design, an updated assessment of COVID-19 impacts on market demand, and discussions wi</w:t>
      </w:r>
      <w:r>
        <w:rPr>
          <w:rFonts w:ascii="Arial" w:eastAsia="宋体" w:hAnsi="Arial" w:cs="Arial"/>
          <w:color w:val="000000"/>
          <w:kern w:val="0"/>
          <w:sz w:val="20"/>
          <w:szCs w:val="20"/>
          <w:lang w:bidi="ar"/>
        </w:rPr>
        <w:t xml:space="preserve">th our customers with respect to aircraft delivery timing. These factors resulted in adjustments to production rates and the program accounting quantity, increased change incorporation costs, and associated customer and supply chain impacts. </w:t>
      </w:r>
    </w:p>
    <w:p w14:paraId="05BB953E"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timing of</w:t>
      </w:r>
      <w:r>
        <w:rPr>
          <w:rFonts w:ascii="Arial" w:eastAsia="宋体" w:hAnsi="Arial" w:cs="Arial"/>
          <w:color w:val="000000"/>
          <w:kern w:val="0"/>
          <w:sz w:val="20"/>
          <w:szCs w:val="20"/>
          <w:lang w:bidi="ar"/>
        </w:rPr>
        <w:t xml:space="preserve"> the certification will ultimately be determined by the regulators, and further determinations with respect to anticipated certification requirements could result in additional delays in entry into service and/or additional cost increases.</w:t>
      </w:r>
    </w:p>
    <w:p w14:paraId="05BB953F"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level of pro</w:t>
      </w:r>
      <w:r>
        <w:rPr>
          <w:rFonts w:ascii="Arial" w:eastAsia="宋体" w:hAnsi="Arial" w:cs="Arial"/>
          <w:color w:val="000000"/>
          <w:kern w:val="0"/>
          <w:sz w:val="20"/>
          <w:szCs w:val="20"/>
          <w:lang w:bidi="ar"/>
        </w:rPr>
        <w:t>fitability on the 777X program will be subject to a number of factors. These factors include continued market uncertainty, the impacts of COVID-19 on our production system as well as impacts on our supply chain and customers, customer negotiations, further</w:t>
      </w:r>
      <w:r>
        <w:rPr>
          <w:rFonts w:ascii="Arial" w:eastAsia="宋体" w:hAnsi="Arial" w:cs="Arial"/>
          <w:color w:val="000000"/>
          <w:kern w:val="0"/>
          <w:sz w:val="20"/>
          <w:szCs w:val="20"/>
          <w:lang w:bidi="ar"/>
        </w:rPr>
        <w:t xml:space="preserve"> production rate adjustments for the 777X or other commercial aircraft programs, contraction of the accounting quantity and potential risks associated with the testing program and the timing of aircraft certification. One or more of these factors could res</w:t>
      </w:r>
      <w:r>
        <w:rPr>
          <w:rFonts w:ascii="Arial" w:eastAsia="宋体" w:hAnsi="Arial" w:cs="Arial"/>
          <w:color w:val="000000"/>
          <w:kern w:val="0"/>
          <w:sz w:val="20"/>
          <w:szCs w:val="20"/>
          <w:lang w:bidi="ar"/>
        </w:rPr>
        <w:t>ult in additional reach-forward losses on the 777X program in future periods.</w:t>
      </w:r>
    </w:p>
    <w:p w14:paraId="05BB9540" w14:textId="77777777" w:rsidR="00B86A23" w:rsidRDefault="00F862F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787 Program </w:t>
      </w:r>
      <w:r>
        <w:rPr>
          <w:rFonts w:ascii="Arial" w:eastAsia="宋体" w:hAnsi="Arial" w:cs="Arial"/>
          <w:color w:val="000000"/>
          <w:kern w:val="0"/>
          <w:sz w:val="20"/>
          <w:szCs w:val="20"/>
          <w:lang w:bidi="ar"/>
        </w:rPr>
        <w:t>During 2020, we experienced significant reductions in deliveries due to the impacts of COVID-19 on our customers as well as production issues and associated rework. W</w:t>
      </w:r>
      <w:r>
        <w:rPr>
          <w:rFonts w:ascii="Arial" w:eastAsia="宋体" w:hAnsi="Arial" w:cs="Arial"/>
          <w:color w:val="000000"/>
          <w:kern w:val="0"/>
          <w:sz w:val="20"/>
          <w:szCs w:val="20"/>
          <w:lang w:bidi="ar"/>
        </w:rPr>
        <w:t>e have expanded the scope of production inspections, and those inspections and associated rework have and continue to delay scheduled deliveries and are resulting in additional 787 aircraft in inventory. At December 31, 2020, we had approximately 80 787 ai</w:t>
      </w:r>
      <w:r>
        <w:rPr>
          <w:rFonts w:ascii="Arial" w:eastAsia="宋体" w:hAnsi="Arial" w:cs="Arial"/>
          <w:color w:val="000000"/>
          <w:kern w:val="0"/>
          <w:sz w:val="20"/>
          <w:szCs w:val="20"/>
          <w:lang w:bidi="ar"/>
        </w:rPr>
        <w:t xml:space="preserve">rcraft in inventory. Deliveries resumed in March 2021 and two aircraft were delivered in the first quarter of 2021, resulting in approximately 100 aircraft in inventory at March 31, 2021. The majority of the aircraft remaining in inventory are expected to </w:t>
      </w:r>
      <w:r>
        <w:rPr>
          <w:rFonts w:ascii="Arial" w:eastAsia="宋体" w:hAnsi="Arial" w:cs="Arial"/>
          <w:color w:val="000000"/>
          <w:kern w:val="0"/>
          <w:sz w:val="20"/>
          <w:szCs w:val="20"/>
          <w:lang w:bidi="ar"/>
        </w:rPr>
        <w:t>be delivered by the end of 2021. We continue to work with customers to facilitate deliveries. We are implementing changes in the production process designed to ensure that newly-built airplanes meet our specifications and do not require further inspections</w:t>
      </w:r>
      <w:r>
        <w:rPr>
          <w:rFonts w:ascii="Arial" w:eastAsia="宋体" w:hAnsi="Arial" w:cs="Arial"/>
          <w:color w:val="000000"/>
          <w:kern w:val="0"/>
          <w:sz w:val="20"/>
          <w:szCs w:val="20"/>
          <w:lang w:bidi="ar"/>
        </w:rPr>
        <w:t xml:space="preserve">. Due to the impacts of COVID-19 on customer demand, we are now producing at a rate of 5 per month. During the first quarter of 2021, we consolidated 787 production in South Carolina, in line with our previous assumptions, which did not have a significant </w:t>
      </w:r>
      <w:r>
        <w:rPr>
          <w:rFonts w:ascii="Arial" w:eastAsia="宋体" w:hAnsi="Arial" w:cs="Arial"/>
          <w:color w:val="000000"/>
          <w:kern w:val="0"/>
          <w:sz w:val="20"/>
          <w:szCs w:val="20"/>
          <w:lang w:bidi="ar"/>
        </w:rPr>
        <w:t xml:space="preserve">financial impact on the program. The 787 program has near breakeven gross margins due to the reductions in the production </w:t>
      </w:r>
    </w:p>
    <w:p w14:paraId="05BB9541"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45</w:t>
      </w:r>
    </w:p>
    <w:p w14:paraId="05BB9542" w14:textId="77777777" w:rsidR="00B86A23" w:rsidRDefault="00F862F5">
      <w:pPr>
        <w:widowControl/>
        <w:jc w:val="center"/>
      </w:pPr>
      <w:r>
        <w:rPr>
          <w:rFonts w:ascii="宋体" w:eastAsia="宋体" w:hAnsi="宋体" w:cs="宋体"/>
          <w:kern w:val="0"/>
          <w:sz w:val="24"/>
        </w:rPr>
        <w:pict w14:anchorId="05BB9A55">
          <v:rect id="_x0000_i1071" style="width:6in;height:1.5pt" o:hralign="center" o:hrstd="t" o:hr="t" fillcolor="#a0a0a0" stroked="f"/>
        </w:pict>
      </w:r>
    </w:p>
    <w:p w14:paraId="05BB9543"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544" w14:textId="77777777" w:rsidR="00B86A23" w:rsidRDefault="00F862F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rates and the reduction in the program accounting quantity driven by the impacts of COVID-19 on customer demand. China is a significant market for the 787 program, and if the program is unable to obtain orders from China in future quarters, we may be requi</w:t>
      </w:r>
      <w:r>
        <w:rPr>
          <w:rFonts w:ascii="Arial" w:eastAsia="宋体" w:hAnsi="Arial" w:cs="Arial"/>
          <w:color w:val="000000"/>
          <w:kern w:val="0"/>
          <w:sz w:val="20"/>
          <w:szCs w:val="20"/>
          <w:lang w:bidi="ar"/>
        </w:rPr>
        <w:t xml:space="preserve">red to adjust production rate assumptions. If we are required to further reduce the accounting quantity and/or production rates, experience further delivery delays, or experience other factors that could result in lower margins, the program could record a </w:t>
      </w:r>
      <w:r>
        <w:rPr>
          <w:rFonts w:ascii="Arial" w:eastAsia="宋体" w:hAnsi="Arial" w:cs="Arial"/>
          <w:color w:val="000000"/>
          <w:kern w:val="0"/>
          <w:sz w:val="20"/>
          <w:szCs w:val="20"/>
          <w:lang w:bidi="ar"/>
        </w:rPr>
        <w:t xml:space="preserve">reach-forward loss in future periods. </w:t>
      </w:r>
    </w:p>
    <w:p w14:paraId="05BB9545" w14:textId="77777777" w:rsidR="00B86A23" w:rsidRDefault="00F862F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05BB9546"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development and ongoing production of commercial aircraft is extremely complex, involving extensive coordination and integration with suppliers and highly-skilled labor from employees and</w:t>
      </w:r>
      <w:r>
        <w:rPr>
          <w:rFonts w:ascii="Arial" w:eastAsia="宋体" w:hAnsi="Arial" w:cs="Arial"/>
          <w:color w:val="000000"/>
          <w:kern w:val="0"/>
          <w:sz w:val="20"/>
          <w:szCs w:val="20"/>
          <w:lang w:bidi="ar"/>
        </w:rPr>
        <w:t xml:space="preserve"> other partners. Meeting or exceeding our performance and reliability standards, as well as those of customers and regulators, can be costly and technologically challenging. In addition, the introduction of new aircraft and derivatives, such as the 777X an</w:t>
      </w:r>
      <w:r>
        <w:rPr>
          <w:rFonts w:ascii="Arial" w:eastAsia="宋体" w:hAnsi="Arial" w:cs="Arial"/>
          <w:color w:val="000000"/>
          <w:kern w:val="0"/>
          <w:sz w:val="20"/>
          <w:szCs w:val="20"/>
          <w:lang w:bidi="ar"/>
        </w:rPr>
        <w:t xml:space="preserve">d 737 MAX derivatives, involves increased risks associated with meeting development, production and certification schedules. These challenges include increased global regulatory scrutiny of all development aircraft in the wake of the 737 MAX accidents. As </w:t>
      </w:r>
      <w:r>
        <w:rPr>
          <w:rFonts w:ascii="Arial" w:eastAsia="宋体" w:hAnsi="Arial" w:cs="Arial"/>
          <w:color w:val="000000"/>
          <w:kern w:val="0"/>
          <w:sz w:val="20"/>
          <w:szCs w:val="20"/>
          <w:lang w:bidi="ar"/>
        </w:rPr>
        <w:t>a result, our ability to deliver aircraft on time, satisfy performance and reliability standards and achieve or maintain, as applicable, program profitability is subject to significant risks. Factors that could result in lower margins (or a material charge</w:t>
      </w:r>
      <w:r>
        <w:rPr>
          <w:rFonts w:ascii="Arial" w:eastAsia="宋体" w:hAnsi="Arial" w:cs="Arial"/>
          <w:color w:val="000000"/>
          <w:kern w:val="0"/>
          <w:sz w:val="20"/>
          <w:szCs w:val="20"/>
          <w:lang w:bidi="ar"/>
        </w:rPr>
        <w:t xml:space="preserve"> if an airplane program has or is determined to have reach-forward losses) include the following: changes to the program accounting quantity, customer and model mix, production costs and rates, changes to price escalation factors due to changes in the infl</w:t>
      </w:r>
      <w:r>
        <w:rPr>
          <w:rFonts w:ascii="Arial" w:eastAsia="宋体" w:hAnsi="Arial" w:cs="Arial"/>
          <w:color w:val="000000"/>
          <w:kern w:val="0"/>
          <w:sz w:val="20"/>
          <w:szCs w:val="20"/>
          <w:lang w:bidi="ar"/>
        </w:rPr>
        <w:t>ation rate or other economic indicators, performance or reliability issues involving completed aircraft, capital expenditures and other costs associated with increasing or adding new production capacity, learning curve, additional change incorporation, ach</w:t>
      </w:r>
      <w:r>
        <w:rPr>
          <w:rFonts w:ascii="Arial" w:eastAsia="宋体" w:hAnsi="Arial" w:cs="Arial"/>
          <w:color w:val="000000"/>
          <w:kern w:val="0"/>
          <w:sz w:val="20"/>
          <w:szCs w:val="20"/>
          <w:lang w:bidi="ar"/>
        </w:rPr>
        <w:t>ieving anticipated cost reductions, the addition of regulatory requirements in connection with certification in one or more jurisdictions, flight test and certification schedules, costs, schedule and demand for new airplanes and derivatives and status of c</w:t>
      </w:r>
      <w:r>
        <w:rPr>
          <w:rFonts w:ascii="Arial" w:eastAsia="宋体" w:hAnsi="Arial" w:cs="Arial"/>
          <w:color w:val="000000"/>
          <w:kern w:val="0"/>
          <w:sz w:val="20"/>
          <w:szCs w:val="20"/>
          <w:lang w:bidi="ar"/>
        </w:rPr>
        <w:t>ustomer claims, supplier claims or assertions and other contractual negotiations. While we believe the cost and revenue estimates incorporated in the consolidated financial statements are appropriate, the technical complexity of our airplane programs creat</w:t>
      </w:r>
      <w:r>
        <w:rPr>
          <w:rFonts w:ascii="Arial" w:eastAsia="宋体" w:hAnsi="Arial" w:cs="Arial"/>
          <w:color w:val="000000"/>
          <w:kern w:val="0"/>
          <w:sz w:val="20"/>
          <w:szCs w:val="20"/>
          <w:lang w:bidi="ar"/>
        </w:rPr>
        <w:t>es financial risk as additional completion costs may become necessary or scheduled delivery dates could be extended, which could trigger termination provisions, order cancellations or other financially significant exposure.</w:t>
      </w:r>
    </w:p>
    <w:p w14:paraId="05BB9547"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Defense, Space &amp; Security</w:t>
      </w:r>
    </w:p>
    <w:p w14:paraId="05BB9548"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w:t>
      </w:r>
      <w:r>
        <w:rPr>
          <w:rFonts w:ascii="Arial" w:eastAsia="宋体" w:hAnsi="Arial" w:cs="Arial"/>
          <w:b/>
          <w:bCs/>
          <w:color w:val="000000"/>
          <w:kern w:val="0"/>
          <w:sz w:val="20"/>
          <w:szCs w:val="20"/>
          <w:lang w:bidi="ar"/>
        </w:rPr>
        <w:t>ss Environment and Trends</w:t>
      </w:r>
    </w:p>
    <w:p w14:paraId="05BB9549"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United States Government Defense Environment Overview</w:t>
      </w:r>
    </w:p>
    <w:p w14:paraId="05BB954A"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Omnibus appropriations acts for fiscal year 2021 (FY21), enacted in December 2020, provided FY21 appropriations for government departments and agencies, including the Unite</w:t>
      </w:r>
      <w:r>
        <w:rPr>
          <w:rFonts w:ascii="Arial" w:eastAsia="宋体" w:hAnsi="Arial" w:cs="Arial"/>
          <w:color w:val="000000"/>
          <w:kern w:val="0"/>
          <w:sz w:val="20"/>
          <w:szCs w:val="20"/>
          <w:lang w:bidi="ar"/>
        </w:rPr>
        <w:t>d States Department of Defense (U.S. DoD), the National Aeronautics and Space Administration (NASA) and the Federal Aviation Administration.</w:t>
      </w:r>
    </w:p>
    <w:p w14:paraId="05BB954B"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enacted FY21 appropriations included funding for Boeing’s major programs, such as the F/A-18 Super Hornet, F-15</w:t>
      </w:r>
      <w:r>
        <w:rPr>
          <w:rFonts w:ascii="Arial" w:eastAsia="宋体" w:hAnsi="Arial" w:cs="Arial"/>
          <w:color w:val="000000"/>
          <w:kern w:val="0"/>
          <w:sz w:val="20"/>
          <w:szCs w:val="20"/>
          <w:lang w:bidi="ar"/>
        </w:rPr>
        <w:t>EX, CH-47 Chinook, AH-64 Apache, V-22 Osprey, KC-46A Tanker, P-8 Poseidon and Space Launch System.</w:t>
      </w:r>
    </w:p>
    <w:p w14:paraId="05BB954C"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On April 9, 2021, the Office of Management and Budget released the President’s budget request for fiscal year 2022, which included $715 billion in funding fo</w:t>
      </w:r>
      <w:r>
        <w:rPr>
          <w:rFonts w:ascii="Arial" w:eastAsia="宋体" w:hAnsi="Arial" w:cs="Arial"/>
          <w:color w:val="000000"/>
          <w:kern w:val="0"/>
          <w:sz w:val="20"/>
          <w:szCs w:val="20"/>
          <w:lang w:bidi="ar"/>
        </w:rPr>
        <w:t>r the Department of Defense and $24.7 billion in funding for NASA. Detailed budget documentation has not yet been released, so there continues to be uncertainty with respect to requested funding levels for individual programs. Future budget cuts or investm</w:t>
      </w:r>
      <w:r>
        <w:rPr>
          <w:rFonts w:ascii="Arial" w:eastAsia="宋体" w:hAnsi="Arial" w:cs="Arial"/>
          <w:color w:val="000000"/>
          <w:kern w:val="0"/>
          <w:sz w:val="20"/>
          <w:szCs w:val="20"/>
          <w:lang w:bidi="ar"/>
        </w:rPr>
        <w:t>ent priority changes, including changes associated with the authorizations and appropriations process, could result in reductions, cancellations and/or delays of existing contracts or programs. Any of these impacts could have a material effect on our resul</w:t>
      </w:r>
      <w:r>
        <w:rPr>
          <w:rFonts w:ascii="Arial" w:eastAsia="宋体" w:hAnsi="Arial" w:cs="Arial"/>
          <w:color w:val="000000"/>
          <w:kern w:val="0"/>
          <w:sz w:val="20"/>
          <w:szCs w:val="20"/>
          <w:lang w:bidi="ar"/>
        </w:rPr>
        <w:t>ts of operations, financial position and/or cash flows.</w:t>
      </w:r>
    </w:p>
    <w:p w14:paraId="05BB954D"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46</w:t>
      </w:r>
    </w:p>
    <w:p w14:paraId="05BB954E" w14:textId="77777777" w:rsidR="00B86A23" w:rsidRDefault="00F862F5">
      <w:pPr>
        <w:widowControl/>
        <w:jc w:val="center"/>
      </w:pPr>
      <w:r>
        <w:rPr>
          <w:rFonts w:ascii="宋体" w:eastAsia="宋体" w:hAnsi="宋体" w:cs="宋体"/>
          <w:kern w:val="0"/>
          <w:sz w:val="24"/>
        </w:rPr>
        <w:pict w14:anchorId="05BB9A56">
          <v:rect id="_x0000_i1072" style="width:6in;height:1.5pt" o:hralign="center" o:hrstd="t" o:hr="t" fillcolor="#a0a0a0" stroked="f"/>
        </w:pict>
      </w:r>
    </w:p>
    <w:p w14:paraId="05BB954F"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550" w14:textId="77777777" w:rsidR="00B86A23" w:rsidRDefault="00F862F5">
      <w:pPr>
        <w:widowControl/>
        <w:spacing w:before="180" w:after="180"/>
        <w:jc w:val="left"/>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5856"/>
        <w:gridCol w:w="38"/>
        <w:gridCol w:w="58"/>
        <w:gridCol w:w="779"/>
        <w:gridCol w:w="199"/>
        <w:gridCol w:w="36"/>
        <w:gridCol w:w="36"/>
        <w:gridCol w:w="36"/>
        <w:gridCol w:w="58"/>
        <w:gridCol w:w="715"/>
        <w:gridCol w:w="198"/>
        <w:gridCol w:w="36"/>
        <w:gridCol w:w="36"/>
        <w:gridCol w:w="36"/>
        <w:gridCol w:w="36"/>
        <w:gridCol w:w="36"/>
        <w:gridCol w:w="36"/>
        <w:gridCol w:w="36"/>
        <w:gridCol w:w="36"/>
      </w:tblGrid>
      <w:tr w:rsidR="00B86A23" w14:paraId="05BB9561" w14:textId="77777777">
        <w:tc>
          <w:tcPr>
            <w:tcW w:w="50" w:type="pct"/>
            <w:tcBorders>
              <w:top w:val="nil"/>
              <w:left w:val="nil"/>
              <w:bottom w:val="nil"/>
              <w:right w:val="nil"/>
            </w:tcBorders>
            <w:shd w:val="clear" w:color="auto" w:fill="auto"/>
          </w:tcPr>
          <w:p w14:paraId="05BB9551" w14:textId="77777777" w:rsidR="00B86A23" w:rsidRDefault="00B86A23">
            <w:pPr>
              <w:widowControl/>
              <w:jc w:val="left"/>
              <w:rPr>
                <w:rFonts w:ascii="Times New Roman" w:eastAsia="宋体" w:hAnsi="宋体" w:cs="宋体"/>
                <w:kern w:val="0"/>
                <w:sz w:val="24"/>
              </w:rPr>
            </w:pPr>
          </w:p>
        </w:tc>
        <w:tc>
          <w:tcPr>
            <w:tcW w:w="3695" w:type="pct"/>
            <w:tcBorders>
              <w:top w:val="nil"/>
              <w:left w:val="nil"/>
              <w:bottom w:val="nil"/>
              <w:right w:val="nil"/>
            </w:tcBorders>
            <w:shd w:val="clear" w:color="auto" w:fill="auto"/>
          </w:tcPr>
          <w:p w14:paraId="05BB955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55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554" w14:textId="77777777" w:rsidR="00B86A23" w:rsidRDefault="00B86A23">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tcPr>
          <w:p w14:paraId="05BB955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55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557"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558"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559"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55A" w14:textId="77777777" w:rsidR="00B86A23" w:rsidRDefault="00B86A23">
            <w:pPr>
              <w:widowControl/>
              <w:jc w:val="left"/>
              <w:rPr>
                <w:rFonts w:ascii="Times New Roman" w:eastAsia="宋体" w:hAnsi="宋体" w:cs="宋体"/>
                <w:kern w:val="0"/>
                <w:sz w:val="24"/>
              </w:rPr>
            </w:pPr>
          </w:p>
        </w:tc>
        <w:tc>
          <w:tcPr>
            <w:tcW w:w="546" w:type="pct"/>
            <w:tcBorders>
              <w:top w:val="nil"/>
              <w:left w:val="nil"/>
              <w:bottom w:val="nil"/>
              <w:right w:val="nil"/>
            </w:tcBorders>
            <w:shd w:val="clear" w:color="auto" w:fill="auto"/>
          </w:tcPr>
          <w:p w14:paraId="05BB955B"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55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5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5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5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60" w14:textId="77777777" w:rsidR="00B86A23" w:rsidRDefault="00B86A23">
            <w:pPr>
              <w:widowControl/>
              <w:jc w:val="left"/>
              <w:rPr>
                <w:rFonts w:ascii="Times New Roman" w:eastAsia="宋体" w:hAnsi="宋体" w:cs="宋体"/>
                <w:vanish/>
                <w:kern w:val="0"/>
                <w:sz w:val="24"/>
              </w:rPr>
            </w:pPr>
          </w:p>
        </w:tc>
      </w:tr>
      <w:tr w:rsidR="00B86A23" w14:paraId="05BB956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562"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563"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56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6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6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6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6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6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6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6B" w14:textId="77777777" w:rsidR="00B86A23" w:rsidRDefault="00B86A23">
            <w:pPr>
              <w:widowControl/>
              <w:jc w:val="left"/>
              <w:rPr>
                <w:rFonts w:ascii="Times New Roman" w:eastAsia="宋体" w:hAnsi="宋体" w:cs="宋体"/>
                <w:kern w:val="0"/>
                <w:sz w:val="24"/>
              </w:rPr>
            </w:pPr>
          </w:p>
        </w:tc>
      </w:tr>
      <w:tr w:rsidR="00B86A23" w14:paraId="05BB957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56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56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56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57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57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7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7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74" w14:textId="77777777" w:rsidR="00B86A23" w:rsidRDefault="00B86A23">
            <w:pPr>
              <w:widowControl/>
              <w:jc w:val="left"/>
              <w:rPr>
                <w:rFonts w:ascii="Times New Roman" w:eastAsia="宋体" w:hAnsi="宋体" w:cs="宋体"/>
                <w:vanish/>
                <w:kern w:val="0"/>
                <w:sz w:val="24"/>
              </w:rPr>
            </w:pPr>
          </w:p>
        </w:tc>
      </w:tr>
      <w:tr w:rsidR="00B86A23" w14:paraId="05BB958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57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57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$7,185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57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579"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57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$6,042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57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7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7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7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7F" w14:textId="77777777" w:rsidR="00B86A23" w:rsidRDefault="00B86A23">
            <w:pPr>
              <w:widowControl/>
              <w:jc w:val="left"/>
              <w:rPr>
                <w:rFonts w:ascii="Times New Roman" w:eastAsia="宋体" w:hAnsi="宋体" w:cs="宋体"/>
                <w:vanish/>
                <w:kern w:val="0"/>
                <w:sz w:val="24"/>
              </w:rPr>
            </w:pPr>
          </w:p>
        </w:tc>
      </w:tr>
      <w:tr w:rsidR="00B86A23" w14:paraId="05BB958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58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58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58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58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58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58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8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8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8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8A" w14:textId="77777777" w:rsidR="00B86A23" w:rsidRDefault="00B86A23">
            <w:pPr>
              <w:widowControl/>
              <w:jc w:val="left"/>
              <w:rPr>
                <w:rFonts w:ascii="Times New Roman" w:eastAsia="宋体" w:hAnsi="宋体" w:cs="宋体"/>
                <w:vanish/>
                <w:kern w:val="0"/>
                <w:sz w:val="24"/>
              </w:rPr>
            </w:pPr>
          </w:p>
        </w:tc>
      </w:tr>
      <w:tr w:rsidR="00B86A23" w14:paraId="05BB9596"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05BB958C"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tcPr>
          <w:p w14:paraId="05BB958D" w14:textId="77777777" w:rsidR="00B86A23" w:rsidRDefault="00F862F5">
            <w:pPr>
              <w:widowControl/>
              <w:jc w:val="right"/>
              <w:textAlignment w:val="top"/>
              <w:rPr>
                <w:rFonts w:ascii="宋体" w:eastAsia="宋体" w:hAnsi="宋体" w:cs="宋体"/>
                <w:kern w:val="0"/>
                <w:sz w:val="24"/>
              </w:rPr>
            </w:pPr>
            <w:r>
              <w:rPr>
                <w:rFonts w:ascii="Arial" w:eastAsia="宋体" w:hAnsi="Arial" w:cs="Arial"/>
                <w:b/>
                <w:bCs/>
                <w:color w:val="000000"/>
                <w:kern w:val="0"/>
                <w:sz w:val="20"/>
                <w:szCs w:val="20"/>
                <w:lang w:bidi="ar"/>
              </w:rPr>
              <w:t>5.6</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tcPr>
          <w:p w14:paraId="05BB958E" w14:textId="77777777" w:rsidR="00B86A23" w:rsidRDefault="00F862F5">
            <w:pPr>
              <w:widowControl/>
              <w:jc w:val="right"/>
              <w:textAlignment w:val="top"/>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tcPr>
          <w:p w14:paraId="05BB958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tcPr>
          <w:p w14:paraId="05BB9590" w14:textId="77777777" w:rsidR="00B86A23" w:rsidRDefault="00F862F5">
            <w:pPr>
              <w:widowControl/>
              <w:jc w:val="right"/>
              <w:textAlignment w:val="top"/>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tcPr>
          <w:p w14:paraId="05BB9591" w14:textId="77777777" w:rsidR="00B86A23" w:rsidRDefault="00F862F5">
            <w:pPr>
              <w:widowControl/>
              <w:jc w:val="right"/>
              <w:textAlignment w:val="top"/>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959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9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9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95" w14:textId="77777777" w:rsidR="00B86A23" w:rsidRDefault="00B86A23">
            <w:pPr>
              <w:widowControl/>
              <w:jc w:val="left"/>
              <w:rPr>
                <w:rFonts w:ascii="Times New Roman" w:eastAsia="宋体" w:hAnsi="宋体" w:cs="宋体"/>
                <w:vanish/>
                <w:kern w:val="0"/>
                <w:sz w:val="24"/>
              </w:rPr>
            </w:pPr>
          </w:p>
        </w:tc>
      </w:tr>
    </w:tbl>
    <w:p w14:paraId="05BB9597"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Since our operating cycle is long-term and involves many different types of development and production contracts with </w:t>
      </w:r>
      <w:r>
        <w:rPr>
          <w:rFonts w:ascii="Arial" w:eastAsia="宋体" w:hAnsi="Arial" w:cs="Arial"/>
          <w:color w:val="000000"/>
          <w:kern w:val="0"/>
          <w:sz w:val="20"/>
          <w:szCs w:val="20"/>
          <w:lang w:bidi="ar"/>
        </w:rPr>
        <w:t>varying delivery and milestone schedules, the operating results of a particular period may not be indicative of future operating results. In addition, depending on the customer and their funding sources, our orders might be structured as annual follow on c</w:t>
      </w:r>
      <w:r>
        <w:rPr>
          <w:rFonts w:ascii="Arial" w:eastAsia="宋体" w:hAnsi="Arial" w:cs="Arial"/>
          <w:color w:val="000000"/>
          <w:kern w:val="0"/>
          <w:sz w:val="20"/>
          <w:szCs w:val="20"/>
          <w:lang w:bidi="ar"/>
        </w:rPr>
        <w:t xml:space="preserve">ontracts, or as one large multi-year order or long-term award. As a result, period-to-period comparisons of backlog are not necessarily indicative of future workloads. The following discussions of comparative results among periods should be viewed in this </w:t>
      </w:r>
      <w:r>
        <w:rPr>
          <w:rFonts w:ascii="Arial" w:eastAsia="宋体" w:hAnsi="Arial" w:cs="Arial"/>
          <w:color w:val="000000"/>
          <w:kern w:val="0"/>
          <w:sz w:val="20"/>
          <w:szCs w:val="20"/>
          <w:lang w:bidi="ar"/>
        </w:rPr>
        <w:t>context.</w:t>
      </w:r>
    </w:p>
    <w:p w14:paraId="05BB9598"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Deliveries of units for new-build production aircraft, including remanufactures and modifications,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6174"/>
        <w:gridCol w:w="39"/>
        <w:gridCol w:w="59"/>
        <w:gridCol w:w="753"/>
        <w:gridCol w:w="38"/>
        <w:gridCol w:w="37"/>
        <w:gridCol w:w="37"/>
        <w:gridCol w:w="36"/>
        <w:gridCol w:w="50"/>
        <w:gridCol w:w="729"/>
        <w:gridCol w:w="37"/>
        <w:gridCol w:w="36"/>
        <w:gridCol w:w="36"/>
        <w:gridCol w:w="36"/>
        <w:gridCol w:w="36"/>
        <w:gridCol w:w="36"/>
        <w:gridCol w:w="36"/>
        <w:gridCol w:w="36"/>
        <w:gridCol w:w="36"/>
      </w:tblGrid>
      <w:tr w:rsidR="00B86A23" w14:paraId="05BB95A9" w14:textId="77777777">
        <w:tc>
          <w:tcPr>
            <w:tcW w:w="50" w:type="pct"/>
            <w:tcBorders>
              <w:top w:val="nil"/>
              <w:left w:val="nil"/>
              <w:bottom w:val="nil"/>
              <w:right w:val="nil"/>
            </w:tcBorders>
            <w:shd w:val="clear" w:color="auto" w:fill="auto"/>
          </w:tcPr>
          <w:p w14:paraId="05BB9599" w14:textId="77777777" w:rsidR="00B86A23" w:rsidRDefault="00B86A23">
            <w:pPr>
              <w:widowControl/>
              <w:jc w:val="left"/>
              <w:rPr>
                <w:rFonts w:ascii="Times New Roman" w:eastAsia="宋体" w:hAnsi="宋体" w:cs="宋体"/>
                <w:kern w:val="0"/>
                <w:sz w:val="24"/>
              </w:rPr>
            </w:pPr>
          </w:p>
        </w:tc>
        <w:tc>
          <w:tcPr>
            <w:tcW w:w="3847" w:type="pct"/>
            <w:tcBorders>
              <w:top w:val="nil"/>
              <w:left w:val="nil"/>
              <w:bottom w:val="nil"/>
              <w:right w:val="nil"/>
            </w:tcBorders>
            <w:shd w:val="clear" w:color="auto" w:fill="auto"/>
          </w:tcPr>
          <w:p w14:paraId="05BB959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59B"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59C"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05BB959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59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59F"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5A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5A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5A2" w14:textId="77777777" w:rsidR="00B86A23" w:rsidRDefault="00B86A23">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tcPr>
          <w:p w14:paraId="05BB95A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5A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A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A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A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A8" w14:textId="77777777" w:rsidR="00B86A23" w:rsidRDefault="00B86A23">
            <w:pPr>
              <w:widowControl/>
              <w:jc w:val="left"/>
              <w:rPr>
                <w:rFonts w:ascii="Times New Roman" w:eastAsia="宋体" w:hAnsi="宋体" w:cs="宋体"/>
                <w:vanish/>
                <w:kern w:val="0"/>
                <w:sz w:val="24"/>
              </w:rPr>
            </w:pPr>
          </w:p>
        </w:tc>
      </w:tr>
      <w:tr w:rsidR="00B86A23" w14:paraId="05BB95B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95AA" w14:textId="77777777" w:rsidR="00B86A23" w:rsidRDefault="00B86A23">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5AB"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5A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A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A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A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B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B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B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B3" w14:textId="77777777" w:rsidR="00B86A23" w:rsidRDefault="00B86A23">
            <w:pPr>
              <w:widowControl/>
              <w:jc w:val="left"/>
              <w:rPr>
                <w:rFonts w:ascii="Times New Roman" w:eastAsia="宋体" w:hAnsi="宋体" w:cs="宋体"/>
                <w:kern w:val="0"/>
                <w:sz w:val="24"/>
              </w:rPr>
            </w:pPr>
          </w:p>
        </w:tc>
      </w:tr>
      <w:tr w:rsidR="00B86A23" w14:paraId="05BB95BD"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5B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5B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5B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5B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5B9"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B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B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BC" w14:textId="77777777" w:rsidR="00B86A23" w:rsidRDefault="00B86A23">
            <w:pPr>
              <w:widowControl/>
              <w:jc w:val="left"/>
              <w:rPr>
                <w:rFonts w:ascii="Times New Roman" w:eastAsia="宋体" w:hAnsi="宋体" w:cs="宋体"/>
                <w:vanish/>
                <w:kern w:val="0"/>
                <w:sz w:val="24"/>
              </w:rPr>
            </w:pPr>
          </w:p>
        </w:tc>
      </w:tr>
      <w:tr w:rsidR="00B86A23" w14:paraId="05BB95C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05BB95BE"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F/A-18 Models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5B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5C0"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5C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nil"/>
              <w:right w:val="nil"/>
            </w:tcBorders>
            <w:shd w:val="clear" w:color="auto" w:fill="auto"/>
          </w:tcPr>
          <w:p w14:paraId="05BB95C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C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C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C5" w14:textId="77777777" w:rsidR="00B86A23" w:rsidRDefault="00B86A23">
            <w:pPr>
              <w:widowControl/>
              <w:jc w:val="left"/>
              <w:rPr>
                <w:rFonts w:ascii="Times New Roman" w:eastAsia="宋体" w:hAnsi="宋体" w:cs="宋体"/>
                <w:vanish/>
                <w:kern w:val="0"/>
                <w:sz w:val="24"/>
              </w:rPr>
            </w:pPr>
          </w:p>
        </w:tc>
      </w:tr>
      <w:tr w:rsidR="00B86A23" w14:paraId="05BB95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5BB95C7"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F-15 Models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5C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5C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5C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5C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C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C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CE" w14:textId="77777777" w:rsidR="00B86A23" w:rsidRDefault="00B86A23">
            <w:pPr>
              <w:widowControl/>
              <w:jc w:val="left"/>
              <w:rPr>
                <w:rFonts w:ascii="Times New Roman" w:eastAsia="宋体" w:hAnsi="宋体" w:cs="宋体"/>
                <w:vanish/>
                <w:kern w:val="0"/>
                <w:sz w:val="24"/>
              </w:rPr>
            </w:pPr>
          </w:p>
        </w:tc>
      </w:tr>
      <w:tr w:rsidR="00B86A23" w14:paraId="05BB95D8" w14:textId="77777777">
        <w:trPr>
          <w:hidden/>
        </w:trPr>
        <w:tc>
          <w:tcPr>
            <w:tcW w:w="0" w:type="auto"/>
            <w:gridSpan w:val="3"/>
            <w:tcBorders>
              <w:top w:val="nil"/>
              <w:left w:val="nil"/>
              <w:bottom w:val="nil"/>
              <w:right w:val="nil"/>
            </w:tcBorders>
            <w:shd w:val="clear" w:color="auto" w:fill="auto"/>
          </w:tcPr>
          <w:p w14:paraId="05BB95D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D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D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D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D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D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D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D7" w14:textId="77777777" w:rsidR="00B86A23" w:rsidRDefault="00B86A23">
            <w:pPr>
              <w:widowControl/>
              <w:jc w:val="left"/>
              <w:rPr>
                <w:rFonts w:ascii="Times New Roman" w:eastAsia="宋体" w:hAnsi="宋体" w:cs="宋体"/>
                <w:vanish/>
                <w:kern w:val="0"/>
                <w:sz w:val="24"/>
              </w:rPr>
            </w:pPr>
          </w:p>
        </w:tc>
      </w:tr>
      <w:tr w:rsidR="00B86A23" w14:paraId="05BB95E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05BB95D9"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5D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5D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5D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auto"/>
          </w:tcPr>
          <w:p w14:paraId="05BB95DD"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D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D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E0" w14:textId="77777777" w:rsidR="00B86A23" w:rsidRDefault="00B86A23">
            <w:pPr>
              <w:widowControl/>
              <w:jc w:val="left"/>
              <w:rPr>
                <w:rFonts w:ascii="Times New Roman" w:eastAsia="宋体" w:hAnsi="宋体" w:cs="宋体"/>
                <w:vanish/>
                <w:kern w:val="0"/>
                <w:sz w:val="24"/>
              </w:rPr>
            </w:pPr>
          </w:p>
        </w:tc>
      </w:tr>
      <w:tr w:rsidR="00B86A23" w14:paraId="05BB95E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5BB95E2"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(Renewed)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5E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5E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5E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auto"/>
          </w:tcPr>
          <w:p w14:paraId="05BB95E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E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E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E9" w14:textId="77777777" w:rsidR="00B86A23" w:rsidRDefault="00B86A23">
            <w:pPr>
              <w:widowControl/>
              <w:jc w:val="left"/>
              <w:rPr>
                <w:rFonts w:ascii="Times New Roman" w:eastAsia="宋体" w:hAnsi="宋体" w:cs="宋体"/>
                <w:vanish/>
                <w:kern w:val="0"/>
                <w:sz w:val="24"/>
              </w:rPr>
            </w:pPr>
          </w:p>
        </w:tc>
      </w:tr>
      <w:tr w:rsidR="00B86A23" w14:paraId="05BB95F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05BB95EB"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5E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5E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5E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auto"/>
          </w:tcPr>
          <w:p w14:paraId="05BB95E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F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F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F2" w14:textId="77777777" w:rsidR="00B86A23" w:rsidRDefault="00B86A23">
            <w:pPr>
              <w:widowControl/>
              <w:jc w:val="left"/>
              <w:rPr>
                <w:rFonts w:ascii="Times New Roman" w:eastAsia="宋体" w:hAnsi="宋体" w:cs="宋体"/>
                <w:vanish/>
                <w:kern w:val="0"/>
                <w:sz w:val="24"/>
              </w:rPr>
            </w:pPr>
          </w:p>
        </w:tc>
      </w:tr>
      <w:tr w:rsidR="00B86A23" w14:paraId="05BB95F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5BB95F4"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(Remanufactured)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5F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5F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5F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nil"/>
              <w:left w:val="nil"/>
              <w:bottom w:val="nil"/>
              <w:right w:val="nil"/>
            </w:tcBorders>
            <w:shd w:val="clear" w:color="auto" w:fill="auto"/>
          </w:tcPr>
          <w:p w14:paraId="05BB95F8"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5F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F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FB" w14:textId="77777777" w:rsidR="00B86A23" w:rsidRDefault="00B86A23">
            <w:pPr>
              <w:widowControl/>
              <w:jc w:val="left"/>
              <w:rPr>
                <w:rFonts w:ascii="Times New Roman" w:eastAsia="宋体" w:hAnsi="宋体" w:cs="宋体"/>
                <w:vanish/>
                <w:kern w:val="0"/>
                <w:sz w:val="24"/>
              </w:rPr>
            </w:pPr>
          </w:p>
        </w:tc>
      </w:tr>
      <w:tr w:rsidR="00B86A23" w14:paraId="05BB9605" w14:textId="77777777">
        <w:trPr>
          <w:hidden/>
        </w:trPr>
        <w:tc>
          <w:tcPr>
            <w:tcW w:w="0" w:type="auto"/>
            <w:gridSpan w:val="3"/>
            <w:tcBorders>
              <w:top w:val="nil"/>
              <w:left w:val="nil"/>
              <w:bottom w:val="nil"/>
              <w:right w:val="nil"/>
            </w:tcBorders>
            <w:shd w:val="clear" w:color="auto" w:fill="auto"/>
          </w:tcPr>
          <w:p w14:paraId="05BB95F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F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5F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0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0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0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0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04" w14:textId="77777777" w:rsidR="00B86A23" w:rsidRDefault="00B86A23">
            <w:pPr>
              <w:widowControl/>
              <w:jc w:val="left"/>
              <w:rPr>
                <w:rFonts w:ascii="Times New Roman" w:eastAsia="宋体" w:hAnsi="宋体" w:cs="宋体"/>
                <w:vanish/>
                <w:kern w:val="0"/>
                <w:sz w:val="24"/>
              </w:rPr>
            </w:pPr>
          </w:p>
        </w:tc>
      </w:tr>
      <w:tr w:rsidR="00B86A23" w14:paraId="05BB960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05BB9606"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P-8 Models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60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60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60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auto"/>
          </w:tcPr>
          <w:p w14:paraId="05BB960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0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0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0D" w14:textId="77777777" w:rsidR="00B86A23" w:rsidRDefault="00B86A23">
            <w:pPr>
              <w:widowControl/>
              <w:jc w:val="left"/>
              <w:rPr>
                <w:rFonts w:ascii="Times New Roman" w:eastAsia="宋体" w:hAnsi="宋体" w:cs="宋体"/>
                <w:vanish/>
                <w:kern w:val="0"/>
                <w:sz w:val="24"/>
              </w:rPr>
            </w:pPr>
          </w:p>
        </w:tc>
      </w:tr>
      <w:tr w:rsidR="00B86A23" w14:paraId="05BB961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05BB960F"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KC-46A Tanker</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61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61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61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nil"/>
              <w:right w:val="nil"/>
            </w:tcBorders>
            <w:shd w:val="clear" w:color="auto" w:fill="auto"/>
          </w:tcPr>
          <w:p w14:paraId="05BB961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1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1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16" w14:textId="77777777" w:rsidR="00B86A23" w:rsidRDefault="00B86A23">
            <w:pPr>
              <w:widowControl/>
              <w:jc w:val="left"/>
              <w:rPr>
                <w:rFonts w:ascii="Times New Roman" w:eastAsia="宋体" w:hAnsi="宋体" w:cs="宋体"/>
                <w:vanish/>
                <w:kern w:val="0"/>
                <w:sz w:val="24"/>
              </w:rPr>
            </w:pPr>
          </w:p>
        </w:tc>
      </w:tr>
      <w:tr w:rsidR="00B86A23" w14:paraId="05BB9620" w14:textId="77777777">
        <w:trPr>
          <w:hidden/>
        </w:trPr>
        <w:tc>
          <w:tcPr>
            <w:tcW w:w="0" w:type="auto"/>
            <w:gridSpan w:val="3"/>
            <w:tcBorders>
              <w:top w:val="nil"/>
              <w:left w:val="nil"/>
              <w:bottom w:val="nil"/>
              <w:right w:val="nil"/>
            </w:tcBorders>
            <w:shd w:val="clear" w:color="auto" w:fill="auto"/>
          </w:tcPr>
          <w:p w14:paraId="05BB961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1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1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1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1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1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1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1F" w14:textId="77777777" w:rsidR="00B86A23" w:rsidRDefault="00B86A23">
            <w:pPr>
              <w:widowControl/>
              <w:jc w:val="left"/>
              <w:rPr>
                <w:rFonts w:ascii="Times New Roman" w:eastAsia="宋体" w:hAnsi="宋体" w:cs="宋体"/>
                <w:vanish/>
                <w:kern w:val="0"/>
                <w:sz w:val="24"/>
              </w:rPr>
            </w:pPr>
          </w:p>
        </w:tc>
      </w:tr>
      <w:tr w:rsidR="00B86A23" w14:paraId="05BB9629"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962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962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tcPr>
          <w:p w14:paraId="05BB962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05BB962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w:t>
            </w:r>
          </w:p>
        </w:tc>
        <w:tc>
          <w:tcPr>
            <w:tcW w:w="0" w:type="auto"/>
            <w:tcBorders>
              <w:top w:val="nil"/>
              <w:left w:val="nil"/>
              <w:bottom w:val="nil"/>
              <w:right w:val="nil"/>
            </w:tcBorders>
            <w:shd w:val="clear" w:color="auto" w:fill="auto"/>
          </w:tcPr>
          <w:p w14:paraId="05BB962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2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2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28" w14:textId="77777777" w:rsidR="00B86A23" w:rsidRDefault="00B86A23">
            <w:pPr>
              <w:widowControl/>
              <w:jc w:val="left"/>
              <w:rPr>
                <w:rFonts w:ascii="Times New Roman" w:eastAsia="宋体" w:hAnsi="宋体" w:cs="宋体"/>
                <w:vanish/>
                <w:kern w:val="0"/>
                <w:sz w:val="24"/>
              </w:rPr>
            </w:pPr>
          </w:p>
        </w:tc>
      </w:tr>
    </w:tbl>
    <w:p w14:paraId="05BB962A"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05BB962B"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BDS revenues for the three months ended March 31, 2021 increased by $1,143 million compared with the same period in 2020, primarily from higher revenue on the KC-46A Tanker program due to new orders for 27 aircraft received during the quarter and the absen</w:t>
      </w:r>
      <w:r>
        <w:rPr>
          <w:rFonts w:ascii="Arial" w:eastAsia="宋体" w:hAnsi="Arial" w:cs="Arial"/>
          <w:color w:val="000000"/>
          <w:kern w:val="0"/>
          <w:sz w:val="20"/>
          <w:szCs w:val="20"/>
          <w:lang w:bidi="ar"/>
        </w:rPr>
        <w:t xml:space="preserve">ce of charges related to the tanker program in 2021, which reduced revenue in 2020. Lower net unfavorable cumulative contract catch-up adjustments increased revenue for the three months ended March 31, 2021 by $386 million compared with the same period in </w:t>
      </w:r>
      <w:r>
        <w:rPr>
          <w:rFonts w:ascii="Arial" w:eastAsia="宋体" w:hAnsi="Arial" w:cs="Arial"/>
          <w:color w:val="000000"/>
          <w:kern w:val="0"/>
          <w:sz w:val="20"/>
          <w:szCs w:val="20"/>
          <w:lang w:bidi="ar"/>
        </w:rPr>
        <w:t xml:space="preserve">2020. </w:t>
      </w:r>
    </w:p>
    <w:p w14:paraId="05BB962C"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5BB962D"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Earnings/(loss) From Operations</w:t>
      </w:r>
    </w:p>
    <w:p w14:paraId="05BB962E"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BDS earnings from operations for the three months ended March 31, 2021 of $405 million compared with a loss of $191 million the same period in 2020 largely due to the absence of charges related to the tanker program. The loss in the first quarter of 2020 w</w:t>
      </w:r>
      <w:r>
        <w:rPr>
          <w:rFonts w:ascii="Arial" w:eastAsia="宋体" w:hAnsi="Arial" w:cs="Arial"/>
          <w:color w:val="000000"/>
          <w:kern w:val="0"/>
          <w:sz w:val="20"/>
          <w:szCs w:val="20"/>
          <w:lang w:bidi="ar"/>
        </w:rPr>
        <w:t>as primarily due to KC-46A Tanker charges of $827 million and charges of $168 million related to VC-25B. Earnings for the three months ended March 31, 2021 included an increase to the reach-forward loss on VC-25B of $318 million which is largely due to COV</w:t>
      </w:r>
      <w:r>
        <w:rPr>
          <w:rFonts w:ascii="Arial" w:eastAsia="宋体" w:hAnsi="Arial" w:cs="Arial"/>
          <w:color w:val="000000"/>
          <w:kern w:val="0"/>
          <w:sz w:val="20"/>
          <w:szCs w:val="20"/>
          <w:lang w:bidi="ar"/>
        </w:rPr>
        <w:t xml:space="preserve">ID-19 impacts and performance issues at a key supplier. </w:t>
      </w:r>
    </w:p>
    <w:p w14:paraId="05BB962F" w14:textId="77777777" w:rsidR="00B86A23" w:rsidRDefault="00F862F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5BB9630"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47</w:t>
      </w:r>
    </w:p>
    <w:p w14:paraId="05BB9631" w14:textId="77777777" w:rsidR="00B86A23" w:rsidRDefault="00F862F5">
      <w:pPr>
        <w:widowControl/>
        <w:jc w:val="center"/>
      </w:pPr>
      <w:r>
        <w:rPr>
          <w:rFonts w:ascii="宋体" w:eastAsia="宋体" w:hAnsi="宋体" w:cs="宋体"/>
          <w:kern w:val="0"/>
          <w:sz w:val="24"/>
        </w:rPr>
        <w:pict w14:anchorId="05BB9A57">
          <v:rect id="_x0000_i1073" style="width:6in;height:1.5pt" o:hralign="center" o:hrstd="t" o:hr="t" fillcolor="#a0a0a0" stroked="f"/>
        </w:pict>
      </w:r>
    </w:p>
    <w:p w14:paraId="05BB9632"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633"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net unfavorable cumulative contract catch-up adjustments for the three months ended March 31, 2021, were $614 m</w:t>
      </w:r>
      <w:r>
        <w:rPr>
          <w:rFonts w:ascii="Arial" w:eastAsia="宋体" w:hAnsi="Arial" w:cs="Arial"/>
          <w:color w:val="000000"/>
          <w:kern w:val="0"/>
          <w:sz w:val="20"/>
          <w:szCs w:val="20"/>
          <w:lang w:bidi="ar"/>
        </w:rPr>
        <w:t xml:space="preserve">illion lower than the comparable period in the prior year largely due to earnings charges in the first quarter of 2020. </w:t>
      </w:r>
    </w:p>
    <w:p w14:paraId="05BB963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earnings from operations includes equity earnings of $7 million for the three months ended March 31, 2021 compared with $37 million</w:t>
      </w:r>
      <w:r>
        <w:rPr>
          <w:rFonts w:ascii="Arial" w:eastAsia="宋体" w:hAnsi="Arial" w:cs="Arial"/>
          <w:color w:val="000000"/>
          <w:kern w:val="0"/>
          <w:sz w:val="20"/>
          <w:szCs w:val="20"/>
          <w:lang w:bidi="ar"/>
        </w:rPr>
        <w:t xml:space="preserve"> for the same period in 2020, reflecting lower earnings from our United Launch Alliance joint venture.</w:t>
      </w:r>
    </w:p>
    <w:p w14:paraId="05BB9635"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05BB9636"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Total backlog of $61,269 million at March 31, 2021 was largely unchanged from December 31, 2020.</w:t>
      </w:r>
    </w:p>
    <w:p w14:paraId="05BB9637"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05BB963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BDS business inclu</w:t>
      </w:r>
      <w:r>
        <w:rPr>
          <w:rFonts w:ascii="Arial" w:eastAsia="宋体" w:hAnsi="Arial" w:cs="Arial"/>
          <w:color w:val="000000"/>
          <w:kern w:val="0"/>
          <w:sz w:val="20"/>
          <w:szCs w:val="20"/>
          <w:lang w:bidi="ar"/>
        </w:rPr>
        <w:t>des a variety of development programs which have complex design and technical challenges. Many of these programs have cost-type contracting arrangements. In these cases, the associated financial risks are primarily in reduced fees, lower profit rates or pr</w:t>
      </w:r>
      <w:r>
        <w:rPr>
          <w:rFonts w:ascii="Arial" w:eastAsia="宋体" w:hAnsi="Arial" w:cs="Arial"/>
          <w:color w:val="000000"/>
          <w:kern w:val="0"/>
          <w:sz w:val="20"/>
          <w:szCs w:val="20"/>
          <w:lang w:bidi="ar"/>
        </w:rPr>
        <w:t>ogram cancellation if cost, schedule or technical performance issues arise. Examples of these programs include Ground-based Midcourse Defense, Proprietary and Space Launch System programs.</w:t>
      </w:r>
    </w:p>
    <w:p w14:paraId="05BB9639"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Some of our development programs are contracted on a fixed-price basis and BDS customers are increasingly seeking fixed-price proposals for new programs. Examples of significant fixed-price development programs include Commercial Crew, KC-46A Tanker, MQ-25</w:t>
      </w:r>
      <w:r>
        <w:rPr>
          <w:rFonts w:ascii="Arial" w:eastAsia="宋体" w:hAnsi="Arial" w:cs="Arial"/>
          <w:color w:val="000000"/>
          <w:kern w:val="0"/>
          <w:sz w:val="20"/>
          <w:szCs w:val="20"/>
          <w:lang w:bidi="ar"/>
        </w:rPr>
        <w:t>, T-7A Red Hawk, VC-25B, and commercial and military satellites. New programs could also have risk for reach-forward loss upon contract award and during the period of contract performance. Many development programs have highly complex designs. As technical</w:t>
      </w:r>
      <w:r>
        <w:rPr>
          <w:rFonts w:ascii="Arial" w:eastAsia="宋体" w:hAnsi="Arial" w:cs="Arial"/>
          <w:color w:val="000000"/>
          <w:kern w:val="0"/>
          <w:sz w:val="20"/>
          <w:szCs w:val="20"/>
          <w:lang w:bidi="ar"/>
        </w:rPr>
        <w:t xml:space="preserve"> or quality issues arise during development, we may experience schedule delays and cost impacts, which could increase our estimated cost to perform the work or reduce our estimated price, either of which could result in a material charge or otherwise adver</w:t>
      </w:r>
      <w:r>
        <w:rPr>
          <w:rFonts w:ascii="Arial" w:eastAsia="宋体" w:hAnsi="Arial" w:cs="Arial"/>
          <w:color w:val="000000"/>
          <w:kern w:val="0"/>
          <w:sz w:val="20"/>
          <w:szCs w:val="20"/>
          <w:lang w:bidi="ar"/>
        </w:rPr>
        <w:t>sely affect our financial condition. These programs are ongoing, and while we believe the cost and fee estimates incorporated in the financial statements are appropriate, the technical complexity of these programs creates financial risk as additional compl</w:t>
      </w:r>
      <w:r>
        <w:rPr>
          <w:rFonts w:ascii="Arial" w:eastAsia="宋体" w:hAnsi="Arial" w:cs="Arial"/>
          <w:color w:val="000000"/>
          <w:kern w:val="0"/>
          <w:sz w:val="20"/>
          <w:szCs w:val="20"/>
          <w:lang w:bidi="ar"/>
        </w:rPr>
        <w:t>etion costs may become necessary or scheduled delivery dates could be extended, which could trigger termination provisions, the loss of satellite in-orbit incentive payments, or other financially significant exposure. These programs have risk for reach-for</w:t>
      </w:r>
      <w:r>
        <w:rPr>
          <w:rFonts w:ascii="Arial" w:eastAsia="宋体" w:hAnsi="Arial" w:cs="Arial"/>
          <w:color w:val="000000"/>
          <w:kern w:val="0"/>
          <w:sz w:val="20"/>
          <w:szCs w:val="20"/>
          <w:lang w:bidi="ar"/>
        </w:rPr>
        <w:t xml:space="preserve">ward losses if our estimated costs exceed our estimated contract revenues. </w:t>
      </w:r>
    </w:p>
    <w:p w14:paraId="05BB963A"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Global Services</w:t>
      </w:r>
    </w:p>
    <w:p w14:paraId="05BB963B" w14:textId="77777777" w:rsidR="00B86A23" w:rsidRDefault="00F862F5">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885"/>
        <w:gridCol w:w="37"/>
        <w:gridCol w:w="58"/>
        <w:gridCol w:w="765"/>
        <w:gridCol w:w="198"/>
        <w:gridCol w:w="36"/>
        <w:gridCol w:w="36"/>
        <w:gridCol w:w="36"/>
        <w:gridCol w:w="64"/>
        <w:gridCol w:w="625"/>
        <w:gridCol w:w="198"/>
        <w:gridCol w:w="36"/>
        <w:gridCol w:w="36"/>
        <w:gridCol w:w="36"/>
        <w:gridCol w:w="36"/>
        <w:gridCol w:w="36"/>
        <w:gridCol w:w="36"/>
        <w:gridCol w:w="36"/>
        <w:gridCol w:w="36"/>
        <w:gridCol w:w="36"/>
        <w:gridCol w:w="36"/>
      </w:tblGrid>
      <w:tr w:rsidR="00B86A23" w14:paraId="05BB964C" w14:textId="77777777">
        <w:tc>
          <w:tcPr>
            <w:tcW w:w="50" w:type="pct"/>
            <w:tcBorders>
              <w:top w:val="nil"/>
              <w:left w:val="nil"/>
              <w:bottom w:val="nil"/>
              <w:right w:val="nil"/>
            </w:tcBorders>
            <w:shd w:val="clear" w:color="auto" w:fill="auto"/>
          </w:tcPr>
          <w:p w14:paraId="05BB963C" w14:textId="77777777" w:rsidR="00B86A23" w:rsidRDefault="00B86A23">
            <w:pPr>
              <w:widowControl/>
              <w:jc w:val="left"/>
              <w:rPr>
                <w:rFonts w:ascii="Times New Roman" w:eastAsia="宋体" w:hAnsi="宋体" w:cs="宋体"/>
                <w:kern w:val="0"/>
                <w:sz w:val="24"/>
              </w:rPr>
            </w:pPr>
          </w:p>
        </w:tc>
        <w:tc>
          <w:tcPr>
            <w:tcW w:w="3751" w:type="pct"/>
            <w:tcBorders>
              <w:top w:val="nil"/>
              <w:left w:val="nil"/>
              <w:bottom w:val="nil"/>
              <w:right w:val="nil"/>
            </w:tcBorders>
            <w:shd w:val="clear" w:color="auto" w:fill="auto"/>
          </w:tcPr>
          <w:p w14:paraId="05BB963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3E"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63F" w14:textId="77777777" w:rsidR="00B86A23" w:rsidRDefault="00B86A23">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tcPr>
          <w:p w14:paraId="05BB964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4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42"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64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44"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645" w14:textId="77777777" w:rsidR="00B86A23" w:rsidRDefault="00B86A23">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tcPr>
          <w:p w14:paraId="05BB964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4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4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4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4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4B" w14:textId="77777777" w:rsidR="00B86A23" w:rsidRDefault="00B86A23">
            <w:pPr>
              <w:widowControl/>
              <w:jc w:val="left"/>
              <w:rPr>
                <w:rFonts w:ascii="Times New Roman" w:eastAsia="宋体" w:hAnsi="宋体" w:cs="宋体"/>
                <w:vanish/>
                <w:kern w:val="0"/>
                <w:sz w:val="24"/>
              </w:rPr>
            </w:pPr>
          </w:p>
        </w:tc>
      </w:tr>
      <w:tr w:rsidR="00B86A23" w14:paraId="05BB965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64D"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64E"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64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5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5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5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5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5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5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5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5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58" w14:textId="77777777" w:rsidR="00B86A23" w:rsidRDefault="00B86A23">
            <w:pPr>
              <w:widowControl/>
              <w:jc w:val="left"/>
              <w:rPr>
                <w:rFonts w:ascii="Times New Roman" w:eastAsia="宋体" w:hAnsi="宋体" w:cs="宋体"/>
                <w:kern w:val="0"/>
                <w:sz w:val="24"/>
              </w:rPr>
            </w:pPr>
          </w:p>
        </w:tc>
      </w:tr>
      <w:tr w:rsidR="00B86A23" w14:paraId="05BB966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65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65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65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65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65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5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6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61" w14:textId="77777777" w:rsidR="00B86A23" w:rsidRDefault="00B86A23">
            <w:pPr>
              <w:widowControl/>
              <w:jc w:val="left"/>
              <w:rPr>
                <w:rFonts w:ascii="Times New Roman" w:eastAsia="宋体" w:hAnsi="宋体" w:cs="宋体"/>
                <w:vanish/>
                <w:kern w:val="0"/>
                <w:sz w:val="24"/>
              </w:rPr>
            </w:pPr>
          </w:p>
        </w:tc>
      </w:tr>
      <w:tr w:rsidR="00B86A23" w14:paraId="05BB966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663"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66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$3,749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66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666"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66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66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6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6A"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6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6C" w14:textId="77777777" w:rsidR="00B86A23" w:rsidRDefault="00B86A23">
            <w:pPr>
              <w:widowControl/>
              <w:jc w:val="left"/>
              <w:rPr>
                <w:rFonts w:ascii="Times New Roman" w:eastAsia="宋体" w:hAnsi="宋体" w:cs="宋体"/>
                <w:vanish/>
                <w:kern w:val="0"/>
                <w:sz w:val="24"/>
              </w:rPr>
            </w:pPr>
          </w:p>
        </w:tc>
      </w:tr>
      <w:tr w:rsidR="00B86A23" w14:paraId="05BB967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66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66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67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67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67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67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74"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75"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7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77" w14:textId="77777777" w:rsidR="00B86A23" w:rsidRDefault="00B86A23">
            <w:pPr>
              <w:widowControl/>
              <w:jc w:val="left"/>
              <w:rPr>
                <w:rFonts w:ascii="Times New Roman" w:eastAsia="宋体" w:hAnsi="宋体" w:cs="宋体"/>
                <w:vanish/>
                <w:kern w:val="0"/>
                <w:sz w:val="24"/>
              </w:rPr>
            </w:pPr>
          </w:p>
        </w:tc>
      </w:tr>
      <w:tr w:rsidR="00B86A23" w14:paraId="05BB9683"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05BB967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967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967B" w14:textId="77777777" w:rsidR="00B86A23" w:rsidRDefault="00F862F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tcPr>
          <w:p w14:paraId="05BB967C"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967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967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967F"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8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8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82" w14:textId="77777777" w:rsidR="00B86A23" w:rsidRDefault="00B86A23">
            <w:pPr>
              <w:widowControl/>
              <w:jc w:val="left"/>
              <w:rPr>
                <w:rFonts w:ascii="Times New Roman" w:eastAsia="宋体" w:hAnsi="宋体" w:cs="宋体"/>
                <w:vanish/>
                <w:kern w:val="0"/>
                <w:sz w:val="24"/>
              </w:rPr>
            </w:pPr>
          </w:p>
        </w:tc>
      </w:tr>
    </w:tbl>
    <w:p w14:paraId="05BB9684"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05BB9685"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revenues for the three months ended March 31, 2021 decreased by $879 million compared with the same period in 2020 primarily due to lower commercial </w:t>
      </w:r>
      <w:r>
        <w:rPr>
          <w:rFonts w:ascii="Arial" w:eastAsia="宋体" w:hAnsi="Arial" w:cs="Arial"/>
          <w:color w:val="000000"/>
          <w:kern w:val="0"/>
          <w:sz w:val="20"/>
          <w:szCs w:val="20"/>
          <w:lang w:bidi="ar"/>
        </w:rPr>
        <w:t xml:space="preserve">services revenue driven by impacts of the COVID-19 pandemic. The net favorable impact of cumulative contract catch-up adjustments for the three months ended March 31, 2021 were $55 million higher than the comparable period in the prior year. We expect the </w:t>
      </w:r>
      <w:r>
        <w:rPr>
          <w:rFonts w:ascii="Arial" w:eastAsia="宋体" w:hAnsi="Arial" w:cs="Arial"/>
          <w:color w:val="000000"/>
          <w:kern w:val="0"/>
          <w:sz w:val="20"/>
          <w:szCs w:val="20"/>
          <w:lang w:bidi="ar"/>
        </w:rPr>
        <w:t>impacts of the COVID-19 pandemic to continue to have an adverse impact on BGS commercial revenues in future quarters until the commercial airline industry environment recovers.</w:t>
      </w:r>
    </w:p>
    <w:p w14:paraId="05BB9686"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48</w:t>
      </w:r>
    </w:p>
    <w:p w14:paraId="05BB9687" w14:textId="77777777" w:rsidR="00B86A23" w:rsidRDefault="00F862F5">
      <w:pPr>
        <w:widowControl/>
        <w:jc w:val="center"/>
      </w:pPr>
      <w:r>
        <w:rPr>
          <w:rFonts w:ascii="宋体" w:eastAsia="宋体" w:hAnsi="宋体" w:cs="宋体"/>
          <w:kern w:val="0"/>
          <w:sz w:val="24"/>
        </w:rPr>
        <w:pict w14:anchorId="05BB9A58">
          <v:rect id="_x0000_i1074" style="width:6in;height:1.5pt" o:hralign="center" o:hrstd="t" o:hr="t" fillcolor="#a0a0a0" stroked="f"/>
        </w:pict>
      </w:r>
    </w:p>
    <w:p w14:paraId="05BB9688"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689"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Operations</w:t>
      </w:r>
    </w:p>
    <w:p w14:paraId="05BB968A"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earnings from operations for the three months ended March 31, 2021 decreased by $267 million compared with the same period in 2020, primarily due to lower commercial services revenue. The net favorable impact of cumulative c</w:t>
      </w:r>
      <w:r>
        <w:rPr>
          <w:rFonts w:ascii="Arial" w:eastAsia="宋体" w:hAnsi="Arial" w:cs="Arial"/>
          <w:color w:val="000000"/>
          <w:kern w:val="0"/>
          <w:sz w:val="20"/>
          <w:szCs w:val="20"/>
          <w:lang w:bidi="ar"/>
        </w:rPr>
        <w:t>ontract catch-up adjustments for the three months ended March 31, 2021 were $49 million higher than the comparable period in the prior year.</w:t>
      </w:r>
    </w:p>
    <w:p w14:paraId="05BB968B"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05BB968C"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BGS backlog decreased from $20,632 million as of December 31, 2020 to $19,614 million at March 31, 2021, pr</w:t>
      </w:r>
      <w:r>
        <w:rPr>
          <w:rFonts w:ascii="Arial" w:eastAsia="宋体" w:hAnsi="Arial" w:cs="Arial"/>
          <w:color w:val="000000"/>
          <w:kern w:val="0"/>
          <w:sz w:val="20"/>
          <w:szCs w:val="20"/>
          <w:lang w:bidi="ar"/>
        </w:rPr>
        <w:t>imarily due to revenue recognized on contracts awarded in prior years.</w:t>
      </w:r>
    </w:p>
    <w:p w14:paraId="05BB968D"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Boeing Capital</w:t>
      </w:r>
    </w:p>
    <w:p w14:paraId="05BB968E" w14:textId="77777777" w:rsidR="00B86A23" w:rsidRDefault="00F862F5">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857"/>
        <w:gridCol w:w="37"/>
        <w:gridCol w:w="38"/>
        <w:gridCol w:w="800"/>
        <w:gridCol w:w="199"/>
        <w:gridCol w:w="36"/>
        <w:gridCol w:w="36"/>
        <w:gridCol w:w="36"/>
        <w:gridCol w:w="37"/>
        <w:gridCol w:w="736"/>
        <w:gridCol w:w="198"/>
        <w:gridCol w:w="36"/>
        <w:gridCol w:w="36"/>
        <w:gridCol w:w="36"/>
        <w:gridCol w:w="36"/>
        <w:gridCol w:w="36"/>
        <w:gridCol w:w="36"/>
        <w:gridCol w:w="36"/>
        <w:gridCol w:w="36"/>
      </w:tblGrid>
      <w:tr w:rsidR="00B86A23" w14:paraId="05BB969F" w14:textId="77777777">
        <w:tc>
          <w:tcPr>
            <w:tcW w:w="50" w:type="pct"/>
            <w:tcBorders>
              <w:top w:val="nil"/>
              <w:left w:val="nil"/>
              <w:bottom w:val="nil"/>
              <w:right w:val="nil"/>
            </w:tcBorders>
            <w:shd w:val="clear" w:color="auto" w:fill="auto"/>
          </w:tcPr>
          <w:p w14:paraId="05BB968F" w14:textId="77777777" w:rsidR="00B86A23" w:rsidRDefault="00B86A23">
            <w:pPr>
              <w:widowControl/>
              <w:jc w:val="left"/>
              <w:rPr>
                <w:rFonts w:ascii="Times New Roman" w:eastAsia="宋体" w:hAnsi="宋体" w:cs="宋体"/>
                <w:kern w:val="0"/>
                <w:sz w:val="24"/>
              </w:rPr>
            </w:pPr>
          </w:p>
        </w:tc>
        <w:tc>
          <w:tcPr>
            <w:tcW w:w="3695" w:type="pct"/>
            <w:tcBorders>
              <w:top w:val="nil"/>
              <w:left w:val="nil"/>
              <w:bottom w:val="nil"/>
              <w:right w:val="nil"/>
            </w:tcBorders>
            <w:shd w:val="clear" w:color="auto" w:fill="auto"/>
          </w:tcPr>
          <w:p w14:paraId="05BB969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9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692" w14:textId="77777777" w:rsidR="00B86A23" w:rsidRDefault="00B86A23">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tcPr>
          <w:p w14:paraId="05BB969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9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95"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69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9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698" w14:textId="77777777" w:rsidR="00B86A23" w:rsidRDefault="00B86A23">
            <w:pPr>
              <w:widowControl/>
              <w:jc w:val="left"/>
              <w:rPr>
                <w:rFonts w:ascii="Times New Roman" w:eastAsia="宋体" w:hAnsi="宋体" w:cs="宋体"/>
                <w:kern w:val="0"/>
                <w:sz w:val="24"/>
              </w:rPr>
            </w:pPr>
          </w:p>
        </w:tc>
        <w:tc>
          <w:tcPr>
            <w:tcW w:w="546" w:type="pct"/>
            <w:tcBorders>
              <w:top w:val="nil"/>
              <w:left w:val="nil"/>
              <w:bottom w:val="nil"/>
              <w:right w:val="nil"/>
            </w:tcBorders>
            <w:shd w:val="clear" w:color="auto" w:fill="auto"/>
          </w:tcPr>
          <w:p w14:paraId="05BB969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9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9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9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9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9E" w14:textId="77777777" w:rsidR="00B86A23" w:rsidRDefault="00B86A23">
            <w:pPr>
              <w:widowControl/>
              <w:jc w:val="left"/>
              <w:rPr>
                <w:rFonts w:ascii="Times New Roman" w:eastAsia="宋体" w:hAnsi="宋体" w:cs="宋体"/>
                <w:vanish/>
                <w:kern w:val="0"/>
                <w:sz w:val="24"/>
              </w:rPr>
            </w:pPr>
          </w:p>
        </w:tc>
      </w:tr>
      <w:tr w:rsidR="00B86A23" w14:paraId="05BB96A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6A0"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6A1"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6A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A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A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A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A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A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A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A9" w14:textId="77777777" w:rsidR="00B86A23" w:rsidRDefault="00B86A23">
            <w:pPr>
              <w:widowControl/>
              <w:jc w:val="left"/>
              <w:rPr>
                <w:rFonts w:ascii="Times New Roman" w:eastAsia="宋体" w:hAnsi="宋体" w:cs="宋体"/>
                <w:kern w:val="0"/>
                <w:sz w:val="24"/>
              </w:rPr>
            </w:pPr>
          </w:p>
        </w:tc>
      </w:tr>
      <w:tr w:rsidR="00B86A23" w14:paraId="05BB96B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6A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6A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6A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6A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6AF"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B0"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B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B2" w14:textId="77777777" w:rsidR="00B86A23" w:rsidRDefault="00B86A23">
            <w:pPr>
              <w:widowControl/>
              <w:jc w:val="left"/>
              <w:rPr>
                <w:rFonts w:ascii="Times New Roman" w:eastAsia="宋体" w:hAnsi="宋体" w:cs="宋体"/>
                <w:vanish/>
                <w:kern w:val="0"/>
                <w:sz w:val="24"/>
              </w:rPr>
            </w:pPr>
          </w:p>
        </w:tc>
      </w:tr>
      <w:tr w:rsidR="00B86A23" w14:paraId="05BB96B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6B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6B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6B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6B7"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6B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6B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B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B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B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BD" w14:textId="77777777" w:rsidR="00B86A23" w:rsidRDefault="00B86A23">
            <w:pPr>
              <w:widowControl/>
              <w:jc w:val="left"/>
              <w:rPr>
                <w:rFonts w:ascii="Times New Roman" w:eastAsia="宋体" w:hAnsi="宋体" w:cs="宋体"/>
                <w:vanish/>
                <w:kern w:val="0"/>
                <w:sz w:val="24"/>
              </w:rPr>
            </w:pPr>
          </w:p>
        </w:tc>
      </w:tr>
      <w:tr w:rsidR="00B86A23" w14:paraId="05BB96C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6B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Earnings from </w:t>
            </w:r>
            <w:r>
              <w:rPr>
                <w:rFonts w:ascii="Arial" w:eastAsia="宋体" w:hAnsi="Arial" w:cs="Arial"/>
                <w:color w:val="000000"/>
                <w:kern w:val="0"/>
                <w:sz w:val="20"/>
                <w:szCs w:val="20"/>
                <w:lang w:bidi="ar"/>
              </w:rPr>
              <w:t>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6C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6C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6C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5BB96C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5BB96C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6C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C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C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C8" w14:textId="77777777" w:rsidR="00B86A23" w:rsidRDefault="00B86A23">
            <w:pPr>
              <w:widowControl/>
              <w:jc w:val="left"/>
              <w:rPr>
                <w:rFonts w:ascii="Times New Roman" w:eastAsia="宋体" w:hAnsi="宋体" w:cs="宋体"/>
                <w:vanish/>
                <w:kern w:val="0"/>
                <w:sz w:val="24"/>
              </w:rPr>
            </w:pPr>
          </w:p>
        </w:tc>
      </w:tr>
      <w:tr w:rsidR="00B86A23" w14:paraId="05BB96D4"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05BB96C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96C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96C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tcPr>
          <w:p w14:paraId="05BB96C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05BB96C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05BB96C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96D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6D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D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6D3" w14:textId="77777777" w:rsidR="00B86A23" w:rsidRDefault="00B86A23">
            <w:pPr>
              <w:widowControl/>
              <w:jc w:val="left"/>
              <w:rPr>
                <w:rFonts w:ascii="Times New Roman" w:eastAsia="宋体" w:hAnsi="宋体" w:cs="宋体"/>
                <w:vanish/>
                <w:kern w:val="0"/>
                <w:sz w:val="24"/>
              </w:rPr>
            </w:pPr>
          </w:p>
        </w:tc>
      </w:tr>
    </w:tbl>
    <w:p w14:paraId="05BB96D5"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05BB96D6"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segment revenues consist principally of lease income from equipment under operating lease, interest income from financing receivables and notes, and other income. BCC’s revenues for the three months ended March 31, 2021 were consistent with the same pe</w:t>
      </w:r>
      <w:r>
        <w:rPr>
          <w:rFonts w:ascii="Arial" w:eastAsia="宋体" w:hAnsi="Arial" w:cs="Arial"/>
          <w:color w:val="000000"/>
          <w:kern w:val="0"/>
          <w:sz w:val="20"/>
          <w:szCs w:val="20"/>
          <w:lang w:bidi="ar"/>
        </w:rPr>
        <w:t xml:space="preserve">riod in 2020. </w:t>
      </w:r>
    </w:p>
    <w:p w14:paraId="05BB96D7"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Operations</w:t>
      </w:r>
    </w:p>
    <w:p w14:paraId="05BB96D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BCC’s earnings from operations are presented net of interest expense, provision for (recovery of) losses, asset impairment expense, depreciation on leased equipment and other operating expenses. Earnings from operati</w:t>
      </w:r>
      <w:r>
        <w:rPr>
          <w:rFonts w:ascii="Arial" w:eastAsia="宋体" w:hAnsi="Arial" w:cs="Arial"/>
          <w:color w:val="000000"/>
          <w:kern w:val="0"/>
          <w:sz w:val="20"/>
          <w:szCs w:val="20"/>
          <w:lang w:bidi="ar"/>
        </w:rPr>
        <w:t>ons for the three months ended March 31, 2021 were consistent with same period in 2020.</w:t>
      </w:r>
    </w:p>
    <w:p w14:paraId="05BB96D9"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Financial Position</w:t>
      </w:r>
    </w:p>
    <w:p w14:paraId="05BB96DA"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presents selected financial data for BCC:</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2"/>
        <w:gridCol w:w="5674"/>
        <w:gridCol w:w="39"/>
        <w:gridCol w:w="63"/>
        <w:gridCol w:w="1170"/>
        <w:gridCol w:w="37"/>
        <w:gridCol w:w="36"/>
        <w:gridCol w:w="36"/>
        <w:gridCol w:w="36"/>
        <w:gridCol w:w="68"/>
        <w:gridCol w:w="1066"/>
        <w:gridCol w:w="36"/>
      </w:tblGrid>
      <w:tr w:rsidR="00B86A23" w14:paraId="05BB96E7" w14:textId="77777777">
        <w:tc>
          <w:tcPr>
            <w:tcW w:w="50" w:type="pct"/>
            <w:tcBorders>
              <w:top w:val="nil"/>
              <w:left w:val="nil"/>
              <w:bottom w:val="nil"/>
              <w:right w:val="nil"/>
            </w:tcBorders>
            <w:shd w:val="clear" w:color="auto" w:fill="auto"/>
          </w:tcPr>
          <w:p w14:paraId="05BB96DB" w14:textId="77777777" w:rsidR="00B86A23" w:rsidRDefault="00B86A23">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tcPr>
          <w:p w14:paraId="05BB96D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D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6DE" w14:textId="77777777" w:rsidR="00B86A23" w:rsidRDefault="00B86A23">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tcPr>
          <w:p w14:paraId="05BB96D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E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E1"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6E2"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E3"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6E4" w14:textId="77777777" w:rsidR="00B86A23" w:rsidRDefault="00B86A23">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tcPr>
          <w:p w14:paraId="05BB96E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6E6" w14:textId="77777777" w:rsidR="00B86A23" w:rsidRDefault="00B86A23">
            <w:pPr>
              <w:widowControl/>
              <w:jc w:val="left"/>
              <w:rPr>
                <w:rFonts w:ascii="Times New Roman" w:eastAsia="宋体" w:hAnsi="宋体" w:cs="宋体"/>
                <w:kern w:val="0"/>
                <w:sz w:val="24"/>
              </w:rPr>
            </w:pPr>
          </w:p>
        </w:tc>
      </w:tr>
      <w:tr w:rsidR="00B86A23" w14:paraId="05BB96E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6E8"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6E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March 31</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6E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6E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B86A23" w14:paraId="05BB96F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6E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Customer </w:t>
            </w:r>
            <w:r>
              <w:rPr>
                <w:rFonts w:ascii="Arial" w:eastAsia="宋体" w:hAnsi="Arial" w:cs="Arial"/>
                <w:color w:val="000000"/>
                <w:kern w:val="0"/>
                <w:sz w:val="20"/>
                <w:szCs w:val="20"/>
                <w:lang w:bidi="ar"/>
              </w:rPr>
              <w:t>financing and investment portfolio, net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6E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$1,924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6EF"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6F0"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6F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6F2" w14:textId="77777777" w:rsidR="00B86A23" w:rsidRDefault="00B86A23">
            <w:pPr>
              <w:widowControl/>
              <w:jc w:val="left"/>
              <w:rPr>
                <w:rFonts w:ascii="Times New Roman" w:eastAsia="宋体" w:hAnsi="宋体" w:cs="宋体"/>
                <w:kern w:val="0"/>
                <w:sz w:val="24"/>
              </w:rPr>
            </w:pPr>
          </w:p>
        </w:tc>
      </w:tr>
      <w:tr w:rsidR="00B86A23" w14:paraId="05BB96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6F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primarily cash and short-term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6F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6F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6F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6F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6F9" w14:textId="77777777" w:rsidR="00B86A23" w:rsidRDefault="00B86A23">
            <w:pPr>
              <w:widowControl/>
              <w:jc w:val="left"/>
              <w:rPr>
                <w:rFonts w:ascii="Times New Roman" w:eastAsia="宋体" w:hAnsi="宋体" w:cs="宋体"/>
                <w:kern w:val="0"/>
                <w:sz w:val="24"/>
              </w:rPr>
            </w:pPr>
          </w:p>
        </w:tc>
      </w:tr>
      <w:tr w:rsidR="00B86A23" w14:paraId="05BB970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6F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6F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$2,339</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96FD"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6F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6F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05BB9700" w14:textId="77777777" w:rsidR="00B86A23" w:rsidRDefault="00B86A23">
            <w:pPr>
              <w:widowControl/>
              <w:jc w:val="left"/>
              <w:rPr>
                <w:rFonts w:ascii="Times New Roman" w:eastAsia="宋体" w:hAnsi="宋体" w:cs="宋体"/>
                <w:kern w:val="0"/>
                <w:sz w:val="24"/>
              </w:rPr>
            </w:pPr>
          </w:p>
        </w:tc>
      </w:tr>
      <w:tr w:rsidR="00B86A23" w14:paraId="05BB9706" w14:textId="77777777">
        <w:trPr>
          <w:trHeight w:val="180"/>
        </w:trPr>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970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970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970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9705" w14:textId="77777777" w:rsidR="00B86A23" w:rsidRDefault="00B86A23">
            <w:pPr>
              <w:widowControl/>
              <w:jc w:val="left"/>
              <w:rPr>
                <w:rFonts w:ascii="Times New Roman" w:eastAsia="宋体" w:hAnsi="宋体" w:cs="宋体"/>
                <w:kern w:val="0"/>
                <w:sz w:val="24"/>
              </w:rPr>
            </w:pPr>
          </w:p>
        </w:tc>
      </w:tr>
      <w:tr w:rsidR="00B86A23" w14:paraId="05BB970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70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liabilities, primarily deferred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0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0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70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0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0C" w14:textId="77777777" w:rsidR="00B86A23" w:rsidRDefault="00B86A23">
            <w:pPr>
              <w:widowControl/>
              <w:jc w:val="left"/>
              <w:rPr>
                <w:rFonts w:ascii="Times New Roman" w:eastAsia="宋体" w:hAnsi="宋体" w:cs="宋体"/>
                <w:kern w:val="0"/>
                <w:sz w:val="24"/>
              </w:rPr>
            </w:pPr>
          </w:p>
        </w:tc>
      </w:tr>
      <w:tr w:rsidR="00B86A23" w14:paraId="05BB971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70E"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including intercompany loans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70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71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711"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71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713" w14:textId="77777777" w:rsidR="00B86A23" w:rsidRDefault="00B86A23">
            <w:pPr>
              <w:widowControl/>
              <w:jc w:val="left"/>
              <w:rPr>
                <w:rFonts w:ascii="Times New Roman" w:eastAsia="宋体" w:hAnsi="宋体" w:cs="宋体"/>
                <w:kern w:val="0"/>
                <w:sz w:val="24"/>
              </w:rPr>
            </w:pPr>
          </w:p>
        </w:tc>
      </w:tr>
      <w:tr w:rsidR="00B86A23" w14:paraId="05BB971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71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1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1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71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1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1A" w14:textId="77777777" w:rsidR="00B86A23" w:rsidRDefault="00B86A23">
            <w:pPr>
              <w:widowControl/>
              <w:jc w:val="left"/>
              <w:rPr>
                <w:rFonts w:ascii="Times New Roman" w:eastAsia="宋体" w:hAnsi="宋体" w:cs="宋体"/>
                <w:kern w:val="0"/>
                <w:sz w:val="24"/>
              </w:rPr>
            </w:pPr>
          </w:p>
        </w:tc>
      </w:tr>
      <w:tr w:rsidR="00B86A23" w14:paraId="05BB972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971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 and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971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$2,339</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5BB971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971F"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972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5BB9721" w14:textId="77777777" w:rsidR="00B86A23" w:rsidRDefault="00B86A23">
            <w:pPr>
              <w:widowControl/>
              <w:jc w:val="left"/>
              <w:rPr>
                <w:rFonts w:ascii="Times New Roman" w:eastAsia="宋体" w:hAnsi="宋体" w:cs="宋体"/>
                <w:kern w:val="0"/>
                <w:sz w:val="24"/>
              </w:rPr>
            </w:pPr>
          </w:p>
        </w:tc>
      </w:tr>
      <w:tr w:rsidR="00B86A23" w14:paraId="05BB9727" w14:textId="77777777">
        <w:trPr>
          <w:trHeight w:val="180"/>
        </w:trPr>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72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72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72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726" w14:textId="77777777" w:rsidR="00B86A23" w:rsidRDefault="00B86A23">
            <w:pPr>
              <w:widowControl/>
              <w:jc w:val="left"/>
              <w:rPr>
                <w:rFonts w:ascii="Times New Roman" w:eastAsia="宋体" w:hAnsi="宋体" w:cs="宋体"/>
                <w:kern w:val="0"/>
                <w:sz w:val="24"/>
              </w:rPr>
            </w:pPr>
          </w:p>
        </w:tc>
      </w:tr>
      <w:tr w:rsidR="00B86A23" w14:paraId="05BB972C"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05BB972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Debt-to-equity ratio</w:t>
            </w: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05BB972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4.7-to-1</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tcPr>
          <w:p w14:paraId="05BB972A"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05BB972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5-to-1</w:t>
            </w:r>
          </w:p>
        </w:tc>
      </w:tr>
    </w:tbl>
    <w:p w14:paraId="05BB972D"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customer financing and investment portfolio at March 31, 2021 decreased $37 </w:t>
      </w:r>
      <w:r>
        <w:rPr>
          <w:rFonts w:ascii="Arial" w:eastAsia="宋体" w:hAnsi="Arial" w:cs="Arial"/>
          <w:color w:val="000000"/>
          <w:kern w:val="0"/>
          <w:sz w:val="20"/>
          <w:szCs w:val="20"/>
          <w:lang w:bidi="ar"/>
        </w:rPr>
        <w:t>million from December 31, 2020 primarily due to note payoffs and portfolio run-off.</w:t>
      </w:r>
    </w:p>
    <w:p w14:paraId="05BB972E"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49</w:t>
      </w:r>
    </w:p>
    <w:p w14:paraId="05BB972F" w14:textId="77777777" w:rsidR="00B86A23" w:rsidRDefault="00F862F5">
      <w:pPr>
        <w:widowControl/>
        <w:jc w:val="center"/>
      </w:pPr>
      <w:r>
        <w:rPr>
          <w:rFonts w:ascii="宋体" w:eastAsia="宋体" w:hAnsi="宋体" w:cs="宋体"/>
          <w:kern w:val="0"/>
          <w:sz w:val="24"/>
        </w:rPr>
        <w:pict w14:anchorId="05BB9A59">
          <v:rect id="_x0000_i1075" style="width:6in;height:1.5pt" o:hralign="center" o:hrstd="t" o:hr="t" fillcolor="#a0a0a0" stroked="f"/>
        </w:pict>
      </w:r>
    </w:p>
    <w:p w14:paraId="05BB9730"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731"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 enters into certain intercompany transactions with Boeing, reflected in </w:t>
      </w:r>
      <w:r>
        <w:rPr>
          <w:rFonts w:ascii="Arial" w:eastAsia="宋体" w:hAnsi="Arial" w:cs="Arial"/>
          <w:color w:val="000000"/>
          <w:kern w:val="0"/>
          <w:sz w:val="20"/>
          <w:szCs w:val="20"/>
          <w:lang w:bidi="ar"/>
        </w:rPr>
        <w:t>Unallocated items, eliminations and other, in the form of intercompany guarantees and other subsidies that mitigate the effects of certain credit quality or asset impairment issues on the BCC segment.</w:t>
      </w:r>
    </w:p>
    <w:p w14:paraId="05BB9732"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Aircraft subject to leases with a carrying value of app</w:t>
      </w:r>
      <w:r>
        <w:rPr>
          <w:rFonts w:ascii="Arial" w:eastAsia="宋体" w:hAnsi="Arial" w:cs="Arial"/>
          <w:color w:val="000000"/>
          <w:kern w:val="0"/>
          <w:sz w:val="20"/>
          <w:szCs w:val="20"/>
          <w:lang w:bidi="ar"/>
        </w:rPr>
        <w:t>roximately $28 million are scheduled to be returned off lease in the next 12 months. We are seeking to remarket these aircraft or have the leases extended.</w:t>
      </w:r>
    </w:p>
    <w:p w14:paraId="05BB9733"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Liquidity and Capital Resources</w:t>
      </w:r>
    </w:p>
    <w:p w14:paraId="05BB9734" w14:textId="77777777" w:rsidR="00B86A23" w:rsidRDefault="00F862F5">
      <w:pPr>
        <w:widowControl/>
        <w:rPr>
          <w:rFonts w:ascii="宋体" w:eastAsia="宋体" w:hAnsi="宋体" w:cs="宋体"/>
          <w:kern w:val="0"/>
          <w:sz w:val="24"/>
        </w:rPr>
      </w:pPr>
      <w:r>
        <w:rPr>
          <w:rFonts w:ascii="Arial" w:eastAsia="宋体" w:hAnsi="Arial" w:cs="Arial"/>
          <w:b/>
          <w:bCs/>
          <w:color w:val="000000"/>
          <w:kern w:val="0"/>
          <w:sz w:val="20"/>
          <w:szCs w:val="20"/>
          <w:lang w:bidi="ar"/>
        </w:rPr>
        <w:t>Cash Flow Summary</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2"/>
        <w:gridCol w:w="6195"/>
        <w:gridCol w:w="39"/>
        <w:gridCol w:w="63"/>
        <w:gridCol w:w="862"/>
        <w:gridCol w:w="38"/>
        <w:gridCol w:w="36"/>
        <w:gridCol w:w="36"/>
        <w:gridCol w:w="36"/>
        <w:gridCol w:w="69"/>
        <w:gridCol w:w="850"/>
        <w:gridCol w:w="37"/>
      </w:tblGrid>
      <w:tr w:rsidR="00B86A23" w14:paraId="05BB9741" w14:textId="77777777">
        <w:tc>
          <w:tcPr>
            <w:tcW w:w="50" w:type="pct"/>
            <w:tcBorders>
              <w:top w:val="nil"/>
              <w:left w:val="nil"/>
              <w:bottom w:val="nil"/>
              <w:right w:val="nil"/>
            </w:tcBorders>
            <w:shd w:val="clear" w:color="auto" w:fill="auto"/>
          </w:tcPr>
          <w:p w14:paraId="05BB9735" w14:textId="77777777" w:rsidR="00B86A23" w:rsidRDefault="00B86A23">
            <w:pPr>
              <w:widowControl/>
              <w:jc w:val="left"/>
              <w:rPr>
                <w:rFonts w:ascii="Times New Roman" w:eastAsia="宋体" w:hAnsi="宋体" w:cs="宋体"/>
                <w:kern w:val="0"/>
                <w:sz w:val="24"/>
              </w:rPr>
            </w:pPr>
          </w:p>
        </w:tc>
        <w:tc>
          <w:tcPr>
            <w:tcW w:w="3732" w:type="pct"/>
            <w:tcBorders>
              <w:top w:val="nil"/>
              <w:left w:val="nil"/>
              <w:bottom w:val="nil"/>
              <w:right w:val="nil"/>
            </w:tcBorders>
            <w:shd w:val="clear" w:color="auto" w:fill="auto"/>
          </w:tcPr>
          <w:p w14:paraId="05BB973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73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738"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973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73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73B"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73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73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73E" w14:textId="77777777" w:rsidR="00B86A23" w:rsidRDefault="00B86A23">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05BB973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740" w14:textId="77777777" w:rsidR="00B86A23" w:rsidRDefault="00B86A23">
            <w:pPr>
              <w:widowControl/>
              <w:jc w:val="left"/>
              <w:rPr>
                <w:rFonts w:ascii="Times New Roman" w:eastAsia="宋体" w:hAnsi="宋体" w:cs="宋体"/>
                <w:kern w:val="0"/>
                <w:sz w:val="24"/>
              </w:rPr>
            </w:pPr>
          </w:p>
        </w:tc>
      </w:tr>
      <w:tr w:rsidR="00B86A23" w14:paraId="05BB974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742"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743"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Three </w:t>
            </w:r>
            <w:r>
              <w:rPr>
                <w:rFonts w:ascii="Arial" w:eastAsia="宋体" w:hAnsi="Arial" w:cs="Arial"/>
                <w:b/>
                <w:bCs/>
                <w:color w:val="000000"/>
                <w:kern w:val="0"/>
                <w:sz w:val="20"/>
                <w:szCs w:val="20"/>
                <w:lang w:bidi="ar"/>
              </w:rPr>
              <w:t>months ended March 31</w:t>
            </w:r>
          </w:p>
        </w:tc>
      </w:tr>
      <w:tr w:rsidR="00B86A23" w14:paraId="05BB9749"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745"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74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74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74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B86A23" w14:paraId="05BB9750" w14:textId="77777777">
        <w:tc>
          <w:tcPr>
            <w:tcW w:w="0" w:type="auto"/>
            <w:gridSpan w:val="3"/>
            <w:tcBorders>
              <w:top w:val="single" w:sz="8" w:space="0" w:color="000000"/>
              <w:left w:val="nil"/>
              <w:bottom w:val="nil"/>
              <w:right w:val="nil"/>
            </w:tcBorders>
            <w:shd w:val="clear" w:color="auto" w:fill="CCEEFF"/>
            <w:tcMar>
              <w:top w:w="40" w:type="dxa"/>
              <w:left w:w="155" w:type="dxa"/>
              <w:bottom w:w="40" w:type="dxa"/>
              <w:right w:w="20" w:type="dxa"/>
            </w:tcMar>
            <w:vAlign w:val="bottom"/>
          </w:tcPr>
          <w:p w14:paraId="05BB974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74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74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74D"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74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74F" w14:textId="77777777" w:rsidR="00B86A23" w:rsidRDefault="00B86A23">
            <w:pPr>
              <w:widowControl/>
              <w:jc w:val="left"/>
              <w:rPr>
                <w:rFonts w:ascii="Times New Roman" w:eastAsia="宋体" w:hAnsi="宋体" w:cs="宋体"/>
                <w:kern w:val="0"/>
                <w:sz w:val="24"/>
              </w:rPr>
            </w:pPr>
          </w:p>
        </w:tc>
      </w:tr>
      <w:tr w:rsidR="00B86A23" w14:paraId="05BB975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05BB975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Non-cash items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75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753"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754"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75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756" w14:textId="77777777" w:rsidR="00B86A23" w:rsidRDefault="00B86A23">
            <w:pPr>
              <w:widowControl/>
              <w:jc w:val="right"/>
              <w:rPr>
                <w:rFonts w:ascii="Times New Roman" w:eastAsia="宋体" w:hAnsi="宋体" w:cs="宋体"/>
                <w:kern w:val="0"/>
                <w:sz w:val="24"/>
              </w:rPr>
            </w:pPr>
          </w:p>
        </w:tc>
      </w:tr>
      <w:tr w:rsidR="00B86A23" w14:paraId="05BB975E"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05BB9758"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working capital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5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5A"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75B"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5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5D" w14:textId="77777777" w:rsidR="00B86A23" w:rsidRDefault="00B86A23">
            <w:pPr>
              <w:widowControl/>
              <w:jc w:val="right"/>
              <w:rPr>
                <w:rFonts w:ascii="Times New Roman" w:eastAsia="宋体" w:hAnsi="宋体" w:cs="宋体"/>
                <w:kern w:val="0"/>
                <w:sz w:val="24"/>
              </w:rPr>
            </w:pPr>
          </w:p>
        </w:tc>
      </w:tr>
      <w:tr w:rsidR="00B86A23" w14:paraId="05BB9765" w14:textId="77777777">
        <w:tc>
          <w:tcPr>
            <w:tcW w:w="0" w:type="auto"/>
            <w:gridSpan w:val="3"/>
            <w:tcBorders>
              <w:top w:val="single" w:sz="8" w:space="0" w:color="000000"/>
              <w:left w:val="nil"/>
              <w:bottom w:val="nil"/>
              <w:right w:val="nil"/>
            </w:tcBorders>
            <w:shd w:val="clear" w:color="auto" w:fill="FFFFFF"/>
            <w:tcMar>
              <w:top w:w="40" w:type="dxa"/>
              <w:left w:w="35" w:type="dxa"/>
              <w:bottom w:w="40" w:type="dxa"/>
              <w:right w:w="20" w:type="dxa"/>
            </w:tcMar>
            <w:vAlign w:val="bottom"/>
          </w:tcPr>
          <w:p w14:paraId="05BB975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used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976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(3,387)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9761"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9762"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976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9764" w14:textId="77777777" w:rsidR="00B86A23" w:rsidRDefault="00B86A23">
            <w:pPr>
              <w:widowControl/>
              <w:jc w:val="right"/>
              <w:rPr>
                <w:rFonts w:ascii="Times New Roman" w:eastAsia="宋体" w:hAnsi="宋体" w:cs="宋体"/>
                <w:kern w:val="0"/>
                <w:sz w:val="24"/>
              </w:rPr>
            </w:pPr>
          </w:p>
        </w:tc>
      </w:tr>
      <w:tr w:rsidR="00B86A23" w14:paraId="05BB976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766"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Net cash provided/(used) by investing </w:t>
            </w:r>
            <w:r>
              <w:rPr>
                <w:rFonts w:ascii="Arial" w:eastAsia="宋体" w:hAnsi="Arial" w:cs="Arial"/>
                <w:color w:val="000000"/>
                <w:kern w:val="0"/>
                <w:sz w:val="20"/>
                <w:szCs w:val="20"/>
                <w:lang w:bidi="ar"/>
              </w:rPr>
              <w:t>activities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6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6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76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6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6B" w14:textId="77777777" w:rsidR="00B86A23" w:rsidRDefault="00B86A23">
            <w:pPr>
              <w:widowControl/>
              <w:jc w:val="right"/>
              <w:rPr>
                <w:rFonts w:ascii="Times New Roman" w:eastAsia="宋体" w:hAnsi="宋体" w:cs="宋体"/>
                <w:kern w:val="0"/>
                <w:sz w:val="24"/>
              </w:rPr>
            </w:pPr>
          </w:p>
        </w:tc>
      </w:tr>
      <w:tr w:rsidR="00B86A23" w14:paraId="05BB977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76D"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(used)/provided by 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76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76F"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770"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77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772" w14:textId="77777777" w:rsidR="00B86A23" w:rsidRDefault="00B86A23">
            <w:pPr>
              <w:widowControl/>
              <w:jc w:val="right"/>
              <w:rPr>
                <w:rFonts w:ascii="Times New Roman" w:eastAsia="宋体" w:hAnsi="宋体" w:cs="宋体"/>
                <w:kern w:val="0"/>
                <w:sz w:val="24"/>
              </w:rPr>
            </w:pPr>
          </w:p>
        </w:tc>
      </w:tr>
      <w:tr w:rsidR="00B86A23" w14:paraId="05BB977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774"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 of exchange rate changes on cash and cash equivalents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7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76"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777"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7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79" w14:textId="77777777" w:rsidR="00B86A23" w:rsidRDefault="00B86A23">
            <w:pPr>
              <w:widowControl/>
              <w:jc w:val="right"/>
              <w:rPr>
                <w:rFonts w:ascii="Times New Roman" w:eastAsia="宋体" w:hAnsi="宋体" w:cs="宋体"/>
                <w:kern w:val="0"/>
                <w:sz w:val="24"/>
              </w:rPr>
            </w:pPr>
          </w:p>
        </w:tc>
      </w:tr>
      <w:tr w:rsidR="00B86A23" w14:paraId="05BB9781"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977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(decrease)/increase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977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977D"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977E"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977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5,552 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9780" w14:textId="77777777" w:rsidR="00B86A23" w:rsidRDefault="00B86A23">
            <w:pPr>
              <w:widowControl/>
              <w:jc w:val="right"/>
              <w:rPr>
                <w:rFonts w:ascii="Times New Roman" w:eastAsia="宋体" w:hAnsi="宋体" w:cs="宋体"/>
                <w:kern w:val="0"/>
                <w:sz w:val="24"/>
              </w:rPr>
            </w:pPr>
          </w:p>
        </w:tc>
      </w:tr>
      <w:tr w:rsidR="00B86A23" w14:paraId="05BB978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78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8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84"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785"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8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87" w14:textId="77777777" w:rsidR="00B86A23" w:rsidRDefault="00B86A23">
            <w:pPr>
              <w:widowControl/>
              <w:jc w:val="right"/>
              <w:rPr>
                <w:rFonts w:ascii="Times New Roman" w:eastAsia="宋体" w:hAnsi="宋体" w:cs="宋体"/>
                <w:kern w:val="0"/>
                <w:sz w:val="24"/>
              </w:rPr>
            </w:pPr>
          </w:p>
        </w:tc>
      </w:tr>
      <w:tr w:rsidR="00B86A23" w14:paraId="05BB978F"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9789"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end of period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978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$7,146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978B"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978C"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978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$15,123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978E" w14:textId="77777777" w:rsidR="00B86A23" w:rsidRDefault="00B86A23">
            <w:pPr>
              <w:widowControl/>
              <w:jc w:val="left"/>
              <w:rPr>
                <w:rFonts w:ascii="Times New Roman" w:eastAsia="宋体" w:hAnsi="宋体" w:cs="宋体"/>
                <w:kern w:val="0"/>
                <w:sz w:val="24"/>
              </w:rPr>
            </w:pPr>
          </w:p>
        </w:tc>
      </w:tr>
    </w:tbl>
    <w:p w14:paraId="05BB9790" w14:textId="77777777" w:rsidR="00B86A23" w:rsidRDefault="00F862F5">
      <w:pPr>
        <w:widowControl/>
        <w:rPr>
          <w:rFonts w:ascii="宋体" w:eastAsia="宋体" w:hAnsi="宋体" w:cs="宋体"/>
          <w:kern w:val="0"/>
          <w:sz w:val="24"/>
        </w:rPr>
      </w:pPr>
      <w:r>
        <w:rPr>
          <w:rFonts w:ascii="Arial" w:eastAsia="宋体" w:hAnsi="Arial" w:cs="Arial"/>
          <w:b/>
          <w:bCs/>
          <w:color w:val="000000"/>
          <w:kern w:val="0"/>
          <w:sz w:val="20"/>
          <w:szCs w:val="20"/>
          <w:lang w:bidi="ar"/>
        </w:rPr>
        <w:t>Operating Activities</w:t>
      </w:r>
      <w:r>
        <w:rPr>
          <w:rFonts w:ascii="Arial" w:eastAsia="宋体" w:hAnsi="Arial" w:cs="Arial"/>
          <w:color w:val="000000"/>
          <w:kern w:val="0"/>
          <w:sz w:val="20"/>
          <w:szCs w:val="20"/>
          <w:lang w:bidi="ar"/>
        </w:rPr>
        <w:t xml:space="preserve"> Net cash used by operating activities was $3.4 billion during the three months ended March 31, 2021, compared with $4.3 billion during the same period in 2020 driven by a lower net loss in 2021, changes in working capital, and an increase in non-cash item</w:t>
      </w:r>
      <w:r>
        <w:rPr>
          <w:rFonts w:ascii="Arial" w:eastAsia="宋体" w:hAnsi="Arial" w:cs="Arial"/>
          <w:color w:val="000000"/>
          <w:kern w:val="0"/>
          <w:sz w:val="20"/>
          <w:szCs w:val="20"/>
          <w:lang w:bidi="ar"/>
        </w:rPr>
        <w:t>s in 2021. The year-over-year increase in non-cash items reflects higher share-based plans expense and treasury shares issued for 401(k) contributions. The changes in working capital reflect an increase in commercial airplane inventory in 2021 due to a con</w:t>
      </w:r>
      <w:r>
        <w:rPr>
          <w:rFonts w:ascii="Arial" w:eastAsia="宋体" w:hAnsi="Arial" w:cs="Arial"/>
          <w:color w:val="000000"/>
          <w:kern w:val="0"/>
          <w:sz w:val="20"/>
          <w:szCs w:val="20"/>
          <w:lang w:bidi="ar"/>
        </w:rPr>
        <w:t>tinued buildup of more 787 aircraft caused by production issues, which resulted in a significant reduction in 787 deliveries. This was partially offset by a decrease in 737 MAX inventory reflecting the resumption of deliveries. The increase in commercial a</w:t>
      </w:r>
      <w:r>
        <w:rPr>
          <w:rFonts w:ascii="Arial" w:eastAsia="宋体" w:hAnsi="Arial" w:cs="Arial"/>
          <w:color w:val="000000"/>
          <w:kern w:val="0"/>
          <w:sz w:val="20"/>
          <w:szCs w:val="20"/>
          <w:lang w:bidi="ar"/>
        </w:rPr>
        <w:t>irplane inventory in 2020 was due to lower deliveries and suspension of certain production operations due to the 737 MAX grounding and the beginning of the COVID-19 pandemic. Cash provided by Advances and progress billings was $0.4 billion in 2021, as comp</w:t>
      </w:r>
      <w:r>
        <w:rPr>
          <w:rFonts w:ascii="Arial" w:eastAsia="宋体" w:hAnsi="Arial" w:cs="Arial"/>
          <w:color w:val="000000"/>
          <w:kern w:val="0"/>
          <w:sz w:val="20"/>
          <w:szCs w:val="20"/>
          <w:lang w:bidi="ar"/>
        </w:rPr>
        <w:t>ared with $1.3 billion in 2020. Compensation payments to 737 MAX customers totaled $1.2 billion and $0.7 billion during the three months ended March 31, 2021 and 2020. Additionally, in the first quarter of 2021, we paid $0.7 billion consistent with the ter</w:t>
      </w:r>
      <w:r>
        <w:rPr>
          <w:rFonts w:ascii="Arial" w:eastAsia="宋体" w:hAnsi="Arial" w:cs="Arial"/>
          <w:color w:val="000000"/>
          <w:kern w:val="0"/>
          <w:sz w:val="20"/>
          <w:szCs w:val="20"/>
          <w:lang w:bidi="ar"/>
        </w:rPr>
        <w:t>ms of the Deferred Prosecution Agreement between Boeing and the U.S. Department of Justice. The impacts of lower commercial airline deliveries and the residual impacts of the 737 MAX grounding in 2019 are expected to continue to have a significant negative</w:t>
      </w:r>
      <w:r>
        <w:rPr>
          <w:rFonts w:ascii="Arial" w:eastAsia="宋体" w:hAnsi="Arial" w:cs="Arial"/>
          <w:color w:val="000000"/>
          <w:kern w:val="0"/>
          <w:sz w:val="20"/>
          <w:szCs w:val="20"/>
          <w:lang w:bidi="ar"/>
        </w:rPr>
        <w:t xml:space="preserve"> impact on our operating cash flows during 2021.</w:t>
      </w:r>
    </w:p>
    <w:p w14:paraId="05BB9791" w14:textId="77777777" w:rsidR="00B86A23" w:rsidRDefault="00F862F5">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05BB9792"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Payables to suppliers who elected to participate in supply chain financing programs remained consistent for the three months ended March 31, 2021 and decreased by $0.5 billion for the same period in the pr</w:t>
      </w:r>
      <w:r>
        <w:rPr>
          <w:rFonts w:ascii="Arial" w:eastAsia="宋体" w:hAnsi="Arial" w:cs="Arial"/>
          <w:color w:val="000000"/>
          <w:kern w:val="0"/>
          <w:sz w:val="20"/>
          <w:szCs w:val="20"/>
          <w:lang w:bidi="ar"/>
        </w:rPr>
        <w:t xml:space="preserve">ior year primarily due to reductions in commercial purchases from suppliers in 2020. Supply chain financing is not material to our overall liquidity. </w:t>
      </w:r>
    </w:p>
    <w:p w14:paraId="05BB9793"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Investing Activities</w:t>
      </w:r>
      <w:r>
        <w:rPr>
          <w:rFonts w:ascii="Arial" w:eastAsia="宋体" w:hAnsi="Arial" w:cs="Arial"/>
          <w:color w:val="000000"/>
          <w:kern w:val="0"/>
          <w:sz w:val="20"/>
          <w:szCs w:val="20"/>
          <w:lang w:bidi="ar"/>
        </w:rPr>
        <w:t xml:space="preserve"> Cash provided by investing activities was $2.8 billion during the three months ended</w:t>
      </w:r>
      <w:r>
        <w:rPr>
          <w:rFonts w:ascii="Arial" w:eastAsia="宋体" w:hAnsi="Arial" w:cs="Arial"/>
          <w:color w:val="000000"/>
          <w:kern w:val="0"/>
          <w:sz w:val="20"/>
          <w:szCs w:val="20"/>
          <w:lang w:bidi="ar"/>
        </w:rPr>
        <w:t xml:space="preserve"> March 31, 2021, compared with cash used of $0.4 billion during the same period in 2020, primarily due to $3.1 billion of higher net proceeds from investments. In the three months ended March 31, 2021 and 2020, capital expenditures totaled $0.3 billion and</w:t>
      </w:r>
      <w:r>
        <w:rPr>
          <w:rFonts w:ascii="Arial" w:eastAsia="宋体" w:hAnsi="Arial" w:cs="Arial"/>
          <w:color w:val="000000"/>
          <w:kern w:val="0"/>
          <w:sz w:val="20"/>
          <w:szCs w:val="20"/>
          <w:lang w:bidi="ar"/>
        </w:rPr>
        <w:t xml:space="preserve"> $0.4 billion. We expect capital expenditures in 2021 to be relatively consistent with 2020.</w:t>
      </w:r>
    </w:p>
    <w:p w14:paraId="05BB9794"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50</w:t>
      </w:r>
    </w:p>
    <w:p w14:paraId="05BB9795" w14:textId="77777777" w:rsidR="00B86A23" w:rsidRDefault="00F862F5">
      <w:pPr>
        <w:widowControl/>
        <w:jc w:val="center"/>
      </w:pPr>
      <w:r>
        <w:rPr>
          <w:rFonts w:ascii="宋体" w:eastAsia="宋体" w:hAnsi="宋体" w:cs="宋体"/>
          <w:kern w:val="0"/>
          <w:sz w:val="24"/>
        </w:rPr>
        <w:pict w14:anchorId="05BB9A5A">
          <v:rect id="_x0000_i1076" style="width:6in;height:1.5pt" o:hralign="center" o:hrstd="t" o:hr="t" fillcolor="#a0a0a0" stroked="f"/>
        </w:pict>
      </w:r>
    </w:p>
    <w:p w14:paraId="05BB9796"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797"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Activities</w:t>
      </w:r>
      <w:r>
        <w:rPr>
          <w:rFonts w:ascii="Arial" w:eastAsia="宋体" w:hAnsi="Arial" w:cs="Arial"/>
          <w:color w:val="000000"/>
          <w:kern w:val="0"/>
          <w:sz w:val="20"/>
          <w:szCs w:val="20"/>
          <w:lang w:bidi="ar"/>
        </w:rPr>
        <w:t xml:space="preserve"> Cash used by financing activities was $48 million during the three months ended March 31, 2021 compared with cash provided of $10.3 billion during the same period in 2020. During the three months ended March 31, 2021, net repayments were $33 million compa</w:t>
      </w:r>
      <w:r>
        <w:rPr>
          <w:rFonts w:ascii="Arial" w:eastAsia="宋体" w:hAnsi="Arial" w:cs="Arial"/>
          <w:color w:val="000000"/>
          <w:kern w:val="0"/>
          <w:sz w:val="20"/>
          <w:szCs w:val="20"/>
          <w:lang w:bidi="ar"/>
        </w:rPr>
        <w:t>red with net borrowings of $11.6 billion in the same period in 2020. The absence of dividends in 2021 reflects the Company’s decision to suspend the declaration or payment of dividends until further notice. For further discussion see Liquidity Matters in N</w:t>
      </w:r>
      <w:r>
        <w:rPr>
          <w:rFonts w:ascii="Arial" w:eastAsia="宋体" w:hAnsi="Arial" w:cs="Arial"/>
          <w:color w:val="000000"/>
          <w:kern w:val="0"/>
          <w:sz w:val="20"/>
          <w:szCs w:val="20"/>
          <w:lang w:bidi="ar"/>
        </w:rPr>
        <w:t>ote 1 to our Condensed Consolidated Financial Statements.</w:t>
      </w:r>
    </w:p>
    <w:p w14:paraId="05BB979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March 31, 2021 and December 31, 2020, the total debt balance was $63.6 billion. At March 31, 2021, $6.0 billion of debt was classified as short-term. Debt, including intercompany loans, attrib</w:t>
      </w:r>
      <w:r>
        <w:rPr>
          <w:rFonts w:ascii="Arial" w:eastAsia="宋体" w:hAnsi="Arial" w:cs="Arial"/>
          <w:color w:val="000000"/>
          <w:kern w:val="0"/>
          <w:sz w:val="20"/>
          <w:szCs w:val="20"/>
          <w:lang w:bidi="ar"/>
        </w:rPr>
        <w:t>utable to BCC totaled $1.6 billion, $0.9 billion of which was classified as short-term.</w:t>
      </w:r>
    </w:p>
    <w:p w14:paraId="05BB9799"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Capital Resources</w:t>
      </w:r>
      <w:r>
        <w:rPr>
          <w:rFonts w:ascii="Arial" w:eastAsia="宋体" w:hAnsi="Arial" w:cs="Arial"/>
          <w:color w:val="000000"/>
          <w:kern w:val="0"/>
          <w:sz w:val="20"/>
          <w:szCs w:val="20"/>
          <w:lang w:bidi="ar"/>
        </w:rPr>
        <w:t xml:space="preserve"> The impacts of the COVID-19 pandemic, 737 MAX grounding and reduction in 787 deliveries are having a significant negative impact on our liquidity and </w:t>
      </w:r>
      <w:r>
        <w:rPr>
          <w:rFonts w:ascii="Arial" w:eastAsia="宋体" w:hAnsi="Arial" w:cs="Arial"/>
          <w:color w:val="000000"/>
          <w:kern w:val="0"/>
          <w:sz w:val="20"/>
          <w:szCs w:val="20"/>
          <w:lang w:bidi="ar"/>
        </w:rPr>
        <w:t>ongoing operations and creating significant uncertainty. We have and are continuing to take significant actions to manage and preserve our liquidity. For further discussion see Liquidity Matters in Note 1 to our Condensed Consolidated Financial Statements.</w:t>
      </w:r>
    </w:p>
    <w:p w14:paraId="05BB979A"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March 31, 2021, we had $7.1 billion of cash and $14.9 billion of short term investments. At March 31, 2021, we had $14.8 billion of unused borrowing capacity on revolving credit line agreements, of which $3.1 billion expires in October 2021, $3.2 billi</w:t>
      </w:r>
      <w:r>
        <w:rPr>
          <w:rFonts w:ascii="Arial" w:eastAsia="宋体" w:hAnsi="Arial" w:cs="Arial"/>
          <w:color w:val="000000"/>
          <w:kern w:val="0"/>
          <w:sz w:val="20"/>
          <w:szCs w:val="20"/>
          <w:lang w:bidi="ar"/>
        </w:rPr>
        <w:t>on expires in October 2022, $5.3 billion expires in March 2023, and $3.2 billion expires in October 2024. The facility scheduled to expire in October 2021 has a one-year term out option that allows us to extend the maturity of any borrowings one additional</w:t>
      </w:r>
      <w:r>
        <w:rPr>
          <w:rFonts w:ascii="Arial" w:eastAsia="宋体" w:hAnsi="Arial" w:cs="Arial"/>
          <w:color w:val="000000"/>
          <w:kern w:val="0"/>
          <w:sz w:val="20"/>
          <w:szCs w:val="20"/>
          <w:lang w:bidi="ar"/>
        </w:rPr>
        <w:t xml:space="preserve"> year. We anticipate that these credit lines will primarily serve as backup liquidity to support our general corporate borrowing needs. </w:t>
      </w:r>
    </w:p>
    <w:p w14:paraId="05BB979B"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Any future borrowings may affect our credit ratings and are subject to various debt covenants. At March 31, 2021, we </w:t>
      </w:r>
      <w:r>
        <w:rPr>
          <w:rFonts w:ascii="Arial" w:eastAsia="宋体" w:hAnsi="Arial" w:cs="Arial"/>
          <w:color w:val="000000"/>
          <w:kern w:val="0"/>
          <w:sz w:val="20"/>
          <w:szCs w:val="20"/>
          <w:lang w:bidi="ar"/>
        </w:rPr>
        <w:t>were in compliance with the covenants for our debt and credit facilities. The most restrictive covenants include a limitation on mortgage debt and sale and leaseback transactions as a percentage of consolidated net tangible assets (as defined in the credit</w:t>
      </w:r>
      <w:r>
        <w:rPr>
          <w:rFonts w:ascii="Arial" w:eastAsia="宋体" w:hAnsi="Arial" w:cs="Arial"/>
          <w:color w:val="000000"/>
          <w:kern w:val="0"/>
          <w:sz w:val="20"/>
          <w:szCs w:val="20"/>
          <w:lang w:bidi="ar"/>
        </w:rPr>
        <w:t xml:space="preserve"> agreements), and a limitation on consolidated debt as a percentage of total capital (as defined). When considering debt covenants, we continue to have substantial borrowing capacity.</w:t>
      </w:r>
    </w:p>
    <w:p w14:paraId="05BB979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Customer Financing commitments totaled $13.4 billion and $11.5 billion a</w:t>
      </w:r>
      <w:r>
        <w:rPr>
          <w:rFonts w:ascii="Arial" w:eastAsia="宋体" w:hAnsi="Arial" w:cs="Arial"/>
          <w:color w:val="000000"/>
          <w:kern w:val="0"/>
          <w:sz w:val="20"/>
          <w:szCs w:val="20"/>
          <w:lang w:bidi="ar"/>
        </w:rPr>
        <w:t>t March 31, 2021 and December 31, 2020. We anticipate that we will not be required to fund a significant portion of our financing commitments as we continue to work with third party financiers to provide alternative financing to customers. Historically, we</w:t>
      </w:r>
      <w:r>
        <w:rPr>
          <w:rFonts w:ascii="Arial" w:eastAsia="宋体" w:hAnsi="Arial" w:cs="Arial"/>
          <w:color w:val="000000"/>
          <w:kern w:val="0"/>
          <w:sz w:val="20"/>
          <w:szCs w:val="20"/>
          <w:lang w:bidi="ar"/>
        </w:rPr>
        <w:t xml:space="preserve"> have not been required to fund significant amounts of outstanding commitments. However, there can be no assurances that we will not be required to fund greater amounts than historically required.</w:t>
      </w:r>
    </w:p>
    <w:p w14:paraId="05BB979D"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Off-Balance Sheet Arrangements</w:t>
      </w:r>
    </w:p>
    <w:p w14:paraId="05BB979E"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are a party to certain of</w:t>
      </w:r>
      <w:r>
        <w:rPr>
          <w:rFonts w:ascii="Arial" w:eastAsia="宋体" w:hAnsi="Arial" w:cs="Arial"/>
          <w:color w:val="000000"/>
          <w:kern w:val="0"/>
          <w:sz w:val="20"/>
          <w:szCs w:val="20"/>
          <w:lang w:bidi="ar"/>
        </w:rPr>
        <w:t>f-balance sheet arrangements including certain guarantees. For discussion of these arrangements, see Note 10 to our Condensed Consolidated Financial Statements.</w:t>
      </w:r>
    </w:p>
    <w:p w14:paraId="05BB979F"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Contingent Obligations</w:t>
      </w:r>
    </w:p>
    <w:p w14:paraId="05BB97A0"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significant contingent obligations that arise in the ordinary co</w:t>
      </w:r>
      <w:r>
        <w:rPr>
          <w:rFonts w:ascii="Arial" w:eastAsia="宋体" w:hAnsi="Arial" w:cs="Arial"/>
          <w:color w:val="000000"/>
          <w:kern w:val="0"/>
          <w:sz w:val="20"/>
          <w:szCs w:val="20"/>
          <w:lang w:bidi="ar"/>
        </w:rPr>
        <w:t>urse of business, which include the following:</w:t>
      </w:r>
    </w:p>
    <w:p w14:paraId="05BB97A1"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Legal</w:t>
      </w:r>
      <w:r>
        <w:rPr>
          <w:rFonts w:ascii="Arial" w:eastAsia="宋体" w:hAnsi="Arial" w:cs="Arial"/>
          <w:color w:val="000000"/>
          <w:kern w:val="0"/>
          <w:sz w:val="20"/>
          <w:szCs w:val="20"/>
          <w:lang w:bidi="ar"/>
        </w:rPr>
        <w:t xml:space="preserve"> Various legal proceedings, claims and investigations are pending against us. Legal contingencies are discussed in Note 17 to our Condensed Consolidated Financial Statements.</w:t>
      </w:r>
    </w:p>
    <w:p w14:paraId="05BB97A2" w14:textId="77777777" w:rsidR="00B86A23" w:rsidRDefault="00F862F5">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Environmental Remediation</w:t>
      </w:r>
      <w:r>
        <w:rPr>
          <w:rFonts w:ascii="Arial" w:eastAsia="宋体" w:hAnsi="Arial" w:cs="Arial"/>
          <w:color w:val="000000"/>
          <w:kern w:val="0"/>
          <w:sz w:val="20"/>
          <w:szCs w:val="20"/>
          <w:lang w:bidi="ar"/>
        </w:rPr>
        <w:t xml:space="preserve"> We </w:t>
      </w:r>
      <w:r>
        <w:rPr>
          <w:rFonts w:ascii="Arial" w:eastAsia="宋体" w:hAnsi="Arial" w:cs="Arial"/>
          <w:color w:val="000000"/>
          <w:kern w:val="0"/>
          <w:sz w:val="20"/>
          <w:szCs w:val="20"/>
          <w:lang w:bidi="ar"/>
        </w:rPr>
        <w:t>are involved with various environmental remediation activities and have recorded a liability of $567 million at March 31, 2021. For additional information, see Note 9 to our Condensed Consolidated Financial Statements.</w:t>
      </w:r>
    </w:p>
    <w:p w14:paraId="05BB97A3"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51</w:t>
      </w:r>
    </w:p>
    <w:p w14:paraId="05BB97A4" w14:textId="77777777" w:rsidR="00B86A23" w:rsidRDefault="00F862F5">
      <w:pPr>
        <w:widowControl/>
        <w:jc w:val="center"/>
      </w:pPr>
      <w:r>
        <w:rPr>
          <w:rFonts w:ascii="宋体" w:eastAsia="宋体" w:hAnsi="宋体" w:cs="宋体"/>
          <w:kern w:val="0"/>
          <w:sz w:val="24"/>
        </w:rPr>
        <w:pict w14:anchorId="05BB9A5B">
          <v:rect id="_x0000_i1077" style="width:6in;height:1.5pt" o:hralign="center" o:hrstd="t" o:hr="t" fillcolor="#a0a0a0" stroked="f"/>
        </w:pict>
      </w:r>
    </w:p>
    <w:p w14:paraId="05BB97A5"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7A6"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Non-GAAP Measures</w:t>
      </w:r>
    </w:p>
    <w:p w14:paraId="05BB97A7"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Core Operating Earnings, Core Operating Margin and Core Earnings Per Share</w:t>
      </w:r>
    </w:p>
    <w:p w14:paraId="05BB97A8"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unaudited condensed consolidated interim financial statements are prepared in accordance with Generally </w:t>
      </w:r>
      <w:r>
        <w:rPr>
          <w:rFonts w:ascii="Arial" w:eastAsia="宋体" w:hAnsi="Arial" w:cs="Arial"/>
          <w:color w:val="000000"/>
          <w:kern w:val="0"/>
          <w:sz w:val="20"/>
          <w:szCs w:val="20"/>
          <w:lang w:bidi="ar"/>
        </w:rPr>
        <w:t>Accepted Accounting Principles in the United States of America (GAAP) which we supplement with certain non-GAAP financial information. These non-GAAP measures should not be considered in isolation or as a substitute for the related GAAP measures, and other</w:t>
      </w:r>
      <w:r>
        <w:rPr>
          <w:rFonts w:ascii="Arial" w:eastAsia="宋体" w:hAnsi="Arial" w:cs="Arial"/>
          <w:color w:val="000000"/>
          <w:kern w:val="0"/>
          <w:sz w:val="20"/>
          <w:szCs w:val="20"/>
          <w:lang w:bidi="ar"/>
        </w:rPr>
        <w:t xml:space="preserve"> companies may define such measures differently. We encourage investors to review our financial statements and publicly-filed reports in their entirety and not to rely on any single financial measure. Core operating earnings, core operating margin and core</w:t>
      </w:r>
      <w:r>
        <w:rPr>
          <w:rFonts w:ascii="Arial" w:eastAsia="宋体" w:hAnsi="Arial" w:cs="Arial"/>
          <w:color w:val="000000"/>
          <w:kern w:val="0"/>
          <w:sz w:val="20"/>
          <w:szCs w:val="20"/>
          <w:lang w:bidi="ar"/>
        </w:rPr>
        <w:t xml:space="preserve"> earnings per share exclude the FAS/CAS service cost adjustment. The FAS/CAS service cost adjustment represents the difference between the Financial Accounting Standards (FAS) pension and postretirement service costs calculated under GAAP and costs allocat</w:t>
      </w:r>
      <w:r>
        <w:rPr>
          <w:rFonts w:ascii="Arial" w:eastAsia="宋体" w:hAnsi="Arial" w:cs="Arial"/>
          <w:color w:val="000000"/>
          <w:kern w:val="0"/>
          <w:sz w:val="20"/>
          <w:szCs w:val="20"/>
          <w:lang w:bidi="ar"/>
        </w:rPr>
        <w:t>ed to the business segments. Core earnings per share excludes both the FAS/CAS service cost adjustment and non-operating pension and postretirement expenses. Non-operating pension and postretirement expenses represent the components of net periodic benefit</w:t>
      </w:r>
      <w:r>
        <w:rPr>
          <w:rFonts w:ascii="Arial" w:eastAsia="宋体" w:hAnsi="Arial" w:cs="Arial"/>
          <w:color w:val="000000"/>
          <w:kern w:val="0"/>
          <w:sz w:val="20"/>
          <w:szCs w:val="20"/>
          <w:lang w:bidi="ar"/>
        </w:rPr>
        <w:t xml:space="preserve"> costs other than service cost. Pension costs, comprising service and prior service costs computed in accordance with GAAP are allocated to BCA and certain BGS businesses supporting commercial customers. Pension costs allocated to BDS and BGS businesses su</w:t>
      </w:r>
      <w:r>
        <w:rPr>
          <w:rFonts w:ascii="Arial" w:eastAsia="宋体" w:hAnsi="Arial" w:cs="Arial"/>
          <w:color w:val="000000"/>
          <w:kern w:val="0"/>
          <w:sz w:val="20"/>
          <w:szCs w:val="20"/>
          <w:lang w:bidi="ar"/>
        </w:rPr>
        <w:t>pporting government customers are computed in accordance with U.S. Government Cost Accounting Standards (CAS), which employ different actuarial assumptions and accounting conventions than GAAP. CAS costs are allocable to government contracts. Other postret</w:t>
      </w:r>
      <w:r>
        <w:rPr>
          <w:rFonts w:ascii="Arial" w:eastAsia="宋体" w:hAnsi="Arial" w:cs="Arial"/>
          <w:color w:val="000000"/>
          <w:kern w:val="0"/>
          <w:sz w:val="20"/>
          <w:szCs w:val="20"/>
          <w:lang w:bidi="ar"/>
        </w:rPr>
        <w:t>irement benefit costs are allocated to all business segments based on CAS, which is generally based on benefits paid.</w:t>
      </w:r>
    </w:p>
    <w:p w14:paraId="05BB97A9"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Pension FAS/CAS service cost adjustments recognized in Loss from operations were benefits of $193 million and $255 million for the thr</w:t>
      </w:r>
      <w:r>
        <w:rPr>
          <w:rFonts w:ascii="Arial" w:eastAsia="宋体" w:hAnsi="Arial" w:cs="Arial"/>
          <w:color w:val="000000"/>
          <w:kern w:val="0"/>
          <w:sz w:val="20"/>
          <w:szCs w:val="20"/>
          <w:lang w:bidi="ar"/>
        </w:rPr>
        <w:t>ee months ended March 31, 2021 and 2020. The non-operating pension expenses included in Other income, net were benefits of $177 million and $87 million for the three months ended March 31, 2021 and 2020. The benefits in 2021 reflect expected returns in exc</w:t>
      </w:r>
      <w:r>
        <w:rPr>
          <w:rFonts w:ascii="Arial" w:eastAsia="宋体" w:hAnsi="Arial" w:cs="Arial"/>
          <w:color w:val="000000"/>
          <w:kern w:val="0"/>
          <w:sz w:val="20"/>
          <w:szCs w:val="20"/>
          <w:lang w:bidi="ar"/>
        </w:rPr>
        <w:t>ess of interest cost and amortization of actuarial losses.</w:t>
      </w:r>
    </w:p>
    <w:p w14:paraId="05BB97AA"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further discussion of pension and other postretirement costs see the Management’s Discussion and Analysis on page 39 of this Form 10-Q and on page 57 of our 2020 Annual Report on Form 10-K. Man</w:t>
      </w:r>
      <w:r>
        <w:rPr>
          <w:rFonts w:ascii="Arial" w:eastAsia="宋体" w:hAnsi="Arial" w:cs="Arial"/>
          <w:color w:val="000000"/>
          <w:kern w:val="0"/>
          <w:sz w:val="20"/>
          <w:szCs w:val="20"/>
          <w:lang w:bidi="ar"/>
        </w:rPr>
        <w:t xml:space="preserve">agement uses core operating earnings, core operating margin and core earnings per share for purposes of evaluating and forecasting underlying business performance. Management believes these core earnings measures provide investors additional insights into </w:t>
      </w:r>
      <w:r>
        <w:rPr>
          <w:rFonts w:ascii="Arial" w:eastAsia="宋体" w:hAnsi="Arial" w:cs="Arial"/>
          <w:color w:val="000000"/>
          <w:kern w:val="0"/>
          <w:sz w:val="20"/>
          <w:szCs w:val="20"/>
          <w:lang w:bidi="ar"/>
        </w:rPr>
        <w:t>operational performance as unallocated pension and other postretirement benefit costs primarily represent costs driven by market factors and costs not allocable to U.S. government contracts.</w:t>
      </w:r>
    </w:p>
    <w:p w14:paraId="05BB97AB"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52</w:t>
      </w:r>
    </w:p>
    <w:p w14:paraId="05BB97AC" w14:textId="77777777" w:rsidR="00B86A23" w:rsidRDefault="00F862F5">
      <w:pPr>
        <w:widowControl/>
        <w:jc w:val="center"/>
      </w:pPr>
      <w:r>
        <w:rPr>
          <w:rFonts w:ascii="宋体" w:eastAsia="宋体" w:hAnsi="宋体" w:cs="宋体"/>
          <w:kern w:val="0"/>
          <w:sz w:val="24"/>
        </w:rPr>
        <w:pict w14:anchorId="05BB9A5C">
          <v:rect id="_x0000_i1078" style="width:6in;height:1.5pt" o:hralign="center" o:hrstd="t" o:hr="t" fillcolor="#a0a0a0" stroked="f"/>
        </w:pict>
      </w:r>
    </w:p>
    <w:p w14:paraId="05BB97AD"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w:t>
        </w:r>
        <w:r>
          <w:rPr>
            <w:rStyle w:val="a4"/>
            <w:rFonts w:ascii="Arial" w:eastAsia="宋体" w:hAnsi="Arial" w:cs="Arial"/>
            <w:sz w:val="18"/>
            <w:szCs w:val="18"/>
          </w:rPr>
          <w:t>e of Contents</w:t>
        </w:r>
      </w:hyperlink>
    </w:p>
    <w:p w14:paraId="05BB97AE"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Reconciliation of GAAP Measures to Non-GAAP Measures</w:t>
      </w:r>
    </w:p>
    <w:p w14:paraId="05BB97AF"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table below reconciles the non-GAAP financial measures of core operating loss, core operating margin and core loss per share with the most directly comparable GAAP financial </w:t>
      </w:r>
      <w:r>
        <w:rPr>
          <w:rFonts w:ascii="Arial" w:eastAsia="宋体" w:hAnsi="Arial" w:cs="Arial"/>
          <w:color w:val="000000"/>
          <w:kern w:val="0"/>
          <w:sz w:val="20"/>
          <w:szCs w:val="20"/>
          <w:lang w:bidi="ar"/>
        </w:rPr>
        <w:t>measures of loss from operations, operating margins and diluted loss per share.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736"/>
        <w:gridCol w:w="39"/>
        <w:gridCol w:w="63"/>
        <w:gridCol w:w="827"/>
        <w:gridCol w:w="199"/>
        <w:gridCol w:w="37"/>
        <w:gridCol w:w="37"/>
        <w:gridCol w:w="37"/>
        <w:gridCol w:w="63"/>
        <w:gridCol w:w="772"/>
        <w:gridCol w:w="198"/>
        <w:gridCol w:w="36"/>
        <w:gridCol w:w="36"/>
        <w:gridCol w:w="36"/>
        <w:gridCol w:w="36"/>
        <w:gridCol w:w="36"/>
        <w:gridCol w:w="36"/>
        <w:gridCol w:w="36"/>
        <w:gridCol w:w="36"/>
      </w:tblGrid>
      <w:tr w:rsidR="00B86A23" w14:paraId="05BB97C0" w14:textId="77777777">
        <w:tc>
          <w:tcPr>
            <w:tcW w:w="50" w:type="pct"/>
            <w:tcBorders>
              <w:top w:val="nil"/>
              <w:left w:val="nil"/>
              <w:bottom w:val="nil"/>
              <w:right w:val="nil"/>
            </w:tcBorders>
            <w:shd w:val="clear" w:color="auto" w:fill="auto"/>
          </w:tcPr>
          <w:p w14:paraId="05BB97B0" w14:textId="77777777" w:rsidR="00B86A23" w:rsidRDefault="00B86A23">
            <w:pPr>
              <w:widowControl/>
              <w:jc w:val="left"/>
              <w:rPr>
                <w:rFonts w:ascii="Times New Roman" w:eastAsia="宋体" w:hAnsi="宋体" w:cs="宋体"/>
                <w:kern w:val="0"/>
                <w:sz w:val="24"/>
              </w:rPr>
            </w:pPr>
          </w:p>
        </w:tc>
        <w:tc>
          <w:tcPr>
            <w:tcW w:w="3621" w:type="pct"/>
            <w:tcBorders>
              <w:top w:val="nil"/>
              <w:left w:val="nil"/>
              <w:bottom w:val="nil"/>
              <w:right w:val="nil"/>
            </w:tcBorders>
            <w:shd w:val="clear" w:color="auto" w:fill="auto"/>
          </w:tcPr>
          <w:p w14:paraId="05BB97B1"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7B2"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7B3" w14:textId="77777777" w:rsidR="00B86A23" w:rsidRDefault="00B86A23">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tcPr>
          <w:p w14:paraId="05BB97B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7B5"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7B6"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7B7"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7B8"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7B9" w14:textId="77777777" w:rsidR="00B86A23" w:rsidRDefault="00B86A23">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tcPr>
          <w:p w14:paraId="05BB97B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7B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7B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7B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B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BF" w14:textId="77777777" w:rsidR="00B86A23" w:rsidRDefault="00B86A23">
            <w:pPr>
              <w:widowControl/>
              <w:jc w:val="left"/>
              <w:rPr>
                <w:rFonts w:ascii="Times New Roman" w:eastAsia="宋体" w:hAnsi="宋体" w:cs="宋体"/>
                <w:vanish/>
                <w:kern w:val="0"/>
                <w:sz w:val="24"/>
              </w:rPr>
            </w:pPr>
          </w:p>
        </w:tc>
      </w:tr>
      <w:tr w:rsidR="00B86A23" w14:paraId="05BB97C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7C1" w14:textId="77777777" w:rsidR="00B86A23" w:rsidRDefault="00F862F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5BB97C2"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March 31</w:t>
            </w:r>
          </w:p>
        </w:tc>
        <w:tc>
          <w:tcPr>
            <w:tcW w:w="0" w:type="auto"/>
            <w:tcBorders>
              <w:top w:val="nil"/>
              <w:left w:val="nil"/>
              <w:bottom w:val="nil"/>
              <w:right w:val="nil"/>
            </w:tcBorders>
            <w:shd w:val="clear" w:color="auto" w:fill="auto"/>
          </w:tcPr>
          <w:p w14:paraId="05BB97C3"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7C4"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7C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7C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7C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7C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7C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7CA" w14:textId="77777777" w:rsidR="00B86A23" w:rsidRDefault="00B86A23">
            <w:pPr>
              <w:widowControl/>
              <w:jc w:val="left"/>
              <w:rPr>
                <w:rFonts w:ascii="Times New Roman" w:eastAsia="宋体" w:hAnsi="宋体" w:cs="宋体"/>
                <w:kern w:val="0"/>
                <w:sz w:val="24"/>
              </w:rPr>
            </w:pPr>
          </w:p>
        </w:tc>
      </w:tr>
      <w:tr w:rsidR="00B86A23" w14:paraId="05BB97D4"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7C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7C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05BB97CE"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7C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tcPr>
          <w:p w14:paraId="05BB97D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7D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D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D3" w14:textId="77777777" w:rsidR="00B86A23" w:rsidRDefault="00B86A23">
            <w:pPr>
              <w:widowControl/>
              <w:jc w:val="left"/>
              <w:rPr>
                <w:rFonts w:ascii="Times New Roman" w:eastAsia="宋体" w:hAnsi="宋体" w:cs="宋体"/>
                <w:vanish/>
                <w:kern w:val="0"/>
                <w:sz w:val="24"/>
              </w:rPr>
            </w:pPr>
          </w:p>
        </w:tc>
      </w:tr>
      <w:tr w:rsidR="00B86A23" w14:paraId="05BB97D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7D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7D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7D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7D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7D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$16,908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7D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7D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7D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D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DE" w14:textId="77777777" w:rsidR="00B86A23" w:rsidRDefault="00B86A23">
            <w:pPr>
              <w:widowControl/>
              <w:jc w:val="left"/>
              <w:rPr>
                <w:rFonts w:ascii="Times New Roman" w:eastAsia="宋体" w:hAnsi="宋体" w:cs="宋体"/>
                <w:vanish/>
                <w:kern w:val="0"/>
                <w:sz w:val="24"/>
              </w:rPr>
            </w:pPr>
          </w:p>
        </w:tc>
      </w:tr>
      <w:tr w:rsidR="00B86A23" w14:paraId="05BB97E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7E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Loss from </w:t>
            </w:r>
            <w:r>
              <w:rPr>
                <w:rFonts w:ascii="Arial" w:eastAsia="宋体" w:hAnsi="Arial" w:cs="Arial"/>
                <w:color w:val="000000"/>
                <w:kern w:val="0"/>
                <w:sz w:val="20"/>
                <w:szCs w:val="20"/>
                <w:lang w:bidi="ar"/>
              </w:rPr>
              <w:t>operations, as reported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7E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7E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7E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7E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7E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7E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7E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E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E9" w14:textId="77777777" w:rsidR="00B86A23" w:rsidRDefault="00B86A23">
            <w:pPr>
              <w:widowControl/>
              <w:jc w:val="left"/>
              <w:rPr>
                <w:rFonts w:ascii="Times New Roman" w:eastAsia="宋体" w:hAnsi="宋体" w:cs="宋体"/>
                <w:vanish/>
                <w:kern w:val="0"/>
                <w:sz w:val="24"/>
              </w:rPr>
            </w:pPr>
          </w:p>
        </w:tc>
      </w:tr>
      <w:tr w:rsidR="00B86A23" w14:paraId="05BB97F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7E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E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E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7E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7E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7F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97F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7F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F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F4" w14:textId="77777777" w:rsidR="00B86A23" w:rsidRDefault="00B86A23">
            <w:pPr>
              <w:widowControl/>
              <w:jc w:val="left"/>
              <w:rPr>
                <w:rFonts w:ascii="Times New Roman" w:eastAsia="宋体" w:hAnsi="宋体" w:cs="宋体"/>
                <w:vanish/>
                <w:kern w:val="0"/>
                <w:sz w:val="24"/>
              </w:rPr>
            </w:pPr>
          </w:p>
        </w:tc>
      </w:tr>
      <w:tr w:rsidR="00B86A23" w14:paraId="05BB97FE"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7F6"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7F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7F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7F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7F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7F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F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7FD" w14:textId="77777777" w:rsidR="00B86A23" w:rsidRDefault="00B86A23">
            <w:pPr>
              <w:widowControl/>
              <w:jc w:val="left"/>
              <w:rPr>
                <w:rFonts w:ascii="Times New Roman" w:eastAsia="宋体" w:hAnsi="宋体" w:cs="宋体"/>
                <w:vanish/>
                <w:kern w:val="0"/>
                <w:sz w:val="24"/>
              </w:rPr>
            </w:pPr>
          </w:p>
        </w:tc>
      </w:tr>
      <w:tr w:rsidR="00B86A23" w14:paraId="05BB980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7F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80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80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80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80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80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0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0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0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08" w14:textId="77777777" w:rsidR="00B86A23" w:rsidRDefault="00B86A23">
            <w:pPr>
              <w:widowControl/>
              <w:jc w:val="left"/>
              <w:rPr>
                <w:rFonts w:ascii="Times New Roman" w:eastAsia="宋体" w:hAnsi="宋体" w:cs="宋体"/>
                <w:vanish/>
                <w:kern w:val="0"/>
                <w:sz w:val="24"/>
              </w:rPr>
            </w:pPr>
          </w:p>
        </w:tc>
      </w:tr>
      <w:tr w:rsidR="00B86A23" w14:paraId="05BB981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80A"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Postretirement FAS/CAS service cost adjustment </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80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80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80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80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80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1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1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1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13" w14:textId="77777777" w:rsidR="00B86A23" w:rsidRDefault="00B86A23">
            <w:pPr>
              <w:widowControl/>
              <w:jc w:val="left"/>
              <w:rPr>
                <w:rFonts w:ascii="Times New Roman" w:eastAsia="宋体" w:hAnsi="宋体" w:cs="宋体"/>
                <w:vanish/>
                <w:kern w:val="0"/>
                <w:sz w:val="24"/>
              </w:rPr>
            </w:pPr>
          </w:p>
        </w:tc>
      </w:tr>
      <w:tr w:rsidR="00B86A23" w14:paraId="05BB981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81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FAS/CAS service cost </w:t>
            </w:r>
            <w:r>
              <w:rPr>
                <w:rFonts w:ascii="Arial" w:eastAsia="宋体" w:hAnsi="Arial" w:cs="Arial"/>
                <w:color w:val="000000"/>
                <w:kern w:val="0"/>
                <w:sz w:val="20"/>
                <w:szCs w:val="20"/>
                <w:lang w:bidi="ar"/>
              </w:rPr>
              <w:t>adjustment</w:t>
            </w:r>
            <w:r>
              <w:rPr>
                <w:rFonts w:ascii="Arial" w:eastAsia="宋体" w:hAnsi="Arial" w:cs="Arial"/>
                <w:color w:val="000000"/>
                <w:kern w:val="0"/>
                <w:sz w:val="13"/>
                <w:szCs w:val="13"/>
                <w:lang w:bidi="ar"/>
              </w:rPr>
              <w:t xml:space="preserve">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81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81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818"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81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81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1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1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1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1E" w14:textId="77777777" w:rsidR="00B86A23" w:rsidRDefault="00B86A23">
            <w:pPr>
              <w:widowControl/>
              <w:jc w:val="left"/>
              <w:rPr>
                <w:rFonts w:ascii="Times New Roman" w:eastAsia="宋体" w:hAnsi="宋体" w:cs="宋体"/>
                <w:vanish/>
                <w:kern w:val="0"/>
                <w:sz w:val="24"/>
              </w:rPr>
            </w:pPr>
          </w:p>
        </w:tc>
      </w:tr>
      <w:tr w:rsidR="00B86A23" w14:paraId="05BB982A"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5BB982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 (non-GAAP)</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982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982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05BB9823"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5BB982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5BB982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2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2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2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29" w14:textId="77777777" w:rsidR="00B86A23" w:rsidRDefault="00B86A23">
            <w:pPr>
              <w:widowControl/>
              <w:jc w:val="left"/>
              <w:rPr>
                <w:rFonts w:ascii="Times New Roman" w:eastAsia="宋体" w:hAnsi="宋体" w:cs="宋体"/>
                <w:vanish/>
                <w:kern w:val="0"/>
                <w:sz w:val="24"/>
              </w:rPr>
            </w:pPr>
          </w:p>
        </w:tc>
      </w:tr>
      <w:tr w:rsidR="00B86A23" w14:paraId="05BB9835" w14:textId="77777777">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05BB982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 (non-GAAP)</w:t>
            </w: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05BB982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82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tcPr>
          <w:p w14:paraId="05BB982E" w14:textId="77777777" w:rsidR="00B86A23" w:rsidRDefault="00B86A23">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05BB982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83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auto"/>
          </w:tcPr>
          <w:p w14:paraId="05BB983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3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3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34" w14:textId="77777777" w:rsidR="00B86A23" w:rsidRDefault="00B86A23">
            <w:pPr>
              <w:widowControl/>
              <w:jc w:val="left"/>
              <w:rPr>
                <w:rFonts w:ascii="Times New Roman" w:eastAsia="宋体" w:hAnsi="宋体" w:cs="宋体"/>
                <w:vanish/>
                <w:kern w:val="0"/>
                <w:sz w:val="24"/>
              </w:rPr>
            </w:pPr>
          </w:p>
        </w:tc>
      </w:tr>
      <w:tr w:rsidR="00B86A23" w14:paraId="05BB983E"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836"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837"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838"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83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3A"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3B"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3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3D" w14:textId="77777777" w:rsidR="00B86A23" w:rsidRDefault="00B86A23">
            <w:pPr>
              <w:widowControl/>
              <w:jc w:val="left"/>
              <w:rPr>
                <w:rFonts w:ascii="Times New Roman" w:eastAsia="宋体" w:hAnsi="宋体" w:cs="宋体"/>
                <w:vanish/>
                <w:kern w:val="0"/>
                <w:sz w:val="24"/>
              </w:rPr>
            </w:pPr>
          </w:p>
        </w:tc>
      </w:tr>
      <w:tr w:rsidR="00B86A23" w14:paraId="05BB984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83F"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 per share, as reported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84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84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842"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84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84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45"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46"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4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48" w14:textId="77777777" w:rsidR="00B86A23" w:rsidRDefault="00B86A23">
            <w:pPr>
              <w:widowControl/>
              <w:jc w:val="left"/>
              <w:rPr>
                <w:rFonts w:ascii="Times New Roman" w:eastAsia="宋体" w:hAnsi="宋体" w:cs="宋体"/>
                <w:vanish/>
                <w:kern w:val="0"/>
                <w:sz w:val="24"/>
              </w:rPr>
            </w:pPr>
          </w:p>
        </w:tc>
      </w:tr>
      <w:tr w:rsidR="00B86A23" w14:paraId="05BB985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84A"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84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84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84D"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84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84F"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5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5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5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53" w14:textId="77777777" w:rsidR="00B86A23" w:rsidRDefault="00B86A23">
            <w:pPr>
              <w:widowControl/>
              <w:jc w:val="left"/>
              <w:rPr>
                <w:rFonts w:ascii="Times New Roman" w:eastAsia="宋体" w:hAnsi="宋体" w:cs="宋体"/>
                <w:vanish/>
                <w:kern w:val="0"/>
                <w:sz w:val="24"/>
              </w:rPr>
            </w:pPr>
          </w:p>
        </w:tc>
      </w:tr>
      <w:tr w:rsidR="00B86A23" w14:paraId="05BB985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85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85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857"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85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85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85A"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5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5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5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5E" w14:textId="77777777" w:rsidR="00B86A23" w:rsidRDefault="00B86A23">
            <w:pPr>
              <w:widowControl/>
              <w:jc w:val="left"/>
              <w:rPr>
                <w:rFonts w:ascii="Times New Roman" w:eastAsia="宋体" w:hAnsi="宋体" w:cs="宋体"/>
                <w:vanish/>
                <w:kern w:val="0"/>
                <w:sz w:val="24"/>
              </w:rPr>
            </w:pPr>
          </w:p>
        </w:tc>
      </w:tr>
      <w:tr w:rsidR="00B86A23" w14:paraId="05BB98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860"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Non-operating pension expense</w:t>
            </w:r>
            <w:r>
              <w:rPr>
                <w:rFonts w:ascii="Arial" w:eastAsia="宋体" w:hAnsi="Arial" w:cs="Arial"/>
                <w:color w:val="000000"/>
                <w:kern w:val="0"/>
                <w:sz w:val="13"/>
                <w:szCs w:val="13"/>
                <w:lang w:bidi="ar"/>
              </w:rPr>
              <w:t xml:space="preserve"> (2)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861"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862"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863"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86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865"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66"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67"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6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69" w14:textId="77777777" w:rsidR="00B86A23" w:rsidRDefault="00B86A23">
            <w:pPr>
              <w:widowControl/>
              <w:jc w:val="left"/>
              <w:rPr>
                <w:rFonts w:ascii="Times New Roman" w:eastAsia="宋体" w:hAnsi="宋体" w:cs="宋体"/>
                <w:vanish/>
                <w:kern w:val="0"/>
                <w:sz w:val="24"/>
              </w:rPr>
            </w:pPr>
          </w:p>
        </w:tc>
      </w:tr>
      <w:tr w:rsidR="00B86A23" w14:paraId="05BB987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86B"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Non-operating postretirement expense </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86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86D"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86E"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86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870"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71"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7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73"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74" w14:textId="77777777" w:rsidR="00B86A23" w:rsidRDefault="00B86A23">
            <w:pPr>
              <w:widowControl/>
              <w:jc w:val="left"/>
              <w:rPr>
                <w:rFonts w:ascii="Times New Roman" w:eastAsia="宋体" w:hAnsi="宋体" w:cs="宋体"/>
                <w:vanish/>
                <w:kern w:val="0"/>
                <w:sz w:val="24"/>
              </w:rPr>
            </w:pPr>
          </w:p>
        </w:tc>
      </w:tr>
      <w:tr w:rsidR="00B86A23" w14:paraId="05BB988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876" w14:textId="77777777" w:rsidR="00B86A23" w:rsidRDefault="00F862F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Provision for deferred income taxes on adjustments </w:t>
            </w: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87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878"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879"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87A"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87B"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7C"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7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7E"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7F" w14:textId="77777777" w:rsidR="00B86A23" w:rsidRDefault="00B86A23">
            <w:pPr>
              <w:widowControl/>
              <w:jc w:val="left"/>
              <w:rPr>
                <w:rFonts w:ascii="Times New Roman" w:eastAsia="宋体" w:hAnsi="宋体" w:cs="宋体"/>
                <w:vanish/>
                <w:kern w:val="0"/>
                <w:sz w:val="24"/>
              </w:rPr>
            </w:pPr>
          </w:p>
        </w:tc>
      </w:tr>
      <w:tr w:rsidR="00B86A23" w14:paraId="05BB988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88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 (non-GAAP)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88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883"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884"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88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05BB988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87"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88"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89"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8A" w14:textId="77777777" w:rsidR="00B86A23" w:rsidRDefault="00B86A23">
            <w:pPr>
              <w:widowControl/>
              <w:jc w:val="left"/>
              <w:rPr>
                <w:rFonts w:ascii="Times New Roman" w:eastAsia="宋体" w:hAnsi="宋体" w:cs="宋体"/>
                <w:vanish/>
                <w:kern w:val="0"/>
                <w:sz w:val="24"/>
              </w:rPr>
            </w:pPr>
          </w:p>
        </w:tc>
      </w:tr>
      <w:tr w:rsidR="00B86A23" w14:paraId="05BB9894"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88C"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88D"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88E" w14:textId="77777777" w:rsidR="00B86A23" w:rsidRDefault="00B86A23">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05BB988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90"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91"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92"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93" w14:textId="77777777" w:rsidR="00B86A23" w:rsidRDefault="00B86A23">
            <w:pPr>
              <w:widowControl/>
              <w:jc w:val="left"/>
              <w:rPr>
                <w:rFonts w:ascii="Times New Roman" w:eastAsia="宋体" w:hAnsi="宋体" w:cs="宋体"/>
                <w:vanish/>
                <w:kern w:val="0"/>
                <w:sz w:val="24"/>
              </w:rPr>
            </w:pPr>
          </w:p>
        </w:tc>
      </w:tr>
      <w:tr w:rsidR="00B86A23" w14:paraId="05BB989F"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05BB9895"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diluted shares (in millions)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989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585.4</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897"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tcPr>
          <w:p w14:paraId="05BB9898"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05BB989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565.9 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05BB989A" w14:textId="77777777" w:rsidR="00B86A23" w:rsidRDefault="00B86A23">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9B"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9C"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9D" w14:textId="77777777" w:rsidR="00B86A23" w:rsidRDefault="00B86A23">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05BB989E" w14:textId="77777777" w:rsidR="00B86A23" w:rsidRDefault="00B86A23">
            <w:pPr>
              <w:widowControl/>
              <w:jc w:val="left"/>
              <w:rPr>
                <w:rFonts w:ascii="Times New Roman" w:eastAsia="宋体" w:hAnsi="宋体" w:cs="宋体"/>
                <w:vanish/>
                <w:kern w:val="0"/>
                <w:sz w:val="24"/>
              </w:rPr>
            </w:pPr>
          </w:p>
        </w:tc>
      </w:tr>
    </w:tbl>
    <w:p w14:paraId="05BB98A0" w14:textId="77777777" w:rsidR="00B86A23" w:rsidRDefault="00F862F5">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 FAS/CAS service cost adjustment represents the difference between the FAS pension and postretirement service costs calculated under GAAP and costs allocated to the business segments. This adjustment is excluded from Core operating loss (non-GAAP).</w:t>
      </w:r>
    </w:p>
    <w:p w14:paraId="05BB98A1" w14:textId="77777777" w:rsidR="00B86A23" w:rsidRDefault="00F862F5">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 Non-operating pension and postretirement expenses represent the components of net periodic benefit costs other than service cost. These expenses are included in Other income, net and are excluded from Core loss per share (non-GAAP).</w:t>
      </w:r>
    </w:p>
    <w:p w14:paraId="05BB98A2" w14:textId="77777777" w:rsidR="00B86A23" w:rsidRDefault="00F862F5">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(3)</w:t>
      </w:r>
      <w:r>
        <w:rPr>
          <w:rFonts w:ascii="Arial" w:eastAsia="宋体" w:hAnsi="Arial" w:cs="Arial"/>
          <w:color w:val="000000"/>
          <w:kern w:val="0"/>
          <w:sz w:val="20"/>
          <w:szCs w:val="20"/>
          <w:lang w:bidi="ar"/>
        </w:rPr>
        <w:t xml:space="preserve"> The income tax imp</w:t>
      </w:r>
      <w:r>
        <w:rPr>
          <w:rFonts w:ascii="Arial" w:eastAsia="宋体" w:hAnsi="Arial" w:cs="Arial"/>
          <w:color w:val="000000"/>
          <w:kern w:val="0"/>
          <w:sz w:val="20"/>
          <w:szCs w:val="20"/>
          <w:lang w:bidi="ar"/>
        </w:rPr>
        <w:t>act is calculated using the U.S. corporate statutory tax rate.</w:t>
      </w:r>
    </w:p>
    <w:p w14:paraId="05BB98A3"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Quantitative and Qualitative Disclosures About Market Risk</w:t>
      </w:r>
    </w:p>
    <w:p w14:paraId="05BB98A4"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financial instruments that are subject to interest rate risk, principally fixed- and floating-rate debt obligations, a</w:t>
      </w:r>
      <w:r>
        <w:rPr>
          <w:rFonts w:ascii="Arial" w:eastAsia="宋体" w:hAnsi="Arial" w:cs="Arial"/>
          <w:color w:val="000000"/>
          <w:kern w:val="0"/>
          <w:sz w:val="20"/>
          <w:szCs w:val="20"/>
          <w:lang w:bidi="ar"/>
        </w:rPr>
        <w:t>nd customer financing assets and liabilities. The investors in our fixed-rate debt obligations do not generally have the right to demand we pay off these obligations prior to maturity. Therefore, exposure to interest rate risk is not believed to be materia</w:t>
      </w:r>
      <w:r>
        <w:rPr>
          <w:rFonts w:ascii="Arial" w:eastAsia="宋体" w:hAnsi="Arial" w:cs="Arial"/>
          <w:color w:val="000000"/>
          <w:kern w:val="0"/>
          <w:sz w:val="20"/>
          <w:szCs w:val="20"/>
          <w:lang w:bidi="ar"/>
        </w:rPr>
        <w:t xml:space="preserve">l for our fixed-rate debt. As of March 31, 2021, we have $4 billion remaining on our two-year delayed draw floating-rate term loan credit agreement. An increase or decrease of 100 basis points in interest rates on this floating-rate debt would increase or </w:t>
      </w:r>
      <w:r>
        <w:rPr>
          <w:rFonts w:ascii="Arial" w:eastAsia="宋体" w:hAnsi="Arial" w:cs="Arial"/>
          <w:color w:val="000000"/>
          <w:kern w:val="0"/>
          <w:sz w:val="20"/>
          <w:szCs w:val="20"/>
          <w:lang w:bidi="ar"/>
        </w:rPr>
        <w:t>decrease our pre-tax loss by $36 million over the next 12 months. Historically, we have not experienced material gains or losses on our customer financing assets and liabilities due to interest rate changes.</w:t>
      </w:r>
    </w:p>
    <w:p w14:paraId="05BB98A5"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have been no significant changes to our fo</w:t>
      </w:r>
      <w:r>
        <w:rPr>
          <w:rFonts w:ascii="Arial" w:eastAsia="宋体" w:hAnsi="Arial" w:cs="Arial"/>
          <w:color w:val="000000"/>
          <w:kern w:val="0"/>
          <w:sz w:val="20"/>
          <w:szCs w:val="20"/>
          <w:lang w:bidi="ar"/>
        </w:rPr>
        <w:t>reign currency exchange rate or commodity price risk since December 31, 2020.</w:t>
      </w:r>
    </w:p>
    <w:p w14:paraId="05BB98A6"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53</w:t>
      </w:r>
    </w:p>
    <w:p w14:paraId="05BB98A7" w14:textId="77777777" w:rsidR="00B86A23" w:rsidRDefault="00F862F5">
      <w:pPr>
        <w:widowControl/>
        <w:jc w:val="center"/>
      </w:pPr>
      <w:r>
        <w:rPr>
          <w:rFonts w:ascii="宋体" w:eastAsia="宋体" w:hAnsi="宋体" w:cs="宋体"/>
          <w:kern w:val="0"/>
          <w:sz w:val="24"/>
        </w:rPr>
        <w:pict w14:anchorId="05BB9A5D">
          <v:rect id="_x0000_i1079" style="width:6in;height:1.5pt" o:hralign="center" o:hrstd="t" o:hr="t" fillcolor="#a0a0a0" stroked="f"/>
        </w:pict>
      </w:r>
    </w:p>
    <w:p w14:paraId="05BB98A8"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8A9"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4. Controls and Procedures</w:t>
      </w:r>
    </w:p>
    <w:p w14:paraId="05BB98AA"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(a)Evaluation of Disclosure Controls and Procedures.</w:t>
      </w:r>
    </w:p>
    <w:p w14:paraId="05BB98AB"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w:t>
      </w:r>
      <w:r>
        <w:rPr>
          <w:rFonts w:ascii="Arial" w:eastAsia="宋体" w:hAnsi="Arial" w:cs="Arial"/>
          <w:color w:val="000000"/>
          <w:kern w:val="0"/>
          <w:sz w:val="20"/>
          <w:szCs w:val="20"/>
          <w:lang w:bidi="ar"/>
        </w:rPr>
        <w:t>Chief Executive Officer and Chief Financial Officer have evaluated our disclosure controls and procedures as of March 31, 2021 and have concluded that these disclosure controls and procedures are effective to ensure that information required to be disclose</w:t>
      </w:r>
      <w:r>
        <w:rPr>
          <w:rFonts w:ascii="Arial" w:eastAsia="宋体" w:hAnsi="Arial" w:cs="Arial"/>
          <w:color w:val="000000"/>
          <w:kern w:val="0"/>
          <w:sz w:val="20"/>
          <w:szCs w:val="20"/>
          <w:lang w:bidi="ar"/>
        </w:rPr>
        <w:t>d by us in the reports that we file or submit under the Securities Exchange Act of 1934 is recorded, processed, summarized and reported within the time periods specified in the Securities and Exchange Commission’s rules and forms and is accumulated and com</w:t>
      </w:r>
      <w:r>
        <w:rPr>
          <w:rFonts w:ascii="Arial" w:eastAsia="宋体" w:hAnsi="Arial" w:cs="Arial"/>
          <w:color w:val="000000"/>
          <w:kern w:val="0"/>
          <w:sz w:val="20"/>
          <w:szCs w:val="20"/>
          <w:lang w:bidi="ar"/>
        </w:rPr>
        <w:t>municated to our management, including the Chief Executive Officer and Chief Financial Officer, as appropriate to allow timely decisions regarding required disclosure.</w:t>
      </w:r>
    </w:p>
    <w:p w14:paraId="05BB98AC"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(b)Changes in Internal Control Over Financial Reporting.</w:t>
      </w:r>
    </w:p>
    <w:p w14:paraId="05BB98AD"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There were no changes that occu</w:t>
      </w:r>
      <w:r>
        <w:rPr>
          <w:rFonts w:ascii="Arial" w:eastAsia="宋体" w:hAnsi="Arial" w:cs="Arial"/>
          <w:color w:val="000000"/>
          <w:kern w:val="0"/>
          <w:sz w:val="20"/>
          <w:szCs w:val="20"/>
          <w:lang w:bidi="ar"/>
        </w:rPr>
        <w:t>rred during the first quarter of 2021 that have materially affected or are reasonably likely to materially affect our internal control over financial reporting.</w:t>
      </w:r>
    </w:p>
    <w:p w14:paraId="05BB98AE"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54</w:t>
      </w:r>
    </w:p>
    <w:p w14:paraId="05BB98AF" w14:textId="77777777" w:rsidR="00B86A23" w:rsidRDefault="00F862F5">
      <w:pPr>
        <w:widowControl/>
        <w:jc w:val="center"/>
      </w:pPr>
      <w:r>
        <w:rPr>
          <w:rFonts w:ascii="宋体" w:eastAsia="宋体" w:hAnsi="宋体" w:cs="宋体"/>
          <w:kern w:val="0"/>
          <w:sz w:val="24"/>
        </w:rPr>
        <w:pict w14:anchorId="05BB9A5E">
          <v:rect id="_x0000_i1080" style="width:6in;height:1.5pt" o:hralign="center" o:hrstd="t" o:hr="t" fillcolor="#a0a0a0" stroked="f"/>
        </w:pict>
      </w:r>
    </w:p>
    <w:p w14:paraId="05BB98B0"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8B1" w14:textId="77777777" w:rsidR="00B86A23" w:rsidRDefault="00F862F5">
      <w:pPr>
        <w:widowControl/>
        <w:spacing w:before="180" w:after="300"/>
        <w:rPr>
          <w:rFonts w:ascii="宋体" w:eastAsia="宋体" w:hAnsi="宋体" w:cs="宋体"/>
          <w:kern w:val="0"/>
          <w:sz w:val="24"/>
        </w:rPr>
      </w:pPr>
      <w:r>
        <w:rPr>
          <w:rFonts w:ascii="Arial" w:eastAsia="宋体" w:hAnsi="Arial" w:cs="Arial"/>
          <w:b/>
          <w:bCs/>
          <w:color w:val="000000"/>
          <w:kern w:val="0"/>
          <w:sz w:val="20"/>
          <w:szCs w:val="20"/>
          <w:lang w:bidi="ar"/>
        </w:rPr>
        <w:t>Part II. Othe</w:t>
      </w:r>
      <w:r>
        <w:rPr>
          <w:rFonts w:ascii="Arial" w:eastAsia="宋体" w:hAnsi="Arial" w:cs="Arial"/>
          <w:b/>
          <w:bCs/>
          <w:color w:val="000000"/>
          <w:kern w:val="0"/>
          <w:sz w:val="20"/>
          <w:szCs w:val="20"/>
          <w:lang w:bidi="ar"/>
        </w:rPr>
        <w:t>r Information</w:t>
      </w:r>
    </w:p>
    <w:p w14:paraId="05BB98B2" w14:textId="77777777" w:rsidR="00B86A23" w:rsidRDefault="00F862F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Item 1. Legal Proceedings</w:t>
      </w:r>
    </w:p>
    <w:p w14:paraId="05BB98B3"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Currently, we are involved in a number of legal proceedings. For a discussion of contingencies related to legal proceedings, see Note 17 to our Condensed Consolidated Financial Statements, which is hereby </w:t>
      </w:r>
      <w:r>
        <w:rPr>
          <w:rFonts w:ascii="Arial" w:eastAsia="宋体" w:hAnsi="Arial" w:cs="Arial"/>
          <w:color w:val="000000"/>
          <w:kern w:val="0"/>
          <w:sz w:val="20"/>
          <w:szCs w:val="20"/>
          <w:lang w:bidi="ar"/>
        </w:rPr>
        <w:t>incorporated by reference.</w:t>
      </w:r>
    </w:p>
    <w:p w14:paraId="05BB98B4"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1A. Risk Factors</w:t>
      </w:r>
    </w:p>
    <w:p w14:paraId="05BB98B5" w14:textId="77777777" w:rsidR="00B86A23" w:rsidRDefault="00F862F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There have been no material changes in our risk factors from those disclosed in Part I, Item 1A. Risk Factors in our Annual Report on Form 10-K for the year ended December 31, 2020.</w:t>
      </w:r>
    </w:p>
    <w:p w14:paraId="05BB98B6"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2. Unregistered Sale</w:t>
      </w:r>
      <w:r>
        <w:rPr>
          <w:rFonts w:ascii="Arial" w:eastAsia="宋体" w:hAnsi="Arial" w:cs="Arial"/>
          <w:b/>
          <w:bCs/>
          <w:color w:val="000000"/>
          <w:kern w:val="0"/>
          <w:sz w:val="20"/>
          <w:szCs w:val="20"/>
          <w:lang w:bidi="ar"/>
        </w:rPr>
        <w:t>s of Equity Securities and Use of Proceeds</w:t>
      </w:r>
    </w:p>
    <w:p w14:paraId="05BB98B7"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Issuer Purchases of Equity Securities</w:t>
      </w:r>
    </w:p>
    <w:p w14:paraId="05BB98B8" w14:textId="77777777" w:rsidR="00B86A23" w:rsidRDefault="00F862F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following table provides information about purchases we made during the quarter ended March 31, 2021 of equity securities that are registered by us pursuant to </w:t>
      </w:r>
      <w:r>
        <w:rPr>
          <w:rFonts w:ascii="Arial" w:eastAsia="宋体" w:hAnsi="Arial" w:cs="Arial"/>
          <w:color w:val="000000"/>
          <w:kern w:val="0"/>
          <w:sz w:val="20"/>
          <w:szCs w:val="20"/>
          <w:lang w:bidi="ar"/>
        </w:rPr>
        <w:t>Section 12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2019"/>
        <w:gridCol w:w="36"/>
        <w:gridCol w:w="88"/>
        <w:gridCol w:w="1156"/>
        <w:gridCol w:w="36"/>
        <w:gridCol w:w="36"/>
        <w:gridCol w:w="36"/>
        <w:gridCol w:w="36"/>
        <w:gridCol w:w="76"/>
        <w:gridCol w:w="723"/>
        <w:gridCol w:w="36"/>
        <w:gridCol w:w="36"/>
        <w:gridCol w:w="36"/>
        <w:gridCol w:w="36"/>
        <w:gridCol w:w="89"/>
        <w:gridCol w:w="1589"/>
        <w:gridCol w:w="36"/>
        <w:gridCol w:w="36"/>
        <w:gridCol w:w="36"/>
        <w:gridCol w:w="36"/>
        <w:gridCol w:w="91"/>
        <w:gridCol w:w="1964"/>
        <w:gridCol w:w="36"/>
      </w:tblGrid>
      <w:tr w:rsidR="00B86A23" w14:paraId="05BB98D1" w14:textId="77777777">
        <w:tc>
          <w:tcPr>
            <w:tcW w:w="50" w:type="pct"/>
            <w:tcBorders>
              <w:top w:val="nil"/>
              <w:left w:val="nil"/>
              <w:bottom w:val="nil"/>
              <w:right w:val="nil"/>
            </w:tcBorders>
            <w:shd w:val="clear" w:color="auto" w:fill="auto"/>
          </w:tcPr>
          <w:p w14:paraId="05BB98B9" w14:textId="77777777" w:rsidR="00B86A23" w:rsidRDefault="00B86A23">
            <w:pPr>
              <w:widowControl/>
              <w:jc w:val="left"/>
              <w:rPr>
                <w:rFonts w:ascii="Times New Roman" w:eastAsia="宋体" w:hAnsi="宋体" w:cs="宋体"/>
                <w:kern w:val="0"/>
                <w:sz w:val="24"/>
              </w:rPr>
            </w:pPr>
          </w:p>
        </w:tc>
        <w:tc>
          <w:tcPr>
            <w:tcW w:w="1475" w:type="pct"/>
            <w:tcBorders>
              <w:top w:val="nil"/>
              <w:left w:val="nil"/>
              <w:bottom w:val="nil"/>
              <w:right w:val="nil"/>
            </w:tcBorders>
            <w:shd w:val="clear" w:color="auto" w:fill="auto"/>
          </w:tcPr>
          <w:p w14:paraId="05BB98B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8BB"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8BC" w14:textId="77777777" w:rsidR="00B86A23" w:rsidRDefault="00B86A23">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tcPr>
          <w:p w14:paraId="05BB98B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8BE"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8BF"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8C0"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8C1"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8C2"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05BB98C3"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8C4"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8C5"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8C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8C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8C8" w14:textId="77777777" w:rsidR="00B86A23" w:rsidRDefault="00B86A23">
            <w:pPr>
              <w:widowControl/>
              <w:jc w:val="left"/>
              <w:rPr>
                <w:rFonts w:ascii="Times New Roman" w:eastAsia="宋体" w:hAnsi="宋体" w:cs="宋体"/>
                <w:kern w:val="0"/>
                <w:sz w:val="24"/>
              </w:rPr>
            </w:pPr>
          </w:p>
        </w:tc>
        <w:tc>
          <w:tcPr>
            <w:tcW w:w="898" w:type="pct"/>
            <w:tcBorders>
              <w:top w:val="nil"/>
              <w:left w:val="nil"/>
              <w:bottom w:val="nil"/>
              <w:right w:val="nil"/>
            </w:tcBorders>
            <w:shd w:val="clear" w:color="auto" w:fill="auto"/>
          </w:tcPr>
          <w:p w14:paraId="05BB98C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8C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8CB" w14:textId="77777777" w:rsidR="00B86A23" w:rsidRDefault="00B86A23">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tcPr>
          <w:p w14:paraId="05BB98C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8CD"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8CE" w14:textId="77777777" w:rsidR="00B86A23" w:rsidRDefault="00B86A23">
            <w:pPr>
              <w:widowControl/>
              <w:jc w:val="left"/>
              <w:rPr>
                <w:rFonts w:ascii="Times New Roman" w:eastAsia="宋体" w:hAnsi="宋体" w:cs="宋体"/>
                <w:kern w:val="0"/>
                <w:sz w:val="24"/>
              </w:rPr>
            </w:pPr>
          </w:p>
        </w:tc>
        <w:tc>
          <w:tcPr>
            <w:tcW w:w="1091" w:type="pct"/>
            <w:tcBorders>
              <w:top w:val="nil"/>
              <w:left w:val="nil"/>
              <w:bottom w:val="nil"/>
              <w:right w:val="nil"/>
            </w:tcBorders>
            <w:shd w:val="clear" w:color="auto" w:fill="auto"/>
          </w:tcPr>
          <w:p w14:paraId="05BB98CF"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8D0" w14:textId="77777777" w:rsidR="00B86A23" w:rsidRDefault="00B86A23">
            <w:pPr>
              <w:widowControl/>
              <w:jc w:val="left"/>
              <w:rPr>
                <w:rFonts w:ascii="Times New Roman" w:eastAsia="宋体" w:hAnsi="宋体" w:cs="宋体"/>
                <w:kern w:val="0"/>
                <w:sz w:val="24"/>
              </w:rPr>
            </w:pPr>
          </w:p>
        </w:tc>
      </w:tr>
      <w:tr w:rsidR="00B86A23" w14:paraId="05BB98E8" w14:textId="77777777">
        <w:trPr>
          <w:hidden/>
        </w:trPr>
        <w:tc>
          <w:tcPr>
            <w:tcW w:w="0" w:type="auto"/>
            <w:gridSpan w:val="3"/>
            <w:tcBorders>
              <w:top w:val="nil"/>
              <w:left w:val="nil"/>
              <w:bottom w:val="nil"/>
              <w:right w:val="nil"/>
            </w:tcBorders>
            <w:shd w:val="clear" w:color="auto" w:fill="auto"/>
          </w:tcPr>
          <w:p w14:paraId="05BB98D2" w14:textId="77777777" w:rsidR="00B86A23" w:rsidRDefault="00B86A23">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05BB98D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7"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8"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9"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A"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B"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C"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D"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E"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DF"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E0"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E1"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E2"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E3"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E4"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E5"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E6" w14:textId="77777777" w:rsidR="00B86A23" w:rsidRDefault="00B86A23">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05BB98E7" w14:textId="77777777" w:rsidR="00B86A23" w:rsidRDefault="00B86A23">
            <w:pPr>
              <w:widowControl/>
              <w:jc w:val="left"/>
              <w:rPr>
                <w:rFonts w:ascii="Times New Roman" w:eastAsia="宋体" w:hAnsi="宋体" w:cs="宋体"/>
                <w:kern w:val="0"/>
                <w:sz w:val="24"/>
              </w:rPr>
            </w:pPr>
          </w:p>
        </w:tc>
      </w:tr>
      <w:tr w:rsidR="00B86A23" w14:paraId="05BB98F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8E9" w14:textId="77777777" w:rsidR="00B86A23" w:rsidRDefault="00F862F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8EA"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8E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8EC"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8E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8EE"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8E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8F0"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w:t>
            </w:r>
          </w:p>
        </w:tc>
      </w:tr>
      <w:tr w:rsidR="00B86A23" w14:paraId="05BB9900"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98F2"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8F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w:t>
            </w:r>
          </w:p>
          <w:p w14:paraId="05BB98F4"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of Shares</w:t>
            </w:r>
          </w:p>
          <w:p w14:paraId="05BB98F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Purchased</w:t>
            </w:r>
            <w:r>
              <w:rPr>
                <w:rFonts w:ascii="Arial" w:eastAsia="宋体" w:hAnsi="Arial" w:cs="Arial"/>
                <w:color w:val="000000"/>
                <w:kern w:val="0"/>
                <w:sz w:val="13"/>
                <w:szCs w:val="13"/>
                <w:lang w:bidi="ar"/>
              </w:rPr>
              <w:t> (1)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8F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8F7"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Average</w:t>
            </w:r>
            <w:r>
              <w:rPr>
                <w:rFonts w:ascii="Arial" w:eastAsia="宋体" w:hAnsi="Arial" w:cs="Arial"/>
                <w:color w:val="000000"/>
                <w:kern w:val="0"/>
                <w:sz w:val="20"/>
                <w:szCs w:val="20"/>
                <w:lang w:bidi="ar"/>
              </w:rPr>
              <w:br/>
              <w:t>Price</w:t>
            </w:r>
            <w:r>
              <w:rPr>
                <w:rFonts w:ascii="Arial" w:eastAsia="宋体" w:hAnsi="Arial" w:cs="Arial"/>
                <w:color w:val="000000"/>
                <w:kern w:val="0"/>
                <w:sz w:val="20"/>
                <w:szCs w:val="20"/>
                <w:lang w:bidi="ar"/>
              </w:rPr>
              <w:br/>
              <w:t>Paid per</w:t>
            </w:r>
            <w:r>
              <w:rPr>
                <w:rFonts w:ascii="Arial" w:eastAsia="宋体" w:hAnsi="Arial" w:cs="Arial"/>
                <w:color w:val="000000"/>
                <w:kern w:val="0"/>
                <w:sz w:val="20"/>
                <w:szCs w:val="20"/>
                <w:lang w:bidi="ar"/>
              </w:rPr>
              <w:br/>
              <w:t>Share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8F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8F9"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 of</w:t>
            </w:r>
            <w:r>
              <w:rPr>
                <w:rFonts w:ascii="Arial" w:eastAsia="宋体" w:hAnsi="Arial" w:cs="Arial"/>
                <w:color w:val="000000"/>
                <w:kern w:val="0"/>
                <w:sz w:val="20"/>
                <w:szCs w:val="20"/>
                <w:lang w:bidi="ar"/>
              </w:rPr>
              <w:br/>
              <w:t>Shares Purchased</w:t>
            </w:r>
            <w:r>
              <w:rPr>
                <w:rFonts w:ascii="Arial" w:eastAsia="宋体" w:hAnsi="Arial" w:cs="Arial"/>
                <w:color w:val="000000"/>
                <w:kern w:val="0"/>
                <w:sz w:val="20"/>
                <w:szCs w:val="20"/>
                <w:lang w:bidi="ar"/>
              </w:rPr>
              <w:br/>
              <w:t xml:space="preserve">as Part of </w:t>
            </w:r>
            <w:r>
              <w:rPr>
                <w:rFonts w:ascii="Arial" w:eastAsia="宋体" w:hAnsi="Arial" w:cs="Arial"/>
                <w:color w:val="000000"/>
                <w:kern w:val="0"/>
                <w:sz w:val="20"/>
                <w:szCs w:val="20"/>
                <w:lang w:bidi="ar"/>
              </w:rPr>
              <w:t>Publicly</w:t>
            </w:r>
            <w:r>
              <w:rPr>
                <w:rFonts w:ascii="Arial" w:eastAsia="宋体" w:hAnsi="Arial" w:cs="Arial"/>
                <w:color w:val="000000"/>
                <w:kern w:val="0"/>
                <w:sz w:val="20"/>
                <w:szCs w:val="20"/>
                <w:lang w:bidi="ar"/>
              </w:rPr>
              <w:br/>
              <w:t>Announced Plans</w:t>
            </w:r>
            <w:r>
              <w:rPr>
                <w:rFonts w:ascii="Arial" w:eastAsia="宋体" w:hAnsi="Arial" w:cs="Arial"/>
                <w:color w:val="000000"/>
                <w:kern w:val="0"/>
                <w:sz w:val="20"/>
                <w:szCs w:val="20"/>
                <w:lang w:bidi="ar"/>
              </w:rPr>
              <w:br/>
              <w:t>or Programs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8F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8F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Approximate Dollar</w:t>
            </w:r>
          </w:p>
          <w:p w14:paraId="05BB98FC"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Value of Shares That</w:t>
            </w:r>
          </w:p>
          <w:p w14:paraId="05BB98F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May Yet be Purchased</w:t>
            </w:r>
          </w:p>
          <w:p w14:paraId="05BB98FE"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Under the Plans or</w:t>
            </w:r>
          </w:p>
          <w:p w14:paraId="05BB98FF"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Programs</w:t>
            </w:r>
            <w:r>
              <w:rPr>
                <w:rFonts w:ascii="Arial" w:eastAsia="宋体" w:hAnsi="Arial" w:cs="Arial"/>
                <w:color w:val="000000"/>
                <w:kern w:val="0"/>
                <w:sz w:val="13"/>
                <w:szCs w:val="13"/>
                <w:lang w:bidi="ar"/>
              </w:rPr>
              <w:t> (2)</w:t>
            </w:r>
          </w:p>
        </w:tc>
      </w:tr>
      <w:tr w:rsidR="00B86A23" w14:paraId="05BB990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05BB9901"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1/1/2021 thru 1/31/2021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902"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83,222 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903"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904"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05BB9905"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05BB9906"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90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90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90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tcPr>
          <w:p w14:paraId="05BB990A" w14:textId="77777777" w:rsidR="00B86A23" w:rsidRDefault="00B86A23">
            <w:pPr>
              <w:widowControl/>
              <w:jc w:val="left"/>
              <w:rPr>
                <w:rFonts w:ascii="Times New Roman" w:eastAsia="宋体" w:hAnsi="宋体" w:cs="宋体"/>
                <w:kern w:val="0"/>
                <w:sz w:val="24"/>
              </w:rPr>
            </w:pPr>
          </w:p>
        </w:tc>
      </w:tr>
      <w:tr w:rsidR="00B86A23" w14:paraId="05BB991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5BB990C"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2/1/2021 thru </w:t>
            </w:r>
            <w:r>
              <w:rPr>
                <w:rFonts w:ascii="Arial" w:eastAsia="宋体" w:hAnsi="Arial" w:cs="Arial"/>
                <w:color w:val="000000"/>
                <w:kern w:val="0"/>
                <w:sz w:val="20"/>
                <w:szCs w:val="20"/>
                <w:lang w:bidi="ar"/>
              </w:rPr>
              <w:t>2/28/2021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90D"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73,567 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90E"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90F"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5BB9910"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213.57 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5BB9911"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912"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91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91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05BB9915" w14:textId="77777777" w:rsidR="00B86A23" w:rsidRDefault="00B86A23">
            <w:pPr>
              <w:widowControl/>
              <w:jc w:val="left"/>
              <w:rPr>
                <w:rFonts w:ascii="Times New Roman" w:eastAsia="宋体" w:hAnsi="宋体" w:cs="宋体"/>
                <w:kern w:val="0"/>
                <w:sz w:val="24"/>
              </w:rPr>
            </w:pPr>
          </w:p>
        </w:tc>
      </w:tr>
      <w:tr w:rsidR="00B86A23" w14:paraId="05BB992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05BB9917"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3/1/2021 thru 3/31/2021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918"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919"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91A" w14:textId="77777777" w:rsidR="00B86A23" w:rsidRDefault="00B86A23">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05BB991B"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05BB991C" w14:textId="77777777" w:rsidR="00B86A23" w:rsidRDefault="00B86A23">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91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91E"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91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tcPr>
          <w:p w14:paraId="05BB9920" w14:textId="77777777" w:rsidR="00B86A23" w:rsidRDefault="00B86A23">
            <w:pPr>
              <w:widowControl/>
              <w:jc w:val="left"/>
              <w:rPr>
                <w:rFonts w:ascii="Times New Roman" w:eastAsia="宋体" w:hAnsi="宋体" w:cs="宋体"/>
                <w:kern w:val="0"/>
                <w:sz w:val="24"/>
              </w:rPr>
            </w:pPr>
          </w:p>
        </w:tc>
      </w:tr>
      <w:tr w:rsidR="00B86A23" w14:paraId="05BB992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05BB9922" w14:textId="77777777" w:rsidR="00B86A23" w:rsidRDefault="00F862F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9923"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180,918 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9924" w14:textId="77777777" w:rsidR="00B86A23" w:rsidRDefault="00B86A23">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9925" w14:textId="77777777" w:rsidR="00B86A23" w:rsidRDefault="00B86A23">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5BB9926" w14:textId="77777777" w:rsidR="00B86A23" w:rsidRDefault="00F862F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$211.24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5BB9927"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9928"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tcPr>
          <w:p w14:paraId="05BB9929"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992A"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tcPr>
          <w:p w14:paraId="05BB992B" w14:textId="77777777" w:rsidR="00B86A23" w:rsidRDefault="00B86A23">
            <w:pPr>
              <w:widowControl/>
              <w:jc w:val="left"/>
              <w:rPr>
                <w:rFonts w:ascii="Times New Roman" w:eastAsia="宋体" w:hAnsi="宋体" w:cs="宋体"/>
                <w:kern w:val="0"/>
                <w:sz w:val="24"/>
              </w:rPr>
            </w:pPr>
          </w:p>
        </w:tc>
      </w:tr>
    </w:tbl>
    <w:p w14:paraId="05BB992D" w14:textId="77777777" w:rsidR="00B86A23" w:rsidRDefault="00F862F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A total of 180,918 shares were transferred to us from employees in satisfaction of minimum tax withholding obligations associated with </w:t>
      </w:r>
      <w:r>
        <w:rPr>
          <w:rFonts w:ascii="Arial" w:eastAsia="宋体" w:hAnsi="Arial" w:cs="Arial"/>
          <w:color w:val="000000"/>
          <w:kern w:val="0"/>
          <w:sz w:val="20"/>
          <w:szCs w:val="20"/>
          <w:lang w:bidi="ar"/>
        </w:rPr>
        <w:t>the vesting of restricted stock units during the period. We did not purchase any shares of our common stock in the open market pursuant to a repurchase program or in swap transactions.</w:t>
      </w:r>
    </w:p>
    <w:p w14:paraId="05BB992E" w14:textId="77777777" w:rsidR="00B86A23" w:rsidRDefault="00F862F5">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On March 21, 2020, the Board of Directors terminated its prior autho</w:t>
      </w:r>
      <w:r>
        <w:rPr>
          <w:rFonts w:ascii="Arial" w:eastAsia="宋体" w:hAnsi="Arial" w:cs="Arial"/>
          <w:color w:val="000000"/>
          <w:kern w:val="0"/>
          <w:sz w:val="20"/>
          <w:szCs w:val="20"/>
          <w:lang w:bidi="ar"/>
        </w:rPr>
        <w:t xml:space="preserve">rization to repurchase shares of the Company's outstanding common stock. </w:t>
      </w:r>
    </w:p>
    <w:p w14:paraId="05BB992F"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Defaults Upon Senior Securities</w:t>
      </w:r>
    </w:p>
    <w:p w14:paraId="05BB9930"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05BB9931"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4. Mine Safety Disclosures</w:t>
      </w:r>
    </w:p>
    <w:p w14:paraId="05BB9932"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05BB9933" w14:textId="77777777" w:rsidR="00B86A23" w:rsidRDefault="00F862F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5. Other Information</w:t>
      </w:r>
    </w:p>
    <w:p w14:paraId="05BB9934" w14:textId="77777777" w:rsidR="00B86A23" w:rsidRDefault="00F862F5">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05BB9935"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55</w:t>
      </w:r>
    </w:p>
    <w:p w14:paraId="05BB9936" w14:textId="77777777" w:rsidR="00B86A23" w:rsidRDefault="00F862F5">
      <w:pPr>
        <w:widowControl/>
        <w:jc w:val="center"/>
      </w:pPr>
      <w:r>
        <w:rPr>
          <w:rFonts w:ascii="宋体" w:eastAsia="宋体" w:hAnsi="宋体" w:cs="宋体"/>
          <w:kern w:val="0"/>
          <w:sz w:val="24"/>
        </w:rPr>
        <w:pict w14:anchorId="05BB9A5F">
          <v:rect id="_x0000_i1081" style="width:6in;height:1.5pt" o:hralign="center" o:hrstd="t" o:hr="t" fillcolor="#a0a0a0" stroked="f"/>
        </w:pict>
      </w:r>
    </w:p>
    <w:p w14:paraId="05BB9937"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Contents</w:t>
        </w:r>
      </w:hyperlink>
    </w:p>
    <w:p w14:paraId="05BB9938" w14:textId="77777777" w:rsidR="00B86A23" w:rsidRDefault="00F862F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6. Exhibits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0"/>
        <w:gridCol w:w="775"/>
        <w:gridCol w:w="36"/>
        <w:gridCol w:w="69"/>
        <w:gridCol w:w="7338"/>
        <w:gridCol w:w="38"/>
      </w:tblGrid>
      <w:tr w:rsidR="00B86A23" w14:paraId="05BB993F" w14:textId="77777777">
        <w:tc>
          <w:tcPr>
            <w:tcW w:w="50" w:type="pct"/>
            <w:tcBorders>
              <w:top w:val="nil"/>
              <w:left w:val="nil"/>
              <w:bottom w:val="nil"/>
              <w:right w:val="nil"/>
            </w:tcBorders>
            <w:shd w:val="clear" w:color="auto" w:fill="auto"/>
          </w:tcPr>
          <w:p w14:paraId="05BB9939" w14:textId="77777777" w:rsidR="00B86A23" w:rsidRDefault="00B86A23">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05BB993A"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93B"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93C" w14:textId="77777777" w:rsidR="00B86A23" w:rsidRDefault="00B86A23">
            <w:pPr>
              <w:widowControl/>
              <w:jc w:val="left"/>
              <w:rPr>
                <w:rFonts w:ascii="Times New Roman" w:eastAsia="宋体" w:hAnsi="宋体" w:cs="宋体"/>
                <w:kern w:val="0"/>
                <w:sz w:val="24"/>
              </w:rPr>
            </w:pPr>
          </w:p>
        </w:tc>
        <w:tc>
          <w:tcPr>
            <w:tcW w:w="4408" w:type="pct"/>
            <w:tcBorders>
              <w:top w:val="nil"/>
              <w:left w:val="nil"/>
              <w:bottom w:val="nil"/>
              <w:right w:val="nil"/>
            </w:tcBorders>
            <w:shd w:val="clear" w:color="auto" w:fill="auto"/>
          </w:tcPr>
          <w:p w14:paraId="05BB993D"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93E" w14:textId="77777777" w:rsidR="00B86A23" w:rsidRDefault="00B86A23">
            <w:pPr>
              <w:widowControl/>
              <w:jc w:val="left"/>
              <w:rPr>
                <w:rFonts w:ascii="Times New Roman" w:eastAsia="宋体" w:hAnsi="宋体" w:cs="宋体"/>
                <w:kern w:val="0"/>
                <w:sz w:val="24"/>
              </w:rPr>
            </w:pPr>
          </w:p>
        </w:tc>
      </w:tr>
      <w:tr w:rsidR="00B86A23" w14:paraId="05BB994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40"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41" w14:textId="77777777" w:rsidR="00B86A23" w:rsidRDefault="00F862F5">
            <w:pPr>
              <w:widowControl/>
              <w:textAlignment w:val="top"/>
              <w:rPr>
                <w:rFonts w:ascii="宋体" w:eastAsia="宋体" w:hAnsi="宋体" w:cs="宋体"/>
                <w:kern w:val="0"/>
                <w:sz w:val="24"/>
              </w:rPr>
            </w:pPr>
            <w:hyperlink r:id="rId6" w:history="1">
              <w:r>
                <w:rPr>
                  <w:rStyle w:val="a4"/>
                  <w:rFonts w:ascii="Arial" w:eastAsia="宋体" w:hAnsi="Arial" w:cs="Arial"/>
                  <w:kern w:val="0"/>
                  <w:sz w:val="20"/>
                  <w:szCs w:val="20"/>
                </w:rPr>
                <w:t>By-Laws of The Boeing Company, as amended and restated effective April 20, 2021 (Exhibit 3.2 to the Company's Current Report on Form 8-K dated Apr</w:t>
              </w:r>
              <w:r>
                <w:rPr>
                  <w:rStyle w:val="a4"/>
                  <w:rFonts w:ascii="Arial" w:eastAsia="宋体" w:hAnsi="Arial" w:cs="Arial"/>
                  <w:kern w:val="0"/>
                  <w:sz w:val="20"/>
                  <w:szCs w:val="20"/>
                </w:rPr>
                <w:t>il 20, 2021)</w:t>
              </w:r>
            </w:hyperlink>
          </w:p>
        </w:tc>
      </w:tr>
      <w:tr w:rsidR="00B86A23" w14:paraId="05BB9945"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4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44" w14:textId="77777777" w:rsidR="00B86A23" w:rsidRDefault="00B86A23">
            <w:pPr>
              <w:widowControl/>
              <w:jc w:val="left"/>
              <w:rPr>
                <w:rFonts w:ascii="Times New Roman" w:eastAsia="宋体" w:hAnsi="宋体" w:cs="宋体"/>
                <w:kern w:val="0"/>
                <w:sz w:val="24"/>
              </w:rPr>
            </w:pPr>
          </w:p>
        </w:tc>
      </w:tr>
      <w:tr w:rsidR="00B86A23" w14:paraId="05BB994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46"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47" w14:textId="77777777" w:rsidR="00B86A23" w:rsidRDefault="00F862F5">
            <w:pPr>
              <w:widowControl/>
              <w:textAlignment w:val="top"/>
              <w:rPr>
                <w:rFonts w:ascii="宋体" w:eastAsia="宋体" w:hAnsi="宋体" w:cs="宋体"/>
                <w:kern w:val="0"/>
                <w:sz w:val="24"/>
              </w:rPr>
            </w:pPr>
            <w:hyperlink r:id="rId7" w:history="1">
              <w:r>
                <w:rPr>
                  <w:rStyle w:val="a4"/>
                  <w:rFonts w:ascii="Arial" w:eastAsia="宋体" w:hAnsi="Arial" w:cs="Arial"/>
                  <w:kern w:val="0"/>
                  <w:sz w:val="20"/>
                  <w:szCs w:val="20"/>
                </w:rPr>
                <w:t>Form of U.S. Notice of Terms of Non-Qualified Stock Option</w:t>
              </w:r>
            </w:hyperlink>
          </w:p>
        </w:tc>
      </w:tr>
      <w:tr w:rsidR="00B86A23" w14:paraId="05BB994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4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4A" w14:textId="77777777" w:rsidR="00B86A23" w:rsidRDefault="00B86A23">
            <w:pPr>
              <w:widowControl/>
              <w:jc w:val="left"/>
              <w:rPr>
                <w:rFonts w:ascii="Times New Roman" w:eastAsia="宋体" w:hAnsi="宋体" w:cs="宋体"/>
                <w:kern w:val="0"/>
                <w:sz w:val="24"/>
              </w:rPr>
            </w:pPr>
          </w:p>
        </w:tc>
      </w:tr>
      <w:tr w:rsidR="00B86A23" w14:paraId="05BB994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4C"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4D" w14:textId="77777777" w:rsidR="00B86A23" w:rsidRDefault="00F862F5">
            <w:pPr>
              <w:widowControl/>
              <w:textAlignment w:val="top"/>
              <w:rPr>
                <w:rFonts w:ascii="宋体" w:eastAsia="宋体" w:hAnsi="宋体" w:cs="宋体"/>
                <w:kern w:val="0"/>
                <w:sz w:val="24"/>
              </w:rPr>
            </w:pPr>
            <w:hyperlink r:id="rId8" w:history="1">
              <w:r>
                <w:rPr>
                  <w:rStyle w:val="a4"/>
                  <w:rFonts w:ascii="Arial" w:eastAsia="宋体" w:hAnsi="Arial" w:cs="Arial"/>
                  <w:kern w:val="0"/>
                  <w:sz w:val="20"/>
                  <w:szCs w:val="20"/>
                </w:rPr>
                <w:t>Form of International Notice of Terms of Non-Qualified Stock Option</w:t>
              </w:r>
            </w:hyperlink>
          </w:p>
        </w:tc>
      </w:tr>
      <w:tr w:rsidR="00B86A23" w14:paraId="05BB995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4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50" w14:textId="77777777" w:rsidR="00B86A23" w:rsidRDefault="00B86A23">
            <w:pPr>
              <w:widowControl/>
              <w:jc w:val="left"/>
              <w:rPr>
                <w:rFonts w:ascii="Times New Roman" w:eastAsia="宋体" w:hAnsi="宋体" w:cs="宋体"/>
                <w:kern w:val="0"/>
                <w:sz w:val="24"/>
              </w:rPr>
            </w:pPr>
          </w:p>
        </w:tc>
      </w:tr>
      <w:tr w:rsidR="00B86A23" w14:paraId="05BB995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52"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53" w14:textId="77777777" w:rsidR="00B86A23" w:rsidRDefault="00F862F5">
            <w:pPr>
              <w:widowControl/>
              <w:textAlignment w:val="top"/>
              <w:rPr>
                <w:rFonts w:ascii="宋体" w:eastAsia="宋体" w:hAnsi="宋体" w:cs="宋体"/>
                <w:kern w:val="0"/>
                <w:sz w:val="24"/>
              </w:rPr>
            </w:pPr>
            <w:hyperlink r:id="rId9" w:history="1">
              <w:r>
                <w:rPr>
                  <w:rStyle w:val="a4"/>
                  <w:rFonts w:ascii="Arial" w:eastAsia="宋体" w:hAnsi="Arial" w:cs="Arial"/>
                  <w:kern w:val="0"/>
                  <w:sz w:val="20"/>
                  <w:szCs w:val="20"/>
                </w:rPr>
                <w:t>Form of U.S. Notice of Terms of Non-Qualified Stock Option for CEO</w:t>
              </w:r>
            </w:hyperlink>
          </w:p>
        </w:tc>
      </w:tr>
      <w:tr w:rsidR="00B86A23" w14:paraId="05BB995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5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56" w14:textId="77777777" w:rsidR="00B86A23" w:rsidRDefault="00B86A23">
            <w:pPr>
              <w:widowControl/>
              <w:jc w:val="left"/>
              <w:rPr>
                <w:rFonts w:ascii="Times New Roman" w:eastAsia="宋体" w:hAnsi="宋体" w:cs="宋体"/>
                <w:kern w:val="0"/>
                <w:sz w:val="24"/>
              </w:rPr>
            </w:pPr>
          </w:p>
        </w:tc>
      </w:tr>
      <w:tr w:rsidR="00B86A23" w14:paraId="05BB995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58"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59" w14:textId="77777777" w:rsidR="00B86A23" w:rsidRDefault="00F862F5">
            <w:pPr>
              <w:widowControl/>
              <w:textAlignment w:val="top"/>
              <w:rPr>
                <w:rFonts w:ascii="宋体" w:eastAsia="宋体" w:hAnsi="宋体" w:cs="宋体"/>
                <w:kern w:val="0"/>
                <w:sz w:val="24"/>
              </w:rPr>
            </w:pPr>
            <w:hyperlink r:id="rId10" w:history="1">
              <w:r>
                <w:rPr>
                  <w:rStyle w:val="a4"/>
                  <w:rFonts w:ascii="Arial" w:eastAsia="宋体" w:hAnsi="Arial" w:cs="Arial"/>
                  <w:kern w:val="0"/>
                  <w:sz w:val="20"/>
                  <w:szCs w:val="20"/>
                </w:rPr>
                <w:t>Form of U.S. Notice of Terms of Restricted Stock Units</w:t>
              </w:r>
            </w:hyperlink>
          </w:p>
        </w:tc>
      </w:tr>
      <w:tr w:rsidR="00B86A23" w14:paraId="05BB995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5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5C" w14:textId="77777777" w:rsidR="00B86A23" w:rsidRDefault="00B86A23">
            <w:pPr>
              <w:widowControl/>
              <w:jc w:val="left"/>
              <w:rPr>
                <w:rFonts w:ascii="Times New Roman" w:eastAsia="宋体" w:hAnsi="宋体" w:cs="宋体"/>
                <w:kern w:val="0"/>
                <w:sz w:val="24"/>
              </w:rPr>
            </w:pPr>
          </w:p>
        </w:tc>
      </w:tr>
      <w:tr w:rsidR="00B86A23" w14:paraId="05BB996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5E"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5F" w14:textId="77777777" w:rsidR="00B86A23" w:rsidRDefault="00F862F5">
            <w:pPr>
              <w:widowControl/>
              <w:textAlignment w:val="top"/>
              <w:rPr>
                <w:rFonts w:ascii="宋体" w:eastAsia="宋体" w:hAnsi="宋体" w:cs="宋体"/>
                <w:kern w:val="0"/>
                <w:sz w:val="24"/>
              </w:rPr>
            </w:pPr>
            <w:hyperlink r:id="rId11" w:history="1">
              <w:r>
                <w:rPr>
                  <w:rStyle w:val="a4"/>
                  <w:rFonts w:ascii="Arial" w:eastAsia="宋体" w:hAnsi="Arial" w:cs="Arial"/>
                  <w:kern w:val="0"/>
                  <w:sz w:val="20"/>
                  <w:szCs w:val="20"/>
                </w:rPr>
                <w:t>Form of International Notice of Terms of Restricted Stock Units</w:t>
              </w:r>
            </w:hyperlink>
          </w:p>
        </w:tc>
      </w:tr>
      <w:tr w:rsidR="00B86A23" w14:paraId="05BB996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6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62" w14:textId="77777777" w:rsidR="00B86A23" w:rsidRDefault="00B86A23">
            <w:pPr>
              <w:widowControl/>
              <w:jc w:val="left"/>
              <w:rPr>
                <w:rFonts w:ascii="Times New Roman" w:eastAsia="宋体" w:hAnsi="宋体" w:cs="宋体"/>
                <w:kern w:val="0"/>
                <w:sz w:val="24"/>
              </w:rPr>
            </w:pPr>
          </w:p>
        </w:tc>
      </w:tr>
      <w:tr w:rsidR="00B86A23" w14:paraId="05BB996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64"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65" w14:textId="77777777" w:rsidR="00B86A23" w:rsidRDefault="00F862F5">
            <w:pPr>
              <w:widowControl/>
              <w:textAlignment w:val="top"/>
              <w:rPr>
                <w:rFonts w:ascii="宋体" w:eastAsia="宋体" w:hAnsi="宋体" w:cs="宋体"/>
                <w:kern w:val="0"/>
                <w:sz w:val="24"/>
              </w:rPr>
            </w:pPr>
            <w:hyperlink r:id="rId12" w:history="1">
              <w:r>
                <w:rPr>
                  <w:rStyle w:val="a4"/>
                  <w:rFonts w:ascii="Arial" w:eastAsia="宋体" w:hAnsi="Arial" w:cs="Arial"/>
                  <w:kern w:val="0"/>
                  <w:sz w:val="20"/>
                  <w:szCs w:val="20"/>
                </w:rPr>
                <w:t>Form of U.S. Notice of Terms of Restricted Stock Units for CEO</w:t>
              </w:r>
            </w:hyperlink>
          </w:p>
        </w:tc>
      </w:tr>
      <w:tr w:rsidR="00B86A23" w14:paraId="05BB9969"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6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68" w14:textId="77777777" w:rsidR="00B86A23" w:rsidRDefault="00B86A23">
            <w:pPr>
              <w:widowControl/>
              <w:jc w:val="left"/>
              <w:rPr>
                <w:rFonts w:ascii="Times New Roman" w:eastAsia="宋体" w:hAnsi="宋体" w:cs="宋体"/>
                <w:kern w:val="0"/>
                <w:sz w:val="24"/>
              </w:rPr>
            </w:pPr>
          </w:p>
        </w:tc>
      </w:tr>
      <w:tr w:rsidR="00B86A23" w14:paraId="05BB996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6A"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6B" w14:textId="77777777" w:rsidR="00B86A23" w:rsidRDefault="00F862F5">
            <w:pPr>
              <w:widowControl/>
              <w:textAlignment w:val="top"/>
              <w:rPr>
                <w:rFonts w:ascii="宋体" w:eastAsia="宋体" w:hAnsi="宋体" w:cs="宋体"/>
                <w:kern w:val="0"/>
                <w:sz w:val="24"/>
              </w:rPr>
            </w:pPr>
            <w:hyperlink r:id="rId13" w:history="1">
              <w:r>
                <w:rPr>
                  <w:rStyle w:val="a4"/>
                  <w:rFonts w:ascii="Arial" w:eastAsia="宋体" w:hAnsi="Arial" w:cs="Arial"/>
                  <w:kern w:val="0"/>
                  <w:sz w:val="20"/>
                  <w:szCs w:val="20"/>
                </w:rPr>
                <w:t>Letter from Independent Registered Public Accounting Firm regarding unaudited interim financial information</w:t>
              </w:r>
            </w:hyperlink>
          </w:p>
        </w:tc>
      </w:tr>
      <w:tr w:rsidR="00B86A23" w14:paraId="05BB996F"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6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6E" w14:textId="77777777" w:rsidR="00B86A23" w:rsidRDefault="00B86A23">
            <w:pPr>
              <w:widowControl/>
              <w:jc w:val="left"/>
              <w:rPr>
                <w:rFonts w:ascii="Times New Roman" w:eastAsia="宋体" w:hAnsi="宋体" w:cs="宋体"/>
                <w:kern w:val="0"/>
                <w:sz w:val="24"/>
              </w:rPr>
            </w:pPr>
          </w:p>
        </w:tc>
      </w:tr>
      <w:tr w:rsidR="00B86A23" w14:paraId="05BB997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70"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71" w14:textId="77777777" w:rsidR="00B86A23" w:rsidRDefault="00F862F5">
            <w:pPr>
              <w:widowControl/>
              <w:textAlignment w:val="top"/>
              <w:rPr>
                <w:rFonts w:ascii="宋体" w:eastAsia="宋体" w:hAnsi="宋体" w:cs="宋体"/>
                <w:kern w:val="0"/>
                <w:sz w:val="24"/>
              </w:rPr>
            </w:pPr>
            <w:hyperlink r:id="rId14" w:history="1">
              <w:r>
                <w:rPr>
                  <w:rStyle w:val="a4"/>
                  <w:rFonts w:ascii="Arial" w:eastAsia="宋体" w:hAnsi="Arial" w:cs="Arial"/>
                  <w:kern w:val="0"/>
                  <w:sz w:val="20"/>
                  <w:szCs w:val="20"/>
                </w:rPr>
                <w:t>Certification of Chief Executive Officer pursuant to Section 302 of the Sarbanes-Oxley Act of 2002</w:t>
              </w:r>
            </w:hyperlink>
          </w:p>
        </w:tc>
      </w:tr>
      <w:tr w:rsidR="00B86A23" w14:paraId="05BB9975"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7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74" w14:textId="77777777" w:rsidR="00B86A23" w:rsidRDefault="00B86A23">
            <w:pPr>
              <w:widowControl/>
              <w:jc w:val="left"/>
              <w:rPr>
                <w:rFonts w:ascii="Times New Roman" w:eastAsia="宋体" w:hAnsi="宋体" w:cs="宋体"/>
                <w:kern w:val="0"/>
                <w:sz w:val="24"/>
              </w:rPr>
            </w:pPr>
          </w:p>
        </w:tc>
      </w:tr>
      <w:tr w:rsidR="00B86A23" w14:paraId="05BB997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76"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77" w14:textId="77777777" w:rsidR="00B86A23" w:rsidRDefault="00F862F5">
            <w:pPr>
              <w:widowControl/>
              <w:textAlignment w:val="top"/>
              <w:rPr>
                <w:rFonts w:ascii="宋体" w:eastAsia="宋体" w:hAnsi="宋体" w:cs="宋体"/>
                <w:kern w:val="0"/>
                <w:sz w:val="24"/>
              </w:rPr>
            </w:pPr>
            <w:hyperlink r:id="rId15" w:history="1">
              <w:r>
                <w:rPr>
                  <w:rStyle w:val="a4"/>
                  <w:rFonts w:ascii="Arial" w:eastAsia="宋体" w:hAnsi="Arial" w:cs="Arial"/>
                  <w:kern w:val="0"/>
                  <w:sz w:val="20"/>
                  <w:szCs w:val="20"/>
                </w:rPr>
                <w:t>Certification of Chief Financial Officer pursuant to Section 302 of the Sarbanes-Oxley Act of 2002</w:t>
              </w:r>
            </w:hyperlink>
          </w:p>
        </w:tc>
      </w:tr>
      <w:tr w:rsidR="00B86A23" w14:paraId="05BB997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7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7A" w14:textId="77777777" w:rsidR="00B86A23" w:rsidRDefault="00B86A23">
            <w:pPr>
              <w:widowControl/>
              <w:jc w:val="left"/>
              <w:rPr>
                <w:rFonts w:ascii="Times New Roman" w:eastAsia="宋体" w:hAnsi="宋体" w:cs="宋体"/>
                <w:kern w:val="0"/>
                <w:sz w:val="24"/>
              </w:rPr>
            </w:pPr>
          </w:p>
        </w:tc>
      </w:tr>
      <w:tr w:rsidR="00B86A23" w14:paraId="05BB997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7C"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7D" w14:textId="77777777" w:rsidR="00B86A23" w:rsidRDefault="00F862F5">
            <w:pPr>
              <w:widowControl/>
              <w:textAlignment w:val="top"/>
              <w:rPr>
                <w:rFonts w:ascii="宋体" w:eastAsia="宋体" w:hAnsi="宋体" w:cs="宋体"/>
                <w:kern w:val="0"/>
                <w:sz w:val="24"/>
              </w:rPr>
            </w:pPr>
            <w:hyperlink r:id="rId16" w:history="1">
              <w:r>
                <w:rPr>
                  <w:rStyle w:val="a4"/>
                  <w:rFonts w:ascii="Arial" w:eastAsia="宋体" w:hAnsi="Arial" w:cs="Arial"/>
                  <w:kern w:val="0"/>
                  <w:sz w:val="20"/>
                  <w:szCs w:val="20"/>
                </w:rPr>
                <w:t>Certification of Chief Executive Officer pursuant to Section 906 of the Sarbanes-Oxley Act of 2002</w:t>
              </w:r>
            </w:hyperlink>
          </w:p>
        </w:tc>
      </w:tr>
      <w:tr w:rsidR="00B86A23" w14:paraId="05BB998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7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80" w14:textId="77777777" w:rsidR="00B86A23" w:rsidRDefault="00B86A23">
            <w:pPr>
              <w:widowControl/>
              <w:jc w:val="left"/>
              <w:rPr>
                <w:rFonts w:ascii="Times New Roman" w:eastAsia="宋体" w:hAnsi="宋体" w:cs="宋体"/>
                <w:kern w:val="0"/>
                <w:sz w:val="24"/>
              </w:rPr>
            </w:pPr>
          </w:p>
        </w:tc>
      </w:tr>
      <w:tr w:rsidR="00B86A23" w14:paraId="05BB998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82"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83" w14:textId="77777777" w:rsidR="00B86A23" w:rsidRDefault="00F862F5">
            <w:pPr>
              <w:widowControl/>
              <w:textAlignment w:val="top"/>
              <w:rPr>
                <w:rFonts w:ascii="宋体" w:eastAsia="宋体" w:hAnsi="宋体" w:cs="宋体"/>
                <w:kern w:val="0"/>
                <w:sz w:val="24"/>
              </w:rPr>
            </w:pPr>
            <w:hyperlink r:id="rId17" w:history="1">
              <w:r>
                <w:rPr>
                  <w:rStyle w:val="a4"/>
                  <w:rFonts w:ascii="Arial" w:eastAsia="宋体" w:hAnsi="Arial" w:cs="Arial"/>
                  <w:kern w:val="0"/>
                  <w:sz w:val="20"/>
                  <w:szCs w:val="20"/>
                </w:rPr>
                <w:t>Certification of Chief Financial Officer pursuant to Section 906 of the Sarbanes-Oxley Act of 2002</w:t>
              </w:r>
            </w:hyperlink>
          </w:p>
        </w:tc>
      </w:tr>
      <w:tr w:rsidR="00B86A23" w14:paraId="05BB998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85"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86" w14:textId="77777777" w:rsidR="00B86A23" w:rsidRDefault="00B86A23">
            <w:pPr>
              <w:widowControl/>
              <w:jc w:val="left"/>
              <w:rPr>
                <w:rFonts w:ascii="Times New Roman" w:eastAsia="宋体" w:hAnsi="宋体" w:cs="宋体"/>
                <w:kern w:val="0"/>
                <w:sz w:val="24"/>
              </w:rPr>
            </w:pPr>
          </w:p>
        </w:tc>
      </w:tr>
      <w:tr w:rsidR="00B86A23" w14:paraId="05BB998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88"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101.INS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89"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Inline XBRL Instance </w:t>
            </w:r>
            <w:r>
              <w:rPr>
                <w:rFonts w:ascii="Arial" w:eastAsia="宋体" w:hAnsi="Arial" w:cs="Arial"/>
                <w:color w:val="000000"/>
                <w:kern w:val="0"/>
                <w:sz w:val="20"/>
                <w:szCs w:val="20"/>
                <w:lang w:bidi="ar"/>
              </w:rPr>
              <w:t>Document - the instance document does not appear in the Interactive Data File because its XBRL tags are embedded within the Inline XBRL document.</w:t>
            </w:r>
          </w:p>
        </w:tc>
      </w:tr>
      <w:tr w:rsidR="00B86A23" w14:paraId="05BB998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8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8C" w14:textId="77777777" w:rsidR="00B86A23" w:rsidRDefault="00B86A23">
            <w:pPr>
              <w:widowControl/>
              <w:jc w:val="left"/>
              <w:rPr>
                <w:rFonts w:ascii="Times New Roman" w:eastAsia="宋体" w:hAnsi="宋体" w:cs="宋体"/>
                <w:kern w:val="0"/>
                <w:sz w:val="24"/>
              </w:rPr>
            </w:pPr>
          </w:p>
        </w:tc>
      </w:tr>
      <w:tr w:rsidR="00B86A23" w14:paraId="05BB999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8E"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101.SCH</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8F"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Schema Document</w:t>
            </w:r>
          </w:p>
        </w:tc>
      </w:tr>
      <w:tr w:rsidR="00B86A23" w14:paraId="05BB999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91"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92" w14:textId="77777777" w:rsidR="00B86A23" w:rsidRDefault="00B86A23">
            <w:pPr>
              <w:widowControl/>
              <w:jc w:val="left"/>
              <w:rPr>
                <w:rFonts w:ascii="Times New Roman" w:eastAsia="宋体" w:hAnsi="宋体" w:cs="宋体"/>
                <w:kern w:val="0"/>
                <w:sz w:val="24"/>
              </w:rPr>
            </w:pPr>
          </w:p>
        </w:tc>
      </w:tr>
      <w:tr w:rsidR="00B86A23" w14:paraId="05BB999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94"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101.CAL</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95"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Inline XBRL Taxonomy Extension </w:t>
            </w:r>
            <w:r>
              <w:rPr>
                <w:rFonts w:ascii="Arial" w:eastAsia="宋体" w:hAnsi="Arial" w:cs="Arial"/>
                <w:color w:val="000000"/>
                <w:kern w:val="0"/>
                <w:sz w:val="20"/>
                <w:szCs w:val="20"/>
                <w:lang w:bidi="ar"/>
              </w:rPr>
              <w:t>Calculation Linkbase Document</w:t>
            </w:r>
          </w:p>
        </w:tc>
      </w:tr>
      <w:tr w:rsidR="00B86A23" w14:paraId="05BB9999"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9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98" w14:textId="77777777" w:rsidR="00B86A23" w:rsidRDefault="00B86A23">
            <w:pPr>
              <w:widowControl/>
              <w:jc w:val="left"/>
              <w:rPr>
                <w:rFonts w:ascii="Times New Roman" w:eastAsia="宋体" w:hAnsi="宋体" w:cs="宋体"/>
                <w:kern w:val="0"/>
                <w:sz w:val="24"/>
              </w:rPr>
            </w:pPr>
          </w:p>
        </w:tc>
      </w:tr>
      <w:tr w:rsidR="00B86A23" w14:paraId="05BB999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9A"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101.DEF</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9B"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Definition Linkbase Document</w:t>
            </w:r>
          </w:p>
        </w:tc>
      </w:tr>
      <w:tr w:rsidR="00B86A23" w14:paraId="05BB999F"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9D"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9E" w14:textId="77777777" w:rsidR="00B86A23" w:rsidRDefault="00B86A23">
            <w:pPr>
              <w:widowControl/>
              <w:jc w:val="left"/>
              <w:rPr>
                <w:rFonts w:ascii="Times New Roman" w:eastAsia="宋体" w:hAnsi="宋体" w:cs="宋体"/>
                <w:kern w:val="0"/>
                <w:sz w:val="24"/>
              </w:rPr>
            </w:pPr>
          </w:p>
        </w:tc>
      </w:tr>
      <w:tr w:rsidR="00B86A23" w14:paraId="05BB99A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A0"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101.LAB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A1"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Label Linkbase Document</w:t>
            </w:r>
          </w:p>
        </w:tc>
      </w:tr>
      <w:tr w:rsidR="00B86A23" w14:paraId="05BB99A5"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A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A4" w14:textId="77777777" w:rsidR="00B86A23" w:rsidRDefault="00B86A23">
            <w:pPr>
              <w:widowControl/>
              <w:jc w:val="left"/>
              <w:rPr>
                <w:rFonts w:ascii="Times New Roman" w:eastAsia="宋体" w:hAnsi="宋体" w:cs="宋体"/>
                <w:kern w:val="0"/>
                <w:sz w:val="24"/>
              </w:rPr>
            </w:pPr>
          </w:p>
        </w:tc>
      </w:tr>
      <w:tr w:rsidR="00B86A23" w14:paraId="05BB99A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A6"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101.PRE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A7"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Presentation Linkbase Document</w:t>
            </w:r>
          </w:p>
        </w:tc>
      </w:tr>
      <w:tr w:rsidR="00B86A23" w14:paraId="05BB99A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A9"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AA" w14:textId="77777777" w:rsidR="00B86A23" w:rsidRDefault="00B86A23">
            <w:pPr>
              <w:widowControl/>
              <w:jc w:val="left"/>
              <w:rPr>
                <w:rFonts w:ascii="Times New Roman" w:eastAsia="宋体" w:hAnsi="宋体" w:cs="宋体"/>
                <w:kern w:val="0"/>
                <w:sz w:val="24"/>
              </w:rPr>
            </w:pPr>
          </w:p>
        </w:tc>
      </w:tr>
      <w:tr w:rsidR="00B86A23" w14:paraId="05BB99A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AC"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AD" w14:textId="77777777" w:rsidR="00B86A23" w:rsidRDefault="00F862F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The cover page for the Company’s Quarterly Report on Form 10-Q for the quarter ended March 31, 2021, has been formatted in Inline XBRL.</w:t>
            </w:r>
          </w:p>
        </w:tc>
      </w:tr>
    </w:tbl>
    <w:p w14:paraId="05BB99AF" w14:textId="77777777" w:rsidR="00B86A23" w:rsidRDefault="00F862F5">
      <w:pPr>
        <w:widowControl/>
        <w:spacing w:after="180"/>
        <w:rPr>
          <w:rFonts w:ascii="宋体" w:eastAsia="宋体" w:hAnsi="宋体" w:cs="宋体"/>
          <w:kern w:val="0"/>
          <w:sz w:val="24"/>
        </w:rPr>
      </w:pPr>
      <w:r>
        <w:rPr>
          <w:rFonts w:ascii="Arial" w:eastAsia="宋体" w:hAnsi="Arial" w:cs="Arial"/>
          <w:color w:val="000000"/>
          <w:kern w:val="0"/>
          <w:sz w:val="16"/>
          <w:szCs w:val="16"/>
          <w:lang w:bidi="ar"/>
        </w:rPr>
        <w:t>* Management contract or compensatory plan</w:t>
      </w:r>
    </w:p>
    <w:p w14:paraId="05BB99B0"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56</w:t>
      </w:r>
    </w:p>
    <w:p w14:paraId="05BB99B1" w14:textId="77777777" w:rsidR="00B86A23" w:rsidRDefault="00F862F5">
      <w:pPr>
        <w:widowControl/>
        <w:jc w:val="center"/>
      </w:pPr>
      <w:r>
        <w:rPr>
          <w:rFonts w:ascii="宋体" w:eastAsia="宋体" w:hAnsi="宋体" w:cs="宋体"/>
          <w:kern w:val="0"/>
          <w:sz w:val="24"/>
        </w:rPr>
        <w:pict w14:anchorId="05BB9A60">
          <v:rect id="_x0000_i1082" style="width:6in;height:1.5pt" o:hralign="center" o:hrstd="t" o:hr="t" fillcolor="#a0a0a0" stroked="f"/>
        </w:pict>
      </w:r>
    </w:p>
    <w:p w14:paraId="05BB99B2" w14:textId="77777777" w:rsidR="00B86A23" w:rsidRDefault="00F862F5">
      <w:pPr>
        <w:widowControl/>
        <w:spacing w:after="180"/>
        <w:rPr>
          <w:rFonts w:ascii="宋体" w:eastAsia="宋体" w:hAnsi="宋体" w:cs="宋体"/>
          <w:kern w:val="0"/>
          <w:sz w:val="24"/>
        </w:rPr>
      </w:pPr>
      <w:hyperlink w:anchor="i0981f8179e154d1ebb3eadc726012417_10" w:history="1">
        <w:r>
          <w:rPr>
            <w:rStyle w:val="a4"/>
            <w:rFonts w:ascii="Arial" w:eastAsia="宋体" w:hAnsi="Arial" w:cs="Arial"/>
            <w:sz w:val="18"/>
            <w:szCs w:val="18"/>
          </w:rPr>
          <w:t>Table of Conten</w:t>
        </w:r>
        <w:r>
          <w:rPr>
            <w:rStyle w:val="a4"/>
            <w:rFonts w:ascii="Arial" w:eastAsia="宋体" w:hAnsi="Arial" w:cs="Arial"/>
            <w:sz w:val="18"/>
            <w:szCs w:val="18"/>
          </w:rPr>
          <w:t>ts</w:t>
        </w:r>
      </w:hyperlink>
    </w:p>
    <w:p w14:paraId="05BB99B3" w14:textId="77777777" w:rsidR="00B86A23" w:rsidRDefault="00F862F5">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Signature</w:t>
      </w:r>
    </w:p>
    <w:p w14:paraId="05BB99B4" w14:textId="77777777" w:rsidR="00B86A23" w:rsidRDefault="00F862F5">
      <w:pPr>
        <w:widowControl/>
        <w:spacing w:after="360"/>
        <w:rPr>
          <w:rFonts w:ascii="宋体" w:eastAsia="宋体" w:hAnsi="宋体" w:cs="宋体"/>
          <w:kern w:val="0"/>
          <w:sz w:val="24"/>
        </w:rPr>
      </w:pPr>
      <w:r>
        <w:rPr>
          <w:rFonts w:ascii="Arial" w:eastAsia="宋体" w:hAnsi="Arial" w:cs="Arial"/>
          <w:color w:val="000000"/>
          <w:kern w:val="0"/>
          <w:sz w:val="20"/>
          <w:szCs w:val="20"/>
          <w:lang w:bidi="ar"/>
        </w:rPr>
        <w:t>Pursuant to the requirements of the Securities Exchange Act of 1934, the registrant has duly caused this report to be signed on its behalf by the undersigned 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515"/>
        <w:gridCol w:w="37"/>
        <w:gridCol w:w="69"/>
        <w:gridCol w:w="601"/>
        <w:gridCol w:w="36"/>
        <w:gridCol w:w="70"/>
        <w:gridCol w:w="3903"/>
        <w:gridCol w:w="36"/>
      </w:tblGrid>
      <w:tr w:rsidR="00B86A23" w14:paraId="05BB99BE" w14:textId="77777777">
        <w:tc>
          <w:tcPr>
            <w:tcW w:w="50" w:type="pct"/>
            <w:tcBorders>
              <w:top w:val="nil"/>
              <w:left w:val="nil"/>
              <w:bottom w:val="nil"/>
              <w:right w:val="nil"/>
            </w:tcBorders>
            <w:shd w:val="clear" w:color="auto" w:fill="auto"/>
          </w:tcPr>
          <w:p w14:paraId="05BB99B5" w14:textId="77777777" w:rsidR="00B86A23" w:rsidRDefault="00B86A23">
            <w:pPr>
              <w:widowControl/>
              <w:jc w:val="left"/>
              <w:rPr>
                <w:rFonts w:ascii="Times New Roman" w:eastAsia="宋体" w:hAnsi="宋体" w:cs="宋体"/>
                <w:kern w:val="0"/>
                <w:sz w:val="24"/>
              </w:rPr>
            </w:pPr>
          </w:p>
        </w:tc>
        <w:tc>
          <w:tcPr>
            <w:tcW w:w="2116" w:type="pct"/>
            <w:tcBorders>
              <w:top w:val="nil"/>
              <w:left w:val="nil"/>
              <w:bottom w:val="nil"/>
              <w:right w:val="nil"/>
            </w:tcBorders>
            <w:shd w:val="clear" w:color="auto" w:fill="auto"/>
          </w:tcPr>
          <w:p w14:paraId="05BB99B6"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9B7"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9B8" w14:textId="77777777" w:rsidR="00B86A23" w:rsidRDefault="00B86A23">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tcPr>
          <w:p w14:paraId="05BB99B9"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9BA" w14:textId="77777777" w:rsidR="00B86A23" w:rsidRDefault="00B86A23">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05BB99BB" w14:textId="77777777" w:rsidR="00B86A23" w:rsidRDefault="00B86A23">
            <w:pPr>
              <w:widowControl/>
              <w:jc w:val="left"/>
              <w:rPr>
                <w:rFonts w:ascii="Times New Roman" w:eastAsia="宋体" w:hAnsi="宋体" w:cs="宋体"/>
                <w:kern w:val="0"/>
                <w:sz w:val="24"/>
              </w:rPr>
            </w:pPr>
          </w:p>
        </w:tc>
        <w:tc>
          <w:tcPr>
            <w:tcW w:w="2348" w:type="pct"/>
            <w:tcBorders>
              <w:top w:val="nil"/>
              <w:left w:val="nil"/>
              <w:bottom w:val="nil"/>
              <w:right w:val="nil"/>
            </w:tcBorders>
            <w:shd w:val="clear" w:color="auto" w:fill="auto"/>
          </w:tcPr>
          <w:p w14:paraId="05BB99BC" w14:textId="77777777" w:rsidR="00B86A23" w:rsidRDefault="00B86A23">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05BB99BD" w14:textId="77777777" w:rsidR="00B86A23" w:rsidRDefault="00B86A23">
            <w:pPr>
              <w:widowControl/>
              <w:jc w:val="left"/>
              <w:rPr>
                <w:rFonts w:ascii="Times New Roman" w:eastAsia="宋体" w:hAnsi="宋体" w:cs="宋体"/>
                <w:kern w:val="0"/>
                <w:sz w:val="24"/>
              </w:rPr>
            </w:pPr>
          </w:p>
        </w:tc>
      </w:tr>
      <w:tr w:rsidR="00B86A23" w14:paraId="05BB99C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B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C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9C1"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THE BOEING COMPANY</w:t>
            </w:r>
          </w:p>
        </w:tc>
      </w:tr>
      <w:tr w:rsidR="00B86A23" w14:paraId="05BB99C6"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C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C4"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9C5"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(Registrant)</w:t>
            </w:r>
          </w:p>
        </w:tc>
      </w:tr>
      <w:tr w:rsidR="00B86A23" w14:paraId="05BB99CA"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C7"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C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C9" w14:textId="77777777" w:rsidR="00B86A23" w:rsidRDefault="00B86A23">
            <w:pPr>
              <w:widowControl/>
              <w:jc w:val="left"/>
              <w:rPr>
                <w:rFonts w:ascii="Times New Roman" w:eastAsia="宋体" w:hAnsi="宋体" w:cs="宋体"/>
                <w:kern w:val="0"/>
                <w:sz w:val="24"/>
              </w:rPr>
            </w:pPr>
          </w:p>
        </w:tc>
      </w:tr>
      <w:tr w:rsidR="00B86A23" w14:paraId="05BB99CE"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CB"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CC"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CD" w14:textId="77777777" w:rsidR="00B86A23" w:rsidRDefault="00B86A23">
            <w:pPr>
              <w:widowControl/>
              <w:jc w:val="left"/>
              <w:rPr>
                <w:rFonts w:ascii="Times New Roman" w:eastAsia="宋体" w:hAnsi="宋体" w:cs="宋体"/>
                <w:kern w:val="0"/>
                <w:sz w:val="24"/>
              </w:rPr>
            </w:pPr>
          </w:p>
        </w:tc>
      </w:tr>
      <w:tr w:rsidR="00B86A23" w14:paraId="05BB99D2"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C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D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D1" w14:textId="77777777" w:rsidR="00B86A23" w:rsidRDefault="00B86A23">
            <w:pPr>
              <w:widowControl/>
              <w:jc w:val="left"/>
              <w:rPr>
                <w:rFonts w:ascii="Times New Roman" w:eastAsia="宋体" w:hAnsi="宋体" w:cs="宋体"/>
                <w:kern w:val="0"/>
                <w:sz w:val="24"/>
              </w:rPr>
            </w:pPr>
          </w:p>
        </w:tc>
      </w:tr>
      <w:tr w:rsidR="00B86A23" w14:paraId="05BB99D6"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D3"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D4"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D5" w14:textId="77777777" w:rsidR="00B86A23" w:rsidRDefault="00B86A23">
            <w:pPr>
              <w:widowControl/>
              <w:jc w:val="left"/>
              <w:rPr>
                <w:rFonts w:ascii="Times New Roman" w:eastAsia="宋体" w:hAnsi="宋体" w:cs="宋体"/>
                <w:kern w:val="0"/>
                <w:sz w:val="24"/>
              </w:rPr>
            </w:pPr>
          </w:p>
        </w:tc>
      </w:tr>
      <w:tr w:rsidR="00B86A23" w14:paraId="05BB99D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5BB99D7" w14:textId="77777777" w:rsidR="00B86A23" w:rsidRDefault="00F862F5">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April 28, 2021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D8"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9D9"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Carol J. Hibbard</w:t>
            </w:r>
          </w:p>
        </w:tc>
      </w:tr>
      <w:tr w:rsidR="00B86A23" w14:paraId="05BB99DE"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5BB99DB" w14:textId="77777777" w:rsidR="00B86A23" w:rsidRDefault="00F862F5">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(Date)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DC" w14:textId="77777777" w:rsidR="00B86A23" w:rsidRDefault="00B86A23">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5BB99DD" w14:textId="77777777" w:rsidR="00B86A23" w:rsidRDefault="00F862F5">
            <w:pPr>
              <w:widowControl/>
              <w:spacing w:after="180"/>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Carol J. Hibbard</w:t>
            </w:r>
          </w:p>
        </w:tc>
      </w:tr>
      <w:tr w:rsidR="00B86A23" w14:paraId="05BB99E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DF"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05BB99E0" w14:textId="77777777" w:rsidR="00B86A23" w:rsidRDefault="00B86A23">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5BB99E1" w14:textId="77777777" w:rsidR="00B86A23" w:rsidRDefault="00F862F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Senior Vice President and Controller</w:t>
            </w:r>
          </w:p>
        </w:tc>
      </w:tr>
    </w:tbl>
    <w:p w14:paraId="05BB99E3" w14:textId="77777777" w:rsidR="00B86A23" w:rsidRDefault="00F862F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57</w:t>
      </w:r>
    </w:p>
    <w:p w14:paraId="05BB99E4"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5BB9A61" wp14:editId="05BB9A62">
            <wp:extent cx="38100" cy="38100"/>
            <wp:effectExtent l="0" t="0" r="12700" b="12700"/>
            <wp:docPr id="8" name="图片 92"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2" descr="IMG_288"/>
                    <pic:cNvPicPr>
                      <a:picLocks noChangeAspect="1"/>
                    </pic:cNvPicPr>
                  </pic:nvPicPr>
                  <pic:blipFill>
                    <a:blip r:embed="rId18"/>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9E6" w14:textId="77777777">
        <w:trPr>
          <w:tblCellSpacing w:w="15" w:type="dxa"/>
        </w:trPr>
        <w:tc>
          <w:tcPr>
            <w:tcW w:w="0" w:type="auto"/>
            <w:tcBorders>
              <w:top w:val="nil"/>
              <w:left w:val="nil"/>
              <w:bottom w:val="nil"/>
              <w:right w:val="nil"/>
            </w:tcBorders>
            <w:shd w:val="clear" w:color="auto" w:fill="auto"/>
            <w:vAlign w:val="center"/>
          </w:tcPr>
          <w:p w14:paraId="05BB99E5" w14:textId="77777777" w:rsidR="00B86A23" w:rsidRDefault="00B86A23">
            <w:pPr>
              <w:widowControl/>
              <w:jc w:val="left"/>
              <w:rPr>
                <w:rFonts w:ascii="Times New Roman" w:eastAsia="宋体" w:hAnsi="宋体" w:cs="宋体"/>
                <w:kern w:val="0"/>
                <w:sz w:val="24"/>
              </w:rPr>
            </w:pPr>
          </w:p>
        </w:tc>
      </w:tr>
    </w:tbl>
    <w:p w14:paraId="05BB99E7" w14:textId="77777777" w:rsidR="00B86A23" w:rsidRDefault="00F862F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9E9" w14:textId="77777777">
        <w:trPr>
          <w:tblCellSpacing w:w="15" w:type="dxa"/>
        </w:trPr>
        <w:tc>
          <w:tcPr>
            <w:tcW w:w="0" w:type="auto"/>
            <w:tcBorders>
              <w:top w:val="nil"/>
              <w:left w:val="nil"/>
              <w:bottom w:val="nil"/>
              <w:right w:val="nil"/>
            </w:tcBorders>
            <w:shd w:val="clear" w:color="auto" w:fill="auto"/>
            <w:vAlign w:val="center"/>
          </w:tcPr>
          <w:p w14:paraId="05BB99E8" w14:textId="77777777" w:rsidR="00B86A23" w:rsidRDefault="00B86A23">
            <w:pPr>
              <w:widowControl/>
              <w:jc w:val="left"/>
              <w:rPr>
                <w:rFonts w:ascii="Times New Roman" w:eastAsia="宋体" w:hAnsi="宋体" w:cs="宋体"/>
                <w:kern w:val="0"/>
                <w:sz w:val="24"/>
              </w:rPr>
            </w:pPr>
          </w:p>
        </w:tc>
      </w:tr>
    </w:tbl>
    <w:p w14:paraId="05BB99EA" w14:textId="77777777" w:rsidR="00B86A23" w:rsidRDefault="00F862F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9EC" w14:textId="77777777">
        <w:trPr>
          <w:tblCellSpacing w:w="15" w:type="dxa"/>
        </w:trPr>
        <w:tc>
          <w:tcPr>
            <w:tcW w:w="0" w:type="auto"/>
            <w:tcBorders>
              <w:top w:val="nil"/>
              <w:left w:val="nil"/>
              <w:bottom w:val="nil"/>
              <w:right w:val="nil"/>
            </w:tcBorders>
            <w:shd w:val="clear" w:color="auto" w:fill="auto"/>
            <w:vAlign w:val="center"/>
          </w:tcPr>
          <w:p w14:paraId="05BB99EB" w14:textId="77777777" w:rsidR="00B86A23" w:rsidRDefault="00B86A23">
            <w:pPr>
              <w:widowControl/>
              <w:jc w:val="left"/>
              <w:rPr>
                <w:rFonts w:ascii="Times New Roman" w:eastAsia="宋体" w:hAnsi="宋体" w:cs="宋体"/>
                <w:kern w:val="0"/>
                <w:sz w:val="24"/>
              </w:rPr>
            </w:pPr>
          </w:p>
        </w:tc>
      </w:tr>
    </w:tbl>
    <w:p w14:paraId="05BB99ED" w14:textId="77777777" w:rsidR="00B86A23" w:rsidRDefault="00F862F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9EF" w14:textId="77777777">
        <w:trPr>
          <w:tblCellSpacing w:w="15" w:type="dxa"/>
        </w:trPr>
        <w:tc>
          <w:tcPr>
            <w:tcW w:w="0" w:type="auto"/>
            <w:tcBorders>
              <w:top w:val="nil"/>
              <w:left w:val="nil"/>
              <w:bottom w:val="nil"/>
              <w:right w:val="nil"/>
            </w:tcBorders>
            <w:shd w:val="clear" w:color="auto" w:fill="auto"/>
            <w:vAlign w:val="center"/>
          </w:tcPr>
          <w:p w14:paraId="05BB99EE" w14:textId="77777777" w:rsidR="00B86A23" w:rsidRDefault="00B86A23">
            <w:pPr>
              <w:widowControl/>
              <w:jc w:val="left"/>
              <w:rPr>
                <w:rFonts w:ascii="Times New Roman" w:eastAsia="宋体" w:hAnsi="宋体" w:cs="宋体"/>
                <w:kern w:val="0"/>
                <w:sz w:val="24"/>
              </w:rPr>
            </w:pPr>
          </w:p>
        </w:tc>
      </w:tr>
    </w:tbl>
    <w:p w14:paraId="05BB99F0"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5BB99F1" w14:textId="77777777" w:rsidR="00B86A23" w:rsidRDefault="00F862F5">
      <w:pPr>
        <w:pStyle w:val="a3"/>
        <w:widowControl/>
        <w:rPr>
          <w:rFonts w:cs="宋体"/>
        </w:rPr>
      </w:pPr>
      <w:r>
        <w:rPr>
          <w:rFonts w:cs="宋体" w:hint="eastAsia"/>
          <w:lang w:bidi="ar"/>
        </w:rPr>
        <w:t>Settings</w:t>
      </w:r>
    </w:p>
    <w:p w14:paraId="05BB99F2" w14:textId="77777777" w:rsidR="00B86A23" w:rsidRDefault="00F862F5">
      <w:pPr>
        <w:pStyle w:val="z-10"/>
        <w:widowControl/>
        <w:rPr>
          <w:rFonts w:cs="宋体"/>
        </w:rPr>
      </w:pPr>
      <w:r>
        <w:rPr>
          <w:rFonts w:ascii="宋体" w:cs="宋体" w:hint="eastAsia"/>
        </w:rPr>
        <w:t>窗体顶端</w:t>
      </w:r>
    </w:p>
    <w:p w14:paraId="05BB99F3"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05BB9A63" wp14:editId="05BB9A64">
            <wp:extent cx="38100" cy="38100"/>
            <wp:effectExtent l="0" t="0" r="12700" b="12700"/>
            <wp:docPr id="22" name="图片 93"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3" descr="IMG_289"/>
                    <pic:cNvPicPr>
                      <a:picLocks noChangeAspect="1"/>
                    </pic:cNvPicPr>
                  </pic:nvPicPr>
                  <pic:blipFill>
                    <a:blip r:embed="rId18"/>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5BB99F4"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05BB9A65" wp14:editId="05BB9A66">
            <wp:extent cx="38100" cy="38100"/>
            <wp:effectExtent l="0" t="0" r="12700" b="12700"/>
            <wp:docPr id="33" name="图片 9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4" descr="IMG_290"/>
                    <pic:cNvPicPr>
                      <a:picLocks noChangeAspect="1"/>
                    </pic:cNvPicPr>
                  </pic:nvPicPr>
                  <pic:blipFill>
                    <a:blip r:embed="rId18"/>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hint="eastAsia"/>
          <w:kern w:val="0"/>
          <w:sz w:val="24"/>
          <w:lang w:bidi="ar"/>
        </w:rPr>
        <w:t xml:space="preserve">ari. </w:t>
      </w:r>
    </w:p>
    <w:p w14:paraId="05BB99F5" w14:textId="77777777" w:rsidR="00B86A23" w:rsidRDefault="00F862F5">
      <w:pPr>
        <w:widowControl/>
        <w:jc w:val="center"/>
      </w:pPr>
      <w:r>
        <w:rPr>
          <w:rFonts w:ascii="宋体" w:eastAsia="宋体" w:hAnsi="宋体" w:cs="宋体"/>
          <w:kern w:val="0"/>
          <w:sz w:val="24"/>
        </w:rPr>
        <w:pict w14:anchorId="05BB9A67">
          <v:rect id="_x0000_i1083" style="width:6in;height:1.5pt" o:hralign="center" o:hrstd="t" o:hr="t" fillcolor="#a0a0a0" stroked="f"/>
        </w:pict>
      </w:r>
    </w:p>
    <w:p w14:paraId="05BB99F6"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05BB99F7" w14:textId="77777777" w:rsidR="00B86A23" w:rsidRDefault="00F862F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5BB9A68" wp14:editId="05BB9A69">
            <wp:extent cx="38100" cy="38100"/>
            <wp:effectExtent l="0" t="0" r="12700" b="12700"/>
            <wp:docPr id="17" name="图片 9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6" descr="IMG_291"/>
                    <pic:cNvPicPr>
                      <a:picLocks noChangeAspect="1"/>
                    </pic:cNvPicPr>
                  </pic:nvPicPr>
                  <pic:blipFill>
                    <a:blip r:embed="rId18"/>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5BB99F8"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5BB99F9"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5BB99FA" w14:textId="77777777" w:rsidR="00B86A23" w:rsidRDefault="00F862F5">
      <w:pPr>
        <w:widowControl/>
        <w:jc w:val="center"/>
      </w:pPr>
      <w:r>
        <w:rPr>
          <w:rFonts w:ascii="宋体" w:eastAsia="宋体" w:hAnsi="宋体" w:cs="宋体"/>
          <w:kern w:val="0"/>
          <w:sz w:val="24"/>
        </w:rPr>
        <w:pict w14:anchorId="05BB9A6A">
          <v:rect id="_x0000_i1084" style="width:6in;height:1.5pt" o:hralign="center" o:hrstd="t" o:hr="t" fillcolor="#a0a0a0" stroked="f"/>
        </w:pict>
      </w:r>
    </w:p>
    <w:p w14:paraId="05BB99FB"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05BB99FC" w14:textId="77777777" w:rsidR="00B86A23" w:rsidRDefault="00F862F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5BB9A6B" wp14:editId="05BB9A6C">
            <wp:extent cx="38100" cy="38100"/>
            <wp:effectExtent l="0" t="0" r="12700" b="12700"/>
            <wp:docPr id="28" name="图片 9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8" descr="IMG_292"/>
                    <pic:cNvPicPr>
                      <a:picLocks noChangeAspect="1"/>
                    </pic:cNvPicPr>
                  </pic:nvPicPr>
                  <pic:blipFill>
                    <a:blip r:embed="rId18"/>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5BB99FD"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5BB99FE"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5BB99FF" w14:textId="77777777" w:rsidR="00B86A23" w:rsidRDefault="00F862F5">
      <w:pPr>
        <w:widowControl/>
        <w:jc w:val="center"/>
      </w:pPr>
      <w:r>
        <w:rPr>
          <w:rFonts w:ascii="宋体" w:eastAsia="宋体" w:hAnsi="宋体" w:cs="宋体"/>
          <w:kern w:val="0"/>
          <w:sz w:val="24"/>
        </w:rPr>
        <w:pict w14:anchorId="05BB9A6D">
          <v:rect id="_x0000_i1085" style="width:6in;height:1.5pt" o:hralign="center" o:hrstd="t" o:hr="t" fillcolor="#a0a0a0" stroked="f"/>
        </w:pict>
      </w:r>
    </w:p>
    <w:p w14:paraId="05BB9A00"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05BB9A01" w14:textId="77777777" w:rsidR="00B86A23" w:rsidRDefault="00F862F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5BB9A6E" wp14:editId="05BB9A6F">
            <wp:extent cx="38100" cy="38100"/>
            <wp:effectExtent l="0" t="0" r="12700" b="12700"/>
            <wp:docPr id="25" name="图片 10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0" descr="IMG_293"/>
                    <pic:cNvPicPr>
                      <a:picLocks noChangeAspect="1"/>
                    </pic:cNvPicPr>
                  </pic:nvPicPr>
                  <pic:blipFill>
                    <a:blip r:embed="rId18"/>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5BB9A02"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5BB9A03"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5BB9A04" w14:textId="77777777" w:rsidR="00B86A23" w:rsidRDefault="00F862F5">
      <w:pPr>
        <w:widowControl/>
        <w:jc w:val="center"/>
      </w:pPr>
      <w:r>
        <w:rPr>
          <w:rFonts w:ascii="宋体" w:eastAsia="宋体" w:hAnsi="宋体" w:cs="宋体"/>
          <w:kern w:val="0"/>
          <w:sz w:val="24"/>
        </w:rPr>
        <w:pict w14:anchorId="05BB9A70">
          <v:rect id="_x0000_i1086" style="width:6in;height:1.5pt" o:hralign="center" o:hrstd="t" o:hr="t" fillcolor="#a0a0a0" stroked="f"/>
        </w:pict>
      </w:r>
    </w:p>
    <w:p w14:paraId="05BB9A05"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05BB9A06" w14:textId="77777777" w:rsidR="00B86A23" w:rsidRDefault="00F862F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5BB9A71" wp14:editId="05BB9A72">
            <wp:extent cx="38100" cy="38100"/>
            <wp:effectExtent l="0" t="0" r="12700" b="12700"/>
            <wp:docPr id="19" name="图片 10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2" descr="IMG_294"/>
                    <pic:cNvPicPr>
                      <a:picLocks noChangeAspect="1"/>
                    </pic:cNvPicPr>
                  </pic:nvPicPr>
                  <pic:blipFill>
                    <a:blip r:embed="rId18"/>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5BB9A07"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5BB9A08"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5BB9A09" w14:textId="77777777" w:rsidR="00B86A23" w:rsidRDefault="00F862F5">
      <w:pPr>
        <w:pStyle w:val="z-1"/>
        <w:widowControl/>
        <w:rPr>
          <w:rFonts w:cs="宋体"/>
        </w:rPr>
      </w:pPr>
      <w:r>
        <w:rPr>
          <w:rFonts w:ascii="宋体" w:cs="宋体" w:hint="eastAsia"/>
        </w:rPr>
        <w:t>窗体底端</w:t>
      </w:r>
    </w:p>
    <w:p w14:paraId="05BB9A0A"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5BB9A73" wp14:editId="05BB9A74">
            <wp:extent cx="38100" cy="38100"/>
            <wp:effectExtent l="0" t="0" r="12700" b="12700"/>
            <wp:docPr id="12" name="图片 10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3" descr="IMG_295"/>
                    <pic:cNvPicPr>
                      <a:picLocks noChangeAspect="1"/>
                    </pic:cNvPicPr>
                  </pic:nvPicPr>
                  <pic:blipFill>
                    <a:blip r:embed="rId18"/>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A0C" w14:textId="77777777">
        <w:trPr>
          <w:tblCellSpacing w:w="15" w:type="dxa"/>
        </w:trPr>
        <w:tc>
          <w:tcPr>
            <w:tcW w:w="0" w:type="auto"/>
            <w:tcBorders>
              <w:top w:val="nil"/>
              <w:left w:val="nil"/>
              <w:bottom w:val="nil"/>
              <w:right w:val="nil"/>
            </w:tcBorders>
            <w:shd w:val="clear" w:color="auto" w:fill="auto"/>
            <w:vAlign w:val="center"/>
          </w:tcPr>
          <w:p w14:paraId="05BB9A0B" w14:textId="77777777" w:rsidR="00B86A23" w:rsidRDefault="00B86A23">
            <w:pPr>
              <w:widowControl/>
              <w:jc w:val="left"/>
              <w:rPr>
                <w:rFonts w:ascii="Times New Roman" w:eastAsia="宋体" w:hAnsi="宋体" w:cs="宋体"/>
                <w:kern w:val="0"/>
                <w:sz w:val="24"/>
              </w:rPr>
            </w:pPr>
          </w:p>
        </w:tc>
      </w:tr>
    </w:tbl>
    <w:p w14:paraId="05BB9A0D" w14:textId="77777777" w:rsidR="00B86A23" w:rsidRDefault="00F862F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A0F" w14:textId="77777777">
        <w:trPr>
          <w:tblCellSpacing w:w="15" w:type="dxa"/>
        </w:trPr>
        <w:tc>
          <w:tcPr>
            <w:tcW w:w="0" w:type="auto"/>
            <w:tcBorders>
              <w:top w:val="nil"/>
              <w:left w:val="nil"/>
              <w:bottom w:val="nil"/>
              <w:right w:val="nil"/>
            </w:tcBorders>
            <w:shd w:val="clear" w:color="auto" w:fill="auto"/>
            <w:vAlign w:val="center"/>
          </w:tcPr>
          <w:p w14:paraId="05BB9A0E" w14:textId="77777777" w:rsidR="00B86A23" w:rsidRDefault="00B86A23">
            <w:pPr>
              <w:widowControl/>
              <w:jc w:val="left"/>
              <w:rPr>
                <w:rFonts w:ascii="Times New Roman" w:eastAsia="宋体" w:hAnsi="宋体" w:cs="宋体"/>
                <w:kern w:val="0"/>
                <w:sz w:val="24"/>
              </w:rPr>
            </w:pPr>
          </w:p>
        </w:tc>
      </w:tr>
    </w:tbl>
    <w:p w14:paraId="05BB9A10" w14:textId="77777777" w:rsidR="00B86A23" w:rsidRDefault="00F862F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A12" w14:textId="77777777">
        <w:trPr>
          <w:tblCellSpacing w:w="15" w:type="dxa"/>
        </w:trPr>
        <w:tc>
          <w:tcPr>
            <w:tcW w:w="0" w:type="auto"/>
            <w:tcBorders>
              <w:top w:val="nil"/>
              <w:left w:val="nil"/>
              <w:bottom w:val="nil"/>
              <w:right w:val="nil"/>
            </w:tcBorders>
            <w:shd w:val="clear" w:color="auto" w:fill="auto"/>
            <w:vAlign w:val="center"/>
          </w:tcPr>
          <w:p w14:paraId="05BB9A11" w14:textId="77777777" w:rsidR="00B86A23" w:rsidRDefault="00B86A23">
            <w:pPr>
              <w:widowControl/>
              <w:jc w:val="left"/>
              <w:rPr>
                <w:rFonts w:ascii="Times New Roman" w:eastAsia="宋体" w:hAnsi="宋体" w:cs="宋体"/>
                <w:kern w:val="0"/>
                <w:sz w:val="24"/>
              </w:rPr>
            </w:pPr>
          </w:p>
        </w:tc>
      </w:tr>
    </w:tbl>
    <w:p w14:paraId="05BB9A13" w14:textId="77777777" w:rsidR="00B86A23" w:rsidRDefault="00F862F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A15" w14:textId="77777777">
        <w:trPr>
          <w:tblCellSpacing w:w="15" w:type="dxa"/>
        </w:trPr>
        <w:tc>
          <w:tcPr>
            <w:tcW w:w="0" w:type="auto"/>
            <w:tcBorders>
              <w:top w:val="nil"/>
              <w:left w:val="nil"/>
              <w:bottom w:val="nil"/>
              <w:right w:val="nil"/>
            </w:tcBorders>
            <w:shd w:val="clear" w:color="auto" w:fill="auto"/>
            <w:vAlign w:val="center"/>
          </w:tcPr>
          <w:p w14:paraId="05BB9A14" w14:textId="77777777" w:rsidR="00B86A23" w:rsidRDefault="00B86A23">
            <w:pPr>
              <w:widowControl/>
              <w:jc w:val="left"/>
              <w:rPr>
                <w:rFonts w:ascii="Times New Roman" w:eastAsia="宋体" w:hAnsi="宋体" w:cs="宋体"/>
                <w:kern w:val="0"/>
                <w:sz w:val="24"/>
              </w:rPr>
            </w:pPr>
          </w:p>
        </w:tc>
      </w:tr>
    </w:tbl>
    <w:p w14:paraId="05BB9A16"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5BB9A17" w14:textId="77777777" w:rsidR="00B86A23" w:rsidRDefault="00F862F5">
      <w:pPr>
        <w:pStyle w:val="a3"/>
        <w:widowControl/>
        <w:rPr>
          <w:rFonts w:cs="宋体"/>
        </w:rPr>
      </w:pPr>
      <w:r>
        <w:rPr>
          <w:rFonts w:cs="宋体" w:hint="eastAsia"/>
          <w:lang w:bidi="ar"/>
        </w:rPr>
        <w:t xml:space="preserve">Nested Facts / </w:t>
      </w:r>
    </w:p>
    <w:p w14:paraId="05BB9A18"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5BB9A19"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5BB9A75" wp14:editId="05BB9A76">
            <wp:extent cx="38100" cy="38100"/>
            <wp:effectExtent l="0" t="0" r="12700" b="12700"/>
            <wp:docPr id="15" name="图片 10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4" descr="IMG_296"/>
                    <pic:cNvPicPr>
                      <a:picLocks noChangeAspect="1"/>
                    </pic:cNvPicPr>
                  </pic:nvPicPr>
                  <pic:blipFill>
                    <a:blip r:embed="rId18"/>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A1B" w14:textId="77777777">
        <w:trPr>
          <w:tblCellSpacing w:w="15" w:type="dxa"/>
        </w:trPr>
        <w:tc>
          <w:tcPr>
            <w:tcW w:w="0" w:type="auto"/>
            <w:tcBorders>
              <w:top w:val="nil"/>
              <w:left w:val="nil"/>
              <w:bottom w:val="nil"/>
              <w:right w:val="nil"/>
            </w:tcBorders>
            <w:shd w:val="clear" w:color="auto" w:fill="auto"/>
            <w:vAlign w:val="center"/>
          </w:tcPr>
          <w:p w14:paraId="05BB9A1A" w14:textId="77777777" w:rsidR="00B86A23" w:rsidRDefault="00B86A23">
            <w:pPr>
              <w:widowControl/>
              <w:jc w:val="left"/>
              <w:rPr>
                <w:rFonts w:ascii="Times New Roman" w:eastAsia="宋体" w:hAnsi="宋体" w:cs="宋体"/>
                <w:kern w:val="0"/>
                <w:sz w:val="24"/>
              </w:rPr>
            </w:pPr>
          </w:p>
        </w:tc>
      </w:tr>
    </w:tbl>
    <w:p w14:paraId="05BB9A1C" w14:textId="77777777" w:rsidR="00B86A23" w:rsidRDefault="00F862F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A1E" w14:textId="77777777">
        <w:trPr>
          <w:tblCellSpacing w:w="15" w:type="dxa"/>
        </w:trPr>
        <w:tc>
          <w:tcPr>
            <w:tcW w:w="0" w:type="auto"/>
            <w:tcBorders>
              <w:top w:val="nil"/>
              <w:left w:val="nil"/>
              <w:bottom w:val="nil"/>
              <w:right w:val="nil"/>
            </w:tcBorders>
            <w:shd w:val="clear" w:color="auto" w:fill="auto"/>
            <w:vAlign w:val="center"/>
          </w:tcPr>
          <w:p w14:paraId="05BB9A1D" w14:textId="77777777" w:rsidR="00B86A23" w:rsidRDefault="00B86A23">
            <w:pPr>
              <w:widowControl/>
              <w:jc w:val="left"/>
              <w:rPr>
                <w:rFonts w:ascii="Times New Roman" w:eastAsia="宋体" w:hAnsi="宋体" w:cs="宋体"/>
                <w:kern w:val="0"/>
                <w:sz w:val="24"/>
              </w:rPr>
            </w:pPr>
          </w:p>
        </w:tc>
      </w:tr>
    </w:tbl>
    <w:p w14:paraId="05BB9A1F" w14:textId="77777777" w:rsidR="00B86A23" w:rsidRDefault="00F862F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A21" w14:textId="77777777">
        <w:trPr>
          <w:tblCellSpacing w:w="15" w:type="dxa"/>
        </w:trPr>
        <w:tc>
          <w:tcPr>
            <w:tcW w:w="0" w:type="auto"/>
            <w:tcBorders>
              <w:top w:val="nil"/>
              <w:left w:val="nil"/>
              <w:bottom w:val="nil"/>
              <w:right w:val="nil"/>
            </w:tcBorders>
            <w:shd w:val="clear" w:color="auto" w:fill="auto"/>
            <w:vAlign w:val="center"/>
          </w:tcPr>
          <w:p w14:paraId="05BB9A20" w14:textId="77777777" w:rsidR="00B86A23" w:rsidRDefault="00B86A23">
            <w:pPr>
              <w:widowControl/>
              <w:jc w:val="left"/>
              <w:rPr>
                <w:rFonts w:ascii="Times New Roman" w:eastAsia="宋体" w:hAnsi="宋体" w:cs="宋体"/>
                <w:kern w:val="0"/>
                <w:sz w:val="24"/>
              </w:rPr>
            </w:pPr>
          </w:p>
        </w:tc>
      </w:tr>
    </w:tbl>
    <w:p w14:paraId="05BB9A22" w14:textId="77777777" w:rsidR="00B86A23" w:rsidRDefault="00F862F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6A23" w14:paraId="05BB9A24" w14:textId="77777777">
        <w:trPr>
          <w:tblCellSpacing w:w="15" w:type="dxa"/>
        </w:trPr>
        <w:tc>
          <w:tcPr>
            <w:tcW w:w="0" w:type="auto"/>
            <w:tcBorders>
              <w:top w:val="nil"/>
              <w:left w:val="nil"/>
              <w:bottom w:val="nil"/>
              <w:right w:val="nil"/>
            </w:tcBorders>
            <w:shd w:val="clear" w:color="auto" w:fill="auto"/>
            <w:vAlign w:val="center"/>
          </w:tcPr>
          <w:p w14:paraId="05BB9A23" w14:textId="77777777" w:rsidR="00B86A23" w:rsidRDefault="00B86A23">
            <w:pPr>
              <w:widowControl/>
              <w:jc w:val="left"/>
              <w:rPr>
                <w:rFonts w:ascii="Times New Roman" w:eastAsia="宋体" w:hAnsi="宋体" w:cs="宋体"/>
                <w:kern w:val="0"/>
                <w:sz w:val="24"/>
              </w:rPr>
            </w:pPr>
          </w:p>
        </w:tc>
      </w:tr>
    </w:tbl>
    <w:p w14:paraId="05BB9A25" w14:textId="77777777" w:rsidR="00B86A23" w:rsidRDefault="00F862F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5BB9A26" w14:textId="77777777" w:rsidR="00B86A23" w:rsidRDefault="00B86A23"/>
    <w:sectPr w:rsidR="00B86A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B6DF" w14:textId="77777777" w:rsidR="00F862F5" w:rsidRDefault="00F862F5" w:rsidP="00F862F5">
      <w:r>
        <w:separator/>
      </w:r>
    </w:p>
  </w:endnote>
  <w:endnote w:type="continuationSeparator" w:id="0">
    <w:p w14:paraId="27324BC2" w14:textId="77777777" w:rsidR="00F862F5" w:rsidRDefault="00F862F5" w:rsidP="00F8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7F941" w14:textId="77777777" w:rsidR="00F862F5" w:rsidRDefault="00F862F5" w:rsidP="00F862F5">
      <w:r>
        <w:separator/>
      </w:r>
    </w:p>
  </w:footnote>
  <w:footnote w:type="continuationSeparator" w:id="0">
    <w:p w14:paraId="07FF7BF4" w14:textId="77777777" w:rsidR="00F862F5" w:rsidRDefault="00F862F5" w:rsidP="00F862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F76FC2"/>
    <w:rsid w:val="00B86A23"/>
    <w:rsid w:val="00F862F5"/>
    <w:rsid w:val="6FF76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BB7660"/>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character" w:customStyle="1" w:styleId="16">
    <w:name w:val="16"/>
    <w:basedOn w:val="a0"/>
    <w:rPr>
      <w:rFonts w:ascii="Times New Roman" w:hAnsi="Times New Roman" w:cs="Times New Roman" w:hint="default"/>
      <w:color w:val="0000FF"/>
      <w:u w:val="single"/>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5">
    <w:name w:val="15"/>
    <w:basedOn w:val="a0"/>
    <w:rPr>
      <w:rFonts w:ascii="Times New Roman" w:hAnsi="Times New Roman" w:cs="Times New Roman" w:hint="default"/>
      <w:b/>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paragraph" w:styleId="a5">
    <w:name w:val="header"/>
    <w:basedOn w:val="a"/>
    <w:link w:val="a6"/>
    <w:rsid w:val="00F862F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862F5"/>
    <w:rPr>
      <w:rFonts w:asciiTheme="minorHAnsi" w:eastAsiaTheme="minorEastAsia" w:hAnsiTheme="minorHAnsi" w:cstheme="minorBidi"/>
      <w:kern w:val="2"/>
      <w:sz w:val="18"/>
      <w:szCs w:val="18"/>
    </w:rPr>
  </w:style>
  <w:style w:type="paragraph" w:styleId="a7">
    <w:name w:val="footer"/>
    <w:basedOn w:val="a"/>
    <w:link w:val="a8"/>
    <w:rsid w:val="00F862F5"/>
    <w:pPr>
      <w:tabs>
        <w:tab w:val="center" w:pos="4153"/>
        <w:tab w:val="right" w:pos="8306"/>
      </w:tabs>
      <w:snapToGrid w:val="0"/>
      <w:jc w:val="left"/>
    </w:pPr>
    <w:rPr>
      <w:sz w:val="18"/>
      <w:szCs w:val="18"/>
    </w:rPr>
  </w:style>
  <w:style w:type="character" w:customStyle="1" w:styleId="a8">
    <w:name w:val="页脚 字符"/>
    <w:basedOn w:val="a0"/>
    <w:link w:val="a7"/>
    <w:rsid w:val="00F862F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012927/000001292721000040/a202103mar3110qex102.htm" TargetMode="External"/><Relationship Id="rId13" Type="http://schemas.openxmlformats.org/officeDocument/2006/relationships/hyperlink" Target="https://www.sec.gov/Archives/edgar/data/0000012927/000001292721000040/a202103mar3110qex15.htm" TargetMode="External"/><Relationship Id="rId1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sec.gov/Archives/edgar/data/0000012927/000001292721000040/a202103mar3110qex101.htm" TargetMode="External"/><Relationship Id="rId12" Type="http://schemas.openxmlformats.org/officeDocument/2006/relationships/hyperlink" Target="https://www.sec.gov/Archives/edgar/data/0000012927/000001292721000040/a202103mar3110qex106.htm" TargetMode="External"/><Relationship Id="rId17" Type="http://schemas.openxmlformats.org/officeDocument/2006/relationships/hyperlink" Target="https://www.sec.gov/Archives/edgar/data/0000012927/000001292721000040/a202103mar3110qex322.htm" TargetMode="External"/><Relationship Id="rId2" Type="http://schemas.openxmlformats.org/officeDocument/2006/relationships/settings" Target="settings.xml"/><Relationship Id="rId16" Type="http://schemas.openxmlformats.org/officeDocument/2006/relationships/hyperlink" Target="https://www.sec.gov/Archives/edgar/data/0000012927/000001292721000040/a202103mar3110qex321.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0000012927/000001292721000029/a202104apr208kexhibit32.htm" TargetMode="External"/><Relationship Id="rId11" Type="http://schemas.openxmlformats.org/officeDocument/2006/relationships/hyperlink" Target="https://www.sec.gov/Archives/edgar/data/0000012927/000001292721000040/a202103mar3110qex105.htm" TargetMode="External"/><Relationship Id="rId5" Type="http://schemas.openxmlformats.org/officeDocument/2006/relationships/endnotes" Target="endnotes.xml"/><Relationship Id="rId15" Type="http://schemas.openxmlformats.org/officeDocument/2006/relationships/hyperlink" Target="https://www.sec.gov/Archives/edgar/data/0000012927/000001292721000040/a202103mar3110qex312.htm" TargetMode="External"/><Relationship Id="rId10" Type="http://schemas.openxmlformats.org/officeDocument/2006/relationships/hyperlink" Target="https://www.sec.gov/Archives/edgar/data/0000012927/000001292721000040/a202103mar3110qex104.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c.gov/Archives/edgar/data/0000012927/000001292721000040/a202103mar3110qex103.htm" TargetMode="External"/><Relationship Id="rId14" Type="http://schemas.openxmlformats.org/officeDocument/2006/relationships/hyperlink" Target="https://www.sec.gov/Archives/edgar/data/0000012927/000001292721000040/a202103mar3110q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30715</Words>
  <Characters>175082</Characters>
  <Application>Microsoft Office Word</Application>
  <DocSecurity>0</DocSecurity>
  <Lines>1459</Lines>
  <Paragraphs>410</Paragraphs>
  <ScaleCrop>false</ScaleCrop>
  <Company/>
  <LinksUpToDate>false</LinksUpToDate>
  <CharactersWithSpaces>205387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2023-02-11T01:58:00Z</dcterms:created>
  <dcterms:modified xsi:type="dcterms:W3CDTF">2023-02-13T12:59:00Z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E058032571DE1474E285E6633F4E05FF</vt:lpwstr>
  </property>
</Properties>
</file>