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257D">
      <w:pPr>
        <w:divId w:val="452290516"/>
        <w:rPr>
          <w:rFonts w:eastAsia="Times New Roman"/>
          <w:vanish/>
          <w:sz w:val="20"/>
          <w:szCs w:val="20"/>
        </w:rPr>
      </w:pPr>
      <w:r>
        <w:rPr>
          <w:rFonts w:eastAsia="Times New Roman"/>
          <w:vanish/>
          <w:sz w:val="20"/>
          <w:szCs w:val="20"/>
        </w:rPr>
        <w:t>false--12-31Q220190001158172P6MP12M1187800025660004024000401700044780001755000159700015980000.0010.00115000000015000000066154626700567655938983063291969252100021000000.100.003.040.100.002.5418500003046000P5Y650003500025100061200000.0010.0015000000</w:t>
      </w:r>
      <w:r>
        <w:rPr>
          <w:rFonts w:eastAsia="Times New Roman"/>
          <w:vanish/>
          <w:sz w:val="20"/>
          <w:szCs w:val="20"/>
        </w:rPr>
        <w:t>500000000004840009710002900000P1Y1020.1119.3140.8025.866764796676479638620003280003760006232000(2) Stock-based compensation expense is included in the line items above as follows: Three Months Ended June 30, Six Months Ended June 30, 2019 2018 2019 2018Cos</w:t>
      </w:r>
      <w:r>
        <w:rPr>
          <w:rFonts w:eastAsia="Times New Roman"/>
          <w:vanish/>
          <w:sz w:val="20"/>
          <w:szCs w:val="20"/>
        </w:rPr>
        <w:t>t of revenues $636 $3,774 $1,484 $3,987Selling and marketing 1,087 5,792 2,403 6,367Research and development 668 3,972 1,394 4,316General and administrative 1,913 9,461 5,976 10,210Restructuring (266) — (266) —Total stock-based compensation expense $4,038 </w:t>
      </w:r>
      <w:r>
        <w:rPr>
          <w:rFonts w:eastAsia="Times New Roman"/>
          <w:vanish/>
          <w:sz w:val="20"/>
          <w:szCs w:val="20"/>
        </w:rPr>
        <w:t>$22,999 $10,991 $24,880(3) Excludes amortization of intangible assets, which is presented separately in the Condensed Consolidated Statements of Operations and Comprehensive Loss.1) Transactions with related parties are included in the line items above (re</w:t>
      </w:r>
      <w:r>
        <w:rPr>
          <w:rFonts w:eastAsia="Times New Roman"/>
          <w:vanish/>
          <w:sz w:val="20"/>
          <w:szCs w:val="20"/>
        </w:rPr>
        <w:t>fer to Footnote 9, Related Party Transactions, of the Notes to Condensed Consolidated Financial Statements for additional information). 0001158172 2019-01-01 2019-06-30 0001158172 2019-08-02 0001158172 2019-06-30 0001158172 2018-12-31 0001158172 us-gaap:In</w:t>
      </w:r>
      <w:r>
        <w:rPr>
          <w:rFonts w:eastAsia="Times New Roman"/>
          <w:vanish/>
          <w:sz w:val="20"/>
          <w:szCs w:val="20"/>
        </w:rPr>
        <w:t>vestorMember 2019-06-30 0001158172 us-gaap:InvestorMember 2018-12-31 0001158172 2019-04-01 2019-06-30 0001158172 2018-04-01 2018-06-30 0001158172 2018-01-01 2018-06-30 0001158172 us-gaap:SellingAndMarketingExpenseMember 2019-04-01 2019-06-30 0001158172 us-</w:t>
      </w:r>
      <w:r>
        <w:rPr>
          <w:rFonts w:eastAsia="Times New Roman"/>
          <w:vanish/>
          <w:sz w:val="20"/>
          <w:szCs w:val="20"/>
        </w:rPr>
        <w:t>gaap:CostOfSalesMember 2018-04-01 2018-06-30 0001158172 us-gaap:CostOfSalesMember 2019-01-01 2019-06-30 0001158172 us-gaap:SellingAndMarketingExpenseMember 2018-04-01 2018-06-30 0001158172 us-gaap:RestructuringChargesMember 2018-04-01 2018-06-30 0001158172</w:t>
      </w:r>
      <w:r>
        <w:rPr>
          <w:rFonts w:eastAsia="Times New Roman"/>
          <w:vanish/>
          <w:sz w:val="20"/>
          <w:szCs w:val="20"/>
        </w:rPr>
        <w:t xml:space="preserve"> us-gaap:SellingAndMarketingExpenseMember 2018-01-01 2018-06-30 0001158172 us-gaap:CostOfSalesMember 2018-01-01 2018-06-30 0001158172 us-gaap:RestructuringChargesMember 2019-01-01 2019-06-30 0001158172 us-gaap:CostOfSalesMember 2019-04-01 2019-06-30 000115</w:t>
      </w:r>
      <w:r>
        <w:rPr>
          <w:rFonts w:eastAsia="Times New Roman"/>
          <w:vanish/>
          <w:sz w:val="20"/>
          <w:szCs w:val="20"/>
        </w:rPr>
        <w:t>8172 us-gaap:GeneralAndAdministrativeExpenseMember 2018-04-01 2018-06-30 0001158172 us-gaap:ResearchAndDevelopmentExpenseMember 2018-04-01 2018-06-30 0001158172 us-gaap:RestructuringChargesMember 2019-04-01 2019-06-30 0001158172 us-gaap:SellingAndMarketing</w:t>
      </w:r>
      <w:r>
        <w:rPr>
          <w:rFonts w:eastAsia="Times New Roman"/>
          <w:vanish/>
          <w:sz w:val="20"/>
          <w:szCs w:val="20"/>
        </w:rPr>
        <w:t>ExpenseMember 2019-01-01 2019-06-30 0001158172 us-gaap:RestructuringChargesMember 2018-01-01 2018-06-30 0001158172 us-gaap:ResearchAndDevelopmentExpenseMember 2018-01-01 2018-06-30 0001158172 us-gaap:GeneralAndAdministrativeExpenseMember 2018-01-01 2018-06</w:t>
      </w:r>
      <w:r>
        <w:rPr>
          <w:rFonts w:eastAsia="Times New Roman"/>
          <w:vanish/>
          <w:sz w:val="20"/>
          <w:szCs w:val="20"/>
        </w:rPr>
        <w:t>-30 0001158172 us-gaap:GeneralAndAdministrativeExpenseMember 2019-04-01 2019-06-30 0001158172 us-gaap:GeneralAndAdministrativeExpenseMember 2019-01-01 2019-06-30 0001158172 us-gaap:ResearchAndDevelopmentExpenseMember 2019-01-01 2019-06-30 0001158172 us-gaa</w:t>
      </w:r>
      <w:r>
        <w:rPr>
          <w:rFonts w:eastAsia="Times New Roman"/>
          <w:vanish/>
          <w:sz w:val="20"/>
          <w:szCs w:val="20"/>
        </w:rPr>
        <w:t>p:ResearchAndDevelopmentExpenseMember 2019-04-01 2019-06-30 0001158172 us-gaap:CommonStockMember 2019-04-01 2019-06-30 0001158172 us-gaap:CommonStockMember 2019-06-30 0001158172 2019-03-31 0001158172 us-gaap:RetainedEarningsMember 2019-01-01 2019-03-31 000</w:t>
      </w:r>
      <w:r>
        <w:rPr>
          <w:rFonts w:eastAsia="Times New Roman"/>
          <w:vanish/>
          <w:sz w:val="20"/>
          <w:szCs w:val="20"/>
        </w:rPr>
        <w:t>1158172 us-gaap:AdditionalPaidInCapitalMember 2018-12-31 0001158172 2019-01-01 2019-03-31 0001158172 us-gaap:CommonStockMember 2019-03-31 0001158172 us-gaap:CommonStockMember 2019-01-01 2019-03-31 0001158172 us-gaap:AdditionalPaidInCapitalMember 2019-04-01</w:t>
      </w:r>
      <w:r>
        <w:rPr>
          <w:rFonts w:eastAsia="Times New Roman"/>
          <w:vanish/>
          <w:sz w:val="20"/>
          <w:szCs w:val="20"/>
        </w:rPr>
        <w:t xml:space="preserve"> 2019-06-30 0001158172 us-gaap:TreasuryStockMember 2019-03-31 0001158172 us-gaap:AccumulatedOtherComprehensiveIncomeMember 2019-06-30 0001158172 us-gaap:AccumulatedOtherComprehensiveIncomeMember 2019-03-31 0001158172 us-gaap:AdditionalPaidInCapitalMember 2</w:t>
      </w:r>
      <w:r>
        <w:rPr>
          <w:rFonts w:eastAsia="Times New Roman"/>
          <w:vanish/>
          <w:sz w:val="20"/>
          <w:szCs w:val="20"/>
        </w:rPr>
        <w:t>019-06-30 0001158172 us-gaap:AdditionalPaidInCapitalMember 2019-03-31 0001158172 us-gaap:CommonStockMember 2018-12-31 0001158172 us-gaap:TreasuryStockMember 2019-06-30 0001158172 us-gaap:AccumulatedOtherComprehensiveIncomeMember 2018-12-31 0001158172 us-ga</w:t>
      </w:r>
      <w:r>
        <w:rPr>
          <w:rFonts w:eastAsia="Times New Roman"/>
          <w:vanish/>
          <w:sz w:val="20"/>
          <w:szCs w:val="20"/>
        </w:rPr>
        <w:t>ap:AccumulatedOtherComprehensiveIncomeMember 2019-01-01 2019-03-31 0001158172 us-gaap:RetainedEarningsMember 2019-03-31 0001158172 us-gaap:RetainedEarningsMember 2019-06-30 0001158172 us-gaap:AdditionalPaidInCapitalMember 2019-01-01 2019-03-31 0001158172 u</w:t>
      </w:r>
      <w:r>
        <w:rPr>
          <w:rFonts w:eastAsia="Times New Roman"/>
          <w:vanish/>
          <w:sz w:val="20"/>
          <w:szCs w:val="20"/>
        </w:rPr>
        <w:t>s-gaap:AccountingStandardsUpdate201602Member 2019-01-01 0001158172 us-gaap:RetainedEarningsMember 2018-12-31 0001158172 us-gaap:AccumulatedOtherComprehensiveIncomeMember 2019-04-01 2019-06-30 0001158172 us-gaap:AccountingStandardsUpdate201602Member us-gaap</w:t>
      </w:r>
      <w:r>
        <w:rPr>
          <w:rFonts w:eastAsia="Times New Roman"/>
          <w:vanish/>
          <w:sz w:val="20"/>
          <w:szCs w:val="20"/>
        </w:rPr>
        <w:t>:RetainedEarningsMember 2019-01-01 0001158172 us-gaap:RetainedEarningsMember 2019-04-01 2019-06-30 0001158172 us-gaap:TreasuryStockMember 2018-12-31 0001158172 us-gaap:AccumulatedOtherComprehensiveIncomeMember 2018-01-01 2018-03-31 0001158172 us-gaap:Accum</w:t>
      </w:r>
      <w:r>
        <w:rPr>
          <w:rFonts w:eastAsia="Times New Roman"/>
          <w:vanish/>
          <w:sz w:val="20"/>
          <w:szCs w:val="20"/>
        </w:rPr>
        <w:t>ulatedOtherComprehensiveIncomeMember 2017-12-31 0001158172 us-gaap:CommonStockMember 2017-12-31 0001158172 2018-01-01 2018-03-31 0001158172 us-gaap:CommonStockMember 2018-06-30 0001158172 us-gaap:AdditionalPaidInCapitalMember 2018-03-31 0001158172 us-gaap:</w:t>
      </w:r>
      <w:r>
        <w:rPr>
          <w:rFonts w:eastAsia="Times New Roman"/>
          <w:vanish/>
          <w:sz w:val="20"/>
          <w:szCs w:val="20"/>
        </w:rPr>
        <w:t>CommonStockMember 2018-03-31 0001158172 us-gaap:RetainedEarningsMember 2018-06-30 0001158172 us-gaap:CommonStockMember 2018-01-01 2018-03-31 0001158172 us-gaap:AccumulatedOtherComprehensiveIncomeMember 2018-06-30 0001158172 us-gaap:TreasuryStockMember 2018</w:t>
      </w:r>
      <w:r>
        <w:rPr>
          <w:rFonts w:eastAsia="Times New Roman"/>
          <w:vanish/>
          <w:sz w:val="20"/>
          <w:szCs w:val="20"/>
        </w:rPr>
        <w:t>-03-31 0001158172 us-gaap:AdditionalPaidInCapitalMember 2018-04-01 2018-06-30 0001158172 us-gaap:AdditionalPaidInCapitalMember 2018-01-01 2018-03-31 0001158172 us-gaap:CommonStockMember 2018-04-01 2018-06-30 0001158172 us-gaap:TreasuryStockMember 2017-12-3</w:t>
      </w:r>
      <w:r>
        <w:rPr>
          <w:rFonts w:eastAsia="Times New Roman"/>
          <w:vanish/>
          <w:sz w:val="20"/>
          <w:szCs w:val="20"/>
        </w:rPr>
        <w:t>1 0001158172 us-gaap:AccountingStandardsUpdate201409Member us-gaap:RetainedEarningsMember 2018-01-01 0001158172 us-gaap:RetainedEarningsMember 2018-04-01 2018-06-30 0001158172 us-gaap:RetainedEarningsMember 2018-03-31 0001158172 us-gaap:RetainedEarningsMem</w:t>
      </w:r>
      <w:r>
        <w:rPr>
          <w:rFonts w:eastAsia="Times New Roman"/>
          <w:vanish/>
          <w:sz w:val="20"/>
          <w:szCs w:val="20"/>
        </w:rPr>
        <w:t>ber 2018-01-01 2018-03-31 0001158172 us-gaap:AccumulatedOtherComprehensiveIncomeMember 2018-03-31 0001158172 us-gaap:TreasuryStockMember 2018-01-01 2018-03-31 0001158172 2018-06-30 0001158172 us-gaap:AccountingStandardsUpdate201409Member 2018-01-01 0001158</w:t>
      </w:r>
      <w:r>
        <w:rPr>
          <w:rFonts w:eastAsia="Times New Roman"/>
          <w:vanish/>
          <w:sz w:val="20"/>
          <w:szCs w:val="20"/>
        </w:rPr>
        <w:t>172 2018-03-31 0001158172 us-gaap:RetainedEarningsMember 2017-12-31 0001158172 us-gaap:AccumulatedOtherComprehensiveIncomeMember 2018-04-01 2018-06-30 0001158172 us-gaap:TreasuryStockMember 2018-06-30 0001158172 us-gaap:TreasuryStockMember 2018-04-01 2018-</w:t>
      </w:r>
      <w:r>
        <w:rPr>
          <w:rFonts w:eastAsia="Times New Roman"/>
          <w:vanish/>
          <w:sz w:val="20"/>
          <w:szCs w:val="20"/>
        </w:rPr>
        <w:t>06-30 0001158172 us-gaap:AdditionalPaidInCapitalMember 2018-06-30 0001158172 2017-12-31 0001158172 us-gaap:AdditionalPaidInCapitalMember 2017-12-31 0001158172 us-gaap:InvestorMember 2018-01-01 2018-06-30 0001158172 us-gaap:InvestorMember 2019-01-01 2019-06</w:t>
      </w:r>
      <w:r>
        <w:rPr>
          <w:rFonts w:eastAsia="Times New Roman"/>
          <w:vanish/>
          <w:sz w:val="20"/>
          <w:szCs w:val="20"/>
        </w:rPr>
        <w:t>-30 0001158172 scor:DebtInstrumentCovenantPeriodOneMember scor:StarboardValueLPMember scor:StarboardNotesMember us-gaap:ConvertibleNotesPayableMember 2018-12-31 0001158172 us-gaap:PrivatePlacementMember 2019-06-26 2019-06-26 0001158172 scor:StarboardValueL</w:t>
      </w:r>
      <w:r>
        <w:rPr>
          <w:rFonts w:eastAsia="Times New Roman"/>
          <w:vanish/>
          <w:sz w:val="20"/>
          <w:szCs w:val="20"/>
        </w:rPr>
        <w:t>PMember scor:StarboardNotesMember us-gaap:ConvertibleNotesPayableMember 2018-12-31 0001158172 scor:DebtInstrumentCovenantPeriodTwoMember scor:StarboardValueLPMember scor:StarboardNotesMember us-gaap:ConvertibleNotesPayableMember 2018-12-31 0001158172 scor:</w:t>
      </w:r>
      <w:r>
        <w:rPr>
          <w:rFonts w:eastAsia="Times New Roman"/>
          <w:vanish/>
          <w:sz w:val="20"/>
          <w:szCs w:val="20"/>
        </w:rPr>
        <w:t xml:space="preserve">StarboardValueLPMember scor:StarboardNotesMember us-gaap:ConvertibleNotesPayableMember 2018-01-01 2018-12-31 0001158172 2019-01-01 0001158172 srt:MinimumMember 2019-06-30 0001158172 us-gaap:SubsequentEventMember 2019-07-01 2019-07-31 0001158172 2018-01-01 </w:t>
      </w:r>
      <w:r>
        <w:rPr>
          <w:rFonts w:eastAsia="Times New Roman"/>
          <w:vanish/>
          <w:sz w:val="20"/>
          <w:szCs w:val="20"/>
        </w:rPr>
        <w:t>2018-12-31 0001158172 srt:MaximumMember 2019-06-30 0001158172 scor:ContractwithCustomerLiabilityCurrentMember 2018-01-01 2018-06-30 0001158172 scor:ContractwithCustomerLiabilityCurrentMember 2019-01-01 2019-06-30 0001158172 2021-01-01 2019-06-30 0001158172</w:t>
      </w:r>
      <w:r>
        <w:rPr>
          <w:rFonts w:eastAsia="Times New Roman"/>
          <w:vanish/>
          <w:sz w:val="20"/>
          <w:szCs w:val="20"/>
        </w:rPr>
        <w:t xml:space="preserve"> 2018-07-01 2018-09-30 0001158172 2020-01-01 2019-06-30 0001158172 2019-07-01 2019-06-30 0001158172 us-gaap:TransferredOverTimeMember 2019-04-01 2019-06-30 0001158172 srt:ReportableGeographicalComponentsMember scor:OtherCountryMember 2019-01-01 2019-06-30 </w:t>
      </w:r>
      <w:r>
        <w:rPr>
          <w:rFonts w:eastAsia="Times New Roman"/>
          <w:vanish/>
          <w:sz w:val="20"/>
          <w:szCs w:val="20"/>
        </w:rPr>
        <w:t>0001158172 srt:ReportableGeographicalComponentsMember scor:OtherCountryMember 2018-04-01 2018-06-30 0001158172 srt:ReportableGeographicalComponentsMember country:CA 2019-04-01 2019-06-30 0001158172 srt:ReportableGeographicalComponentsMember srt:EuropeMembe</w:t>
      </w:r>
      <w:r>
        <w:rPr>
          <w:rFonts w:eastAsia="Times New Roman"/>
          <w:vanish/>
          <w:sz w:val="20"/>
          <w:szCs w:val="20"/>
        </w:rPr>
        <w:t>r 2018-04-01 2018-06-30 0001158172 srt:ReportableGeographicalComponentsMember srt:EuropeMember 2018-01-01 2018-06-30 0001158172 scor:AnalyticsandOptimizationMember 2018-01-01 2018-06-30 0001158172 srt:ReportableGeographicalComponentsMember srt:EuropeMember</w:t>
      </w:r>
      <w:r>
        <w:rPr>
          <w:rFonts w:eastAsia="Times New Roman"/>
          <w:vanish/>
          <w:sz w:val="20"/>
          <w:szCs w:val="20"/>
        </w:rPr>
        <w:t xml:space="preserve"> 2019-01-01 2019-06-30 0001158172 scor:RatingsandPlanningMember 2019-01-01 2019-06-30 0001158172 scor:AnalyticsandOptimizationMember 2018-04-01 2018-06-30 0001158172 scor:MoviesReportingandAnalyticsMember 2019-04-01 2019-06-30 0001158172 srt:ReportableGeog</w:t>
      </w:r>
      <w:r>
        <w:rPr>
          <w:rFonts w:eastAsia="Times New Roman"/>
          <w:vanish/>
          <w:sz w:val="20"/>
          <w:szCs w:val="20"/>
        </w:rPr>
        <w:t xml:space="preserve">raphicalComponentsMember country:CA 2018-04-01 2018-06-30 0001158172 scor:MoviesReportingandAnalyticsMember 2018-04-01 2018-06-30 0001158172 us-gaap:TransferredAtPointInTimeMember 2018-01-01 2018-06-30 0001158172 srt:ReportableGeographicalComponentsMember </w:t>
      </w:r>
      <w:r>
        <w:rPr>
          <w:rFonts w:eastAsia="Times New Roman"/>
          <w:vanish/>
          <w:sz w:val="20"/>
          <w:szCs w:val="20"/>
        </w:rPr>
        <w:t>srt:LatinAmericaMember 2019-01-01 2019-06-30 0001158172 scor:RatingsandPlanningMember 2019-04-01 2019-06-30 0001158172 us-gaap:TransferredAtPointInTimeMember 2018-04-01 2018-06-30 0001158172 srt:ReportableGeographicalComponentsMember srt:LatinAmericaMember</w:t>
      </w:r>
      <w:r>
        <w:rPr>
          <w:rFonts w:eastAsia="Times New Roman"/>
          <w:vanish/>
          <w:sz w:val="20"/>
          <w:szCs w:val="20"/>
        </w:rPr>
        <w:t xml:space="preserve"> 2019-04-01 2019-06-30 0001158172 srt:ReportableGeographicalComponentsMember scor:OtherCountryMember 2018-01-01 2018-06-30 0001158172 scor:AnalyticsandOptimizationMember 2019-04-01 2019-06-30 0001158172 us-gaap:TransferredOverTimeMember 2018-04-01 2018-06-</w:t>
      </w:r>
      <w:r>
        <w:rPr>
          <w:rFonts w:eastAsia="Times New Roman"/>
          <w:vanish/>
          <w:sz w:val="20"/>
          <w:szCs w:val="20"/>
        </w:rPr>
        <w:t>30 0001158172 scor:RatingsandPlanningMember 2018-01-01 2018-06-30 0001158172 srt:ReportableGeographicalComponentsMember country:CA 2018-01-01 2018-06-30 0001158172 srt:ReportableGeographicalComponentsMember country:US 2019-04-01 2019-06-30 0001158172 srt:R</w:t>
      </w:r>
      <w:r>
        <w:rPr>
          <w:rFonts w:eastAsia="Times New Roman"/>
          <w:vanish/>
          <w:sz w:val="20"/>
          <w:szCs w:val="20"/>
        </w:rPr>
        <w:t>eportableGeographicalComponentsMember country:CA 2019-01-01 2019-06-30 0001158172 srt:ReportableGeographicalComponentsMember country:US 2018-04-01 2018-06-30 0001158172 scor:RatingsandPlanningMember 2018-04-01 2018-06-30 0001158172 srt:ReportableGeographic</w:t>
      </w:r>
      <w:r>
        <w:rPr>
          <w:rFonts w:eastAsia="Times New Roman"/>
          <w:vanish/>
          <w:sz w:val="20"/>
          <w:szCs w:val="20"/>
        </w:rPr>
        <w:t>alComponentsMember country:US 2019-01-01 2019-06-30 0001158172 scor:MoviesReportingandAnalyticsMember 2018-01-01 2018-06-30 0001158172 srt:ReportableGeographicalComponentsMember srt:LatinAmericaMember 2018-04-01 2018-06-30 0001158172 srt:ReportableGeograph</w:t>
      </w:r>
      <w:r>
        <w:rPr>
          <w:rFonts w:eastAsia="Times New Roman"/>
          <w:vanish/>
          <w:sz w:val="20"/>
          <w:szCs w:val="20"/>
        </w:rPr>
        <w:t>icalComponentsMember srt:LatinAmericaMember 2018-01-01 2018-06-30 0001158172 us-gaap:TransferredOverTimeMember 2019-01-01 2019-06-30 0001158172 us-gaap:TransferredOverTimeMember 2018-01-01 2018-06-30 0001158172 srt:ReportableGeographicalComponentsMember sr</w:t>
      </w:r>
      <w:r>
        <w:rPr>
          <w:rFonts w:eastAsia="Times New Roman"/>
          <w:vanish/>
          <w:sz w:val="20"/>
          <w:szCs w:val="20"/>
        </w:rPr>
        <w:t>t:EuropeMember 2019-04-01 2019-06-30 0001158172 srt:ReportableGeographicalComponentsMember country:US 2018-01-01 2018-06-30 0001158172 us-gaap:TransferredAtPointInTimeMember 2019-04-01 2019-06-30 0001158172 scor:AnalyticsandOptimizationMember 2019-01-01 20</w:t>
      </w:r>
      <w:r>
        <w:rPr>
          <w:rFonts w:eastAsia="Times New Roman"/>
          <w:vanish/>
          <w:sz w:val="20"/>
          <w:szCs w:val="20"/>
        </w:rPr>
        <w:t>19-06-30 0001158172 srt:ReportableGeographicalComponentsMember scor:OtherCountryMember 2019-04-01 2019-06-30 0001158172 us-gaap:TransferredAtPointInTimeMember 2019-01-01 2019-06-30 0001158172 scor:MoviesReportingandAnalyticsMember 2019-01-01 2019-06-30 000</w:t>
      </w:r>
      <w:r>
        <w:rPr>
          <w:rFonts w:eastAsia="Times New Roman"/>
          <w:vanish/>
          <w:sz w:val="20"/>
          <w:szCs w:val="20"/>
        </w:rPr>
        <w:t>1158172 us-gaap:CustomerRelationshipsMember 2019-06-30 0001158172 scor:AcquiredMethodologiesTechnologyMember 2018-12-31 0001158172 us-gaap:TradeNamesMember 2019-06-30 0001158172 us-gaap:OtherIntangibleAssetsMember 2019-06-30 0001158172 scor:AcquiredMethodo</w:t>
      </w:r>
      <w:r>
        <w:rPr>
          <w:rFonts w:eastAsia="Times New Roman"/>
          <w:vanish/>
          <w:sz w:val="20"/>
          <w:szCs w:val="20"/>
        </w:rPr>
        <w:t>logiesTechnologyMember 2019-06-30 0001158172 us-gaap:TradeNamesMember 2018-12-31 0001158172 us-gaap:ComputerSoftwareIntangibleAssetMember 2018-12-31 0001158172 us-gaap:ComputerSoftwareIntangibleAssetMember 2019-06-30 0001158172 scor:AcquiredRelationshipTec</w:t>
      </w:r>
      <w:r>
        <w:rPr>
          <w:rFonts w:eastAsia="Times New Roman"/>
          <w:vanish/>
          <w:sz w:val="20"/>
          <w:szCs w:val="20"/>
        </w:rPr>
        <w:t>hnologyMember 2018-12-31 0001158172 us-gaap:IntellectualPropertyMember 2019-06-30 0001158172 us-gaap:OtherIntangibleAssetsMember 2018-12-31 0001158172 us-gaap:CustomerRelationshipsMember 2018-12-31 0001158172 scor:AcquiredRelationshipTechnologyMember 2019-</w:t>
      </w:r>
      <w:r>
        <w:rPr>
          <w:rFonts w:eastAsia="Times New Roman"/>
          <w:vanish/>
          <w:sz w:val="20"/>
          <w:szCs w:val="20"/>
        </w:rPr>
        <w:t>06-30 0001158172 us-gaap:IntellectualPropertyMember 2018-12-31 0001158172 us-gaap:OtherIntangibleAssetsMember 2019-01-01 2019-06-30 0001158172 us-gaap:TradeNamesMember 2019-01-01 2019-06-30 0001158172 scor:AcquiredMethodologiesTechnologyMember 2019-01-01 2</w:t>
      </w:r>
      <w:r>
        <w:rPr>
          <w:rFonts w:eastAsia="Times New Roman"/>
          <w:vanish/>
          <w:sz w:val="20"/>
          <w:szCs w:val="20"/>
        </w:rPr>
        <w:t>019-06-30 0001158172 us-gaap:ComputerSoftwareIntangibleAssetMember 2019-01-01 2019-06-30 0001158172 us-gaap:IntellectualPropertyMember 2019-01-01 2019-06-30 0001158172 us-gaap:CustomerRelationshipsMember 2019-01-01 2019-06-30 0001158172 scor:SaleLeasebackT</w:t>
      </w:r>
      <w:r>
        <w:rPr>
          <w:rFonts w:eastAsia="Times New Roman"/>
          <w:vanish/>
          <w:sz w:val="20"/>
          <w:szCs w:val="20"/>
        </w:rPr>
        <w:t>ransactionMember 2019-06-30 0001158172 us-gaap:ConvertibleNotesPayableMember 2018-12-31 0001158172 scor:InitialNotesIssuedJanuary162018Member us-gaap:ConvertibleNotesPayableMember 2018-12-31 0001158172 scor:OptionNotesIssuedMay172018Member us-gaap:Converti</w:t>
      </w:r>
      <w:r>
        <w:rPr>
          <w:rFonts w:eastAsia="Times New Roman"/>
          <w:vanish/>
          <w:sz w:val="20"/>
          <w:szCs w:val="20"/>
        </w:rPr>
        <w:t>bleNotesPayableMember 2018-12-31 0001158172 scor:StarboardValueLPMember scor:InitialNotesIssuedJanuary162018Member us-gaap:ConvertibleNotesPayableMember 2018-01-16 0001158172 scor:DebtInstrumentCovenantPeriodTwoMember scor:StarboardValueLPMember scor:Starb</w:t>
      </w:r>
      <w:r>
        <w:rPr>
          <w:rFonts w:eastAsia="Times New Roman"/>
          <w:vanish/>
          <w:sz w:val="20"/>
          <w:szCs w:val="20"/>
        </w:rPr>
        <w:t>oardNotesMember us-gaap:ConvertibleNotesPayableMember 2019-06-30 0001158172 scor:StarboardValueLPMember scor:AdditionalInitialNotesIssuedAugust82018Member us-gaap:ConvertibleNotesPayableMember 2018-12-31 0001158172 scor:StarboardValueLPMember scor:OptionNo</w:t>
      </w:r>
      <w:r>
        <w:rPr>
          <w:rFonts w:eastAsia="Times New Roman"/>
          <w:vanish/>
          <w:sz w:val="20"/>
          <w:szCs w:val="20"/>
        </w:rPr>
        <w:t>tesIssuedMay172018Member us-gaap:ConvertibleNotesPayableMember 2018-05-17 0001158172 us-gaap:ConvertibleNotesPayableMember 2019-01-01 2019-06-30 0001158172 scor:StarboardValueLPMember scor:InitialNotesIssuedJanuary162018Member us-gaap:ConvertibleNotesPayab</w:t>
      </w:r>
      <w:r>
        <w:rPr>
          <w:rFonts w:eastAsia="Times New Roman"/>
          <w:vanish/>
          <w:sz w:val="20"/>
          <w:szCs w:val="20"/>
        </w:rPr>
        <w:t>leMember 2018-01-16 2018-01-16 0001158172 scor:StarboardValueLPMember scor:StarboardRightsOfferingMember us-gaap:ConvertibleNotesPayableMember 2018-01-16 2018-01-16 0001158172 scor:DebtInstrumentCovenantPeriodOneMember scor:StarboardValueLPMember scor:Star</w:t>
      </w:r>
      <w:r>
        <w:rPr>
          <w:rFonts w:eastAsia="Times New Roman"/>
          <w:vanish/>
          <w:sz w:val="20"/>
          <w:szCs w:val="20"/>
        </w:rPr>
        <w:t>boardNotesMember us-gaap:ConvertibleNotesPayableMember 2019-06-30 0001158172 scor:StarboardValueLPMember scor:OptionNotesIssuedMay172018Member us-gaap:ConvertibleNotesPayableMember 2018-05-17 2018-05-17 0001158172 scor:StarboardValueLPMember scor:InitialNo</w:t>
      </w:r>
      <w:r>
        <w:rPr>
          <w:rFonts w:eastAsia="Times New Roman"/>
          <w:vanish/>
          <w:sz w:val="20"/>
          <w:szCs w:val="20"/>
        </w:rPr>
        <w:t>tesIssuedJanuary162018Member us-gaap:ConvertibleNotesPayableMember 2019-04-03 0001158172 scor:StarboardValueLPMember srt:MaximumMember scor:InitialNotesIssuedJanuary162018Member us-gaap:ConvertibleNotesPayableMember 2018-01-16 0001158172 scor:WellsFargoBan</w:t>
      </w:r>
      <w:r>
        <w:rPr>
          <w:rFonts w:eastAsia="Times New Roman"/>
          <w:vanish/>
          <w:sz w:val="20"/>
          <w:szCs w:val="20"/>
        </w:rPr>
        <w:t>kN.A.Member us-gaap:LetterOfCreditMember 2019-06-30 0001158172 scor:StarboardValueLPMember srt:MinimumMember scor:InitialNotesIssuedJanuary162018Member us-gaap:ConvertibleNotesPayableMember 2018-01-16 0001158172 scor:StarboardValueLPMember srt:MinimumMembe</w:t>
      </w:r>
      <w:r>
        <w:rPr>
          <w:rFonts w:eastAsia="Times New Roman"/>
          <w:vanish/>
          <w:sz w:val="20"/>
          <w:szCs w:val="20"/>
        </w:rPr>
        <w:t xml:space="preserve">r scor:StarboardRightsOfferingMember us-gaap:ConvertibleNotesPayableMember 2018-01-16 0001158172 scor:StarboardValueLPMember scor:InitialNotesIssuedJanuary162018Member us-gaap:ConvertibleNotesPayableMember 2019-06-30 0001158172 scor:StarboardValueLPMember </w:t>
      </w:r>
      <w:r>
        <w:rPr>
          <w:rFonts w:eastAsia="Times New Roman"/>
          <w:vanish/>
          <w:sz w:val="20"/>
          <w:szCs w:val="20"/>
        </w:rPr>
        <w:t>scor:StarboardRightsOfferingMember us-gaap:ConvertibleNotesPayableMember 2018-01-16 0001158172 us-gaap:ConvertibleNotesPayableMember 2018-01-01 2018-06-30 0001158172 us-gaap:ConvertibleNotesPayableMember 2018-04-01 2018-06-30 0001158172 scor:StarboardValue</w:t>
      </w:r>
      <w:r>
        <w:rPr>
          <w:rFonts w:eastAsia="Times New Roman"/>
          <w:vanish/>
          <w:sz w:val="20"/>
          <w:szCs w:val="20"/>
        </w:rPr>
        <w:t>LPMember scor:InitialNotesIssuedJanuary162018Member us-gaap:ConvertibleNotesPayableMember 2019-01-31 0001158172 scor:StarboardValueLPMember srt:MaximumMember scor:StarboardRightsOfferingMember us-gaap:ConvertibleNotesPayableMember 2018-01-16 0001158172 sco</w:t>
      </w:r>
      <w:r>
        <w:rPr>
          <w:rFonts w:eastAsia="Times New Roman"/>
          <w:vanish/>
          <w:sz w:val="20"/>
          <w:szCs w:val="20"/>
        </w:rPr>
        <w:t>r:StarboardValueLPMember srt:MaximumMember scor:InitialNotesIssuedJanuary162018Member us-gaap:ConvertibleNotesPayableMember 2019-01-31 0001158172 scor:StarboardValueLPMember scor:AdditionalOptionNotesIssuedAugust82018Member us-gaap:ConvertibleNotesPayableM</w:t>
      </w:r>
      <w:r>
        <w:rPr>
          <w:rFonts w:eastAsia="Times New Roman"/>
          <w:vanish/>
          <w:sz w:val="20"/>
          <w:szCs w:val="20"/>
        </w:rPr>
        <w:t>ember 2018-12-31 0001158172 us-gaap:ConvertibleNotesPayableMember 2019-04-01 2019-06-30 0001158172 scor:StarboardValueLPMember scor:InitialNotesIssuedJanuary162018Member us-gaap:ConvertibleNotesPayableMember 2019-04-01 0001158172 scor:SaleLeasebackTransact</w:t>
      </w:r>
      <w:r>
        <w:rPr>
          <w:rFonts w:eastAsia="Times New Roman"/>
          <w:vanish/>
          <w:sz w:val="20"/>
          <w:szCs w:val="20"/>
        </w:rPr>
        <w:t>ionMember 2019-01-01 2019-06-30 0001158172 scor:StarboardValueLPMember scor:InitialNotesIssuedJanuary162018Member us-gaap:ConvertibleNotesPayableMember us-gaap:SubsequentEventMember 2019-07-01 0001158172 us-gaap:FairValueInputsLevel3Member us-gaap:Converti</w:t>
      </w:r>
      <w:r>
        <w:rPr>
          <w:rFonts w:eastAsia="Times New Roman"/>
          <w:vanish/>
          <w:sz w:val="20"/>
          <w:szCs w:val="20"/>
        </w:rPr>
        <w:t>bleNotesPayableMember 2019-06-30 0001158172 scor:StarboardValueLPMember scor:AdditionalNotesIssuedAugust82018Member us-gaap:ConvertibleNotesPayableMember 2018-12-31 0001158172 scor:OptionNotesIssuedMay172018Member us-gaap:ConvertibleNotesPayableMember 2019</w:t>
      </w:r>
      <w:r>
        <w:rPr>
          <w:rFonts w:eastAsia="Times New Roman"/>
          <w:vanish/>
          <w:sz w:val="20"/>
          <w:szCs w:val="20"/>
        </w:rPr>
        <w:t>-06-30 0001158172 scor:InitialNotesIssuedJanuary162018Member us-gaap:ConvertibleNotesPayableMember 2019-06-30 0001158172 us-gaap:ConvertibleNotesPayableMember 2019-06-30 0001158172 scor:SeriesB2WarrantMember us-gaap:FairValueInputsLevel1Member us-gaap:Fair</w:t>
      </w:r>
      <w:r>
        <w:rPr>
          <w:rFonts w:eastAsia="Times New Roman"/>
          <w:vanish/>
          <w:sz w:val="20"/>
          <w:szCs w:val="20"/>
        </w:rPr>
        <w:t>ValueMeasurementsRecurringMember 2018-12-31 0001158172 scor:SeriesCWarrantMember us-gaap:FairValueMeasurementsRecurringMember 2019-06-30 0001158172 us-gaap:FairValueInputsLevel1Member us-gaap:FairValueMeasurementsRecurringMember 2018-12-31 0001158172 us-ga</w:t>
      </w:r>
      <w:r>
        <w:rPr>
          <w:rFonts w:eastAsia="Times New Roman"/>
          <w:vanish/>
          <w:sz w:val="20"/>
          <w:szCs w:val="20"/>
        </w:rPr>
        <w:t xml:space="preserve">ap:FairValueInputsLevel1Member us-gaap:FairValueMeasurementsNonrecurringMember 2019-06-30 0001158172 us-gaap:InterestRateContractMember us-gaap:FairValueInputsLevel2Member us-gaap:FairValueMeasurementsRecurringMember us-gaap:NondesignatedMember 2019-06-30 </w:t>
      </w:r>
      <w:r>
        <w:rPr>
          <w:rFonts w:eastAsia="Times New Roman"/>
          <w:vanish/>
          <w:sz w:val="20"/>
          <w:szCs w:val="20"/>
        </w:rPr>
        <w:t>0001158172 us-gaap:FairValueInputsLevel1Member us-gaap:FairValueMeasurementsRecurringMember 2019-06-30 0001158172 scor:SeriesB2WarrantMember us-gaap:FairValueInputsLevel3Member us-gaap:FairValueMeasurementsRecurringMember 2018-12-31 0001158172 us-gaap:Fair</w:t>
      </w:r>
      <w:r>
        <w:rPr>
          <w:rFonts w:eastAsia="Times New Roman"/>
          <w:vanish/>
          <w:sz w:val="20"/>
          <w:szCs w:val="20"/>
        </w:rPr>
        <w:t>ValueInputsLevel2Member us-gaap:FairValueMeasurementsRecurringMember 2018-12-31 0001158172 scor:ChangeinControlMember us-gaap:FairValueInputsLevel3Member us-gaap:FairValueMeasurementsRecurringMember us-gaap:NondesignatedMember 2018-12-31 0001158172 us-gaap</w:t>
      </w:r>
      <w:r>
        <w:rPr>
          <w:rFonts w:eastAsia="Times New Roman"/>
          <w:vanish/>
          <w:sz w:val="20"/>
          <w:szCs w:val="20"/>
        </w:rPr>
        <w:t>:FairValueMeasurementsNonrecurringMember 2019-06-30 0001158172 scor:SeriesAWarrantMember us-gaap:FairValueInputsLevel2Member us-gaap:FairValueMeasurementsRecurringMember 2019-06-30 0001158172 us-gaap:InterestRateContractMember us-gaap:FairValueMeasurements</w:t>
      </w:r>
      <w:r>
        <w:rPr>
          <w:rFonts w:eastAsia="Times New Roman"/>
          <w:vanish/>
          <w:sz w:val="20"/>
          <w:szCs w:val="20"/>
        </w:rPr>
        <w:t>RecurringMember us-gaap:NondesignatedMember 2019-06-30 0001158172 us-gaap:MoneyMarketFundsMember us-gaap:FairValueInputsLevel3Member us-gaap:FairValueMeasurementsRecurringMember 2019-06-30 0001158172 scor:ChangeinControlMember us-gaap:FairValueInputsLevel1</w:t>
      </w:r>
      <w:r>
        <w:rPr>
          <w:rFonts w:eastAsia="Times New Roman"/>
          <w:vanish/>
          <w:sz w:val="20"/>
          <w:szCs w:val="20"/>
        </w:rPr>
        <w:t>Member us-gaap:FairValueMeasurementsRecurringMember us-gaap:NondesignatedMember 2018-12-31 0001158172 scor:SeriesAWarrantMember us-gaap:FairValueInputsLevel3Member us-gaap:FairValueMeasurementsRecurringMember 2018-12-31 0001158172 scor:SeriesB1WarrantMembe</w:t>
      </w:r>
      <w:r>
        <w:rPr>
          <w:rFonts w:eastAsia="Times New Roman"/>
          <w:vanish/>
          <w:sz w:val="20"/>
          <w:szCs w:val="20"/>
        </w:rPr>
        <w:t>r us-gaap:FairValueMeasurementsRecurringMember 2019-06-30 0001158172 us-gaap:FairValueMeasurementsNonrecurringMember 2018-12-31 0001158172 us-gaap:MoneyMarketFundsMember us-gaap:FairValueInputsLevel1Member us-gaap:FairValueMeasurementsRecurringMember 2019-</w:t>
      </w:r>
      <w:r>
        <w:rPr>
          <w:rFonts w:eastAsia="Times New Roman"/>
          <w:vanish/>
          <w:sz w:val="20"/>
          <w:szCs w:val="20"/>
        </w:rPr>
        <w:t>06-30 0001158172 scor:SeriesAWarrantMember us-gaap:FairValueInputsLevel2Member us-gaap:FairValueMeasurementsRecurringMember 2018-12-31 0001158172 scor:SeriesAWarrantMember us-gaap:FairValueInputsLevel3Member us-gaap:FairValueMeasurementsRecurringMember 201</w:t>
      </w:r>
      <w:r>
        <w:rPr>
          <w:rFonts w:eastAsia="Times New Roman"/>
          <w:vanish/>
          <w:sz w:val="20"/>
          <w:szCs w:val="20"/>
        </w:rPr>
        <w:t>9-06-30 0001158172 scor:ChangeinControlMember us-gaap:FairValueMeasurementsRecurringMember us-gaap:NondesignatedMember 2018-12-31 0001158172 us-gaap:FairValueMeasurementsRecurringMember 2019-06-30 0001158172 us-gaap:FairValueInputsLevel2Member us-gaap:Fair</w:t>
      </w:r>
      <w:r>
        <w:rPr>
          <w:rFonts w:eastAsia="Times New Roman"/>
          <w:vanish/>
          <w:sz w:val="20"/>
          <w:szCs w:val="20"/>
        </w:rPr>
        <w:t>ValueMeasurementsRecurringMember 2019-06-30 0001158172 us-gaap:FairValueInputsLevel1Member us-gaap:FairValueMeasurementsNonrecurringMember scor:AcquiredRelationshipTechnologyMember 2018-12-31 0001158172 us-gaap:FairValueInputsLevel3Member us-gaap:FairValue</w:t>
      </w:r>
      <w:r>
        <w:rPr>
          <w:rFonts w:eastAsia="Times New Roman"/>
          <w:vanish/>
          <w:sz w:val="20"/>
          <w:szCs w:val="20"/>
        </w:rPr>
        <w:t>MeasurementsRecurringMember 2019-06-30 0001158172 us-gaap:InterestRateContractMember us-gaap:FairValueInputsLevel1Member us-gaap:FairValueMeasurementsRecurringMember us-gaap:NondesignatedMember 2019-06-30 0001158172 us-gaap:InterestRateContractMember us-ga</w:t>
      </w:r>
      <w:r>
        <w:rPr>
          <w:rFonts w:eastAsia="Times New Roman"/>
          <w:vanish/>
          <w:sz w:val="20"/>
          <w:szCs w:val="20"/>
        </w:rPr>
        <w:t>ap:FairValueInputsLevel1Member us-gaap:FairValueMeasurementsRecurringMember us-gaap:NondesignatedMember 2018-12-31 0001158172 scor:SeriesAWarrantMember us-gaap:FairValueInputsLevel1Member us-gaap:FairValueMeasurementsRecurringMember 2018-12-31 0001158172 u</w:t>
      </w:r>
      <w:r>
        <w:rPr>
          <w:rFonts w:eastAsia="Times New Roman"/>
          <w:vanish/>
          <w:sz w:val="20"/>
          <w:szCs w:val="20"/>
        </w:rPr>
        <w:t>s-gaap:FairValueInputsLevel3Member us-gaap:FairValueMeasurementsNonrecurringMember 2018-12-31 0001158172 scor:SeriesCWarrantMember us-gaap:FairValueInputsLevel3Member us-gaap:FairValueMeasurementsRecurringMember 2018-12-31 0001158172 us-gaap:FairValueInput</w:t>
      </w:r>
      <w:r>
        <w:rPr>
          <w:rFonts w:eastAsia="Times New Roman"/>
          <w:vanish/>
          <w:sz w:val="20"/>
          <w:szCs w:val="20"/>
        </w:rPr>
        <w:t>sLevel2Member us-gaap:FairValueMeasurementsNonrecurringMember 2019-06-30 0001158172 us-gaap:FairValueInputsLevel1Member us-gaap:FairValueMeasurementsNonrecurringMember scor:AcquiredRelationshipTechnologyMember 2019-06-30 0001158172 scor:SeriesAWarrantMembe</w:t>
      </w:r>
      <w:r>
        <w:rPr>
          <w:rFonts w:eastAsia="Times New Roman"/>
          <w:vanish/>
          <w:sz w:val="20"/>
          <w:szCs w:val="20"/>
        </w:rPr>
        <w:t>r us-gaap:FairValueInputsLevel1Member us-gaap:FairValueMeasurementsRecurringMember 2019-06-30 0001158172 scor:SeriesB2WarrantMember us-gaap:FairValueInputsLevel1Member us-gaap:FairValueMeasurementsRecurringMember 2019-06-30 0001158172 scor:SeriesAWarrantMe</w:t>
      </w:r>
      <w:r>
        <w:rPr>
          <w:rFonts w:eastAsia="Times New Roman"/>
          <w:vanish/>
          <w:sz w:val="20"/>
          <w:szCs w:val="20"/>
        </w:rPr>
        <w:t>mber us-gaap:FairValueMeasurementsRecurringMember 2018-12-31 0001158172 us-gaap:FairValueInputsLevel3Member us-gaap:FairValueMeasurementsNonrecurringMember 2019-06-30 0001158172 us-gaap:MoneyMarketFundsMember us-gaap:FairValueInputsLevel2Member us-gaap:Fai</w:t>
      </w:r>
      <w:r>
        <w:rPr>
          <w:rFonts w:eastAsia="Times New Roman"/>
          <w:vanish/>
          <w:sz w:val="20"/>
          <w:szCs w:val="20"/>
        </w:rPr>
        <w:t>rValueMeasurementsRecurringMember 2018-12-31 0001158172 us-gaap:InterestRateContractMember us-gaap:FairValueInputsLevel2Member us-gaap:FairValueMeasurementsRecurringMember us-gaap:NondesignatedMember 2018-12-31 0001158172 us-gaap:FairValueInputsLevel2Membe</w:t>
      </w:r>
      <w:r>
        <w:rPr>
          <w:rFonts w:eastAsia="Times New Roman"/>
          <w:vanish/>
          <w:sz w:val="20"/>
          <w:szCs w:val="20"/>
        </w:rPr>
        <w:t>r us-gaap:FairValueMeasurementsNonrecurringMember 2018-12-31 0001158172 us-gaap:FairValueMeasurementsRecurringMember 2018-12-31 0001158172 us-gaap:FairValueInputsLevel1Member us-gaap:FairValueMeasurementsNonrecurringMember 2018-12-31 0001158172 scor:Series</w:t>
      </w:r>
      <w:r>
        <w:rPr>
          <w:rFonts w:eastAsia="Times New Roman"/>
          <w:vanish/>
          <w:sz w:val="20"/>
          <w:szCs w:val="20"/>
        </w:rPr>
        <w:t>B2WarrantMember us-gaap:FairValueInputsLevel2Member us-gaap:FairValueMeasurementsRecurringMember 2018-12-31 0001158172 scor:SeriesB1WarrantMember us-gaap:FairValueInputsLevel2Member us-gaap:FairValueMeasurementsRecurringMember 2018-12-31 0001158172 scor:Ch</w:t>
      </w:r>
      <w:r>
        <w:rPr>
          <w:rFonts w:eastAsia="Times New Roman"/>
          <w:vanish/>
          <w:sz w:val="20"/>
          <w:szCs w:val="20"/>
        </w:rPr>
        <w:t>angeinControlMember us-gaap:FairValueInputsLevel3Member us-gaap:FairValueMeasurementsRecurringMember us-gaap:NondesignatedMember 2019-06-30 0001158172 us-gaap:FairValueMeasurementsNonrecurringMember scor:AcquiredRelationshipTechnologyMember 2019-06-30 0001</w:t>
      </w:r>
      <w:r>
        <w:rPr>
          <w:rFonts w:eastAsia="Times New Roman"/>
          <w:vanish/>
          <w:sz w:val="20"/>
          <w:szCs w:val="20"/>
        </w:rPr>
        <w:t>158172 us-gaap:FairValueInputsLevel2Member us-gaap:FairValueMeasurementsNonrecurringMember scor:AcquiredRelationshipTechnologyMember 2019-06-30 0001158172 scor:SeriesCWarrantMember us-gaap:FairValueInputsLevel1Member us-gaap:FairValueMeasurementsRecurringM</w:t>
      </w:r>
      <w:r>
        <w:rPr>
          <w:rFonts w:eastAsia="Times New Roman"/>
          <w:vanish/>
          <w:sz w:val="20"/>
          <w:szCs w:val="20"/>
        </w:rPr>
        <w:t>ember 2018-12-31 0001158172 scor:ChangeinControlMember us-gaap:FairValueInputsLevel1Member us-gaap:FairValueMeasurementsRecurringMember us-gaap:NondesignatedMember 2019-06-30 0001158172 us-gaap:FairValueInputsLevel2Member us-gaap:FairValueMeasurementsNonre</w:t>
      </w:r>
      <w:r>
        <w:rPr>
          <w:rFonts w:eastAsia="Times New Roman"/>
          <w:vanish/>
          <w:sz w:val="20"/>
          <w:szCs w:val="20"/>
        </w:rPr>
        <w:t>curringMember scor:AcquiredRelationshipTechnologyMember 2018-12-31 0001158172 us-gaap:FairValueInputsLevel3Member us-gaap:FairValueMeasurementsRecurringMember 2018-12-31 0001158172 us-gaap:InterestRateContractMember us-gaap:FairValueMeasurementsRecurringMe</w:t>
      </w:r>
      <w:r>
        <w:rPr>
          <w:rFonts w:eastAsia="Times New Roman"/>
          <w:vanish/>
          <w:sz w:val="20"/>
          <w:szCs w:val="20"/>
        </w:rPr>
        <w:t xml:space="preserve">mber us-gaap:NondesignatedMember 2018-12-31 0001158172 scor:SeriesCWarrantMember us-gaap:FairValueMeasurementsRecurringMember 2018-12-31 0001158172 scor:SeriesB1WarrantMember us-gaap:FairValueInputsLevel3Member us-gaap:FairValueMeasurementsRecurringMember </w:t>
      </w:r>
      <w:r>
        <w:rPr>
          <w:rFonts w:eastAsia="Times New Roman"/>
          <w:vanish/>
          <w:sz w:val="20"/>
          <w:szCs w:val="20"/>
        </w:rPr>
        <w:t>2019-06-30 0001158172 us-gaap:MoneyMarketFundsMember us-gaap:FairValueInputsLevel3Member us-gaap:FairValueMeasurementsRecurringMember 2018-12-31 0001158172 scor:SeriesB1WarrantMember us-gaap:FairValueInputsLevel3Member us-gaap:FairValueMeasurementsRecurrin</w:t>
      </w:r>
      <w:r>
        <w:rPr>
          <w:rFonts w:eastAsia="Times New Roman"/>
          <w:vanish/>
          <w:sz w:val="20"/>
          <w:szCs w:val="20"/>
        </w:rPr>
        <w:t>gMember 2018-12-31 0001158172 us-gaap:FairValueInputsLevel3Member us-gaap:FairValueMeasurementsNonrecurringMember scor:AcquiredRelationshipTechnologyMember 2019-06-30 0001158172 scor:ChangeinControlMember us-gaap:FairValueMeasurementsRecurringMember us-gaa</w:t>
      </w:r>
      <w:r>
        <w:rPr>
          <w:rFonts w:eastAsia="Times New Roman"/>
          <w:vanish/>
          <w:sz w:val="20"/>
          <w:szCs w:val="20"/>
        </w:rPr>
        <w:t>p:NondesignatedMember 2019-06-30 0001158172 us-gaap:InterestRateContractMember us-gaap:FairValueInputsLevel3Member us-gaap:FairValueMeasurementsRecurringMember us-gaap:NondesignatedMember 2019-06-30 0001158172 us-gaap:MoneyMarketFundsMember us-gaap:FairVal</w:t>
      </w:r>
      <w:r>
        <w:rPr>
          <w:rFonts w:eastAsia="Times New Roman"/>
          <w:vanish/>
          <w:sz w:val="20"/>
          <w:szCs w:val="20"/>
        </w:rPr>
        <w:t>ueInputsLevel1Member us-gaap:FairValueMeasurementsRecurringMember 2018-12-31 0001158172 scor:SeriesB2WarrantMember us-gaap:FairValueInputsLevel3Member us-gaap:FairValueMeasurementsRecurringMember 2019-06-30 0001158172 scor:SeriesB2WarrantMember us-gaap:Fai</w:t>
      </w:r>
      <w:r>
        <w:rPr>
          <w:rFonts w:eastAsia="Times New Roman"/>
          <w:vanish/>
          <w:sz w:val="20"/>
          <w:szCs w:val="20"/>
        </w:rPr>
        <w:t>rValueMeasurementsRecurringMember 2018-12-31 0001158172 scor:ChangeinControlMember us-gaap:FairValueInputsLevel2Member us-gaap:FairValueMeasurementsRecurringMember us-gaap:NondesignatedMember 2018-12-31 0001158172 us-gaap:MoneyMarketFundsMember us-gaap:Fai</w:t>
      </w:r>
      <w:r>
        <w:rPr>
          <w:rFonts w:eastAsia="Times New Roman"/>
          <w:vanish/>
          <w:sz w:val="20"/>
          <w:szCs w:val="20"/>
        </w:rPr>
        <w:t>rValueInputsLevel2Member us-gaap:FairValueMeasurementsRecurringMember 2019-06-30 0001158172 us-gaap:InterestRateContractMember us-gaap:FairValueInputsLevel3Member us-gaap:FairValueMeasurementsRecurringMember us-gaap:NondesignatedMember 2018-12-31 000115817</w:t>
      </w:r>
      <w:r>
        <w:rPr>
          <w:rFonts w:eastAsia="Times New Roman"/>
          <w:vanish/>
          <w:sz w:val="20"/>
          <w:szCs w:val="20"/>
        </w:rPr>
        <w:t>2 scor:SeriesB1WarrantMember us-gaap:FairValueInputsLevel2Member us-gaap:FairValueMeasurementsRecurringMember 2019-06-30 0001158172 scor:SeriesB1WarrantMember us-gaap:FairValueMeasurementsRecurringMember 2018-12-31 0001158172 us-gaap:MoneyMarketFundsMember</w:t>
      </w:r>
      <w:r>
        <w:rPr>
          <w:rFonts w:eastAsia="Times New Roman"/>
          <w:vanish/>
          <w:sz w:val="20"/>
          <w:szCs w:val="20"/>
        </w:rPr>
        <w:t xml:space="preserve"> us-gaap:FairValueMeasurementsRecurringMember 2019-06-30 0001158172 scor:SeriesCWarrantMember us-gaap:FairValueInputsLevel2Member us-gaap:FairValueMeasurementsRecurringMember 2019-06-30 0001158172 us-gaap:FairValueMeasurementsNonrecurringMember scor:Acquir</w:t>
      </w:r>
      <w:r>
        <w:rPr>
          <w:rFonts w:eastAsia="Times New Roman"/>
          <w:vanish/>
          <w:sz w:val="20"/>
          <w:szCs w:val="20"/>
        </w:rPr>
        <w:t>edRelationshipTechnologyMember 2018-12-31 0001158172 scor:SeriesB1WarrantMember us-gaap:FairValueInputsLevel1Member us-gaap:FairValueMeasurementsRecurringMember 2018-12-31 0001158172 scor:SeriesCWarrantMember us-gaap:FairValueInputsLevel2Member us-gaap:Fai</w:t>
      </w:r>
      <w:r>
        <w:rPr>
          <w:rFonts w:eastAsia="Times New Roman"/>
          <w:vanish/>
          <w:sz w:val="20"/>
          <w:szCs w:val="20"/>
        </w:rPr>
        <w:t>rValueMeasurementsRecurringMember 2018-12-31 0001158172 scor:SeriesAWarrantMember us-gaap:FairValueMeasurementsRecurringMember 2019-06-30 0001158172 scor:ChangeinControlMember us-gaap:FairValueInputsLevel2Member us-gaap:FairValueMeasurementsRecurringMember</w:t>
      </w:r>
      <w:r>
        <w:rPr>
          <w:rFonts w:eastAsia="Times New Roman"/>
          <w:vanish/>
          <w:sz w:val="20"/>
          <w:szCs w:val="20"/>
        </w:rPr>
        <w:t xml:space="preserve"> us-gaap:NondesignatedMember 2019-06-30 0001158172 scor:SeriesCWarrantMember us-gaap:FairValueInputsLevel1Member us-gaap:FairValueMeasurementsRecurringMember 2019-06-30 0001158172 scor:SeriesB2WarrantMember us-gaap:FairValueMeasurementsRecurringMember 2019</w:t>
      </w:r>
      <w:r>
        <w:rPr>
          <w:rFonts w:eastAsia="Times New Roman"/>
          <w:vanish/>
          <w:sz w:val="20"/>
          <w:szCs w:val="20"/>
        </w:rPr>
        <w:t>-06-30 0001158172 us-gaap:FairValueInputsLevel3Member us-gaap:FairValueMeasurementsNonrecurringMember scor:AcquiredRelationshipTechnologyMember 2018-12-31 0001158172 us-gaap:MoneyMarketFundsMember us-gaap:FairValueMeasurementsRecurringMember 2018-12-31 000</w:t>
      </w:r>
      <w:r>
        <w:rPr>
          <w:rFonts w:eastAsia="Times New Roman"/>
          <w:vanish/>
          <w:sz w:val="20"/>
          <w:szCs w:val="20"/>
        </w:rPr>
        <w:t>1158172 scor:SeriesB1WarrantMember us-gaap:FairValueInputsLevel1Member us-gaap:FairValueMeasurementsRecurringMember 2019-06-30 0001158172 scor:SeriesB2WarrantMember us-gaap:FairValueInputsLevel2Member us-gaap:FairValueMeasurementsRecurringMember 2019-06-30</w:t>
      </w:r>
      <w:r>
        <w:rPr>
          <w:rFonts w:eastAsia="Times New Roman"/>
          <w:vanish/>
          <w:sz w:val="20"/>
          <w:szCs w:val="20"/>
        </w:rPr>
        <w:t xml:space="preserve"> 0001158172 scor:SeriesCWarrantMember us-gaap:FairValueInputsLevel3Member us-gaap:FairValueMeasurementsRecurringMember 2019-06-30 0001158172 us-gaap:FairValueInputsLevel3Member us-gaap:DerivativeFinancialInstrumentsLiabilitiesMember 2018-06-30 0001158172 u</w:t>
      </w:r>
      <w:r>
        <w:rPr>
          <w:rFonts w:eastAsia="Times New Roman"/>
          <w:vanish/>
          <w:sz w:val="20"/>
          <w:szCs w:val="20"/>
        </w:rPr>
        <w:t>s-gaap:FairValueInputsLevel3Member us-gaap:DerivativeFinancialInstrumentsLiabilitiesMember 2018-01-01 2018-06-30 0001158172 us-gaap:FairValueInputsLevel3Member us-gaap:DerivativeFinancialInstrumentsLiabilitiesMember 2017-12-31 0001158172 scor:ChangeinContr</w:t>
      </w:r>
      <w:r>
        <w:rPr>
          <w:rFonts w:eastAsia="Times New Roman"/>
          <w:vanish/>
          <w:sz w:val="20"/>
          <w:szCs w:val="20"/>
        </w:rPr>
        <w:t>olMember us-gaap:FairValueInputsLevel3Member 2018-01-01 2018-06-30 0001158172 us-gaap:InterestRateContractMember us-gaap:FairValueInputsLevel3Member 2019-01-01 2019-06-30 0001158172 us-gaap:EstimateOfFairValueFairValueDisclosureMember scor:AcquiredRelation</w:t>
      </w:r>
      <w:r>
        <w:rPr>
          <w:rFonts w:eastAsia="Times New Roman"/>
          <w:vanish/>
          <w:sz w:val="20"/>
          <w:szCs w:val="20"/>
        </w:rPr>
        <w:t>shipTechnologyMember 2019-06-30 0001158172 scor:AcquiredRelationshipTechnologyMember 2019-01-01 2019-06-30 0001158172 us-gaap:CarryingReportedAmountFairValueDisclosureMember 2019-06-30 0001158172 us-gaap:CarryingReportedAmountFairValueDisclosureMember scor</w:t>
      </w:r>
      <w:r>
        <w:rPr>
          <w:rFonts w:eastAsia="Times New Roman"/>
          <w:vanish/>
          <w:sz w:val="20"/>
          <w:szCs w:val="20"/>
        </w:rPr>
        <w:t>:AcquiredRelationshipTechnologyMember 2019-06-30 0001158172 scor:ChangeinControlMember us-gaap:FairValueInputsLevel3Member 2019-01-01 2019-06-30 0001158172 us-gaap:InterestRateContractMember us-gaap:FairValueInputsLevel3Member 2018-01-01 2018-06-30 0001158</w:t>
      </w:r>
      <w:r>
        <w:rPr>
          <w:rFonts w:eastAsia="Times New Roman"/>
          <w:vanish/>
          <w:sz w:val="20"/>
          <w:szCs w:val="20"/>
        </w:rPr>
        <w:t>172 scor:NotesOptionMember us-gaap:FairValueInputsLevel3Member 2018-01-01 2018-06-30 0001158172 us-gaap:FairValueInputsLevel1Member 2019-06-30 0001158172 us-gaap:InterestRateContractMember us-gaap:FairValueInputsLevel3Member us-gaap:MeasurementInputPriceVo</w:t>
      </w:r>
      <w:r>
        <w:rPr>
          <w:rFonts w:eastAsia="Times New Roman"/>
          <w:vanish/>
          <w:sz w:val="20"/>
          <w:szCs w:val="20"/>
        </w:rPr>
        <w:t>latilityMember us-gaap:ValuationTechniqueDiscountedCashFlowMember 2018-12-31 0001158172 us-gaap:InterestRateContractMember us-gaap:FairValueInputsLevel3Member us-gaap:MeasurementInputDiscountRateMember us-gaap:ValuationTechniqueDiscountedCashFlowMember 201</w:t>
      </w:r>
      <w:r>
        <w:rPr>
          <w:rFonts w:eastAsia="Times New Roman"/>
          <w:vanish/>
          <w:sz w:val="20"/>
          <w:szCs w:val="20"/>
        </w:rPr>
        <w:t>9-06-30 0001158172 us-gaap:InterestRateContractMember us-gaap:FairValueInputsLevel3Member us-gaap:ValuationTechniqueDiscountedCashFlowMember 2019-06-30 0001158172 us-gaap:InterestRateContractMember us-gaap:FairValueInputsLevel3Member us-gaap:MeasurementInp</w:t>
      </w:r>
      <w:r>
        <w:rPr>
          <w:rFonts w:eastAsia="Times New Roman"/>
          <w:vanish/>
          <w:sz w:val="20"/>
          <w:szCs w:val="20"/>
        </w:rPr>
        <w:t>utDiscountRateMember us-gaap:ValuationTechniqueDiscountedCashFlowMember 2018-12-31 0001158172 us-gaap:InterestRateContractMember us-gaap:FairValueInputsLevel3Member us-gaap:ValuationTechniqueDiscountedCashFlowMember 2018-12-31 0001158172 us-gaap:InterestRa</w:t>
      </w:r>
      <w:r>
        <w:rPr>
          <w:rFonts w:eastAsia="Times New Roman"/>
          <w:vanish/>
          <w:sz w:val="20"/>
          <w:szCs w:val="20"/>
        </w:rPr>
        <w:t>teContractMember us-gaap:FairValueInputsLevel3Member us-gaap:MeasurementInputPriceVolatilityMember us-gaap:ValuationTechniqueDiscountedCashFlowMember 2019-06-30 0001158172 us-gaap:InterestRateContractMember us-gaap:FairValueInputsLevel3Member us-gaap:Measu</w:t>
      </w:r>
      <w:r>
        <w:rPr>
          <w:rFonts w:eastAsia="Times New Roman"/>
          <w:vanish/>
          <w:sz w:val="20"/>
          <w:szCs w:val="20"/>
        </w:rPr>
        <w:t>rementInputRiskFreeInterestRateMember us-gaap:ValuationTechniqueDiscountedCashFlowMember 2018-12-31 0001158172 us-gaap:InterestRateContractMember us-gaap:FairValueInputsLevel3Member us-gaap:MeasurementInputRiskFreeInterestRateMember us-gaap:ValuationTechni</w:t>
      </w:r>
      <w:r>
        <w:rPr>
          <w:rFonts w:eastAsia="Times New Roman"/>
          <w:vanish/>
          <w:sz w:val="20"/>
          <w:szCs w:val="20"/>
        </w:rPr>
        <w:t>queDiscountedCashFlowMember 2019-06-30 0001158172 scor:ChangeinControlMember us-gaap:FairValueInputsLevel3Member us-gaap:MeasurementInputRiskFreeInterestRateMember scor:OptionPricingModelValuationTechniqueMember 2018-12-31 0001158172 scor:ChangeinControlMe</w:t>
      </w:r>
      <w:r>
        <w:rPr>
          <w:rFonts w:eastAsia="Times New Roman"/>
          <w:vanish/>
          <w:sz w:val="20"/>
          <w:szCs w:val="20"/>
        </w:rPr>
        <w:t>mber us-gaap:FairValueInputsLevel3Member us-gaap:MeasurementInputRiskFreeInterestRateMember scor:OptionPricingModelValuationTechniqueMember 2019-06-30 0001158172 us-gaap:FairValueInputsLevel3Member us-gaap:DerivativeFinancialInstrumentsLiabilitiesMember 20</w:t>
      </w:r>
      <w:r>
        <w:rPr>
          <w:rFonts w:eastAsia="Times New Roman"/>
          <w:vanish/>
          <w:sz w:val="20"/>
          <w:szCs w:val="20"/>
        </w:rPr>
        <w:t>19-06-30 0001158172 us-gaap:FairValueInputsLevel3Member us-gaap:DerivativeFinancialInstrumentsLiabilitiesMember 2019-01-01 2019-06-30 0001158172 us-gaap:FairValueInputsLevel3Member us-gaap:WarrantMember 2019-06-30 0001158172 us-gaap:FairValueInputsLevel3Me</w:t>
      </w:r>
      <w:r>
        <w:rPr>
          <w:rFonts w:eastAsia="Times New Roman"/>
          <w:vanish/>
          <w:sz w:val="20"/>
          <w:szCs w:val="20"/>
        </w:rPr>
        <w:t>mber us-gaap:WarrantMember 2019-01-01 2019-06-30 0001158172 us-gaap:FairValueInputsLevel3Member us-gaap:WarrantMember 2018-12-31 0001158172 us-gaap:FairValueInputsLevel3Member us-gaap:DerivativeFinancialInstrumentsLiabilitiesMember 2018-12-31 0001158172 us</w:t>
      </w:r>
      <w:r>
        <w:rPr>
          <w:rFonts w:eastAsia="Times New Roman"/>
          <w:vanish/>
          <w:sz w:val="20"/>
          <w:szCs w:val="20"/>
        </w:rPr>
        <w:t>-gaap:InterestRateContractMember us-gaap:FairValueInputsLevel3Member us-gaap:MeasurementInputExpectedTermMember us-gaap:ValuationTechniqueDiscountedCashFlowMember 2018-12-31 0001158172 srt:MaximumMember scor:ChangeinControlMember us-gaap:FairValueInputsLev</w:t>
      </w:r>
      <w:r>
        <w:rPr>
          <w:rFonts w:eastAsia="Times New Roman"/>
          <w:vanish/>
          <w:sz w:val="20"/>
          <w:szCs w:val="20"/>
        </w:rPr>
        <w:t>el3Member scor:MeasurementInputChangeOfControlProbabilityRateMember scor:OptionPricingModelValuationTechniqueMember 2018-12-31 0001158172 us-gaap:InterestRateContractMember us-gaap:FairValueInputsLevel3Member us-gaap:MeasurementInputExpectedTermMember us-g</w:t>
      </w:r>
      <w:r>
        <w:rPr>
          <w:rFonts w:eastAsia="Times New Roman"/>
          <w:vanish/>
          <w:sz w:val="20"/>
          <w:szCs w:val="20"/>
        </w:rPr>
        <w:t xml:space="preserve">aap:ValuationTechniqueDiscountedCashFlowMember 2019-06-30 0001158172 srt:MinimumMember scor:ChangeinControlMember us-gaap:FairValueInputsLevel3Member scor:MeasurementInputChangeOfControlProbabilityRateMember scor:OptionPricingModelValuationTechniqueMember </w:t>
      </w:r>
      <w:r>
        <w:rPr>
          <w:rFonts w:eastAsia="Times New Roman"/>
          <w:vanish/>
          <w:sz w:val="20"/>
          <w:szCs w:val="20"/>
        </w:rPr>
        <w:t>2018-12-31 0001158172 srt:MinimumMember scor:ChangeinControlMember us-gaap:FairValueInputsLevel3Member scor:MeasurementInputChangeOfControlProbabilityRateMember scor:OptionPricingModelValuationTechniqueMember 2019-06-30 0001158172 srt:MaximumMember scor:Ch</w:t>
      </w:r>
      <w:r>
        <w:rPr>
          <w:rFonts w:eastAsia="Times New Roman"/>
          <w:vanish/>
          <w:sz w:val="20"/>
          <w:szCs w:val="20"/>
        </w:rPr>
        <w:t>angeinControlMember us-gaap:FairValueInputsLevel3Member scor:MeasurementInputChangeOfControlProbabilityRateMember scor:OptionPricingModelValuationTechniqueMember 2019-06-30 0001158172 scor:WPPplcMember us-gaap:InvestorMember 2018-04-01 2018-06-30 000115817</w:t>
      </w:r>
      <w:r>
        <w:rPr>
          <w:rFonts w:eastAsia="Times New Roman"/>
          <w:vanish/>
          <w:sz w:val="20"/>
          <w:szCs w:val="20"/>
        </w:rPr>
        <w:t>2 scor:WPPplcMember us-gaap:ResearchAndDevelopmentExpenseMember us-gaap:InvestorMember 2019-01-01 2019-06-30 0001158172 scor:WPPplcMember us-gaap:InvestorMember 2018-01-01 2018-06-30 0001158172 scor:WPPplcMember us-gaap:GeneralAndAdministrativeExpenseMembe</w:t>
      </w:r>
      <w:r>
        <w:rPr>
          <w:rFonts w:eastAsia="Times New Roman"/>
          <w:vanish/>
          <w:sz w:val="20"/>
          <w:szCs w:val="20"/>
        </w:rPr>
        <w:t xml:space="preserve">r us-gaap:InvestorMember 2019-04-01 2019-06-30 0001158172 scor:WPPplcMember us-gaap:CostOfSalesMember us-gaap:InvestorMember 2019-01-01 2019-06-30 0001158172 scor:WPPplcMember us-gaap:GeneralAndAdministrativeExpenseMember us-gaap:InvestorMember 2018-01-01 </w:t>
      </w:r>
      <w:r>
        <w:rPr>
          <w:rFonts w:eastAsia="Times New Roman"/>
          <w:vanish/>
          <w:sz w:val="20"/>
          <w:szCs w:val="20"/>
        </w:rPr>
        <w:t>2018-06-30 0001158172 scor:WPPplcMember us-gaap:ResearchAndDevelopmentExpenseMember us-gaap:InvestorMember 2018-01-01 2018-06-30 0001158172 scor:WPPplcMember us-gaap:InvestorMember 2019-01-01 2019-06-30 0001158172 scor:WPPplcMember us-gaap:SellingAndMarket</w:t>
      </w:r>
      <w:r>
        <w:rPr>
          <w:rFonts w:eastAsia="Times New Roman"/>
          <w:vanish/>
          <w:sz w:val="20"/>
          <w:szCs w:val="20"/>
        </w:rPr>
        <w:t>ingExpenseMember us-gaap:InvestorMember 2018-01-01 2018-06-30 0001158172 scor:WPPplcMember us-gaap:SellingAndMarketingExpenseMember us-gaap:InvestorMember 2019-01-01 2019-06-30 0001158172 scor:WPPplcMember us-gaap:ResearchAndDevelopmentExpenseMember us-gaa</w:t>
      </w:r>
      <w:r>
        <w:rPr>
          <w:rFonts w:eastAsia="Times New Roman"/>
          <w:vanish/>
          <w:sz w:val="20"/>
          <w:szCs w:val="20"/>
        </w:rPr>
        <w:t>p:InvestorMember 2018-04-01 2018-06-30 0001158172 scor:WPPplcMember us-gaap:CostOfSalesMember us-gaap:InvestorMember 2018-01-01 2018-06-30 0001158172 scor:WPPplcMember us-gaap:InvestorMember 2019-04-01 2019-06-30 0001158172 scor:WPPplcMember us-gaap:Sellin</w:t>
      </w:r>
      <w:r>
        <w:rPr>
          <w:rFonts w:eastAsia="Times New Roman"/>
          <w:vanish/>
          <w:sz w:val="20"/>
          <w:szCs w:val="20"/>
        </w:rPr>
        <w:t>gAndMarketingExpenseMember us-gaap:InvestorMember 2019-04-01 2019-06-30 0001158172 scor:WPPplcMember us-gaap:CostOfSalesMember us-gaap:InvestorMember 2018-04-01 2018-06-30 0001158172 scor:WPPplcMember us-gaap:GeneralAndAdministrativeExpenseMember us-gaap:I</w:t>
      </w:r>
      <w:r>
        <w:rPr>
          <w:rFonts w:eastAsia="Times New Roman"/>
          <w:vanish/>
          <w:sz w:val="20"/>
          <w:szCs w:val="20"/>
        </w:rPr>
        <w:t>nvestorMember 2018-04-01 2018-06-30 0001158172 scor:WPPplcMember us-gaap:SellingAndMarketingExpenseMember us-gaap:InvestorMember 2018-04-01 2018-06-30 0001158172 scor:WPPplcMember us-gaap:ResearchAndDevelopmentExpenseMember us-gaap:InvestorMember 2019-04-0</w:t>
      </w:r>
      <w:r>
        <w:rPr>
          <w:rFonts w:eastAsia="Times New Roman"/>
          <w:vanish/>
          <w:sz w:val="20"/>
          <w:szCs w:val="20"/>
        </w:rPr>
        <w:t>1 2019-06-30 0001158172 scor:WPPplcMember us-gaap:GeneralAndAdministrativeExpenseMember us-gaap:InvestorMember 2019-01-01 2019-06-30 0001158172 scor:WPPplcMember us-gaap:CostOfSalesMember us-gaap:InvestorMember 2019-04-01 2019-06-30 0001158172 scor:Starboa</w:t>
      </w:r>
      <w:r>
        <w:rPr>
          <w:rFonts w:eastAsia="Times New Roman"/>
          <w:vanish/>
          <w:sz w:val="20"/>
          <w:szCs w:val="20"/>
        </w:rPr>
        <w:t>rdValueLPMember us-gaap:InvestorMember 2019-06-30 0001158172 scor:StarboardValueLPMember us-gaap:InvestorMember 2018-12-31 0001158172 scor:WPPplcMember us-gaap:InvestorMember 2018-12-31 0001158172 scor:WPPplcMember us-gaap:InvestorMember 2019-06-30 0001158</w:t>
      </w:r>
      <w:r>
        <w:rPr>
          <w:rFonts w:eastAsia="Times New Roman"/>
          <w:vanish/>
          <w:sz w:val="20"/>
          <w:szCs w:val="20"/>
        </w:rPr>
        <w:t>172 scor:StarboardValueLPMember us-gaap:InvestorMember 2018-04-01 2018-06-30 0001158172 scor:StarboardValueLPMember us-gaap:InvestorMember 2019-04-01 2019-06-30 0001158172 scor:StarboardValueLPMember us-gaap:BeneficialOwnerMember 2018-01-16 2018-01-16 0001</w:t>
      </w:r>
      <w:r>
        <w:rPr>
          <w:rFonts w:eastAsia="Times New Roman"/>
          <w:vanish/>
          <w:sz w:val="20"/>
          <w:szCs w:val="20"/>
        </w:rPr>
        <w:t>158172 scor:LightspeedMember srt:AffiliatedEntityMember 2019-06-30 0001158172 scor:StarboardValueLPMember us-gaap:InvestorMember 2019-01-01 2019-06-30 0001158172 scor:StarboardValueLPMember us-gaap:InvestorMember 2018-01-01 2018-06-30 0001158172 scor:Light</w:t>
      </w:r>
      <w:r>
        <w:rPr>
          <w:rFonts w:eastAsia="Times New Roman"/>
          <w:vanish/>
          <w:sz w:val="20"/>
          <w:szCs w:val="20"/>
        </w:rPr>
        <w:t>speedMember srt:AffiliatedEntityMember 2019-01-01 2019-06-30 0001158172 srt:MinimumMember 2019-01-01 2019-06-30 0001158172 srt:MaximumMember 2019-01-01 2019-06-30 0001158172 us-gaap:RestrictedStockMember 2018-01-01 2018-06-30 0001158172 us-gaap:RestrictedS</w:t>
      </w:r>
      <w:r>
        <w:rPr>
          <w:rFonts w:eastAsia="Times New Roman"/>
          <w:vanish/>
          <w:sz w:val="20"/>
          <w:szCs w:val="20"/>
        </w:rPr>
        <w:t>tockMember 2018-06-30 0001158172 scor:RestrictedStockAndRestrictedStockUnitsMember 2018-01-01 2018-06-30 0001158172 us-gaap:RestrictedStockUnitsRSUMember 2018-01-01 2018-06-30 0001158172 us-gaap:RestrictedStockMember 2017-12-31 0001158172 us-gaap:Restricte</w:t>
      </w:r>
      <w:r>
        <w:rPr>
          <w:rFonts w:eastAsia="Times New Roman"/>
          <w:vanish/>
          <w:sz w:val="20"/>
          <w:szCs w:val="20"/>
        </w:rPr>
        <w:t>dStockUnitsRSUMember 2017-12-31 0001158172 us-gaap:RestrictedStockUnitsRSUMember 2018-06-30 0001158172 scor:RestrictedStockAndRestrictedStockUnitsMember 2018-06-30 0001158172 scor:RestrictedStockAndRestrictedStockUnitsMember 2017-12-31 0001158172 us-gaap:R</w:t>
      </w:r>
      <w:r>
        <w:rPr>
          <w:rFonts w:eastAsia="Times New Roman"/>
          <w:vanish/>
          <w:sz w:val="20"/>
          <w:szCs w:val="20"/>
        </w:rPr>
        <w:t>estrictedStockMember 2019-06-30 0001158172 us-gaap:RestrictedStockUnitsRSUMember 2019-01-01 2019-06-30 0001158172 scor:RestrictedStockAndRestrictedStockUnitsMember 2019-01-01 2019-06-30 0001158172 scor:RestrictedStockAndRestrictedStockUnitsMember 2019-06-3</w:t>
      </w:r>
      <w:r>
        <w:rPr>
          <w:rFonts w:eastAsia="Times New Roman"/>
          <w:vanish/>
          <w:sz w:val="20"/>
          <w:szCs w:val="20"/>
        </w:rPr>
        <w:t>0 0001158172 us-gaap:RestrictedStockMember 2019-01-01 2019-06-30 0001158172 scor:RestrictedStockAndRestrictedStockUnitsMember 2018-12-31 0001158172 us-gaap:RestrictedStockUnitsRSUMember 2018-12-31 0001158172 us-gaap:RestrictedStockMember 2018-12-31 0001158</w:t>
      </w:r>
      <w:r>
        <w:rPr>
          <w:rFonts w:eastAsia="Times New Roman"/>
          <w:vanish/>
          <w:sz w:val="20"/>
          <w:szCs w:val="20"/>
        </w:rPr>
        <w:t>172 us-gaap:RestrictedStockUnitsRSUMember 2019-06-30 0001158172 scor:SeriesB2WarrantMember 2019-06-26 0001158172 scor:SeriesAWarrantMember 2019-06-26 0001158172 scor:SeriesB1WarrantMember 2019-06-26 0001158172 scor:SeriesCWarrantMember 2019-06-26 000115817</w:t>
      </w:r>
      <w:r>
        <w:rPr>
          <w:rFonts w:eastAsia="Times New Roman"/>
          <w:vanish/>
          <w:sz w:val="20"/>
          <w:szCs w:val="20"/>
        </w:rPr>
        <w:t>2 2019-06-26 0001158172 scor:ExercisePriceThreeMember 2019-06-30 0001158172 scor:ExercisePriceTwoMember 2019-06-30 0001158172 scor:ExercisePriceOneMember 2019-01-01 2019-06-30 0001158172 scor:ExercisePriceThreeMember 2019-01-01 2019-06-30 0001158172 scor:E</w:t>
      </w:r>
      <w:r>
        <w:rPr>
          <w:rFonts w:eastAsia="Times New Roman"/>
          <w:vanish/>
          <w:sz w:val="20"/>
          <w:szCs w:val="20"/>
        </w:rPr>
        <w:t>xercisePriceOneMember 2019-06-30 0001158172 scor:ExercisePriceTwoMember 2019-01-01 2019-06-30 0001158172 scor:SeriesB1WarrantMember us-gaap:PrivatePlacementMember 2019-06-26 0001158172 us-gaap:StockAppreciationRightsSARSMember 2018-12-31 0001158172 us-gaap</w:t>
      </w:r>
      <w:r>
        <w:rPr>
          <w:rFonts w:eastAsia="Times New Roman"/>
          <w:vanish/>
          <w:sz w:val="20"/>
          <w:szCs w:val="20"/>
        </w:rPr>
        <w:t>:GeneralAndAdministrativeExpenseMember us-gaap:PrivatePlacementMember 2019-06-26 2019-06-26 0001158172 srt:ScenarioForecastMember us-gaap:RestrictedStockUnitsRSUMember 2019-12-31 0001158172 scor:SeriesAWarrantMember us-gaap:PrivatePlacementMember 2019-06-2</w:t>
      </w:r>
      <w:r>
        <w:rPr>
          <w:rFonts w:eastAsia="Times New Roman"/>
          <w:vanish/>
          <w:sz w:val="20"/>
          <w:szCs w:val="20"/>
        </w:rPr>
        <w:t>6 0001158172 us-gaap:StockCompensationPlanMember scor:EquityandIncentiveCompensationPlan2018Member 2018-06-04 0001158172 srt:MaximumMember scor:MeasurementInputChangeOfControlProbabilityRateMember us-gaap:PrivatePlacementMember 2019-06-26 0001158172 us-gaa</w:t>
      </w:r>
      <w:r>
        <w:rPr>
          <w:rFonts w:eastAsia="Times New Roman"/>
          <w:vanish/>
          <w:sz w:val="20"/>
          <w:szCs w:val="20"/>
        </w:rPr>
        <w:t>p:PrivatePlacementMember 2019-06-26 0001158172 scor:SeriesB2WarrantMember us-gaap:PrivatePlacementMember 2019-06-26 0001158172 us-gaap:MeasurementInputPriceVolatilityMember us-gaap:PrivatePlacementMember 2019-06-26 0001158172 scor:SeriesCWarrantMember us-g</w:t>
      </w:r>
      <w:r>
        <w:rPr>
          <w:rFonts w:eastAsia="Times New Roman"/>
          <w:vanish/>
          <w:sz w:val="20"/>
          <w:szCs w:val="20"/>
        </w:rPr>
        <w:t>aap:PrivatePlacementMember 2019-06-26 2019-06-26 0001158172 us-gaap:StockCompensationPlanMember 2018-06-05 0001158172 us-gaap:MeasurementInputExpectedDividendPaymentMember us-gaap:PrivatePlacementMember 2019-06-26 0001158172 srt:MaximumMember us-gaap:Stock</w:t>
      </w:r>
      <w:r>
        <w:rPr>
          <w:rFonts w:eastAsia="Times New Roman"/>
          <w:vanish/>
          <w:sz w:val="20"/>
          <w:szCs w:val="20"/>
        </w:rPr>
        <w:t>CompensationPlanMember scor:EquityandIncentiveCompensationPlan2018Member 2019-06-30 0001158172 scor:SeriesB1OrSeriesB2WarrantMember us-gaap:PrivatePlacementMember 2019-06-26 0001158172 scor:MarketBasedRestrictedStockUnitsMember 2019-01-01 2019-06-30 000115</w:t>
      </w:r>
      <w:r>
        <w:rPr>
          <w:rFonts w:eastAsia="Times New Roman"/>
          <w:vanish/>
          <w:sz w:val="20"/>
          <w:szCs w:val="20"/>
        </w:rPr>
        <w:t>8172 srt:ScenarioForecastMember 2019-12-31 0001158172 us-gaap:RestrictedStockUnitsRSUMember 2018-04-01 2018-06-30 0001158172 scor:SeriesCWarrantMember us-gaap:PrivatePlacementMember 2019-06-26 0001158172 srt:MaximumMember us-gaap:PrivatePlacementMember 201</w:t>
      </w:r>
      <w:r>
        <w:rPr>
          <w:rFonts w:eastAsia="Times New Roman"/>
          <w:vanish/>
          <w:sz w:val="20"/>
          <w:szCs w:val="20"/>
        </w:rPr>
        <w:t>9-06-26 0001158172 srt:MinimumMember scor:MeasurementInputCostOfDebtMember us-gaap:PrivatePlacementMember 2019-06-26 0001158172 scor:TimebasedRestrictedStockUnitsMember 2019-01-01 2019-06-30 0001158172 srt:MaximumMember scor:MeasurementInputCostOfDebtMembe</w:t>
      </w:r>
      <w:r>
        <w:rPr>
          <w:rFonts w:eastAsia="Times New Roman"/>
          <w:vanish/>
          <w:sz w:val="20"/>
          <w:szCs w:val="20"/>
        </w:rPr>
        <w:t>r us-gaap:PrivatePlacementMember 2019-06-26 0001158172 us-gaap:AdditionalPaidInCapitalMember us-gaap:PrivatePlacementMember 2019-06-26 2019-06-26 0001158172 srt:MaximumMember us-gaap:MeasurementInputRiskFreeInterestRateMember us-gaap:PrivatePlacementMember</w:t>
      </w:r>
      <w:r>
        <w:rPr>
          <w:rFonts w:eastAsia="Times New Roman"/>
          <w:vanish/>
          <w:sz w:val="20"/>
          <w:szCs w:val="20"/>
        </w:rPr>
        <w:t xml:space="preserve"> 2019-06-26 0001158172 srt:MaximumMember scor:TimebasedRestrictedStockUnitsMember 2019-01-01 2019-06-30 0001158172 srt:ChiefExecutiveOfficerMember us-gaap:RestrictedStockUnitsRSUMember 2018-04-01 2018-06-30 0001158172 srt:MinimumMember scor:MeasurementInpu</w:t>
      </w:r>
      <w:r>
        <w:rPr>
          <w:rFonts w:eastAsia="Times New Roman"/>
          <w:vanish/>
          <w:sz w:val="20"/>
          <w:szCs w:val="20"/>
        </w:rPr>
        <w:t>tChangeOfControlProbabilityRateMember us-gaap:PrivatePlacementMember 2019-06-26 0001158172 srt:MinimumMember us-gaap:PrivatePlacementMember 2019-06-26 0001158172 scor:SeriesAWarrantMember us-gaap:PrivatePlacementMember 2019-06-26 2019-06-26 0001158172 srt:</w:t>
      </w:r>
      <w:r>
        <w:rPr>
          <w:rFonts w:eastAsia="Times New Roman"/>
          <w:vanish/>
          <w:sz w:val="20"/>
          <w:szCs w:val="20"/>
        </w:rPr>
        <w:t>MinimumMember us-gaap:MeasurementInputRiskFreeInterestRateMember us-gaap:PrivatePlacementMember 2019-06-26 0001158172 us-gaap:RestrictedStockUnitsRSUMember 2018-06-05 2018-06-05 0001158172 scor:CertainConsultantsMember us-gaap:RestrictedStockUnitsRSUMember</w:t>
      </w:r>
      <w:r>
        <w:rPr>
          <w:rFonts w:eastAsia="Times New Roman"/>
          <w:vanish/>
          <w:sz w:val="20"/>
          <w:szCs w:val="20"/>
        </w:rPr>
        <w:t xml:space="preserve"> 2018-04-01 2018-06-30 0001158172 scor:SeriesCWarrantMember 2019-06-30 0001158172 scor:SeriesAWarrantMember 2019-06-30 0001158172 scor:SeriesB1WarrantMember 2019-06-30 0001158172 scor:SeriesB2WarrantMember 2019-06-30 0001158172 srt:MinimumMember scor:Timeb</w:t>
      </w:r>
      <w:r>
        <w:rPr>
          <w:rFonts w:eastAsia="Times New Roman"/>
          <w:vanish/>
          <w:sz w:val="20"/>
          <w:szCs w:val="20"/>
        </w:rPr>
        <w:t>asedRestrictedStockUnitsMember 2019-01-01 2019-06-30 0001158172 scor:SeriesB1WarrantMember us-gaap:PrivatePlacementMember 2019-06-26 2019-06-26 0001158172 scor:SeriesB2WarrantMember us-gaap:PrivatePlacementMember 2019-06-26 2019-06-26 0001158172 scor:SECIn</w:t>
      </w:r>
      <w:r>
        <w:rPr>
          <w:rFonts w:eastAsia="Times New Roman"/>
          <w:vanish/>
          <w:sz w:val="20"/>
          <w:szCs w:val="20"/>
        </w:rPr>
        <w:t>vestigationMember us-gaap:PendingLitigationMember 2019-06-30 0001158172 scor:PrivacyClassActionLitigationMember us-gaap:PendingLitigationMember 2018-06-04 2018-06-04 0001158172 us-gaap:EmployeeSeveranceMember scor:A2018RestructuringPlanMember 2019-01-01 20</w:t>
      </w:r>
      <w:r>
        <w:rPr>
          <w:rFonts w:eastAsia="Times New Roman"/>
          <w:vanish/>
          <w:sz w:val="20"/>
          <w:szCs w:val="20"/>
        </w:rPr>
        <w:t>19-06-30 0001158172 scor:LongTermContractTerminationandOtherDirectCostsMember scor:A2018RestructuringPlanMember 2019-01-01 2019-06-30 0001158172 scor:ContractTerminationandOtherDirectCostsMember scor:A2018RestructuringPlanMember 2019-01-01 2019-06-30 00011</w:t>
      </w:r>
      <w:r>
        <w:rPr>
          <w:rFonts w:eastAsia="Times New Roman"/>
          <w:vanish/>
          <w:sz w:val="20"/>
          <w:szCs w:val="20"/>
        </w:rPr>
        <w:t>58172 us-gaap:EmployeeSeveranceMember scor:A2018RestructuringPlanMember 2018-12-31 0001158172 scor:A2018RestructuringPlanMember 2019-06-30 0001158172 scor:LongTermContractTerminationandOtherDirectCostsMember scor:A2018RestructuringPlanMember 2019-06-30 000</w:t>
      </w:r>
      <w:r>
        <w:rPr>
          <w:rFonts w:eastAsia="Times New Roman"/>
          <w:vanish/>
          <w:sz w:val="20"/>
          <w:szCs w:val="20"/>
        </w:rPr>
        <w:t>1158172 scor:A2018RestructuringPlanMember 2019-01-01 2019-06-30 0001158172 scor:A2018RestructuringPlanMember 2018-12-31 0001158172 us-gaap:EmployeeSeveranceMember scor:A2018RestructuringPlanMember 2019-06-30 0001158172 scor:ContractTerminationandOtherDirec</w:t>
      </w:r>
      <w:r>
        <w:rPr>
          <w:rFonts w:eastAsia="Times New Roman"/>
          <w:vanish/>
          <w:sz w:val="20"/>
          <w:szCs w:val="20"/>
        </w:rPr>
        <w:t>tCostsMember scor:A2018RestructuringPlanMember 2018-12-31 0001158172 scor:ContractTerminationandOtherDirectCostsMember scor:A2018RestructuringPlanMember 2019-06-30 0001158172 scor:LongTermContractTerminationandOtherDirectCostsMember scor:A2018Restructuring</w:t>
      </w:r>
      <w:r>
        <w:rPr>
          <w:rFonts w:eastAsia="Times New Roman"/>
          <w:vanish/>
          <w:sz w:val="20"/>
          <w:szCs w:val="20"/>
        </w:rPr>
        <w:t>PlanMember 2018-12-31 0001158172 us-gaap:EmployeeSeveranceMember scor:A2019RestructuringPlanMember 2019-06-30 0001158172 scor:A2019RestructuringPlanMember 2019-01-01 2019-06-30 0001158172 scor:A2019RestructuringPlanMember 2019-06-30 0001158172 us-gaap:Empl</w:t>
      </w:r>
      <w:r>
        <w:rPr>
          <w:rFonts w:eastAsia="Times New Roman"/>
          <w:vanish/>
          <w:sz w:val="20"/>
          <w:szCs w:val="20"/>
        </w:rPr>
        <w:t>oyeeSeveranceMember scor:A2019RestructuringPlanMember 2018-12-31 0001158172 us-gaap:EmployeeSeveranceMember scor:A2019RestructuringPlanMember 2019-01-01 2019-06-30 0001158172 scor:A2019RestructuringPlanMember 2018-12-31 0001158172 scor:A2019RestructuringPl</w:t>
      </w:r>
      <w:r>
        <w:rPr>
          <w:rFonts w:eastAsia="Times New Roman"/>
          <w:vanish/>
          <w:sz w:val="20"/>
          <w:szCs w:val="20"/>
        </w:rPr>
        <w:t>anMember 2019-04-01 2019-06-30 0001158172 scor:A2017RestructuringPlanMember 2017-01-01 2017-12-31 0001158172 scor:A2018RestructuringPlanMember 2018-01-01 2018-12-31 scor:day xbrli:shares scor:solution_group scor:segment iso4217:USD xbrli:shares iso4217:USD</w:t>
      </w:r>
      <w:r>
        <w:rPr>
          <w:rFonts w:eastAsia="Times New Roman"/>
          <w:vanish/>
          <w:sz w:val="20"/>
          <w:szCs w:val="20"/>
        </w:rPr>
        <w:t xml:space="preserve"> scor:series_of_warrant xbrli:pure scor:product_offering scor:cost_method_investment utreg:Y scor:subleased_property </w:t>
      </w:r>
    </w:p>
    <w:p w:rsidR="00000000" w:rsidRDefault="002A257D">
      <w:pPr>
        <w:spacing w:line="288" w:lineRule="auto"/>
        <w:jc w:val="both"/>
        <w:divId w:val="114755623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147556238"/>
        <w:rPr>
          <w:rFonts w:eastAsia="Times New Roman"/>
          <w:sz w:val="20"/>
          <w:szCs w:val="20"/>
        </w:rPr>
      </w:pPr>
    </w:p>
    <w:p w:rsidR="00000000" w:rsidRDefault="002A257D">
      <w:pPr>
        <w:divId w:val="1450082042"/>
        <w:rPr>
          <w:rFonts w:eastAsia="Times New Roman"/>
          <w:sz w:val="20"/>
          <w:szCs w:val="20"/>
        </w:rPr>
      </w:pPr>
    </w:p>
    <w:tbl>
      <w:tblPr>
        <w:tblW w:w="4873" w:type="pct"/>
        <w:jc w:val="center"/>
        <w:tblCellMar>
          <w:left w:w="0" w:type="dxa"/>
          <w:right w:w="0" w:type="dxa"/>
        </w:tblCellMar>
        <w:tblLook w:val="04A0" w:firstRow="1" w:lastRow="0" w:firstColumn="1" w:lastColumn="0" w:noHBand="0" w:noVBand="1"/>
      </w:tblPr>
      <w:tblGrid>
        <w:gridCol w:w="1619"/>
        <w:gridCol w:w="1619"/>
        <w:gridCol w:w="1619"/>
        <w:gridCol w:w="1619"/>
        <w:gridCol w:w="1619"/>
      </w:tblGrid>
      <w:tr w:rsidR="00000000">
        <w:trPr>
          <w:divId w:val="2082873571"/>
          <w:jc w:val="center"/>
        </w:trPr>
        <w:tc>
          <w:tcPr>
            <w:tcW w:w="0" w:type="auto"/>
            <w:gridSpan w:val="5"/>
            <w:vAlign w:val="center"/>
            <w:hideMark/>
          </w:tcPr>
          <w:p w:rsidR="00000000" w:rsidRDefault="002A257D">
            <w:pPr>
              <w:rPr>
                <w:rFonts w:eastAsia="Times New Roman"/>
                <w:sz w:val="20"/>
                <w:szCs w:val="20"/>
              </w:rPr>
            </w:pPr>
          </w:p>
        </w:tc>
      </w:tr>
      <w:tr w:rsidR="00000000">
        <w:trPr>
          <w:divId w:val="2082873571"/>
          <w:jc w:val="center"/>
        </w:trPr>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r>
      <w:tr w:rsidR="00000000">
        <w:trPr>
          <w:divId w:val="2082873571"/>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divId w:val="2017268286"/>
              <w:rPr>
                <w:rFonts w:eastAsia="Times New Roman"/>
                <w:sz w:val="20"/>
                <w:szCs w:val="20"/>
              </w:rPr>
            </w:pPr>
            <w:r>
              <w:rPr>
                <w:rFonts w:ascii="inherit" w:eastAsia="Times New Roman" w:hAnsi="inherit"/>
                <w:sz w:val="20"/>
                <w:szCs w:val="20"/>
              </w:rPr>
              <w:t> </w:t>
            </w:r>
          </w:p>
        </w:tc>
      </w:tr>
    </w:tbl>
    <w:p w:rsidR="00000000" w:rsidRDefault="002A257D">
      <w:pPr>
        <w:spacing w:line="288" w:lineRule="auto"/>
        <w:jc w:val="center"/>
        <w:rPr>
          <w:rFonts w:eastAsia="Times New Roman"/>
          <w:sz w:val="32"/>
          <w:szCs w:val="32"/>
        </w:rPr>
      </w:pPr>
      <w:r>
        <w:rPr>
          <w:rFonts w:ascii="inherit" w:eastAsia="Times New Roman" w:hAnsi="inherit"/>
          <w:b/>
          <w:bCs/>
          <w:sz w:val="32"/>
          <w:szCs w:val="32"/>
        </w:rPr>
        <w:t>UNITED STATES SECURITIES AND EXCHANGE COMMISSION</w:t>
      </w:r>
    </w:p>
    <w:p w:rsidR="00000000" w:rsidRDefault="002A257D">
      <w:pPr>
        <w:spacing w:line="288" w:lineRule="auto"/>
        <w:jc w:val="center"/>
        <w:rPr>
          <w:rFonts w:eastAsia="Times New Roman"/>
        </w:rPr>
      </w:pPr>
      <w:r>
        <w:rPr>
          <w:rFonts w:ascii="inherit" w:eastAsia="Times New Roman" w:hAnsi="inherit"/>
          <w:b/>
          <w:bCs/>
        </w:rPr>
        <w:t>Washington, D.C. 20549</w:t>
      </w:r>
    </w:p>
    <w:p w:rsidR="00000000" w:rsidRDefault="002A257D">
      <w:pPr>
        <w:spacing w:line="288" w:lineRule="auto"/>
        <w:jc w:val="center"/>
        <w:rPr>
          <w:rFonts w:eastAsia="Times New Roman"/>
          <w:sz w:val="20"/>
          <w:szCs w:val="20"/>
        </w:rPr>
      </w:pPr>
      <w:r>
        <w:rPr>
          <w:rFonts w:ascii="inherit" w:eastAsia="Times New Roman" w:hAnsi="inherit"/>
          <w:sz w:val="20"/>
          <w:szCs w:val="20"/>
        </w:rPr>
        <w:t>________________________________________ </w:t>
      </w:r>
    </w:p>
    <w:p w:rsidR="00000000" w:rsidRDefault="002A257D">
      <w:pPr>
        <w:spacing w:line="288" w:lineRule="auto"/>
        <w:jc w:val="center"/>
        <w:rPr>
          <w:rFonts w:eastAsia="Times New Roman"/>
          <w:sz w:val="32"/>
          <w:szCs w:val="32"/>
        </w:rPr>
      </w:pPr>
      <w:r>
        <w:rPr>
          <w:rFonts w:ascii="inherit" w:eastAsia="Times New Roman" w:hAnsi="inherit"/>
          <w:b/>
          <w:bCs/>
          <w:sz w:val="32"/>
          <w:szCs w:val="32"/>
        </w:rPr>
        <w:t>FORM </w:t>
      </w:r>
      <w:r>
        <w:rPr>
          <w:rFonts w:eastAsia="Times New Roman"/>
          <w:b/>
          <w:bCs/>
          <w:sz w:val="32"/>
          <w:szCs w:val="32"/>
        </w:rPr>
        <w:t>10-Q</w:t>
      </w:r>
      <w:r>
        <w:rPr>
          <w:rFonts w:ascii="inherit" w:eastAsia="Times New Roman" w:hAnsi="inherit"/>
          <w:b/>
          <w:bCs/>
          <w:sz w:val="32"/>
          <w:szCs w:val="32"/>
        </w:rPr>
        <w:t xml:space="preserve"> </w:t>
      </w:r>
    </w:p>
    <w:p w:rsidR="00000000" w:rsidRDefault="002A257D">
      <w:pPr>
        <w:spacing w:line="288" w:lineRule="auto"/>
        <w:jc w:val="center"/>
        <w:rPr>
          <w:rFonts w:eastAsia="Times New Roman"/>
          <w:sz w:val="20"/>
          <w:szCs w:val="20"/>
        </w:rPr>
      </w:pPr>
      <w:r>
        <w:rPr>
          <w:rFonts w:ascii="inherit" w:eastAsia="Times New Roman" w:hAnsi="inherit"/>
          <w:sz w:val="20"/>
          <w:szCs w:val="20"/>
        </w:rPr>
        <w:t>______________________________________</w:t>
      </w:r>
    </w:p>
    <w:p w:rsidR="00000000" w:rsidRDefault="002A257D">
      <w:pPr>
        <w:spacing w:line="288" w:lineRule="auto"/>
        <w:rPr>
          <w:rFonts w:eastAsia="Times New Roman"/>
          <w:sz w:val="20"/>
          <w:szCs w:val="20"/>
        </w:rPr>
      </w:pPr>
      <w:r>
        <w:rPr>
          <w:rFonts w:ascii="inherit" w:eastAsia="Times New Roman" w:hAnsi="inherit"/>
          <w:sz w:val="20"/>
          <w:szCs w:val="20"/>
        </w:rPr>
        <w:t> </w:t>
      </w: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34489652"/>
        </w:trPr>
        <w:tc>
          <w:tcPr>
            <w:tcW w:w="0" w:type="auto"/>
            <w:gridSpan w:val="2"/>
            <w:vAlign w:val="center"/>
            <w:hideMark/>
          </w:tcPr>
          <w:p w:rsidR="00000000" w:rsidRDefault="002A257D">
            <w:pPr>
              <w:spacing w:line="288" w:lineRule="auto"/>
              <w:rPr>
                <w:rFonts w:eastAsia="Times New Roman"/>
                <w:sz w:val="20"/>
                <w:szCs w:val="20"/>
              </w:rPr>
            </w:pPr>
          </w:p>
        </w:tc>
      </w:tr>
      <w:tr w:rsidR="00000000">
        <w:trPr>
          <w:divId w:val="134489652"/>
        </w:trPr>
        <w:tc>
          <w:tcPr>
            <w:tcW w:w="300" w:type="pct"/>
            <w:vAlign w:val="center"/>
            <w:hideMark/>
          </w:tcPr>
          <w:p w:rsidR="00000000" w:rsidRDefault="002A257D">
            <w:pPr>
              <w:rPr>
                <w:rFonts w:eastAsia="Times New Roman"/>
                <w:sz w:val="20"/>
                <w:szCs w:val="20"/>
              </w:rPr>
            </w:pPr>
          </w:p>
        </w:tc>
        <w:tc>
          <w:tcPr>
            <w:tcW w:w="4700" w:type="pct"/>
            <w:vAlign w:val="center"/>
            <w:hideMark/>
          </w:tcPr>
          <w:p w:rsidR="00000000" w:rsidRDefault="002A257D">
            <w:pPr>
              <w:rPr>
                <w:rFonts w:eastAsia="Times New Roman"/>
                <w:sz w:val="20"/>
                <w:szCs w:val="20"/>
              </w:rPr>
            </w:pPr>
          </w:p>
        </w:tc>
      </w:tr>
      <w:tr w:rsidR="00000000">
        <w:trPr>
          <w:divId w:val="134489652"/>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2A257D">
      <w:pPr>
        <w:spacing w:line="288" w:lineRule="auto"/>
        <w:ind w:firstLine="480"/>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509291909"/>
        </w:trPr>
        <w:tc>
          <w:tcPr>
            <w:tcW w:w="0" w:type="auto"/>
            <w:gridSpan w:val="2"/>
            <w:vAlign w:val="center"/>
            <w:hideMark/>
          </w:tcPr>
          <w:p w:rsidR="00000000" w:rsidRDefault="002A257D">
            <w:pPr>
              <w:spacing w:line="288" w:lineRule="auto"/>
              <w:jc w:val="center"/>
              <w:rPr>
                <w:rFonts w:eastAsia="Times New Roman"/>
                <w:sz w:val="20"/>
                <w:szCs w:val="20"/>
              </w:rPr>
            </w:pPr>
          </w:p>
        </w:tc>
      </w:tr>
      <w:tr w:rsidR="00000000">
        <w:trPr>
          <w:divId w:val="509291909"/>
        </w:trPr>
        <w:tc>
          <w:tcPr>
            <w:tcW w:w="300" w:type="pct"/>
            <w:vAlign w:val="center"/>
            <w:hideMark/>
          </w:tcPr>
          <w:p w:rsidR="00000000" w:rsidRDefault="002A257D">
            <w:pPr>
              <w:rPr>
                <w:rFonts w:eastAsia="Times New Roman"/>
                <w:sz w:val="20"/>
                <w:szCs w:val="20"/>
              </w:rPr>
            </w:pPr>
          </w:p>
        </w:tc>
        <w:tc>
          <w:tcPr>
            <w:tcW w:w="4700" w:type="pct"/>
            <w:vAlign w:val="center"/>
            <w:hideMark/>
          </w:tcPr>
          <w:p w:rsidR="00000000" w:rsidRDefault="002A257D">
            <w:pPr>
              <w:rPr>
                <w:rFonts w:eastAsia="Times New Roman"/>
                <w:sz w:val="20"/>
                <w:szCs w:val="20"/>
              </w:rPr>
            </w:pPr>
          </w:p>
        </w:tc>
      </w:tr>
      <w:tr w:rsidR="00000000">
        <w:trPr>
          <w:divId w:val="50929190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2A257D">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001-33520</w:t>
      </w:r>
      <w:r>
        <w:rPr>
          <w:rFonts w:ascii="inherit" w:eastAsia="Times New Roman" w:hAnsi="inherit"/>
          <w:b/>
          <w:bCs/>
          <w:sz w:val="20"/>
          <w:szCs w:val="20"/>
        </w:rPr>
        <w:t xml:space="preserve"> </w:t>
      </w:r>
    </w:p>
    <w:p w:rsidR="00000000" w:rsidRDefault="002A257D">
      <w:pPr>
        <w:spacing w:line="288" w:lineRule="auto"/>
        <w:jc w:val="center"/>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________________________________ </w:t>
      </w:r>
    </w:p>
    <w:p w:rsidR="00000000" w:rsidRDefault="002A257D">
      <w:pPr>
        <w:spacing w:line="288" w:lineRule="auto"/>
        <w:jc w:val="center"/>
        <w:rPr>
          <w:rFonts w:eastAsia="Times New Roman"/>
          <w:sz w:val="48"/>
          <w:szCs w:val="48"/>
        </w:rPr>
      </w:pPr>
      <w:r>
        <w:rPr>
          <w:rFonts w:ascii="inherit" w:eastAsia="Times New Roman" w:hAnsi="inherit"/>
          <w:sz w:val="48"/>
          <w:szCs w:val="48"/>
        </w:rPr>
        <w:t> </w:t>
      </w:r>
      <w:r>
        <w:rPr>
          <w:rFonts w:eastAsia="Times New Roman"/>
          <w:b/>
          <w:bCs/>
          <w:sz w:val="48"/>
          <w:szCs w:val="48"/>
        </w:rPr>
        <w:t>comScore, Inc.</w:t>
      </w:r>
      <w:r>
        <w:rPr>
          <w:rFonts w:ascii="inherit" w:eastAsia="Times New Roman" w:hAnsi="inherit"/>
          <w:b/>
          <w:bCs/>
          <w:sz w:val="48"/>
          <w:szCs w:val="48"/>
        </w:rPr>
        <w:t xml:space="preserve"> </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rsidR="00000000" w:rsidRDefault="002A257D">
      <w:pPr>
        <w:spacing w:line="288" w:lineRule="auto"/>
        <w:jc w:val="center"/>
        <w:rPr>
          <w:rFonts w:eastAsia="Times New Roman"/>
          <w:sz w:val="20"/>
          <w:szCs w:val="20"/>
        </w:rPr>
      </w:pPr>
      <w:r>
        <w:rPr>
          <w:rFonts w:ascii="inherit" w:eastAsia="Times New Roman" w:hAnsi="inherit"/>
          <w:sz w:val="20"/>
          <w:szCs w:val="20"/>
        </w:rPr>
        <w:t> ________________________________ </w:t>
      </w:r>
    </w:p>
    <w:tbl>
      <w:tblPr>
        <w:tblW w:w="4970" w:type="pct"/>
        <w:tblCellMar>
          <w:left w:w="0" w:type="dxa"/>
          <w:right w:w="0" w:type="dxa"/>
        </w:tblCellMar>
        <w:tblLook w:val="04A0" w:firstRow="1" w:lastRow="0" w:firstColumn="1" w:lastColumn="0" w:noHBand="0" w:noVBand="1"/>
      </w:tblPr>
      <w:tblGrid>
        <w:gridCol w:w="4045"/>
        <w:gridCol w:w="248"/>
        <w:gridCol w:w="3963"/>
      </w:tblGrid>
      <w:tr w:rsidR="00000000">
        <w:trPr>
          <w:divId w:val="1826891367"/>
        </w:trPr>
        <w:tc>
          <w:tcPr>
            <w:tcW w:w="0" w:type="auto"/>
            <w:gridSpan w:val="3"/>
            <w:vAlign w:val="center"/>
            <w:hideMark/>
          </w:tcPr>
          <w:p w:rsidR="00000000" w:rsidRDefault="002A257D">
            <w:pPr>
              <w:spacing w:line="288" w:lineRule="auto"/>
              <w:jc w:val="center"/>
              <w:rPr>
                <w:rFonts w:eastAsia="Times New Roman"/>
                <w:sz w:val="20"/>
                <w:szCs w:val="20"/>
              </w:rPr>
            </w:pPr>
          </w:p>
        </w:tc>
      </w:tr>
      <w:tr w:rsidR="00000000">
        <w:trPr>
          <w:divId w:val="1826891367"/>
        </w:trPr>
        <w:tc>
          <w:tcPr>
            <w:tcW w:w="2450" w:type="pct"/>
            <w:vAlign w:val="center"/>
            <w:hideMark/>
          </w:tcPr>
          <w:p w:rsidR="00000000" w:rsidRDefault="002A257D">
            <w:pPr>
              <w:rPr>
                <w:rFonts w:eastAsia="Times New Roman"/>
                <w:sz w:val="20"/>
                <w:szCs w:val="20"/>
              </w:rPr>
            </w:pPr>
          </w:p>
        </w:tc>
        <w:tc>
          <w:tcPr>
            <w:tcW w:w="150" w:type="pct"/>
            <w:vAlign w:val="center"/>
            <w:hideMark/>
          </w:tcPr>
          <w:p w:rsidR="00000000" w:rsidRDefault="002A257D">
            <w:pPr>
              <w:rPr>
                <w:rFonts w:eastAsia="Times New Roman"/>
                <w:sz w:val="20"/>
                <w:szCs w:val="20"/>
              </w:rPr>
            </w:pPr>
          </w:p>
        </w:tc>
        <w:tc>
          <w:tcPr>
            <w:tcW w:w="2400" w:type="pct"/>
            <w:vAlign w:val="center"/>
            <w:hideMark/>
          </w:tcPr>
          <w:p w:rsidR="00000000" w:rsidRDefault="002A257D">
            <w:pPr>
              <w:rPr>
                <w:rFonts w:eastAsia="Times New Roman"/>
                <w:sz w:val="20"/>
                <w:szCs w:val="20"/>
              </w:rPr>
            </w:pPr>
          </w:p>
        </w:tc>
      </w:tr>
      <w:tr w:rsidR="00000000">
        <w:trPr>
          <w:divId w:val="1826891367"/>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Delaware</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54-1955550</w:t>
            </w:r>
          </w:p>
        </w:tc>
      </w:tr>
      <w:tr w:rsidR="00000000">
        <w:trPr>
          <w:divId w:val="1826891367"/>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(I.R.S. Employer Identification Number)</w:t>
            </w:r>
          </w:p>
        </w:tc>
      </w:tr>
    </w:tbl>
    <w:p w:rsidR="00000000" w:rsidRDefault="002A257D">
      <w:pPr>
        <w:spacing w:line="288" w:lineRule="auto"/>
        <w:jc w:val="center"/>
        <w:rPr>
          <w:rFonts w:eastAsia="Times New Roman"/>
          <w:sz w:val="12"/>
          <w:szCs w:val="12"/>
        </w:rPr>
      </w:pPr>
    </w:p>
    <w:p w:rsidR="00000000" w:rsidRDefault="002A257D">
      <w:pPr>
        <w:spacing w:line="288" w:lineRule="auto"/>
        <w:jc w:val="center"/>
        <w:rPr>
          <w:rFonts w:eastAsia="Times New Roman"/>
          <w:sz w:val="20"/>
          <w:szCs w:val="20"/>
        </w:rPr>
      </w:pPr>
      <w:r>
        <w:rPr>
          <w:rFonts w:eastAsia="Times New Roman"/>
          <w:b/>
          <w:bCs/>
          <w:sz w:val="20"/>
          <w:szCs w:val="20"/>
        </w:rPr>
        <w:t>11950 Democracy Drive, Suite 600</w:t>
      </w:r>
      <w:r>
        <w:rPr>
          <w:rFonts w:ascii="inherit" w:eastAsia="Times New Roman" w:hAnsi="inherit"/>
          <w:b/>
          <w:bCs/>
          <w:sz w:val="20"/>
          <w:szCs w:val="20"/>
        </w:rPr>
        <w:t xml:space="preserve"> </w:t>
      </w:r>
    </w:p>
    <w:p w:rsidR="00000000" w:rsidRDefault="002A257D">
      <w:pPr>
        <w:spacing w:line="288" w:lineRule="auto"/>
        <w:jc w:val="center"/>
        <w:rPr>
          <w:rFonts w:eastAsia="Times New Roman"/>
          <w:sz w:val="20"/>
          <w:szCs w:val="20"/>
        </w:rPr>
      </w:pPr>
      <w:r>
        <w:rPr>
          <w:rFonts w:eastAsia="Times New Roman"/>
          <w:b/>
          <w:bCs/>
          <w:sz w:val="20"/>
          <w:szCs w:val="20"/>
        </w:rPr>
        <w:t>Reston</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Virginia</w:t>
      </w:r>
      <w:r>
        <w:rPr>
          <w:rFonts w:ascii="inherit" w:eastAsia="Times New Roman" w:hAnsi="inherit"/>
          <w:b/>
          <w:bCs/>
          <w:sz w:val="20"/>
          <w:szCs w:val="20"/>
        </w:rPr>
        <w:t xml:space="preserve"> </w:t>
      </w:r>
      <w:r>
        <w:rPr>
          <w:rFonts w:eastAsia="Times New Roman"/>
          <w:b/>
          <w:bCs/>
          <w:sz w:val="20"/>
          <w:szCs w:val="20"/>
        </w:rPr>
        <w:t>20190</w:t>
      </w:r>
      <w:r>
        <w:rPr>
          <w:rFonts w:ascii="inherit" w:eastAsia="Times New Roman" w:hAnsi="inherit"/>
          <w:b/>
          <w:bCs/>
          <w:sz w:val="20"/>
          <w:szCs w:val="20"/>
        </w:rPr>
        <w:t xml:space="preserve"> </w:t>
      </w:r>
    </w:p>
    <w:p w:rsidR="00000000" w:rsidRDefault="002A257D">
      <w:pPr>
        <w:spacing w:line="288" w:lineRule="auto"/>
        <w:jc w:val="center"/>
        <w:rPr>
          <w:rFonts w:eastAsia="Times New Roman"/>
          <w:sz w:val="16"/>
          <w:szCs w:val="16"/>
        </w:rPr>
      </w:pPr>
      <w:r>
        <w:rPr>
          <w:rFonts w:ascii="inherit" w:eastAsia="Times New Roman" w:hAnsi="inherit"/>
          <w:b/>
          <w:bCs/>
          <w:i/>
          <w:iCs/>
          <w:sz w:val="16"/>
          <w:szCs w:val="16"/>
        </w:rPr>
        <w:t>(Address of Principal Executive Offices)</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703</w:t>
      </w:r>
      <w:r>
        <w:rPr>
          <w:rFonts w:ascii="inherit" w:eastAsia="Times New Roman" w:hAnsi="inherit"/>
          <w:b/>
          <w:bCs/>
          <w:sz w:val="20"/>
          <w:szCs w:val="20"/>
        </w:rPr>
        <w:t>) </w:t>
      </w:r>
      <w:r>
        <w:rPr>
          <w:rFonts w:eastAsia="Times New Roman"/>
          <w:b/>
          <w:bCs/>
          <w:sz w:val="20"/>
          <w:szCs w:val="20"/>
        </w:rPr>
        <w:t>438-2000</w:t>
      </w:r>
      <w:r>
        <w:rPr>
          <w:rFonts w:ascii="inherit" w:eastAsia="Times New Roman" w:hAnsi="inherit"/>
          <w:b/>
          <w:bCs/>
          <w:sz w:val="20"/>
          <w:szCs w:val="20"/>
        </w:rPr>
        <w:t xml:space="preserve"> </w:t>
      </w:r>
    </w:p>
    <w:p w:rsidR="00000000" w:rsidRDefault="002A257D">
      <w:pPr>
        <w:spacing w:line="288" w:lineRule="auto"/>
        <w:jc w:val="center"/>
        <w:rPr>
          <w:rFonts w:eastAsia="Times New Roman"/>
          <w:sz w:val="16"/>
          <w:szCs w:val="16"/>
        </w:rPr>
      </w:pPr>
      <w:r>
        <w:rPr>
          <w:rFonts w:ascii="inherit" w:eastAsia="Times New Roman" w:hAnsi="inherit"/>
          <w:b/>
          <w:bCs/>
          <w:i/>
          <w:iCs/>
          <w:sz w:val="16"/>
          <w:szCs w:val="16"/>
        </w:rPr>
        <w:t>(Registrant’s Telephone Number, Including Area Code)</w:t>
      </w:r>
    </w:p>
    <w:p w:rsidR="00000000" w:rsidRDefault="002A257D">
      <w:pPr>
        <w:spacing w:line="288" w:lineRule="auto"/>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________________________________ </w:t>
      </w:r>
    </w:p>
    <w:p w:rsidR="00000000" w:rsidRDefault="002A257D">
      <w:pPr>
        <w:spacing w:line="288" w:lineRule="auto"/>
        <w:jc w:val="both"/>
        <w:rPr>
          <w:rFonts w:eastAsia="Times New Roman"/>
          <w:sz w:val="18"/>
          <w:szCs w:val="18"/>
        </w:rPr>
      </w:pPr>
      <w:r>
        <w:rPr>
          <w:rFonts w:ascii="inherit" w:eastAsia="Times New Roman" w:hAnsi="inherit"/>
          <w:sz w:val="18"/>
          <w:szCs w:val="18"/>
        </w:rPr>
        <w:t>Securities registered pursuant to Section 12(b) of the Act:</w:t>
      </w:r>
    </w:p>
    <w:tbl>
      <w:tblPr>
        <w:tblW w:w="4824" w:type="pct"/>
        <w:jc w:val="center"/>
        <w:tblCellMar>
          <w:left w:w="0" w:type="dxa"/>
          <w:right w:w="0" w:type="dxa"/>
        </w:tblCellMar>
        <w:tblLook w:val="04A0" w:firstRow="1" w:lastRow="0" w:firstColumn="1" w:lastColumn="0" w:noHBand="0" w:noVBand="1"/>
      </w:tblPr>
      <w:tblGrid>
        <w:gridCol w:w="3447"/>
        <w:gridCol w:w="160"/>
        <w:gridCol w:w="1763"/>
        <w:gridCol w:w="160"/>
        <w:gridCol w:w="2484"/>
      </w:tblGrid>
      <w:tr w:rsidR="00000000">
        <w:trPr>
          <w:divId w:val="1818303907"/>
          <w:jc w:val="center"/>
        </w:trPr>
        <w:tc>
          <w:tcPr>
            <w:tcW w:w="0" w:type="auto"/>
            <w:gridSpan w:val="5"/>
            <w:vAlign w:val="center"/>
            <w:hideMark/>
          </w:tcPr>
          <w:p w:rsidR="00000000" w:rsidRDefault="002A257D">
            <w:pPr>
              <w:spacing w:line="288" w:lineRule="auto"/>
              <w:jc w:val="both"/>
              <w:rPr>
                <w:rFonts w:eastAsia="Times New Roman"/>
                <w:sz w:val="18"/>
                <w:szCs w:val="18"/>
              </w:rPr>
            </w:pPr>
          </w:p>
        </w:tc>
      </w:tr>
      <w:tr w:rsidR="00000000">
        <w:trPr>
          <w:divId w:val="1818303907"/>
          <w:jc w:val="center"/>
        </w:trPr>
        <w:tc>
          <w:tcPr>
            <w:tcW w:w="215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110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1550" w:type="pct"/>
            <w:vAlign w:val="center"/>
            <w:hideMark/>
          </w:tcPr>
          <w:p w:rsidR="00000000" w:rsidRDefault="002A257D">
            <w:pPr>
              <w:rPr>
                <w:rFonts w:eastAsia="Times New Roman"/>
                <w:sz w:val="20"/>
                <w:szCs w:val="20"/>
              </w:rPr>
            </w:pPr>
          </w:p>
        </w:tc>
      </w:tr>
      <w:tr w:rsidR="00000000">
        <w:trPr>
          <w:divId w:val="1818303907"/>
          <w:jc w:val="center"/>
        </w:trPr>
        <w:tc>
          <w:tcPr>
            <w:tcW w:w="0" w:type="auto"/>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2A257D">
            <w:pPr>
              <w:divId w:val="1132209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sz w:val="16"/>
                <w:szCs w:val="16"/>
              </w:rPr>
              <w:t>Trading Symbol</w:t>
            </w:r>
          </w:p>
        </w:tc>
        <w:tc>
          <w:tcPr>
            <w:tcW w:w="0" w:type="auto"/>
            <w:tcMar>
              <w:top w:w="30" w:type="dxa"/>
              <w:left w:w="30" w:type="dxa"/>
              <w:bottom w:w="30" w:type="dxa"/>
              <w:right w:w="30" w:type="dxa"/>
            </w:tcMar>
            <w:vAlign w:val="bottom"/>
            <w:hideMark/>
          </w:tcPr>
          <w:p w:rsidR="00000000" w:rsidRDefault="002A257D">
            <w:pPr>
              <w:divId w:val="447742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1818303907"/>
          <w:jc w:val="center"/>
        </w:trPr>
        <w:tc>
          <w:tcPr>
            <w:tcW w:w="0" w:type="auto"/>
            <w:tcBorders>
              <w:top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8"/>
                <w:szCs w:val="18"/>
              </w:rPr>
            </w:pPr>
            <w:r>
              <w:rPr>
                <w:rFonts w:ascii="inherit" w:eastAsia="Times New Roman" w:hAnsi="inherit"/>
                <w:sz w:val="18"/>
                <w:szCs w:val="18"/>
              </w:rPr>
              <w:t>Common Stock, par value $0.001 per share</w:t>
            </w:r>
          </w:p>
        </w:tc>
        <w:tc>
          <w:tcPr>
            <w:tcW w:w="0" w:type="auto"/>
            <w:tcMar>
              <w:top w:w="30" w:type="dxa"/>
              <w:left w:w="30" w:type="dxa"/>
              <w:bottom w:w="30" w:type="dxa"/>
              <w:right w:w="30" w:type="dxa"/>
            </w:tcMar>
            <w:vAlign w:val="bottom"/>
            <w:hideMark/>
          </w:tcPr>
          <w:p w:rsidR="00000000" w:rsidRDefault="002A257D">
            <w:pPr>
              <w:divId w:val="1581571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8"/>
                <w:szCs w:val="18"/>
              </w:rPr>
            </w:pPr>
            <w:r>
              <w:rPr>
                <w:rFonts w:ascii="inherit" w:eastAsia="Times New Roman" w:hAnsi="inherit"/>
                <w:sz w:val="18"/>
                <w:szCs w:val="18"/>
              </w:rPr>
              <w:t>SCOR</w:t>
            </w:r>
          </w:p>
        </w:tc>
        <w:tc>
          <w:tcPr>
            <w:tcW w:w="0" w:type="auto"/>
            <w:tcMar>
              <w:top w:w="30" w:type="dxa"/>
              <w:left w:w="30" w:type="dxa"/>
              <w:bottom w:w="30" w:type="dxa"/>
              <w:right w:w="30" w:type="dxa"/>
            </w:tcMar>
            <w:vAlign w:val="bottom"/>
            <w:hideMark/>
          </w:tcPr>
          <w:p w:rsidR="00000000" w:rsidRDefault="002A257D">
            <w:pPr>
              <w:divId w:val="1364676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8"/>
                <w:szCs w:val="18"/>
              </w:rPr>
            </w:pPr>
            <w:r>
              <w:rPr>
                <w:rFonts w:ascii="inherit" w:eastAsia="Times New Roman" w:hAnsi="inherit"/>
                <w:sz w:val="18"/>
                <w:szCs w:val="18"/>
              </w:rPr>
              <w:t>NASDAQ Global Select Market</w:t>
            </w:r>
          </w:p>
        </w:tc>
      </w:tr>
    </w:tbl>
    <w:p w:rsidR="00000000" w:rsidRDefault="002A257D">
      <w:pPr>
        <w:spacing w:line="288" w:lineRule="auto"/>
        <w:ind w:firstLine="720"/>
        <w:jc w:val="both"/>
        <w:rPr>
          <w:rFonts w:eastAsia="Times New Roman"/>
          <w:sz w:val="20"/>
          <w:szCs w:val="20"/>
        </w:rPr>
      </w:pPr>
      <w:r>
        <w:rPr>
          <w:rFonts w:ascii="inherit" w:eastAsia="Times New Roman" w:hAnsi="inherit"/>
          <w:sz w:val="18"/>
          <w:szCs w:val="18"/>
        </w:rPr>
        <w:t xml:space="preserve">Indicate by check mark whether the registrant (1) has filed all reports required to be filed by Section 13 or 15(d) of the Securities Exchange Act of 1934 during the preceding </w:t>
      </w:r>
      <w:r>
        <w:rPr>
          <w:rFonts w:ascii="inherit" w:eastAsia="Times New Roman" w:hAnsi="inherit"/>
          <w:sz w:val="18"/>
          <w:szCs w:val="18"/>
        </w:rPr>
        <w:t>12 months (or for such shorter period that the registrant was required to file 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Wingdings" w:eastAsia="Times New Roman" w:hAnsi="Wingdings"/>
          <w:sz w:val="18"/>
          <w:szCs w:val="18"/>
        </w:rPr>
        <w:t xml:space="preserve"> </w:t>
      </w:r>
      <w:r>
        <w:rPr>
          <w:rFonts w:ascii="inherit" w:eastAsia="Times New Roman" w:hAnsi="inherit"/>
          <w:sz w:val="18"/>
          <w:szCs w:val="18"/>
        </w:rPr>
        <w:t>No </w:t>
      </w:r>
      <w:r>
        <w:rPr>
          <w:rFonts w:ascii="Segoe UI Symbol" w:eastAsia="Times New Roman" w:hAnsi="Segoe UI Symbol" w:cs="Segoe UI Symbol"/>
          <w:sz w:val="18"/>
          <w:szCs w:val="18"/>
        </w:rPr>
        <w:t>☐</w:t>
      </w:r>
    </w:p>
    <w:p w:rsidR="00000000" w:rsidRDefault="002A257D">
      <w:pPr>
        <w:spacing w:line="288" w:lineRule="auto"/>
        <w:ind w:firstLine="360"/>
        <w:jc w:val="both"/>
        <w:rPr>
          <w:rFonts w:eastAsia="Times New Roman"/>
          <w:sz w:val="18"/>
          <w:szCs w:val="18"/>
        </w:rPr>
      </w:pPr>
      <w:r>
        <w:rPr>
          <w:rFonts w:ascii="inherit" w:eastAsia="Times New Roman" w:hAnsi="inherit"/>
          <w:sz w:val="18"/>
          <w:szCs w:val="18"/>
        </w:rPr>
        <w:t>Indicate by check mark whether the registrant has submitted electronical</w:t>
      </w:r>
      <w:r>
        <w:rPr>
          <w:rFonts w:ascii="inherit" w:eastAsia="Times New Roman" w:hAnsi="inherit"/>
          <w:sz w:val="18"/>
          <w:szCs w:val="18"/>
        </w:rPr>
        <w:t>ly every Interactive Data File required to be submitted pursuant to Rule 405 of Regulation S-T (§232.405 of this chapter) during the preceding 12 months (or for such shorter period that the registrant was required to submit such files).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2A257D">
      <w:pPr>
        <w:spacing w:line="288" w:lineRule="auto"/>
        <w:ind w:firstLine="360"/>
        <w:jc w:val="both"/>
        <w:rPr>
          <w:rFonts w:eastAsia="Times New Roman"/>
          <w:sz w:val="18"/>
          <w:szCs w:val="18"/>
        </w:rPr>
      </w:pPr>
      <w:r>
        <w:rPr>
          <w:rFonts w:ascii="inherit" w:eastAsia="Times New Roman" w:hAnsi="inherit"/>
          <w:sz w:val="18"/>
          <w:szCs w:val="18"/>
        </w:rPr>
        <w:t>Indic</w:t>
      </w:r>
      <w:r>
        <w:rPr>
          <w:rFonts w:ascii="inherit" w:eastAsia="Times New Roman" w:hAnsi="inherit"/>
          <w:sz w:val="18"/>
          <w:szCs w:val="18"/>
        </w:rPr>
        <w:t xml:space="preserve">ate by check mark whether the registrant is a large accelerated filer, an accelerated filer, a non-accelerated filer, a smaller reporting company, or an emerging growth company. See the definitions of "large </w:t>
      </w:r>
      <w:r>
        <w:rPr>
          <w:rFonts w:ascii="inherit" w:eastAsia="Times New Roman" w:hAnsi="inherit"/>
          <w:sz w:val="18"/>
          <w:szCs w:val="18"/>
        </w:rPr>
        <w:lastRenderedPageBreak/>
        <w:t>accelerated filer," "accelerated filer," "smalle</w:t>
      </w:r>
      <w:r>
        <w:rPr>
          <w:rFonts w:ascii="inherit" w:eastAsia="Times New Roman" w:hAnsi="inherit"/>
          <w:sz w:val="18"/>
          <w:szCs w:val="18"/>
        </w:rPr>
        <w:t>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632"/>
        <w:gridCol w:w="221"/>
        <w:gridCol w:w="3461"/>
        <w:gridCol w:w="221"/>
        <w:gridCol w:w="2163"/>
        <w:gridCol w:w="221"/>
        <w:gridCol w:w="387"/>
      </w:tblGrid>
      <w:tr w:rsidR="00000000">
        <w:trPr>
          <w:divId w:val="1250386476"/>
        </w:trPr>
        <w:tc>
          <w:tcPr>
            <w:tcW w:w="0" w:type="auto"/>
            <w:gridSpan w:val="7"/>
            <w:vAlign w:val="center"/>
            <w:hideMark/>
          </w:tcPr>
          <w:p w:rsidR="00000000" w:rsidRDefault="002A257D">
            <w:pPr>
              <w:spacing w:line="288" w:lineRule="auto"/>
              <w:ind w:firstLine="360"/>
              <w:jc w:val="both"/>
              <w:rPr>
                <w:rFonts w:eastAsia="Times New Roman"/>
                <w:sz w:val="18"/>
                <w:szCs w:val="18"/>
              </w:rPr>
            </w:pPr>
          </w:p>
        </w:tc>
      </w:tr>
      <w:tr w:rsidR="00000000">
        <w:trPr>
          <w:divId w:val="1250386476"/>
        </w:trPr>
        <w:tc>
          <w:tcPr>
            <w:tcW w:w="1000" w:type="pct"/>
            <w:vAlign w:val="center"/>
            <w:hideMark/>
          </w:tcPr>
          <w:p w:rsidR="00000000" w:rsidRDefault="002A257D">
            <w:pPr>
              <w:rPr>
                <w:rFonts w:eastAsia="Times New Roman"/>
                <w:sz w:val="20"/>
                <w:szCs w:val="20"/>
              </w:rPr>
            </w:pPr>
          </w:p>
        </w:tc>
        <w:tc>
          <w:tcPr>
            <w:tcW w:w="150" w:type="pct"/>
            <w:vAlign w:val="center"/>
            <w:hideMark/>
          </w:tcPr>
          <w:p w:rsidR="00000000" w:rsidRDefault="002A257D">
            <w:pPr>
              <w:rPr>
                <w:rFonts w:eastAsia="Times New Roman"/>
                <w:sz w:val="20"/>
                <w:szCs w:val="20"/>
              </w:rPr>
            </w:pPr>
          </w:p>
        </w:tc>
        <w:tc>
          <w:tcPr>
            <w:tcW w:w="2100" w:type="pct"/>
            <w:vAlign w:val="center"/>
            <w:hideMark/>
          </w:tcPr>
          <w:p w:rsidR="00000000" w:rsidRDefault="002A257D">
            <w:pPr>
              <w:rPr>
                <w:rFonts w:eastAsia="Times New Roman"/>
                <w:sz w:val="20"/>
                <w:szCs w:val="20"/>
              </w:rPr>
            </w:pPr>
          </w:p>
        </w:tc>
        <w:tc>
          <w:tcPr>
            <w:tcW w:w="150" w:type="pct"/>
            <w:vAlign w:val="center"/>
            <w:hideMark/>
          </w:tcPr>
          <w:p w:rsidR="00000000" w:rsidRDefault="002A257D">
            <w:pPr>
              <w:rPr>
                <w:rFonts w:eastAsia="Times New Roman"/>
                <w:sz w:val="20"/>
                <w:szCs w:val="20"/>
              </w:rPr>
            </w:pPr>
          </w:p>
        </w:tc>
        <w:tc>
          <w:tcPr>
            <w:tcW w:w="1200" w:type="pct"/>
            <w:vAlign w:val="center"/>
            <w:hideMark/>
          </w:tcPr>
          <w:p w:rsidR="00000000" w:rsidRDefault="002A257D">
            <w:pPr>
              <w:rPr>
                <w:rFonts w:eastAsia="Times New Roman"/>
                <w:sz w:val="20"/>
                <w:szCs w:val="20"/>
              </w:rPr>
            </w:pPr>
          </w:p>
        </w:tc>
        <w:tc>
          <w:tcPr>
            <w:tcW w:w="150" w:type="pct"/>
            <w:vAlign w:val="center"/>
            <w:hideMark/>
          </w:tcPr>
          <w:p w:rsidR="00000000" w:rsidRDefault="002A257D">
            <w:pPr>
              <w:rPr>
                <w:rFonts w:eastAsia="Times New Roman"/>
                <w:sz w:val="20"/>
                <w:szCs w:val="20"/>
              </w:rPr>
            </w:pPr>
          </w:p>
        </w:tc>
        <w:tc>
          <w:tcPr>
            <w:tcW w:w="250" w:type="pct"/>
            <w:vAlign w:val="center"/>
            <w:hideMark/>
          </w:tcPr>
          <w:p w:rsidR="00000000" w:rsidRDefault="002A257D">
            <w:pPr>
              <w:rPr>
                <w:rFonts w:eastAsia="Times New Roman"/>
                <w:sz w:val="20"/>
                <w:szCs w:val="20"/>
              </w:rPr>
            </w:pPr>
          </w:p>
        </w:tc>
      </w:tr>
      <w:tr w:rsidR="00000000">
        <w:trPr>
          <w:divId w:val="1250386476"/>
        </w:trPr>
        <w:tc>
          <w:tcPr>
            <w:tcW w:w="0" w:type="auto"/>
            <w:shd w:val="clear" w:color="auto" w:fill="CCEEFF"/>
            <w:tcMar>
              <w:top w:w="30" w:type="dxa"/>
              <w:left w:w="30" w:type="dxa"/>
              <w:bottom w:w="30" w:type="dxa"/>
              <w:right w:w="30" w:type="dxa"/>
            </w:tcMar>
            <w:vAlign w:val="bottom"/>
            <w:hideMark/>
          </w:tcPr>
          <w:p w:rsidR="00000000" w:rsidRDefault="002A257D">
            <w:pPr>
              <w:divId w:val="38942705"/>
              <w:rPr>
                <w:rFonts w:eastAsia="Times New Roman"/>
                <w:sz w:val="18"/>
                <w:szCs w:val="18"/>
              </w:rPr>
            </w:pPr>
            <w:r>
              <w:rPr>
                <w:rFonts w:ascii="inherit" w:eastAsia="Times New Roman" w:hAnsi="inherit"/>
                <w:sz w:val="18"/>
                <w:szCs w:val="18"/>
              </w:rPr>
              <w:t>Large accelerated filer</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Segoe UI Emoji" w:eastAsia="Times New Roman" w:hAnsi="Segoe UI Emoji" w:cs="Segoe UI Emoji"/>
                <w:sz w:val="18"/>
                <w:szCs w:val="18"/>
              </w:rPr>
              <w:t>☑</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Accelerated filer</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Segoe UI Symbol" w:eastAsia="Times New Roman" w:hAnsi="Segoe UI Symbol" w:cs="Segoe UI Symbol"/>
                <w:sz w:val="18"/>
                <w:szCs w:val="18"/>
              </w:rPr>
              <w:t>☐</w:t>
            </w:r>
          </w:p>
        </w:tc>
      </w:tr>
      <w:tr w:rsidR="00000000">
        <w:trPr>
          <w:divId w:val="1250386476"/>
        </w:trPr>
        <w:tc>
          <w:tcPr>
            <w:tcW w:w="0" w:type="auto"/>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2A257D">
            <w:pPr>
              <w:divId w:val="956833699"/>
              <w:rPr>
                <w:rFonts w:eastAsia="Times New Roman"/>
                <w:sz w:val="18"/>
                <w:szCs w:val="18"/>
              </w:rPr>
            </w:pPr>
            <w:r>
              <w:rPr>
                <w:rFonts w:ascii="Segoe UI Symbol" w:eastAsia="Times New Roman" w:hAnsi="Segoe UI Symbol" w:cs="Segoe UI Symbol"/>
                <w:sz w:val="18"/>
                <w:szCs w:val="18"/>
              </w:rPr>
              <w:t>☐</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2A257D">
            <w:pPr>
              <w:divId w:val="1281303972"/>
              <w:rPr>
                <w:rFonts w:eastAsia="Times New Roman"/>
                <w:sz w:val="18"/>
                <w:szCs w:val="18"/>
              </w:rPr>
            </w:pPr>
            <w:r>
              <w:rPr>
                <w:rFonts w:ascii="Segoe UI Symbol" w:eastAsia="Times New Roman" w:hAnsi="Segoe UI Symbol" w:cs="Segoe UI Symbol"/>
                <w:sz w:val="18"/>
                <w:szCs w:val="18"/>
              </w:rPr>
              <w:t>☐</w:t>
            </w:r>
          </w:p>
        </w:tc>
      </w:tr>
      <w:tr w:rsidR="00000000">
        <w:trPr>
          <w:divId w:val="1250386476"/>
        </w:trPr>
        <w:tc>
          <w:tcPr>
            <w:tcW w:w="0" w:type="auto"/>
            <w:shd w:val="clear" w:color="auto" w:fill="CCEEFF"/>
            <w:tcMar>
              <w:top w:w="30" w:type="dxa"/>
              <w:left w:w="30" w:type="dxa"/>
              <w:bottom w:w="30" w:type="dxa"/>
              <w:right w:w="30" w:type="dxa"/>
            </w:tcMar>
            <w:vAlign w:val="bottom"/>
            <w:hideMark/>
          </w:tcPr>
          <w:p w:rsidR="00000000" w:rsidRDefault="002A257D">
            <w:pPr>
              <w:divId w:val="226964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40835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416247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949435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Emerging growth company</w:t>
            </w:r>
          </w:p>
        </w:tc>
        <w:tc>
          <w:tcPr>
            <w:tcW w:w="0" w:type="auto"/>
            <w:shd w:val="clear" w:color="auto" w:fill="CCEEFF"/>
            <w:tcMar>
              <w:top w:w="30" w:type="dxa"/>
              <w:left w:w="30" w:type="dxa"/>
              <w:bottom w:w="30" w:type="dxa"/>
              <w:right w:w="30" w:type="dxa"/>
            </w:tcMar>
            <w:vAlign w:val="bottom"/>
            <w:hideMark/>
          </w:tcPr>
          <w:p w:rsidR="00000000" w:rsidRDefault="002A257D">
            <w:pPr>
              <w:divId w:val="1937252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884832067"/>
              <w:rPr>
                <w:rFonts w:eastAsia="Times New Roman"/>
                <w:sz w:val="18"/>
                <w:szCs w:val="18"/>
              </w:rPr>
            </w:pPr>
            <w:r>
              <w:rPr>
                <w:rFonts w:ascii="Segoe UI Symbol" w:eastAsia="Times New Roman" w:hAnsi="Segoe UI Symbol" w:cs="Segoe UI Symbol"/>
                <w:sz w:val="18"/>
                <w:szCs w:val="18"/>
              </w:rPr>
              <w:t>☐</w:t>
            </w:r>
          </w:p>
        </w:tc>
      </w:tr>
    </w:tbl>
    <w:p w:rsidR="00000000" w:rsidRDefault="002A257D">
      <w:pPr>
        <w:spacing w:line="288" w:lineRule="auto"/>
        <w:ind w:firstLine="360"/>
        <w:jc w:val="both"/>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w:t>
      </w:r>
      <w:r>
        <w:rPr>
          <w:rFonts w:ascii="inherit" w:eastAsia="Times New Roman" w:hAnsi="inherit"/>
          <w:sz w:val="18"/>
          <w:szCs w:val="18"/>
        </w:rPr>
        <w:t>(a)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2A257D">
      <w:pPr>
        <w:spacing w:line="288" w:lineRule="auto"/>
        <w:ind w:firstLine="360"/>
        <w:jc w:val="both"/>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Emoji" w:eastAsia="Times New Roman" w:hAnsi="Segoe UI Emoji" w:cs="Segoe UI Emoji"/>
          <w:sz w:val="18"/>
          <w:szCs w:val="18"/>
        </w:rPr>
        <w:t>☑</w:t>
      </w:r>
    </w:p>
    <w:p w:rsidR="00000000" w:rsidRDefault="002A257D">
      <w:pPr>
        <w:spacing w:line="288" w:lineRule="auto"/>
        <w:ind w:firstLine="360"/>
        <w:jc w:val="both"/>
        <w:rPr>
          <w:rFonts w:eastAsia="Times New Roman"/>
          <w:sz w:val="18"/>
          <w:szCs w:val="18"/>
        </w:rPr>
      </w:pPr>
      <w:r>
        <w:rPr>
          <w:rFonts w:ascii="inherit" w:eastAsia="Times New Roman" w:hAnsi="inherit"/>
          <w:sz w:val="18"/>
          <w:szCs w:val="18"/>
        </w:rPr>
        <w:t>Indicate the number of shares outstanding of each of the registrant’s classes of common stock, as of the latest practicable date: As of</w:t>
      </w:r>
      <w:r>
        <w:rPr>
          <w:rFonts w:ascii="inherit" w:eastAsia="Times New Roman" w:hAnsi="inherit"/>
          <w:sz w:val="18"/>
          <w:szCs w:val="18"/>
        </w:rPr>
        <w:t xml:space="preserve"> </w:t>
      </w:r>
      <w:r>
        <w:rPr>
          <w:rFonts w:ascii="inherit" w:eastAsia="Times New Roman" w:hAnsi="inherit"/>
          <w:sz w:val="18"/>
          <w:szCs w:val="18"/>
        </w:rPr>
        <w:t>August 2, 2019, there were</w:t>
      </w:r>
      <w:r>
        <w:rPr>
          <w:rFonts w:ascii="inherit" w:eastAsia="Times New Roman" w:hAnsi="inherit"/>
          <w:sz w:val="18"/>
          <w:szCs w:val="18"/>
        </w:rPr>
        <w:t xml:space="preserve"> </w:t>
      </w:r>
      <w:r>
        <w:rPr>
          <w:rFonts w:ascii="inherit" w:eastAsia="Times New Roman" w:hAnsi="inherit"/>
          <w:sz w:val="18"/>
          <w:szCs w:val="18"/>
        </w:rPr>
        <w:t>64,148,258</w:t>
      </w:r>
      <w:r>
        <w:rPr>
          <w:rFonts w:ascii="inherit" w:eastAsia="Times New Roman" w:hAnsi="inherit"/>
          <w:sz w:val="18"/>
          <w:szCs w:val="18"/>
        </w:rPr>
        <w:t xml:space="preserve"> </w:t>
      </w:r>
      <w:r>
        <w:rPr>
          <w:rFonts w:ascii="inherit" w:eastAsia="Times New Roman" w:hAnsi="inherit"/>
          <w:sz w:val="18"/>
          <w:szCs w:val="18"/>
        </w:rPr>
        <w:t>shares of the registrant’s Common Stock outstanding.</w:t>
      </w:r>
    </w:p>
    <w:tbl>
      <w:tblPr>
        <w:tblW w:w="4970" w:type="pct"/>
        <w:jc w:val="center"/>
        <w:tblCellMar>
          <w:left w:w="0" w:type="dxa"/>
          <w:right w:w="0" w:type="dxa"/>
        </w:tblCellMar>
        <w:tblLook w:val="04A0" w:firstRow="1" w:lastRow="0" w:firstColumn="1" w:lastColumn="0" w:noHBand="0" w:noVBand="1"/>
      </w:tblPr>
      <w:tblGrid>
        <w:gridCol w:w="1652"/>
        <w:gridCol w:w="1651"/>
        <w:gridCol w:w="1651"/>
        <w:gridCol w:w="1651"/>
        <w:gridCol w:w="1651"/>
      </w:tblGrid>
      <w:tr w:rsidR="00000000">
        <w:trPr>
          <w:divId w:val="768045973"/>
          <w:jc w:val="center"/>
        </w:trPr>
        <w:tc>
          <w:tcPr>
            <w:tcW w:w="0" w:type="auto"/>
            <w:gridSpan w:val="5"/>
            <w:vAlign w:val="center"/>
            <w:hideMark/>
          </w:tcPr>
          <w:p w:rsidR="00000000" w:rsidRDefault="002A257D">
            <w:pPr>
              <w:spacing w:line="288" w:lineRule="auto"/>
              <w:ind w:firstLine="360"/>
              <w:jc w:val="both"/>
              <w:rPr>
                <w:rFonts w:eastAsia="Times New Roman"/>
                <w:sz w:val="18"/>
                <w:szCs w:val="18"/>
              </w:rPr>
            </w:pPr>
          </w:p>
        </w:tc>
      </w:tr>
      <w:tr w:rsidR="00000000">
        <w:trPr>
          <w:divId w:val="768045973"/>
          <w:jc w:val="center"/>
        </w:trPr>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c>
          <w:tcPr>
            <w:tcW w:w="1000" w:type="pct"/>
            <w:vAlign w:val="center"/>
            <w:hideMark/>
          </w:tcPr>
          <w:p w:rsidR="00000000" w:rsidRDefault="002A257D">
            <w:pPr>
              <w:rPr>
                <w:rFonts w:eastAsia="Times New Roman"/>
                <w:sz w:val="20"/>
                <w:szCs w:val="20"/>
              </w:rPr>
            </w:pPr>
          </w:p>
        </w:tc>
      </w:tr>
      <w:tr w:rsidR="00000000">
        <w:trPr>
          <w:divId w:val="768045973"/>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divId w:val="1681347658"/>
              <w:rPr>
                <w:rFonts w:eastAsia="Times New Roman"/>
                <w:sz w:val="20"/>
                <w:szCs w:val="20"/>
              </w:rPr>
            </w:pPr>
            <w:r>
              <w:rPr>
                <w:rFonts w:ascii="inherit" w:eastAsia="Times New Roman" w:hAnsi="inherit"/>
                <w:sz w:val="20"/>
                <w:szCs w:val="20"/>
              </w:rPr>
              <w:t> </w:t>
            </w:r>
          </w:p>
        </w:tc>
      </w:tr>
    </w:tbl>
    <w:p w:rsidR="00000000" w:rsidRDefault="002A257D">
      <w:pPr>
        <w:divId w:val="928317531"/>
        <w:rPr>
          <w:rFonts w:eastAsia="Times New Roman"/>
          <w:sz w:val="20"/>
          <w:szCs w:val="20"/>
        </w:rPr>
      </w:pPr>
    </w:p>
    <w:p w:rsidR="00000000" w:rsidRDefault="002A257D">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2A257D">
      <w:pPr>
        <w:spacing w:line="288" w:lineRule="auto"/>
        <w:jc w:val="both"/>
        <w:divId w:val="97815051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978150519"/>
        <w:rPr>
          <w:rFonts w:eastAsia="Times New Roman"/>
          <w:sz w:val="20"/>
          <w:szCs w:val="20"/>
        </w:rPr>
      </w:pPr>
    </w:p>
    <w:p w:rsidR="00000000" w:rsidRDefault="002A257D">
      <w:pPr>
        <w:divId w:val="1170559531"/>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QUARTERLY REPORT ON FORM 10-Q</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FOR THE QUARTER ENDED JUNE 30, 2019</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2A257D">
      <w:pPr>
        <w:spacing w:line="288" w:lineRule="auto"/>
        <w:jc w:val="both"/>
        <w:rPr>
          <w:rFonts w:eastAsia="Times New Roman"/>
          <w:sz w:val="18"/>
          <w:szCs w:val="18"/>
        </w:rPr>
      </w:pPr>
      <w:r>
        <w:rPr>
          <w:rFonts w:ascii="inherit" w:eastAsia="Times New Roman" w:hAnsi="inherit"/>
          <w:sz w:val="18"/>
          <w:szCs w:val="18"/>
        </w:rPr>
        <w:t> </w:t>
      </w:r>
    </w:p>
    <w:tbl>
      <w:tblPr>
        <w:tblW w:w="4766" w:type="pct"/>
        <w:jc w:val="center"/>
        <w:tblCellMar>
          <w:left w:w="0" w:type="dxa"/>
          <w:right w:w="0" w:type="dxa"/>
        </w:tblCellMar>
        <w:tblLook w:val="04A0" w:firstRow="1" w:lastRow="0" w:firstColumn="1" w:lastColumn="0" w:noHBand="0" w:noVBand="1"/>
      </w:tblPr>
      <w:tblGrid>
        <w:gridCol w:w="6571"/>
        <w:gridCol w:w="1346"/>
      </w:tblGrid>
      <w:tr w:rsidR="00000000">
        <w:trPr>
          <w:divId w:val="1679580128"/>
          <w:jc w:val="center"/>
        </w:trPr>
        <w:tc>
          <w:tcPr>
            <w:tcW w:w="0" w:type="auto"/>
            <w:gridSpan w:val="2"/>
            <w:vAlign w:val="center"/>
            <w:hideMark/>
          </w:tcPr>
          <w:p w:rsidR="00000000" w:rsidRDefault="002A257D">
            <w:pPr>
              <w:spacing w:line="288" w:lineRule="auto"/>
              <w:jc w:val="both"/>
              <w:rPr>
                <w:rFonts w:eastAsia="Times New Roman"/>
                <w:sz w:val="18"/>
                <w:szCs w:val="18"/>
              </w:rPr>
            </w:pPr>
          </w:p>
        </w:tc>
      </w:tr>
      <w:tr w:rsidR="00000000">
        <w:trPr>
          <w:divId w:val="1679580128"/>
          <w:jc w:val="center"/>
        </w:trPr>
        <w:tc>
          <w:tcPr>
            <w:tcW w:w="4150" w:type="pct"/>
            <w:vAlign w:val="center"/>
            <w:hideMark/>
          </w:tcPr>
          <w:p w:rsidR="00000000" w:rsidRDefault="002A257D">
            <w:pPr>
              <w:rPr>
                <w:rFonts w:eastAsia="Times New Roman"/>
                <w:sz w:val="20"/>
                <w:szCs w:val="20"/>
              </w:rPr>
            </w:pPr>
          </w:p>
        </w:tc>
        <w:tc>
          <w:tcPr>
            <w:tcW w:w="850" w:type="pct"/>
            <w:vAlign w:val="center"/>
            <w:hideMark/>
          </w:tcPr>
          <w:p w:rsidR="00000000" w:rsidRDefault="002A257D">
            <w:pPr>
              <w:rPr>
                <w:rFonts w:eastAsia="Times New Roman"/>
                <w:sz w:val="20"/>
                <w:szCs w:val="20"/>
              </w:rPr>
            </w:pPr>
          </w:p>
        </w:tc>
      </w:tr>
      <w:tr w:rsidR="00000000">
        <w:trPr>
          <w:divId w:val="1679580128"/>
          <w:jc w:val="center"/>
        </w:trPr>
        <w:tc>
          <w:tcPr>
            <w:tcW w:w="0" w:type="auto"/>
            <w:tcMar>
              <w:top w:w="30" w:type="dxa"/>
              <w:left w:w="30" w:type="dxa"/>
              <w:bottom w:w="30" w:type="dxa"/>
              <w:right w:w="30" w:type="dxa"/>
            </w:tcMar>
            <w:hideMark/>
          </w:tcPr>
          <w:p w:rsidR="00000000" w:rsidRDefault="002A257D">
            <w:pPr>
              <w:divId w:val="1402025869"/>
              <w:rPr>
                <w:rFonts w:eastAsia="Times New Roman"/>
                <w:sz w:val="20"/>
                <w:szCs w:val="20"/>
              </w:rPr>
            </w:pPr>
            <w:hyperlink w:anchor="s33974FF92DF751989AF2A2E9ACA30DAB" w:history="1">
              <w:r>
                <w:rPr>
                  <w:rStyle w:val="a3"/>
                  <w:rFonts w:ascii="inherit" w:eastAsia="Times New Roman" w:hAnsi="inherit"/>
                  <w:sz w:val="20"/>
                  <w:szCs w:val="20"/>
                </w:rPr>
                <w:t>Cautionary Note Regarding Forward Looking Statements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33974FF92DF751989AF2A2E9ACA30DAB" w:history="1">
              <w:r>
                <w:rPr>
                  <w:rStyle w:val="a3"/>
                  <w:rFonts w:ascii="inherit" w:eastAsia="Times New Roman" w:hAnsi="inherit"/>
                  <w:sz w:val="20"/>
                  <w:szCs w:val="20"/>
                </w:rPr>
                <w:t>i</w:t>
              </w:r>
            </w:hyperlink>
          </w:p>
        </w:tc>
      </w:tr>
      <w:tr w:rsidR="00000000">
        <w:trPr>
          <w:divId w:val="1679580128"/>
          <w:jc w:val="center"/>
        </w:trPr>
        <w:tc>
          <w:tcPr>
            <w:tcW w:w="0" w:type="auto"/>
            <w:tcMar>
              <w:top w:w="30" w:type="dxa"/>
              <w:left w:w="30" w:type="dxa"/>
              <w:bottom w:w="30" w:type="dxa"/>
              <w:right w:w="30" w:type="dxa"/>
            </w:tcMar>
            <w:hideMark/>
          </w:tcPr>
          <w:p w:rsidR="00000000" w:rsidRDefault="002A257D">
            <w:pPr>
              <w:divId w:val="1093085527"/>
              <w:rPr>
                <w:rFonts w:eastAsia="Times New Roman"/>
                <w:sz w:val="20"/>
                <w:szCs w:val="20"/>
              </w:rPr>
            </w:pPr>
            <w:hyperlink w:anchor="s3E819252AB9B5862BAC932337A3BE8C7"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rsidR="00000000" w:rsidRDefault="002A257D">
            <w:pPr>
              <w:divId w:val="365057514"/>
              <w:rPr>
                <w:rFonts w:eastAsia="Times New Roman"/>
                <w:sz w:val="20"/>
                <w:szCs w:val="20"/>
              </w:rPr>
            </w:pPr>
            <w:r>
              <w:rPr>
                <w:rFonts w:ascii="inherit" w:eastAsia="Times New Roman" w:hAnsi="inherit"/>
                <w:sz w:val="20"/>
                <w:szCs w:val="20"/>
              </w:rPr>
              <w:t> </w:t>
            </w:r>
          </w:p>
        </w:tc>
      </w:tr>
      <w:tr w:rsidR="00000000">
        <w:trPr>
          <w:divId w:val="1679580128"/>
          <w:jc w:val="center"/>
        </w:trPr>
        <w:tc>
          <w:tcPr>
            <w:tcW w:w="0" w:type="auto"/>
            <w:tcMar>
              <w:top w:w="30" w:type="dxa"/>
              <w:left w:w="420" w:type="dxa"/>
              <w:bottom w:w="30" w:type="dxa"/>
              <w:right w:w="30" w:type="dxa"/>
            </w:tcMar>
            <w:hideMark/>
          </w:tcPr>
          <w:p w:rsidR="00000000" w:rsidRDefault="002A257D">
            <w:pPr>
              <w:divId w:val="72363675"/>
              <w:rPr>
                <w:rFonts w:eastAsia="Times New Roman"/>
                <w:sz w:val="20"/>
                <w:szCs w:val="20"/>
              </w:rPr>
            </w:pPr>
            <w:hyperlink w:anchor="s299605B55CD65EB4B36A0954E75C722F" w:history="1">
              <w:r>
                <w:rPr>
                  <w:rStyle w:val="a3"/>
                  <w:rFonts w:ascii="inherit" w:eastAsia="Times New Roman" w:hAnsi="inherit"/>
                  <w:sz w:val="20"/>
                  <w:szCs w:val="20"/>
                </w:rPr>
                <w:t>Item 1. Financial Statements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299605B55CD65EB4B36A0954E75C722F" w:history="1">
              <w:r>
                <w:rPr>
                  <w:rStyle w:val="a3"/>
                  <w:rFonts w:ascii="inherit" w:eastAsia="Times New Roman" w:hAnsi="inherit"/>
                  <w:sz w:val="20"/>
                  <w:szCs w:val="20"/>
                </w:rPr>
                <w:t>1</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151681462"/>
              <w:rPr>
                <w:rFonts w:eastAsia="Times New Roman"/>
                <w:sz w:val="20"/>
                <w:szCs w:val="20"/>
              </w:rPr>
            </w:pPr>
            <w:hyperlink w:anchor="sD207AFB176685589A52112E91270B427" w:history="1">
              <w:r>
                <w:rPr>
                  <w:rStyle w:val="a3"/>
                  <w:rFonts w:ascii="inherit" w:eastAsia="Times New Roman" w:hAnsi="inherit"/>
                  <w:sz w:val="20"/>
                  <w:szCs w:val="20"/>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D207AFB176685589A52112E91270B427" w:history="1">
              <w:r>
                <w:rPr>
                  <w:rStyle w:val="a3"/>
                  <w:rFonts w:ascii="inherit" w:eastAsia="Times New Roman" w:hAnsi="inherit"/>
                  <w:sz w:val="20"/>
                  <w:szCs w:val="20"/>
                </w:rPr>
                <w:t>32</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1965649281"/>
              <w:rPr>
                <w:rFonts w:eastAsia="Times New Roman"/>
                <w:sz w:val="20"/>
                <w:szCs w:val="20"/>
              </w:rPr>
            </w:pPr>
            <w:hyperlink w:anchor="s0BECDCFD7A9D5B83A599DB8F73230097" w:history="1">
              <w:r>
                <w:rPr>
                  <w:rStyle w:val="a3"/>
                  <w:rFonts w:ascii="inherit" w:eastAsia="Times New Roman" w:hAnsi="inherit"/>
                  <w:sz w:val="20"/>
                  <w:szCs w:val="20"/>
                </w:rPr>
                <w:t>Item 3. Quantitative and Qualitative Disclosure about Market Risk</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0BECDCFD7A9D5B83A599DB8F73230097" w:history="1">
              <w:r>
                <w:rPr>
                  <w:rStyle w:val="a3"/>
                  <w:rFonts w:ascii="inherit" w:eastAsia="Times New Roman" w:hAnsi="inherit"/>
                  <w:sz w:val="20"/>
                  <w:szCs w:val="20"/>
                </w:rPr>
                <w:t>49</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430317802"/>
              <w:rPr>
                <w:rFonts w:eastAsia="Times New Roman"/>
                <w:sz w:val="20"/>
                <w:szCs w:val="20"/>
              </w:rPr>
            </w:pPr>
            <w:hyperlink w:anchor="s4A4D3971400950DBBA1F445C2B671D52" w:history="1">
              <w:r>
                <w:rPr>
                  <w:rStyle w:val="a3"/>
                  <w:rFonts w:ascii="inherit" w:eastAsia="Times New Roman" w:hAnsi="inherit"/>
                  <w:sz w:val="20"/>
                  <w:szCs w:val="20"/>
                </w:rPr>
                <w:t>Item 4. Controls a</w:t>
              </w:r>
              <w:r>
                <w:rPr>
                  <w:rStyle w:val="a3"/>
                  <w:rFonts w:ascii="inherit" w:eastAsia="Times New Roman" w:hAnsi="inherit"/>
                  <w:sz w:val="20"/>
                  <w:szCs w:val="20"/>
                </w:rPr>
                <w:t>nd Procedures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4A4D3971400950DBBA1F445C2B671D52" w:history="1">
              <w:r>
                <w:rPr>
                  <w:rStyle w:val="a3"/>
                  <w:rFonts w:ascii="inherit" w:eastAsia="Times New Roman" w:hAnsi="inherit"/>
                  <w:sz w:val="20"/>
                  <w:szCs w:val="20"/>
                </w:rPr>
                <w:t>51</w:t>
              </w:r>
            </w:hyperlink>
          </w:p>
        </w:tc>
      </w:tr>
      <w:tr w:rsidR="00000000">
        <w:trPr>
          <w:divId w:val="1679580128"/>
          <w:jc w:val="center"/>
        </w:trPr>
        <w:tc>
          <w:tcPr>
            <w:tcW w:w="0" w:type="auto"/>
            <w:tcMar>
              <w:top w:w="30" w:type="dxa"/>
              <w:left w:w="30" w:type="dxa"/>
              <w:bottom w:w="30" w:type="dxa"/>
              <w:right w:w="30" w:type="dxa"/>
            </w:tcMar>
            <w:hideMark/>
          </w:tcPr>
          <w:p w:rsidR="00000000" w:rsidRDefault="002A257D">
            <w:pPr>
              <w:divId w:val="1407453767"/>
              <w:rPr>
                <w:rFonts w:eastAsia="Times New Roman"/>
                <w:sz w:val="20"/>
                <w:szCs w:val="20"/>
              </w:rPr>
            </w:pPr>
            <w:hyperlink w:anchor="s0FF824FA83A857398C0F91C6ECADBFF6"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rsidR="00000000" w:rsidRDefault="002A257D">
            <w:pPr>
              <w:divId w:val="1170827119"/>
              <w:rPr>
                <w:rFonts w:eastAsia="Times New Roman"/>
                <w:sz w:val="20"/>
                <w:szCs w:val="20"/>
              </w:rPr>
            </w:pPr>
            <w:r>
              <w:rPr>
                <w:rFonts w:ascii="inherit" w:eastAsia="Times New Roman" w:hAnsi="inherit"/>
                <w:sz w:val="20"/>
                <w:szCs w:val="20"/>
              </w:rPr>
              <w:t> </w:t>
            </w:r>
          </w:p>
        </w:tc>
      </w:tr>
      <w:tr w:rsidR="00000000">
        <w:trPr>
          <w:divId w:val="1679580128"/>
          <w:jc w:val="center"/>
        </w:trPr>
        <w:tc>
          <w:tcPr>
            <w:tcW w:w="0" w:type="auto"/>
            <w:tcMar>
              <w:top w:w="30" w:type="dxa"/>
              <w:left w:w="420" w:type="dxa"/>
              <w:bottom w:w="30" w:type="dxa"/>
              <w:right w:w="30" w:type="dxa"/>
            </w:tcMar>
            <w:hideMark/>
          </w:tcPr>
          <w:p w:rsidR="00000000" w:rsidRDefault="002A257D">
            <w:pPr>
              <w:divId w:val="1115759331"/>
              <w:rPr>
                <w:rFonts w:eastAsia="Times New Roman"/>
                <w:sz w:val="20"/>
                <w:szCs w:val="20"/>
              </w:rPr>
            </w:pPr>
            <w:hyperlink w:anchor="s84FB450540F05898B28C9A04231EA010" w:history="1">
              <w:r>
                <w:rPr>
                  <w:rStyle w:val="a3"/>
                  <w:rFonts w:ascii="inherit" w:eastAsia="Times New Roman" w:hAnsi="inherit"/>
                  <w:sz w:val="20"/>
                  <w:szCs w:val="20"/>
                </w:rPr>
                <w:t>Item 1. Legal Proceedings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84FB450540F05898B28C9A04231EA010" w:history="1">
              <w:r>
                <w:rPr>
                  <w:rStyle w:val="a3"/>
                  <w:rFonts w:ascii="inherit" w:eastAsia="Times New Roman" w:hAnsi="inherit"/>
                  <w:sz w:val="20"/>
                  <w:szCs w:val="20"/>
                </w:rPr>
                <w:t>52</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2033453651"/>
              <w:rPr>
                <w:rFonts w:eastAsia="Times New Roman"/>
                <w:sz w:val="20"/>
                <w:szCs w:val="20"/>
              </w:rPr>
            </w:pPr>
            <w:hyperlink w:anchor="s19E9E7153F1659EE8B2967B851F9EBD7"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19E9E7153F1659EE8B2967B851F9EBD7" w:history="1">
              <w:r>
                <w:rPr>
                  <w:rStyle w:val="a3"/>
                  <w:rFonts w:ascii="inherit" w:eastAsia="Times New Roman" w:hAnsi="inherit"/>
                  <w:sz w:val="20"/>
                  <w:szCs w:val="20"/>
                </w:rPr>
                <w:t>52</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395275806"/>
              <w:rPr>
                <w:rFonts w:eastAsia="Times New Roman"/>
                <w:sz w:val="20"/>
                <w:szCs w:val="20"/>
              </w:rPr>
            </w:pPr>
            <w:hyperlink w:anchor="s17DE0475E0E153BA87F4FBE269E510B1" w:history="1">
              <w:r>
                <w:rPr>
                  <w:rStyle w:val="a3"/>
                  <w:rFonts w:ascii="inherit" w:eastAsia="Times New Roman" w:hAnsi="inherit"/>
                  <w:sz w:val="20"/>
                  <w:szCs w:val="20"/>
                </w:rPr>
                <w:t>Item </w:t>
              </w:r>
              <w:r>
                <w:rPr>
                  <w:rStyle w:val="a3"/>
                  <w:rFonts w:ascii="inherit" w:eastAsia="Times New Roman" w:hAnsi="inherit"/>
                  <w:sz w:val="20"/>
                  <w:szCs w:val="20"/>
                </w:rPr>
                <w:t>2. Unregistered Sales of Equity Securities and Use of Proceeds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17DE0475E0E153BA87F4FBE269E510B1" w:history="1">
              <w:r>
                <w:rPr>
                  <w:rStyle w:val="a3"/>
                  <w:rFonts w:ascii="inherit" w:eastAsia="Times New Roman" w:hAnsi="inherit"/>
                  <w:sz w:val="20"/>
                  <w:szCs w:val="20"/>
                </w:rPr>
                <w:t>54</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523519156"/>
              <w:rPr>
                <w:rFonts w:eastAsia="Times New Roman"/>
                <w:sz w:val="20"/>
                <w:szCs w:val="20"/>
              </w:rPr>
            </w:pPr>
            <w:hyperlink w:anchor="s88BA6DD7CC705856954C3135A23F707E" w:history="1">
              <w:r>
                <w:rPr>
                  <w:rStyle w:val="a3"/>
                  <w:rFonts w:ascii="inherit" w:eastAsia="Times New Roman" w:hAnsi="inherit"/>
                  <w:sz w:val="20"/>
                  <w:szCs w:val="20"/>
                </w:rPr>
                <w:t>Item 3. Defaults Upon Senior Securities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88BA6DD7CC705856954C3135A23F707E" w:history="1">
              <w:r>
                <w:rPr>
                  <w:rStyle w:val="a3"/>
                  <w:rFonts w:ascii="inherit" w:eastAsia="Times New Roman" w:hAnsi="inherit"/>
                  <w:sz w:val="20"/>
                  <w:szCs w:val="20"/>
                </w:rPr>
                <w:t>55</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959461173"/>
              <w:rPr>
                <w:rFonts w:eastAsia="Times New Roman"/>
                <w:sz w:val="20"/>
                <w:szCs w:val="20"/>
              </w:rPr>
            </w:pPr>
            <w:hyperlink w:anchor="s3EB58FFB957C56E69432786F8CAFF01C" w:history="1">
              <w:r>
                <w:rPr>
                  <w:rStyle w:val="a3"/>
                  <w:rFonts w:ascii="inherit" w:eastAsia="Times New Roman" w:hAnsi="inherit"/>
                  <w:sz w:val="20"/>
                  <w:szCs w:val="20"/>
                </w:rPr>
                <w:t>Item 4. Mine Safety Disclosures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3EB58FFB957C56E69432786F8CAFF01C" w:history="1">
              <w:r>
                <w:rPr>
                  <w:rStyle w:val="a3"/>
                  <w:rFonts w:ascii="inherit" w:eastAsia="Times New Roman" w:hAnsi="inherit"/>
                  <w:sz w:val="20"/>
                  <w:szCs w:val="20"/>
                </w:rPr>
                <w:t>55</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2001493485"/>
              <w:rPr>
                <w:rFonts w:eastAsia="Times New Roman"/>
                <w:sz w:val="20"/>
                <w:szCs w:val="20"/>
              </w:rPr>
            </w:pPr>
            <w:hyperlink w:anchor="s3F6CB4BFDC045F748FD0687C7A175031" w:history="1">
              <w:r>
                <w:rPr>
                  <w:rStyle w:val="a3"/>
                  <w:rFonts w:ascii="inherit" w:eastAsia="Times New Roman" w:hAnsi="inherit"/>
                  <w:sz w:val="20"/>
                  <w:szCs w:val="20"/>
                </w:rPr>
                <w:t>Item 5. Other Information</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3F6CB4BFDC045F748FD0687C7A175031" w:history="1">
              <w:r>
                <w:rPr>
                  <w:rStyle w:val="a3"/>
                  <w:rFonts w:ascii="inherit" w:eastAsia="Times New Roman" w:hAnsi="inherit"/>
                  <w:sz w:val="20"/>
                  <w:szCs w:val="20"/>
                </w:rPr>
                <w:t>55</w:t>
              </w:r>
            </w:hyperlink>
          </w:p>
        </w:tc>
      </w:tr>
      <w:tr w:rsidR="00000000">
        <w:trPr>
          <w:divId w:val="1679580128"/>
          <w:jc w:val="center"/>
        </w:trPr>
        <w:tc>
          <w:tcPr>
            <w:tcW w:w="0" w:type="auto"/>
            <w:tcMar>
              <w:top w:w="30" w:type="dxa"/>
              <w:left w:w="420" w:type="dxa"/>
              <w:bottom w:w="30" w:type="dxa"/>
              <w:right w:w="30" w:type="dxa"/>
            </w:tcMar>
            <w:hideMark/>
          </w:tcPr>
          <w:p w:rsidR="00000000" w:rsidRDefault="002A257D">
            <w:pPr>
              <w:divId w:val="1898545016"/>
              <w:rPr>
                <w:rFonts w:eastAsia="Times New Roman"/>
                <w:sz w:val="20"/>
                <w:szCs w:val="20"/>
              </w:rPr>
            </w:pPr>
            <w:hyperlink w:anchor="s8499EE1AA32B56598583F68803C0A289"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8499EE1AA32B56598583F68803C0A289" w:history="1">
              <w:r>
                <w:rPr>
                  <w:rStyle w:val="a3"/>
                  <w:rFonts w:ascii="inherit" w:eastAsia="Times New Roman" w:hAnsi="inherit"/>
                  <w:sz w:val="20"/>
                  <w:szCs w:val="20"/>
                </w:rPr>
                <w:t>56</w:t>
              </w:r>
            </w:hyperlink>
          </w:p>
        </w:tc>
      </w:tr>
      <w:tr w:rsidR="00000000">
        <w:trPr>
          <w:divId w:val="1679580128"/>
          <w:jc w:val="center"/>
        </w:trPr>
        <w:tc>
          <w:tcPr>
            <w:tcW w:w="0" w:type="auto"/>
            <w:tcMar>
              <w:top w:w="30" w:type="dxa"/>
              <w:left w:w="30" w:type="dxa"/>
              <w:bottom w:w="30" w:type="dxa"/>
              <w:right w:w="30" w:type="dxa"/>
            </w:tcMar>
            <w:hideMark/>
          </w:tcPr>
          <w:p w:rsidR="00000000" w:rsidRDefault="002A257D">
            <w:pPr>
              <w:divId w:val="1107769375"/>
              <w:rPr>
                <w:rFonts w:eastAsia="Times New Roman"/>
                <w:sz w:val="20"/>
                <w:szCs w:val="20"/>
              </w:rPr>
            </w:pPr>
            <w:hyperlink w:anchor="s3A60A511B8B55849B2B6F19D812B80F2"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hyperlink w:anchor="s3A60A511B8B55849B2B6F19D812B80F2" w:history="1">
              <w:r>
                <w:rPr>
                  <w:rStyle w:val="a3"/>
                  <w:rFonts w:ascii="inherit" w:eastAsia="Times New Roman" w:hAnsi="inherit"/>
                  <w:sz w:val="20"/>
                  <w:szCs w:val="20"/>
                </w:rPr>
                <w:t>58</w:t>
              </w:r>
            </w:hyperlink>
          </w:p>
        </w:tc>
      </w:tr>
    </w:tbl>
    <w:p w:rsidR="00000000" w:rsidRDefault="002A257D">
      <w:pPr>
        <w:spacing w:line="288" w:lineRule="auto"/>
        <w:ind w:firstLine="480"/>
        <w:jc w:val="both"/>
        <w:rPr>
          <w:rFonts w:eastAsia="Times New Roman"/>
          <w:sz w:val="20"/>
          <w:szCs w:val="20"/>
        </w:rPr>
      </w:pPr>
    </w:p>
    <w:p w:rsidR="00000000" w:rsidRDefault="002A257D">
      <w:pPr>
        <w:divId w:val="932274850"/>
        <w:rPr>
          <w:rFonts w:eastAsia="Times New Roman"/>
          <w:sz w:val="20"/>
          <w:szCs w:val="20"/>
        </w:rPr>
      </w:pPr>
    </w:p>
    <w:p w:rsidR="00000000" w:rsidRDefault="002A257D">
      <w:pPr>
        <w:spacing w:line="288" w:lineRule="auto"/>
        <w:jc w:val="both"/>
        <w:rPr>
          <w:rFonts w:eastAsia="Times New Roman"/>
          <w:sz w:val="20"/>
          <w:szCs w:val="20"/>
        </w:rPr>
      </w:pPr>
    </w:p>
    <w:p w:rsidR="00000000" w:rsidRDefault="002A257D">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2A257D">
      <w:pPr>
        <w:spacing w:line="288" w:lineRule="auto"/>
        <w:jc w:val="both"/>
        <w:divId w:val="70007629"/>
        <w:rPr>
          <w:rFonts w:eastAsia="Times New Roman"/>
          <w:sz w:val="20"/>
          <w:szCs w:val="20"/>
        </w:rPr>
      </w:pPr>
      <w:hyperlink w:anchor="s772C76026BE75D168CFD4E12B9701CD9"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2A257D">
      <w:pPr>
        <w:spacing w:line="288" w:lineRule="auto"/>
        <w:jc w:val="both"/>
        <w:divId w:val="70007629"/>
        <w:rPr>
          <w:rFonts w:eastAsia="Times New Roman"/>
          <w:sz w:val="20"/>
          <w:szCs w:val="20"/>
        </w:rPr>
      </w:pPr>
    </w:p>
    <w:p w:rsidR="00000000" w:rsidRDefault="002A257D">
      <w:pPr>
        <w:divId w:val="106855549"/>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CAUTIONARY NOTE REGARDING FORWARD-LOOKING STATEMENTS</w:t>
      </w:r>
    </w:p>
    <w:p w:rsidR="00000000" w:rsidRDefault="002A257D">
      <w:pPr>
        <w:spacing w:line="288" w:lineRule="auto"/>
        <w:jc w:val="both"/>
        <w:rPr>
          <w:rFonts w:eastAsia="Times New Roman"/>
          <w:sz w:val="20"/>
          <w:szCs w:val="20"/>
        </w:rPr>
      </w:pPr>
      <w:r>
        <w:rPr>
          <w:rFonts w:ascii="inherit" w:eastAsia="Times New Roman" w:hAnsi="inherit"/>
          <w:i/>
          <w:iCs/>
          <w:sz w:val="20"/>
          <w:szCs w:val="20"/>
        </w:rPr>
        <w:lastRenderedPageBreak/>
        <w:t>We may make certain statements, including in this Quarterly Report on Form 10-Q, or 10-Q, including the information contained in</w:t>
      </w:r>
      <w:r>
        <w:rPr>
          <w:rFonts w:ascii="inherit" w:eastAsia="Times New Roman" w:hAnsi="inherit"/>
          <w:i/>
          <w:iCs/>
          <w:sz w:val="20"/>
          <w:szCs w:val="20"/>
        </w:rPr>
        <w:t xml:space="preserve"> </w:t>
      </w:r>
      <w:hyperlink w:anchor="sD207AFB176685589A52112E91270B427" w:history="1">
        <w:r>
          <w:rPr>
            <w:rStyle w:val="a3"/>
            <w:rFonts w:ascii="inherit" w:eastAsia="Times New Roman" w:hAnsi="inherit"/>
            <w:i/>
            <w:iCs/>
            <w:sz w:val="20"/>
            <w:szCs w:val="20"/>
          </w:rPr>
          <w:t>Item 2</w:t>
        </w:r>
      </w:hyperlink>
      <w:r>
        <w:rPr>
          <w:rFonts w:ascii="inherit" w:eastAsia="Times New Roman" w:hAnsi="inherit"/>
          <w:i/>
          <w:iCs/>
          <w:sz w:val="20"/>
          <w:szCs w:val="20"/>
        </w:rPr>
        <w:t>, "Management’s Discussion and Analysis of Financial Condition and Results of Operations" of this 10-Q, and the information incorporated by reference in this 10-Q, that constitute forward-lookin</w:t>
      </w:r>
      <w:r>
        <w:rPr>
          <w:rFonts w:ascii="inherit" w:eastAsia="Times New Roman" w:hAnsi="inherit"/>
          <w:i/>
          <w:iCs/>
          <w:sz w:val="20"/>
          <w:szCs w:val="20"/>
        </w:rPr>
        <w:t>g statements within the meaning of the Private Securities Litigation Reform Act of 1995 and other federal and state securities laws. Forward-looking statements are all statements</w:t>
      </w:r>
      <w:r>
        <w:rPr>
          <w:rFonts w:ascii="inherit" w:eastAsia="Times New Roman" w:hAnsi="inherit"/>
          <w:i/>
          <w:iCs/>
          <w:sz w:val="20"/>
          <w:szCs w:val="20"/>
        </w:rPr>
        <w:t xml:space="preserve"> </w:t>
      </w:r>
      <w:r>
        <w:rPr>
          <w:rFonts w:ascii="inherit" w:eastAsia="Times New Roman" w:hAnsi="inherit"/>
          <w:i/>
          <w:iCs/>
          <w:sz w:val="20"/>
          <w:szCs w:val="20"/>
        </w:rPr>
        <w:t>other than statements of historical fact. We attempt to identify these forwar</w:t>
      </w:r>
      <w:r>
        <w:rPr>
          <w:rFonts w:ascii="inherit" w:eastAsia="Times New Roman" w:hAnsi="inherit"/>
          <w:i/>
          <w:iCs/>
          <w:sz w:val="20"/>
          <w:szCs w:val="20"/>
        </w:rPr>
        <w:t>d-looking statements by words such as "may," "will," "should," "could," "might," "expect," "plan," "anticipate," "believe," "estimate," "target," "goal," "predict," "intend," "potential," "continue," "seek" and other comparable words. Similarly, statements</w:t>
      </w:r>
      <w:r>
        <w:rPr>
          <w:rFonts w:ascii="inherit" w:eastAsia="Times New Roman" w:hAnsi="inherit"/>
          <w:i/>
          <w:iCs/>
          <w:sz w:val="20"/>
          <w:szCs w:val="20"/>
        </w:rPr>
        <w:t xml:space="preserve"> that describe our business strategy, goals, prospects, opportunities, outlook, objectives, plans or intentions are also forward-looking statements. These statements may relate to, but are not limited to, expectations of future operating results or financi</w:t>
      </w:r>
      <w:r>
        <w:rPr>
          <w:rFonts w:ascii="inherit" w:eastAsia="Times New Roman" w:hAnsi="inherit"/>
          <w:i/>
          <w:iCs/>
          <w:sz w:val="20"/>
          <w:szCs w:val="20"/>
        </w:rPr>
        <w:t>al performance, macroeconomic trends that we expect may influence our business, plans for financing or capital expenditures, expectations regarding liquidity and compliance with financing covenants and payment obligations, expectations regarding the introd</w:t>
      </w:r>
      <w:r>
        <w:rPr>
          <w:rFonts w:ascii="inherit" w:eastAsia="Times New Roman" w:hAnsi="inherit"/>
          <w:i/>
          <w:iCs/>
          <w:sz w:val="20"/>
          <w:szCs w:val="20"/>
        </w:rPr>
        <w:t>uction of new products, effects of restructuring actions and changes in our management team, regulatory compliance and expected changes in the regulatory landscape affecting our business, internal control improvements, expected impact of litigation and reg</w:t>
      </w:r>
      <w:r>
        <w:rPr>
          <w:rFonts w:ascii="inherit" w:eastAsia="Times New Roman" w:hAnsi="inherit"/>
          <w:i/>
          <w:iCs/>
          <w:sz w:val="20"/>
          <w:szCs w:val="20"/>
        </w:rPr>
        <w:t>ulatory proceedings, plans for growth and future operations, effects of acquisitions, divestitures and partnerships, as well as assumptions relating to the foregoing.</w:t>
      </w:r>
    </w:p>
    <w:p w:rsidR="00000000" w:rsidRDefault="002A257D">
      <w:pPr>
        <w:spacing w:line="288" w:lineRule="auto"/>
        <w:jc w:val="both"/>
        <w:rPr>
          <w:rFonts w:eastAsia="Times New Roman"/>
          <w:sz w:val="20"/>
          <w:szCs w:val="20"/>
        </w:rPr>
      </w:pPr>
      <w:r>
        <w:rPr>
          <w:rFonts w:ascii="inherit" w:eastAsia="Times New Roman" w:hAnsi="inherit"/>
          <w:i/>
          <w:iCs/>
          <w:sz w:val="20"/>
          <w:szCs w:val="20"/>
        </w:rPr>
        <w:t>Forward-looking statements are inherently subject to risks and uncertainties, some of whi</w:t>
      </w:r>
      <w:r>
        <w:rPr>
          <w:rFonts w:ascii="inherit" w:eastAsia="Times New Roman" w:hAnsi="inherit"/>
          <w:i/>
          <w:iCs/>
          <w:sz w:val="20"/>
          <w:szCs w:val="20"/>
        </w:rPr>
        <w:t>ch cannot be predicted or quantified. These statements are based on expectations and assumptions as of the date of this 10-Q regarding future events and business performance and involve known and unknown risks, uncertainties and other factors that may caus</w:t>
      </w:r>
      <w:r>
        <w:rPr>
          <w:rFonts w:ascii="inherit" w:eastAsia="Times New Roman" w:hAnsi="inherit"/>
          <w:i/>
          <w:iCs/>
          <w:sz w:val="20"/>
          <w:szCs w:val="20"/>
        </w:rPr>
        <w:t>e actual events or results to be materially different from any future events or results expressed or implied by these statements. These factors include those set forth in the following discussion and within</w:t>
      </w:r>
      <w:r>
        <w:rPr>
          <w:rFonts w:ascii="inherit" w:eastAsia="Times New Roman" w:hAnsi="inherit"/>
          <w:i/>
          <w:iCs/>
          <w:sz w:val="20"/>
          <w:szCs w:val="20"/>
        </w:rPr>
        <w:t xml:space="preserve"> </w:t>
      </w:r>
      <w:hyperlink w:anchor="s19E9E7153F1659EE8B2967B851F9EBD7"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this 10-Q and elsewhere within this report, those identified within</w:t>
      </w:r>
      <w:r>
        <w:rPr>
          <w:rFonts w:ascii="inherit" w:eastAsia="Times New Roman" w:hAnsi="inherit"/>
          <w:i/>
          <w:iCs/>
          <w:sz w:val="20"/>
          <w:szCs w:val="20"/>
        </w:rPr>
        <w:t xml:space="preserve"> </w:t>
      </w:r>
      <w:hyperlink r:id="rId4"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"Risk</w:t>
      </w:r>
      <w:r>
        <w:rPr>
          <w:rFonts w:ascii="inherit" w:eastAsia="Times New Roman" w:hAnsi="inherit"/>
          <w:i/>
          <w:iCs/>
          <w:sz w:val="20"/>
          <w:szCs w:val="20"/>
        </w:rPr>
        <w:t xml:space="preserve"> Factors" of our Annual Report on Form 10-K for the year ended December 31, 2018, and those identified in other documents that we file from time to time with the U.S. Securities and Exchange Commission, or SEC, as well as factors that cannot be predicted o</w:t>
      </w:r>
      <w:r>
        <w:rPr>
          <w:rFonts w:ascii="inherit" w:eastAsia="Times New Roman" w:hAnsi="inherit"/>
          <w:i/>
          <w:iCs/>
          <w:sz w:val="20"/>
          <w:szCs w:val="20"/>
        </w:rPr>
        <w:t>r quantified.</w:t>
      </w:r>
    </w:p>
    <w:p w:rsidR="00000000" w:rsidRDefault="002A257D">
      <w:pPr>
        <w:spacing w:line="288" w:lineRule="auto"/>
        <w:jc w:val="both"/>
        <w:rPr>
          <w:rFonts w:eastAsia="Times New Roman"/>
          <w:sz w:val="20"/>
          <w:szCs w:val="20"/>
        </w:rPr>
      </w:pPr>
      <w:r>
        <w:rPr>
          <w:rFonts w:ascii="inherit" w:eastAsia="Times New Roman" w:hAnsi="inherit"/>
          <w:i/>
          <w:iCs/>
          <w:sz w:val="20"/>
          <w:szCs w:val="20"/>
        </w:rPr>
        <w:t>We believe that it is important to communicate our future expectations to our investors. However, there may be events in the future that we are not able to accurately predict or control and that may cause our actual results to differ material</w:t>
      </w:r>
      <w:r>
        <w:rPr>
          <w:rFonts w:ascii="inherit" w:eastAsia="Times New Roman" w:hAnsi="inherit"/>
          <w:i/>
          <w:iCs/>
          <w:sz w:val="20"/>
          <w:szCs w:val="20"/>
        </w:rPr>
        <w:t>ly from the expectations we describe in our forward-looking statements. You should not place undue reliance on forward-looking statements, which apply only as of the date of this 10-Q. You should carefully review the risk factors described in this 10-Q and</w:t>
      </w:r>
      <w:r>
        <w:rPr>
          <w:rFonts w:ascii="inherit" w:eastAsia="Times New Roman" w:hAnsi="inherit"/>
          <w:i/>
          <w:iCs/>
          <w:sz w:val="20"/>
          <w:szCs w:val="20"/>
        </w:rPr>
        <w:t xml:space="preserve"> in other documents that we file from time to time with the SEC. Except as required by applicable law, including the rules and regulations of the SEC, we undertake no obligation, and expressly disclaim any duty, to publicly update or revise forward-looking</w:t>
      </w:r>
      <w:r>
        <w:rPr>
          <w:rFonts w:ascii="inherit" w:eastAsia="Times New Roman" w:hAnsi="inherit"/>
          <w:i/>
          <w:iCs/>
          <w:sz w:val="20"/>
          <w:szCs w:val="20"/>
        </w:rPr>
        <w:t xml:space="preserve"> statements, whether as a result of any new information, future events or otherwise. Although we believe the expectations reflected in the forward-looking statements are reasonable as of the date of this 10-Q, our statements are not guarantees of future re</w:t>
      </w:r>
      <w:r>
        <w:rPr>
          <w:rFonts w:ascii="inherit" w:eastAsia="Times New Roman" w:hAnsi="inherit"/>
          <w:i/>
          <w:iCs/>
          <w:sz w:val="20"/>
          <w:szCs w:val="20"/>
        </w:rPr>
        <w:t>sults, levels of activity, performance, or achievements, and actual outcomes and results may differ materially from those expressed in, or implied by, any of our statements.</w:t>
      </w:r>
    </w:p>
    <w:p w:rsidR="00000000" w:rsidRDefault="002A257D">
      <w:pPr>
        <w:divId w:val="1651708276"/>
        <w:rPr>
          <w:rFonts w:eastAsia="Times New Roman"/>
          <w:sz w:val="20"/>
          <w:szCs w:val="20"/>
        </w:rPr>
      </w:pPr>
    </w:p>
    <w:p w:rsidR="00000000" w:rsidRDefault="002A257D">
      <w:pPr>
        <w:spacing w:line="288" w:lineRule="auto"/>
        <w:jc w:val="center"/>
        <w:divId w:val="513500766"/>
        <w:rPr>
          <w:rFonts w:eastAsia="Times New Roman"/>
          <w:sz w:val="20"/>
          <w:szCs w:val="20"/>
        </w:rPr>
      </w:pPr>
      <w:r>
        <w:rPr>
          <w:rFonts w:ascii="inherit" w:eastAsia="Times New Roman" w:hAnsi="inherit"/>
          <w:sz w:val="20"/>
          <w:szCs w:val="20"/>
        </w:rPr>
        <w:t>i</w:t>
      </w:r>
    </w:p>
    <w:p w:rsidR="00000000" w:rsidRDefault="002A257D">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2A257D">
      <w:pPr>
        <w:spacing w:line="288" w:lineRule="auto"/>
        <w:jc w:val="both"/>
        <w:divId w:val="112782266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127822662"/>
        <w:rPr>
          <w:rFonts w:eastAsia="Times New Roman"/>
          <w:sz w:val="20"/>
          <w:szCs w:val="20"/>
        </w:rPr>
      </w:pPr>
    </w:p>
    <w:p w:rsidR="00000000" w:rsidRDefault="002A257D">
      <w:pPr>
        <w:divId w:val="1610552015"/>
        <w:rPr>
          <w:rFonts w:eastAsia="Times New Roman"/>
          <w:sz w:val="20"/>
          <w:szCs w:val="20"/>
        </w:rPr>
      </w:pPr>
    </w:p>
    <w:p w:rsidR="00000000" w:rsidRDefault="002A257D">
      <w:pPr>
        <w:spacing w:line="288" w:lineRule="auto"/>
        <w:jc w:val="center"/>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2A257D">
      <w:pPr>
        <w:spacing w:line="288" w:lineRule="auto"/>
        <w:jc w:val="both"/>
        <w:rPr>
          <w:rFonts w:eastAsia="Times New Roman"/>
          <w:sz w:val="18"/>
          <w:szCs w:val="18"/>
        </w:rPr>
      </w:pPr>
    </w:p>
    <w:tbl>
      <w:tblPr>
        <w:tblW w:w="4970" w:type="pct"/>
        <w:jc w:val="center"/>
        <w:tblCellMar>
          <w:left w:w="0" w:type="dxa"/>
          <w:right w:w="0" w:type="dxa"/>
        </w:tblCellMar>
        <w:tblLook w:val="04A0" w:firstRow="1" w:lastRow="0" w:firstColumn="1" w:lastColumn="0" w:noHBand="0" w:noVBand="1"/>
      </w:tblPr>
      <w:tblGrid>
        <w:gridCol w:w="991"/>
        <w:gridCol w:w="7265"/>
      </w:tblGrid>
      <w:tr w:rsidR="00000000">
        <w:trPr>
          <w:divId w:val="610361499"/>
          <w:jc w:val="center"/>
        </w:trPr>
        <w:tc>
          <w:tcPr>
            <w:tcW w:w="0" w:type="auto"/>
            <w:gridSpan w:val="2"/>
            <w:vAlign w:val="center"/>
            <w:hideMark/>
          </w:tcPr>
          <w:p w:rsidR="00000000" w:rsidRDefault="002A257D">
            <w:pPr>
              <w:spacing w:line="288" w:lineRule="auto"/>
              <w:jc w:val="both"/>
              <w:rPr>
                <w:rFonts w:eastAsia="Times New Roman"/>
                <w:sz w:val="18"/>
                <w:szCs w:val="18"/>
              </w:rPr>
            </w:pPr>
          </w:p>
        </w:tc>
      </w:tr>
      <w:tr w:rsidR="00000000">
        <w:trPr>
          <w:divId w:val="610361499"/>
          <w:jc w:val="center"/>
        </w:trPr>
        <w:tc>
          <w:tcPr>
            <w:tcW w:w="600" w:type="pct"/>
            <w:vAlign w:val="center"/>
            <w:hideMark/>
          </w:tcPr>
          <w:p w:rsidR="00000000" w:rsidRDefault="002A257D">
            <w:pPr>
              <w:rPr>
                <w:rFonts w:eastAsia="Times New Roman"/>
                <w:sz w:val="20"/>
                <w:szCs w:val="20"/>
              </w:rPr>
            </w:pPr>
          </w:p>
        </w:tc>
        <w:tc>
          <w:tcPr>
            <w:tcW w:w="4400" w:type="pct"/>
            <w:vAlign w:val="center"/>
            <w:hideMark/>
          </w:tcPr>
          <w:p w:rsidR="00000000" w:rsidRDefault="002A257D">
            <w:pPr>
              <w:rPr>
                <w:rFonts w:eastAsia="Times New Roman"/>
                <w:sz w:val="20"/>
                <w:szCs w:val="20"/>
              </w:rPr>
            </w:pPr>
          </w:p>
        </w:tc>
      </w:tr>
      <w:tr w:rsidR="00000000">
        <w:trPr>
          <w:divId w:val="610361499"/>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FINANCIAL STATEMENTS</w:t>
            </w:r>
          </w:p>
        </w:tc>
      </w:tr>
    </w:tbl>
    <w:p w:rsidR="00000000" w:rsidRDefault="002A257D">
      <w:pPr>
        <w:spacing w:line="288" w:lineRule="auto"/>
        <w:jc w:val="center"/>
        <w:rPr>
          <w:rFonts w:eastAsia="Times New Roman"/>
          <w:sz w:val="18"/>
          <w:szCs w:val="18"/>
        </w:rPr>
      </w:pPr>
      <w:r>
        <w:rPr>
          <w:rFonts w:ascii="inherit" w:eastAsia="Times New Roman" w:hAnsi="inherit"/>
          <w:b/>
          <w:bCs/>
          <w:sz w:val="18"/>
          <w:szCs w:val="18"/>
        </w:rPr>
        <w:lastRenderedPageBreak/>
        <w:t>COMSCORE, INC.</w:t>
      </w:r>
    </w:p>
    <w:p w:rsidR="00000000" w:rsidRDefault="002A257D">
      <w:pPr>
        <w:spacing w:line="288" w:lineRule="auto"/>
        <w:jc w:val="center"/>
        <w:rPr>
          <w:rFonts w:eastAsia="Times New Roman"/>
          <w:sz w:val="18"/>
          <w:szCs w:val="18"/>
        </w:rPr>
      </w:pPr>
      <w:r>
        <w:rPr>
          <w:rFonts w:ascii="inherit" w:eastAsia="Times New Roman" w:hAnsi="inherit"/>
          <w:b/>
          <w:bCs/>
          <w:sz w:val="18"/>
          <w:szCs w:val="18"/>
        </w:rPr>
        <w:t>CONDENSED CONSOLIDATED BALANCE SHEETS</w:t>
      </w:r>
    </w:p>
    <w:p w:rsidR="00000000" w:rsidRDefault="002A257D">
      <w:pPr>
        <w:jc w:val="center"/>
        <w:rPr>
          <w:rFonts w:eastAsia="Times New Roman"/>
          <w:sz w:val="20"/>
          <w:szCs w:val="20"/>
        </w:rPr>
      </w:pPr>
      <w:r>
        <w:rPr>
          <w:rFonts w:ascii="inherit" w:eastAsia="Times New Roman" w:hAnsi="inherit"/>
          <w:b/>
          <w:bCs/>
          <w:sz w:val="16"/>
          <w:szCs w:val="16"/>
        </w:rPr>
        <w:t>(In thousands, except share and per share data)</w:t>
      </w:r>
    </w:p>
    <w:tbl>
      <w:tblPr>
        <w:tblW w:w="5000" w:type="pct"/>
        <w:jc w:val="center"/>
        <w:tblCellMar>
          <w:left w:w="0" w:type="dxa"/>
          <w:right w:w="0" w:type="dxa"/>
        </w:tblCellMar>
        <w:tblLook w:val="04A0" w:firstRow="1" w:lastRow="0" w:firstColumn="1" w:lastColumn="0" w:noHBand="0" w:noVBand="1"/>
      </w:tblPr>
      <w:tblGrid>
        <w:gridCol w:w="5852"/>
        <w:gridCol w:w="123"/>
        <w:gridCol w:w="952"/>
        <w:gridCol w:w="100"/>
        <w:gridCol w:w="105"/>
        <w:gridCol w:w="123"/>
        <w:gridCol w:w="952"/>
        <w:gridCol w:w="99"/>
      </w:tblGrid>
      <w:tr w:rsidR="00000000">
        <w:trPr>
          <w:divId w:val="368917292"/>
          <w:jc w:val="center"/>
        </w:trPr>
        <w:tc>
          <w:tcPr>
            <w:tcW w:w="0" w:type="auto"/>
            <w:gridSpan w:val="8"/>
            <w:vAlign w:val="center"/>
            <w:hideMark/>
          </w:tcPr>
          <w:p w:rsidR="00000000" w:rsidRDefault="002A257D">
            <w:pPr>
              <w:jc w:val="center"/>
              <w:rPr>
                <w:rFonts w:eastAsia="Times New Roman"/>
                <w:sz w:val="20"/>
                <w:szCs w:val="20"/>
              </w:rPr>
            </w:pPr>
          </w:p>
        </w:tc>
      </w:tr>
      <w:tr w:rsidR="00000000">
        <w:trPr>
          <w:divId w:val="368917292"/>
          <w:jc w:val="center"/>
        </w:trPr>
        <w:tc>
          <w:tcPr>
            <w:tcW w:w="3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vAlign w:val="bottom"/>
            <w:hideMark/>
          </w:tcPr>
          <w:p w:rsidR="00000000" w:rsidRDefault="002A257D">
            <w:pPr>
              <w:divId w:val="889196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813569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368917292"/>
          <w:jc w:val="center"/>
        </w:trPr>
        <w:tc>
          <w:tcPr>
            <w:tcW w:w="0" w:type="auto"/>
            <w:tcMar>
              <w:top w:w="30" w:type="dxa"/>
              <w:left w:w="30" w:type="dxa"/>
              <w:bottom w:w="30" w:type="dxa"/>
              <w:right w:w="30" w:type="dxa"/>
            </w:tcMar>
            <w:vAlign w:val="bottom"/>
            <w:hideMark/>
          </w:tcPr>
          <w:p w:rsidR="00000000" w:rsidRDefault="002A257D">
            <w:pPr>
              <w:divId w:val="1454208590"/>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368917292"/>
          <w:jc w:val="center"/>
        </w:trPr>
        <w:tc>
          <w:tcPr>
            <w:tcW w:w="0" w:type="auto"/>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003824471"/>
              <w:rPr>
                <w:rFonts w:eastAsia="Times New Roman"/>
                <w:sz w:val="18"/>
                <w:szCs w:val="18"/>
              </w:rPr>
            </w:pPr>
            <w:r>
              <w:rPr>
                <w:rFonts w:ascii="inherit" w:eastAsia="Times New Roman" w:hAnsi="inherit"/>
                <w:b/>
                <w:bCs/>
                <w:sz w:val="18"/>
                <w:szCs w:val="18"/>
              </w:rPr>
              <w:t>Assets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320237673"/>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54165324"/>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48,963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44,096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Restricted cash</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4,863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6,102</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Accounts receivable, net of allowances of $1,598 and $1,597, respectively ($4,017 and $4,024 of accounts receivable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71,231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75,609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1099788105"/>
              <w:rPr>
                <w:rFonts w:eastAsia="Times New Roman"/>
                <w:sz w:val="18"/>
                <w:szCs w:val="18"/>
              </w:rPr>
            </w:pPr>
            <w:r>
              <w:rPr>
                <w:rFonts w:ascii="inherit" w:eastAsia="Times New Roman" w:hAnsi="inherit"/>
                <w:sz w:val="18"/>
                <w:szCs w:val="18"/>
              </w:rPr>
              <w:t xml:space="preserve">Prepaid expenses and other current assets ($971 and $484 attributable </w:t>
            </w:r>
            <w:r>
              <w:rPr>
                <w:rFonts w:ascii="inherit" w:eastAsia="Times New Roman" w:hAnsi="inherit"/>
                <w:sz w:val="18"/>
                <w:szCs w:val="18"/>
              </w:rPr>
              <w:t>to related parties, respectively)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15,579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19,972</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140,636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145,779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1787310566"/>
              <w:rPr>
                <w:rFonts w:eastAsia="Times New Roman"/>
                <w:sz w:val="18"/>
                <w:szCs w:val="18"/>
              </w:rPr>
            </w:pPr>
            <w:r>
              <w:rPr>
                <w:rFonts w:ascii="inherit" w:eastAsia="Times New Roman" w:hAnsi="inherit"/>
                <w:sz w:val="18"/>
                <w:szCs w:val="18"/>
              </w:rPr>
              <w:t>Property and equipment,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32,819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27,339</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717049692"/>
              <w:rPr>
                <w:rFonts w:eastAsia="Times New Roman"/>
                <w:sz w:val="18"/>
                <w:szCs w:val="18"/>
              </w:rPr>
            </w:pPr>
            <w:r>
              <w:rPr>
                <w:rFonts w:ascii="inherit" w:eastAsia="Times New Roman" w:hAnsi="inherit"/>
                <w:sz w:val="18"/>
                <w:szCs w:val="18"/>
              </w:rPr>
              <w:t>Operating right-of-use assets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39,377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2038698301"/>
              <w:rPr>
                <w:rFonts w:eastAsia="Times New Roman"/>
                <w:sz w:val="18"/>
                <w:szCs w:val="18"/>
              </w:rPr>
            </w:pPr>
            <w:r>
              <w:rPr>
                <w:rFonts w:ascii="inherit" w:eastAsia="Times New Roman" w:hAnsi="inherit"/>
                <w:sz w:val="18"/>
                <w:szCs w:val="18"/>
              </w:rPr>
              <w:t>Other non-current assets ($35 and $65 attributable to related parties, respectively)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5,984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8,898</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446652296"/>
              <w:rPr>
                <w:rFonts w:eastAsia="Times New Roman"/>
                <w:sz w:val="18"/>
                <w:szCs w:val="18"/>
              </w:rPr>
            </w:pPr>
            <w:r>
              <w:rPr>
                <w:rFonts w:ascii="inherit" w:eastAsia="Times New Roman" w:hAnsi="inherit"/>
                <w:sz w:val="18"/>
                <w:szCs w:val="18"/>
              </w:rPr>
              <w:t>Deferred tax assets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2,783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3,991</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1700202716"/>
              <w:rPr>
                <w:rFonts w:eastAsia="Times New Roman"/>
                <w:sz w:val="18"/>
                <w:szCs w:val="18"/>
              </w:rPr>
            </w:pPr>
            <w:r>
              <w:rPr>
                <w:rFonts w:ascii="inherit" w:eastAsia="Times New Roman" w:hAnsi="inherit"/>
                <w:sz w:val="18"/>
                <w:szCs w:val="18"/>
              </w:rPr>
              <w:t>Intangible assets,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93,458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126,945</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689721482"/>
              <w:rPr>
                <w:rFonts w:eastAsia="Times New Roman"/>
                <w:sz w:val="18"/>
                <w:szCs w:val="18"/>
              </w:rPr>
            </w:pPr>
            <w:r>
              <w:rPr>
                <w:rFonts w:ascii="inherit" w:eastAsia="Times New Roman" w:hAnsi="inherit"/>
                <w:sz w:val="18"/>
                <w:szCs w:val="18"/>
              </w:rPr>
              <w:t>Goodwill</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416,775</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641,191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731,832</w:t>
            </w:r>
          </w:p>
        </w:tc>
        <w:tc>
          <w:tcPr>
            <w:tcW w:w="0" w:type="auto"/>
            <w:tcBorders>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954,143</w:t>
            </w:r>
          </w:p>
        </w:tc>
        <w:tc>
          <w:tcPr>
            <w:tcW w:w="0" w:type="auto"/>
            <w:tcBorders>
              <w:bottom w:val="double" w:sz="6" w:space="0" w:color="000000"/>
            </w:tcBorders>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992493468"/>
              <w:rPr>
                <w:rFonts w:eastAsia="Times New Roman"/>
                <w:sz w:val="18"/>
                <w:szCs w:val="18"/>
              </w:rPr>
            </w:pPr>
            <w:r>
              <w:rPr>
                <w:rFonts w:ascii="inherit" w:eastAsia="Times New Roman" w:hAnsi="inherit"/>
                <w:b/>
                <w:bCs/>
                <w:sz w:val="18"/>
                <w:szCs w:val="18"/>
              </w:rPr>
              <w:t>Liabilities and Stockholders' Equity</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1890995679"/>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1921451645"/>
              <w:rPr>
                <w:rFonts w:eastAsia="Times New Roman"/>
                <w:sz w:val="18"/>
                <w:szCs w:val="18"/>
              </w:rPr>
            </w:pPr>
            <w:r>
              <w:rPr>
                <w:rFonts w:ascii="inherit" w:eastAsia="Times New Roman" w:hAnsi="inherit"/>
                <w:sz w:val="18"/>
                <w:szCs w:val="18"/>
              </w:rPr>
              <w:t>Accounts payable ($2,566 and $1,878 attributable to related parties, respectively)</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40,303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29,836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2006544373"/>
              <w:rPr>
                <w:rFonts w:eastAsia="Times New Roman"/>
                <w:sz w:val="18"/>
                <w:szCs w:val="18"/>
              </w:rPr>
            </w:pPr>
            <w:r>
              <w:rPr>
                <w:rFonts w:ascii="inherit" w:eastAsia="Times New Roman" w:hAnsi="inherit"/>
                <w:sz w:val="18"/>
                <w:szCs w:val="18"/>
              </w:rPr>
              <w:t>Accrued expenses ($1,755 and $4,478 attributable to related parties, respectively)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54,803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58,140</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828402227"/>
              <w:rPr>
                <w:rFonts w:eastAsia="Times New Roman"/>
                <w:sz w:val="18"/>
                <w:szCs w:val="18"/>
              </w:rPr>
            </w:pPr>
            <w:r>
              <w:rPr>
                <w:rFonts w:ascii="inherit" w:eastAsia="Times New Roman" w:hAnsi="inherit"/>
                <w:sz w:val="18"/>
                <w:szCs w:val="18"/>
              </w:rPr>
              <w:t>Contract liability ($2,100 and $2,521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58,933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64,189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1046687276"/>
              <w:rPr>
                <w:rFonts w:eastAsia="Times New Roman"/>
                <w:sz w:val="18"/>
                <w:szCs w:val="18"/>
              </w:rPr>
            </w:pPr>
            <w:r>
              <w:rPr>
                <w:rFonts w:ascii="inherit" w:eastAsia="Times New Roman" w:hAnsi="inherit"/>
                <w:sz w:val="18"/>
                <w:szCs w:val="18"/>
              </w:rPr>
              <w:t>Customer advances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5,926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6,688</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1694264268"/>
              <w:rPr>
                <w:rFonts w:eastAsia="Times New Roman"/>
                <w:sz w:val="18"/>
                <w:szCs w:val="18"/>
              </w:rPr>
            </w:pPr>
            <w:r>
              <w:rPr>
                <w:rFonts w:ascii="inherit" w:eastAsia="Times New Roman" w:hAnsi="inherit"/>
                <w:sz w:val="18"/>
                <w:szCs w:val="18"/>
              </w:rPr>
              <w:t>Warrants liability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10,798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378749640"/>
              <w:rPr>
                <w:rFonts w:eastAsia="Times New Roman"/>
                <w:sz w:val="18"/>
                <w:szCs w:val="18"/>
              </w:rPr>
            </w:pPr>
            <w:r>
              <w:rPr>
                <w:rFonts w:ascii="inherit" w:eastAsia="Times New Roman" w:hAnsi="inherit"/>
                <w:sz w:val="18"/>
                <w:szCs w:val="18"/>
              </w:rPr>
              <w:t>Current operating lease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6,548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0805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686103979"/>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10,996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10,083</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188,307</w:t>
            </w:r>
          </w:p>
        </w:tc>
        <w:tc>
          <w:tcPr>
            <w:tcW w:w="0" w:type="auto"/>
            <w:tcBorders>
              <w:top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168,936</w:t>
            </w:r>
          </w:p>
        </w:tc>
        <w:tc>
          <w:tcPr>
            <w:tcW w:w="0" w:type="auto"/>
            <w:tcBorders>
              <w:top w:val="single" w:sz="6" w:space="0" w:color="000000"/>
            </w:tcBorders>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949822315"/>
              <w:rPr>
                <w:rFonts w:eastAsia="Times New Roman"/>
                <w:sz w:val="18"/>
                <w:szCs w:val="18"/>
              </w:rPr>
            </w:pPr>
            <w:r>
              <w:rPr>
                <w:rFonts w:ascii="inherit" w:eastAsia="Times New Roman" w:hAnsi="inherit"/>
                <w:sz w:val="18"/>
                <w:szCs w:val="18"/>
              </w:rPr>
              <w:t>Financing derivatives (related parties)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26,100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1669136664"/>
              <w:rPr>
                <w:rFonts w:eastAsia="Times New Roman"/>
                <w:sz w:val="18"/>
                <w:szCs w:val="18"/>
              </w:rPr>
            </w:pPr>
            <w:r>
              <w:rPr>
                <w:rFonts w:ascii="inherit" w:eastAsia="Times New Roman" w:hAnsi="inherit"/>
                <w:sz w:val="18"/>
                <w:szCs w:val="18"/>
              </w:rPr>
              <w:t>Senior secured convertible notes (related parties)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180,909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177,342</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902445084"/>
              <w:rPr>
                <w:rFonts w:eastAsia="Times New Roman"/>
                <w:sz w:val="18"/>
                <w:szCs w:val="18"/>
              </w:rPr>
            </w:pPr>
            <w:r>
              <w:rPr>
                <w:rFonts w:ascii="inherit" w:eastAsia="Times New Roman" w:hAnsi="inherit"/>
                <w:sz w:val="18"/>
                <w:szCs w:val="18"/>
              </w:rPr>
              <w:t>Non-current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45,928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1667708587"/>
              <w:rPr>
                <w:rFonts w:eastAsia="Times New Roman"/>
                <w:sz w:val="18"/>
                <w:szCs w:val="18"/>
              </w:rPr>
            </w:pPr>
            <w:r>
              <w:rPr>
                <w:rFonts w:ascii="inherit" w:eastAsia="Times New Roman" w:hAnsi="inherit"/>
                <w:sz w:val="18"/>
                <w:szCs w:val="18"/>
              </w:rPr>
              <w:t>Deferred rent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10,304</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397170142"/>
              <w:rPr>
                <w:rFonts w:eastAsia="Times New Roman"/>
                <w:sz w:val="18"/>
                <w:szCs w:val="18"/>
              </w:rPr>
            </w:pPr>
            <w:r>
              <w:rPr>
                <w:rFonts w:ascii="inherit" w:eastAsia="Times New Roman" w:hAnsi="inherit"/>
                <w:sz w:val="18"/>
                <w:szCs w:val="18"/>
              </w:rPr>
              <w:t>Deferred tax liabilities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314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5,527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681399980"/>
              <w:rPr>
                <w:rFonts w:eastAsia="Times New Roman"/>
                <w:sz w:val="18"/>
                <w:szCs w:val="18"/>
              </w:rPr>
            </w:pPr>
            <w:r>
              <w:rPr>
                <w:rFonts w:ascii="inherit" w:eastAsia="Times New Roman" w:hAnsi="inherit"/>
                <w:sz w:val="18"/>
                <w:szCs w:val="18"/>
              </w:rPr>
              <w:t>Other non-current liabilities ($6,120 and $251 attributable to related parties)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21,298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14,367</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461,756</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402,576</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30" w:type="dxa"/>
              <w:bottom w:w="30" w:type="dxa"/>
              <w:right w:w="30" w:type="dxa"/>
            </w:tcMar>
            <w:hideMark/>
          </w:tcPr>
          <w:p w:rsidR="00000000" w:rsidRDefault="002A257D">
            <w:pPr>
              <w:divId w:val="416443912"/>
              <w:rPr>
                <w:rFonts w:eastAsia="Times New Roman"/>
                <w:sz w:val="18"/>
                <w:szCs w:val="18"/>
              </w:rPr>
            </w:pPr>
            <w:r>
              <w:rPr>
                <w:rFonts w:ascii="inherit" w:eastAsia="Times New Roman" w:hAnsi="inherit"/>
                <w:sz w:val="18"/>
                <w:szCs w:val="18"/>
              </w:rPr>
              <w:t>Commitments and contingencies</w:t>
            </w: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shd w:val="clear" w:color="auto" w:fill="CCEEFF"/>
            <w:tcMar>
              <w:top w:w="30" w:type="dxa"/>
              <w:left w:w="30" w:type="dxa"/>
              <w:bottom w:w="30" w:type="dxa"/>
              <w:right w:w="30" w:type="dxa"/>
            </w:tcMar>
            <w:hideMark/>
          </w:tcPr>
          <w:p w:rsidR="00000000" w:rsidRDefault="002A257D">
            <w:pPr>
              <w:divId w:val="1244992851"/>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831599165"/>
              <w:rPr>
                <w:rFonts w:eastAsia="Times New Roman"/>
                <w:sz w:val="18"/>
                <w:szCs w:val="18"/>
              </w:rPr>
            </w:pPr>
            <w:r>
              <w:rPr>
                <w:rFonts w:ascii="inherit" w:eastAsia="Times New Roman" w:hAnsi="inherit"/>
                <w:sz w:val="18"/>
                <w:szCs w:val="18"/>
              </w:rPr>
              <w:t>Preferred stock, $0.001 par value per share; 5,000,000 shares authorized at June 30, 2019 and December 31, 2018; no shares issued or outstanding as of June 30, 2019 and December 31, 2018</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1603218781"/>
              <w:rPr>
                <w:rFonts w:eastAsia="Times New Roman"/>
                <w:sz w:val="18"/>
                <w:szCs w:val="18"/>
              </w:rPr>
            </w:pPr>
            <w:r>
              <w:rPr>
                <w:rFonts w:ascii="inherit" w:eastAsia="Times New Roman" w:hAnsi="inherit"/>
                <w:sz w:val="18"/>
                <w:szCs w:val="18"/>
              </w:rPr>
              <w:t>Common stock, $0.001 par value per share; 150,000,000 sh</w:t>
            </w:r>
            <w:r>
              <w:rPr>
                <w:rFonts w:ascii="inherit" w:eastAsia="Times New Roman" w:hAnsi="inherit"/>
                <w:sz w:val="18"/>
                <w:szCs w:val="18"/>
              </w:rPr>
              <w:t xml:space="preserve">ares authorized as of June 30, 2019 and December 31, 2018; 70,056,765 shares issued and 63,291,969 shares outstanding as of June 30, 2019, </w:t>
            </w:r>
            <w:r>
              <w:rPr>
                <w:rFonts w:ascii="inherit" w:eastAsia="Times New Roman" w:hAnsi="inherit"/>
                <w:sz w:val="18"/>
                <w:szCs w:val="18"/>
              </w:rPr>
              <w:lastRenderedPageBreak/>
              <w:t>and 66,154,626 shares issued and 59,389,830 shares outstanding as of December 31, 2018</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lastRenderedPageBreak/>
              <w:t>63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368917292"/>
          <w:jc w:val="center"/>
        </w:trPr>
        <w:tc>
          <w:tcPr>
            <w:tcW w:w="0" w:type="auto"/>
            <w:tcMar>
              <w:top w:w="30" w:type="dxa"/>
              <w:left w:w="420" w:type="dxa"/>
              <w:bottom w:w="30" w:type="dxa"/>
              <w:right w:w="30" w:type="dxa"/>
            </w:tcMar>
            <w:hideMark/>
          </w:tcPr>
          <w:p w:rsidR="00000000" w:rsidRDefault="002A257D">
            <w:pPr>
              <w:divId w:val="1302466575"/>
              <w:rPr>
                <w:rFonts w:eastAsia="Times New Roman"/>
                <w:sz w:val="18"/>
                <w:szCs w:val="18"/>
              </w:rPr>
            </w:pPr>
            <w:r>
              <w:rPr>
                <w:rFonts w:ascii="inherit" w:eastAsia="Times New Roman" w:hAnsi="inherit"/>
                <w:sz w:val="18"/>
                <w:szCs w:val="18"/>
              </w:rPr>
              <w:t>Additional paid-in capital</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1,586,750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1,561,208</w:t>
            </w:r>
          </w:p>
        </w:tc>
        <w:tc>
          <w:tcPr>
            <w:tcW w:w="0" w:type="auto"/>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651059752"/>
              <w:rPr>
                <w:rFonts w:eastAsia="Times New Roman"/>
                <w:sz w:val="18"/>
                <w:szCs w:val="18"/>
              </w:rPr>
            </w:pPr>
            <w:r>
              <w:rPr>
                <w:rFonts w:ascii="inherit" w:eastAsia="Times New Roman" w:hAnsi="inherit"/>
                <w:sz w:val="18"/>
                <w:szCs w:val="18"/>
              </w:rPr>
              <w:t>Accumulated 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(10,565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(10,621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r>
      <w:tr w:rsidR="00000000">
        <w:trPr>
          <w:divId w:val="368917292"/>
          <w:jc w:val="center"/>
        </w:trPr>
        <w:tc>
          <w:tcPr>
            <w:tcW w:w="0" w:type="auto"/>
            <w:tcMar>
              <w:top w:w="30" w:type="dxa"/>
              <w:left w:w="420" w:type="dxa"/>
              <w:bottom w:w="30" w:type="dxa"/>
              <w:right w:w="30" w:type="dxa"/>
            </w:tcMar>
            <w:hideMark/>
          </w:tcPr>
          <w:p w:rsidR="00000000" w:rsidRDefault="002A257D">
            <w:pPr>
              <w:divId w:val="928123658"/>
              <w:rPr>
                <w:rFonts w:eastAsia="Times New Roman"/>
                <w:sz w:val="18"/>
                <w:szCs w:val="18"/>
              </w:rPr>
            </w:pPr>
            <w:r>
              <w:rPr>
                <w:rFonts w:ascii="inherit" w:eastAsia="Times New Roman" w:hAnsi="inherit"/>
                <w:sz w:val="18"/>
                <w:szCs w:val="18"/>
              </w:rPr>
              <w:t>Accumulated deficit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(1,076,188</w:t>
            </w:r>
          </w:p>
        </w:tc>
        <w:tc>
          <w:tcPr>
            <w:tcW w:w="0" w:type="auto"/>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(769,095</w:t>
            </w:r>
          </w:p>
        </w:tc>
        <w:tc>
          <w:tcPr>
            <w:tcW w:w="0" w:type="auto"/>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r>
      <w:tr w:rsidR="00000000">
        <w:trPr>
          <w:divId w:val="368917292"/>
          <w:jc w:val="center"/>
        </w:trPr>
        <w:tc>
          <w:tcPr>
            <w:tcW w:w="0" w:type="auto"/>
            <w:shd w:val="clear" w:color="auto" w:fill="CCEEFF"/>
            <w:tcMar>
              <w:top w:w="30" w:type="dxa"/>
              <w:left w:w="420" w:type="dxa"/>
              <w:bottom w:w="30" w:type="dxa"/>
              <w:right w:w="30" w:type="dxa"/>
            </w:tcMar>
            <w:hideMark/>
          </w:tcPr>
          <w:p w:rsidR="00000000" w:rsidRDefault="002A257D">
            <w:pPr>
              <w:divId w:val="119957442"/>
              <w:rPr>
                <w:rFonts w:eastAsia="Times New Roman"/>
                <w:sz w:val="18"/>
                <w:szCs w:val="18"/>
              </w:rPr>
            </w:pPr>
            <w:r>
              <w:rPr>
                <w:rFonts w:ascii="inherit" w:eastAsia="Times New Roman" w:hAnsi="inherit"/>
                <w:sz w:val="18"/>
                <w:szCs w:val="18"/>
              </w:rPr>
              <w:t>Treasury stock, at cost, 6,764,796 shares as of June 30, 2019 and December 31, 2018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r>
      <w:tr w:rsidR="00000000">
        <w:trPr>
          <w:divId w:val="368917292"/>
          <w:jc w:val="center"/>
        </w:trPr>
        <w:tc>
          <w:tcPr>
            <w:tcW w:w="0" w:type="auto"/>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270,076</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551,567</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368917292"/>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731,832</w:t>
            </w:r>
          </w:p>
        </w:tc>
        <w:tc>
          <w:tcPr>
            <w:tcW w:w="0" w:type="auto"/>
            <w:tcBorders>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954,143</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ind w:firstLine="855"/>
        <w:jc w:val="center"/>
        <w:rPr>
          <w:rFonts w:eastAsia="Times New Roman"/>
          <w:sz w:val="18"/>
          <w:szCs w:val="18"/>
        </w:rPr>
      </w:pPr>
      <w:r>
        <w:rPr>
          <w:rFonts w:ascii="inherit" w:eastAsia="Times New Roman" w:hAnsi="inherit"/>
          <w:sz w:val="18"/>
          <w:szCs w:val="18"/>
        </w:rPr>
        <w:t>See accompanying Notes to Condensed Consolidated Financial Statements.</w:t>
      </w:r>
    </w:p>
    <w:p w:rsidR="00000000" w:rsidRDefault="002A257D">
      <w:pPr>
        <w:divId w:val="630093597"/>
        <w:rPr>
          <w:rFonts w:eastAsia="Times New Roman"/>
          <w:sz w:val="20"/>
          <w:szCs w:val="20"/>
        </w:rPr>
      </w:pPr>
    </w:p>
    <w:p w:rsidR="00000000" w:rsidRDefault="002A257D">
      <w:pPr>
        <w:spacing w:line="288" w:lineRule="auto"/>
        <w:jc w:val="center"/>
        <w:divId w:val="1196582140"/>
        <w:rPr>
          <w:rFonts w:eastAsia="Times New Roman"/>
          <w:sz w:val="20"/>
          <w:szCs w:val="20"/>
        </w:rPr>
      </w:pPr>
      <w:r>
        <w:rPr>
          <w:rFonts w:ascii="inherit" w:eastAsia="Times New Roman" w:hAnsi="inherit"/>
          <w:sz w:val="20"/>
          <w:szCs w:val="20"/>
        </w:rPr>
        <w:t>1</w:t>
      </w:r>
    </w:p>
    <w:p w:rsidR="00000000" w:rsidRDefault="002A257D">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2A257D">
      <w:pPr>
        <w:spacing w:line="288" w:lineRule="auto"/>
        <w:jc w:val="both"/>
        <w:divId w:val="1312057893"/>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12057893"/>
        <w:rPr>
          <w:rFonts w:eastAsia="Times New Roman"/>
          <w:sz w:val="20"/>
          <w:szCs w:val="20"/>
        </w:rPr>
      </w:pPr>
    </w:p>
    <w:p w:rsidR="00000000" w:rsidRDefault="002A257D">
      <w:pPr>
        <w:divId w:val="1033387700"/>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LOSS</w:t>
      </w:r>
    </w:p>
    <w:p w:rsidR="00000000" w:rsidRDefault="002A257D">
      <w:pPr>
        <w:spacing w:line="288" w:lineRule="auto"/>
        <w:jc w:val="center"/>
        <w:rPr>
          <w:rFonts w:eastAsia="Times New Roman"/>
          <w:sz w:val="16"/>
          <w:szCs w:val="16"/>
        </w:rPr>
      </w:pPr>
      <w:r>
        <w:rPr>
          <w:rFonts w:ascii="inherit" w:eastAsia="Times New Roman" w:hAnsi="inherit"/>
          <w:b/>
          <w:bCs/>
          <w:sz w:val="16"/>
          <w:szCs w:val="16"/>
        </w:rPr>
        <w:t>(Unaudited)</w:t>
      </w:r>
    </w:p>
    <w:p w:rsidR="00000000" w:rsidRDefault="002A257D">
      <w:pPr>
        <w:spacing w:line="288" w:lineRule="auto"/>
        <w:jc w:val="center"/>
        <w:rPr>
          <w:rFonts w:eastAsia="Times New Roman"/>
          <w:sz w:val="16"/>
          <w:szCs w:val="16"/>
        </w:rPr>
      </w:pPr>
      <w:r>
        <w:rPr>
          <w:rFonts w:ascii="inherit" w:eastAsia="Times New Roman" w:hAnsi="inherit"/>
          <w:b/>
          <w:bCs/>
          <w:sz w:val="16"/>
          <w:szCs w:val="16"/>
        </w:rPr>
        <w:t>(In thousands, except share and per share da</w:t>
      </w:r>
      <w:r>
        <w:rPr>
          <w:rFonts w:ascii="inherit" w:eastAsia="Times New Roman" w:hAnsi="inherit"/>
          <w:b/>
          <w:bCs/>
          <w:sz w:val="16"/>
          <w:szCs w:val="16"/>
        </w:rPr>
        <w:t>ta)</w:t>
      </w:r>
    </w:p>
    <w:tbl>
      <w:tblPr>
        <w:tblW w:w="4883" w:type="pct"/>
        <w:jc w:val="center"/>
        <w:tblCellMar>
          <w:left w:w="0" w:type="dxa"/>
          <w:right w:w="0" w:type="dxa"/>
        </w:tblCellMar>
        <w:tblLook w:val="04A0" w:firstRow="1" w:lastRow="0" w:firstColumn="1" w:lastColumn="0" w:noHBand="0" w:noVBand="1"/>
      </w:tblPr>
      <w:tblGrid>
        <w:gridCol w:w="2753"/>
        <w:gridCol w:w="456"/>
        <w:gridCol w:w="133"/>
        <w:gridCol w:w="907"/>
        <w:gridCol w:w="107"/>
        <w:gridCol w:w="105"/>
        <w:gridCol w:w="133"/>
        <w:gridCol w:w="907"/>
        <w:gridCol w:w="107"/>
        <w:gridCol w:w="105"/>
        <w:gridCol w:w="133"/>
        <w:gridCol w:w="907"/>
        <w:gridCol w:w="107"/>
        <w:gridCol w:w="105"/>
        <w:gridCol w:w="133"/>
        <w:gridCol w:w="907"/>
        <w:gridCol w:w="107"/>
      </w:tblGrid>
      <w:tr w:rsidR="00000000">
        <w:trPr>
          <w:divId w:val="881481148"/>
          <w:jc w:val="center"/>
        </w:trPr>
        <w:tc>
          <w:tcPr>
            <w:tcW w:w="0" w:type="auto"/>
            <w:gridSpan w:val="17"/>
            <w:vAlign w:val="center"/>
            <w:hideMark/>
          </w:tcPr>
          <w:p w:rsidR="00000000" w:rsidRDefault="002A257D">
            <w:pPr>
              <w:spacing w:line="288" w:lineRule="auto"/>
              <w:jc w:val="center"/>
              <w:rPr>
                <w:rFonts w:eastAsia="Times New Roman"/>
                <w:sz w:val="16"/>
                <w:szCs w:val="16"/>
              </w:rPr>
            </w:pPr>
          </w:p>
        </w:tc>
      </w:tr>
      <w:tr w:rsidR="00000000">
        <w:trPr>
          <w:divId w:val="881481148"/>
          <w:jc w:val="center"/>
        </w:trPr>
        <w:tc>
          <w:tcPr>
            <w:tcW w:w="2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vAlign w:val="bottom"/>
            <w:hideMark/>
          </w:tcPr>
          <w:p w:rsidR="00000000" w:rsidRDefault="002A257D">
            <w:pPr>
              <w:divId w:val="345248857"/>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2A257D">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9715201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881481148"/>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p>
        </w:tc>
        <w:tc>
          <w:tcPr>
            <w:tcW w:w="0" w:type="auto"/>
            <w:tcMar>
              <w:top w:w="30" w:type="dxa"/>
              <w:left w:w="30" w:type="dxa"/>
              <w:bottom w:w="30" w:type="dxa"/>
              <w:right w:w="30" w:type="dxa"/>
            </w:tcMar>
            <w:vAlign w:val="bottom"/>
            <w:hideMark/>
          </w:tcPr>
          <w:p w:rsidR="00000000" w:rsidRDefault="002A25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7565145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8951980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divId w:val="884489133"/>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52900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53593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453716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09601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09314284"/>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divId w:val="1117141607"/>
              <w:rPr>
                <w:rFonts w:eastAsia="Times New Roman"/>
                <w:sz w:val="20"/>
                <w:szCs w:val="20"/>
              </w:rPr>
            </w:pPr>
            <w:r>
              <w:rPr>
                <w:rFonts w:ascii="inherit" w:eastAsia="Times New Roman" w:hAnsi="inherit"/>
                <w:sz w:val="20"/>
                <w:szCs w:val="20"/>
              </w:rPr>
              <w:t>Cost of revenues</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51,994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51,526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35705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105,401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98,780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divId w:val="1955356090"/>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23,329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29,647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74131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48,169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55,552</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divId w:val="1248228359"/>
              <w:rPr>
                <w:rFonts w:eastAsia="Times New Roman"/>
                <w:sz w:val="20"/>
                <w:szCs w:val="20"/>
              </w:rPr>
            </w:pPr>
            <w:r>
              <w:rPr>
                <w:rFonts w:ascii="inherit" w:eastAsia="Times New Roman" w:hAnsi="inherit"/>
                <w:sz w:val="20"/>
                <w:szCs w:val="20"/>
              </w:rPr>
              <w:t>Research and development</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16,883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20,889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43267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35,099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39,605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divId w:val="1370253592"/>
              <w:rPr>
                <w:rFonts w:eastAsia="Times New Roman"/>
                <w:sz w:val="20"/>
                <w:szCs w:val="20"/>
              </w:rPr>
            </w:pPr>
            <w:r>
              <w:rPr>
                <w:rFonts w:ascii="inherit" w:eastAsia="Times New Roman" w:hAnsi="inherit"/>
                <w:sz w:val="20"/>
                <w:szCs w:val="20"/>
              </w:rPr>
              <w:t>General and administrative</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16,932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28,699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51484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36,477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47,360</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4,883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69972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3,196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36,750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of intangible assets</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79505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16,181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16,810</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goodwill</w:t>
            </w:r>
          </w:p>
        </w:tc>
        <w:tc>
          <w:tcPr>
            <w:tcW w:w="0" w:type="auto"/>
            <w:shd w:val="clear" w:color="auto" w:fill="CCEEFF"/>
            <w:tcMar>
              <w:top w:w="30" w:type="dxa"/>
              <w:left w:w="30" w:type="dxa"/>
              <w:bottom w:w="30" w:type="dxa"/>
              <w:right w:w="30" w:type="dxa"/>
            </w:tcMar>
            <w:vAlign w:val="bottom"/>
            <w:hideMark/>
          </w:tcPr>
          <w:p w:rsidR="00000000" w:rsidRDefault="002A257D">
            <w:pPr>
              <w:divId w:val="1428884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2741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73319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94398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divId w:val="1988971916"/>
              <w:rPr>
                <w:rFonts w:eastAsia="Times New Roman"/>
                <w:sz w:val="20"/>
                <w:szCs w:val="20"/>
              </w:rPr>
            </w:pP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2A257D">
            <w:pPr>
              <w:divId w:val="351221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87045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34607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1119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Settlement of litigation, net</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8667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divId w:val="1044058177"/>
              <w:rPr>
                <w:rFonts w:eastAsia="Times New Roman"/>
                <w:sz w:val="20"/>
                <w:szCs w:val="20"/>
              </w:rPr>
            </w:pPr>
            <w:r>
              <w:rPr>
                <w:rFonts w:ascii="inherit" w:eastAsia="Times New Roman" w:hAnsi="inherit"/>
                <w:sz w:val="20"/>
                <w:szCs w:val="20"/>
              </w:rPr>
              <w:t>Restructuring</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0732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2,879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5,090</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369,097</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152,993</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10714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493,982</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305,197</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(272,209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(51,604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06127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(294,800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(97,889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divId w:val="697505626"/>
              <w:rPr>
                <w:rFonts w:eastAsia="Times New Roman"/>
                <w:sz w:val="20"/>
                <w:szCs w:val="20"/>
              </w:rPr>
            </w:pPr>
            <w:r>
              <w:rPr>
                <w:rFonts w:ascii="inherit" w:eastAsia="Times New Roman" w:hAnsi="inherit"/>
                <w:sz w:val="20"/>
                <w:szCs w:val="20"/>
              </w:rPr>
              <w:t>Interest expense,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(8,242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(4,124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88787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7,029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 (expense) income, net</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(3,081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47943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884</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gain from foreign currency transactions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1,045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33418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123</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(283,996</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(53,876</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144731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(310,339</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(103,911</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Income tax benefit (provision)</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4,463</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16547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3,292</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(55,977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20382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(307,047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813060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 per common share:</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84450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35450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397822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298947160"/>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Basic and diluted</w:t>
            </w:r>
          </w:p>
        </w:tc>
        <w:tc>
          <w:tcPr>
            <w:tcW w:w="0" w:type="auto"/>
            <w:tcMar>
              <w:top w:w="30" w:type="dxa"/>
              <w:left w:w="420" w:type="dxa"/>
              <w:bottom w:w="30" w:type="dxa"/>
              <w:right w:w="30" w:type="dxa"/>
            </w:tcMar>
            <w:hideMark/>
          </w:tcPr>
          <w:p w:rsidR="00000000" w:rsidRDefault="002A257D">
            <w:pPr>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07316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lastRenderedPageBreak/>
              <w:t>Weighted-average number of shares used in per share calculation - Common Stock:</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61372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95873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46258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23687241"/>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Basic and diluted</w:t>
            </w:r>
          </w:p>
        </w:tc>
        <w:tc>
          <w:tcPr>
            <w:tcW w:w="0" w:type="auto"/>
            <w:tcMar>
              <w:top w:w="30" w:type="dxa"/>
              <w:left w:w="42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60,697,608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55,192,741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54837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60,315,528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56,703,795</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Comprehensive loss: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93230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123765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27214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464979137"/>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(279,533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(55,977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16007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(307,047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(107,427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 comprehensive income (loss):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69498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36133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796022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012221726"/>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Foreign currency cumulative translation adjustment</w:t>
            </w:r>
          </w:p>
        </w:tc>
        <w:tc>
          <w:tcPr>
            <w:tcW w:w="0" w:type="auto"/>
            <w:tcMar>
              <w:top w:w="30" w:type="dxa"/>
              <w:left w:w="42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75635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(2,360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comprehensive loss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(278,856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(59,952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61182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(306,991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(109,787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881481148"/>
          <w:jc w:val="center"/>
        </w:trPr>
        <w:tc>
          <w:tcPr>
            <w:tcW w:w="0" w:type="auto"/>
            <w:tcMar>
              <w:top w:w="30" w:type="dxa"/>
              <w:left w:w="30" w:type="dxa"/>
              <w:bottom w:w="30" w:type="dxa"/>
              <w:right w:w="30" w:type="dxa"/>
            </w:tcMar>
            <w:hideMark/>
          </w:tcPr>
          <w:p w:rsidR="00000000" w:rsidRDefault="002A257D">
            <w:pPr>
              <w:jc w:val="both"/>
              <w:rPr>
                <w:rFonts w:eastAsia="Times New Roman"/>
                <w:sz w:val="20"/>
                <w:szCs w:val="20"/>
              </w:rPr>
            </w:pP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2A257D">
            <w:pPr>
              <w:jc w:val="both"/>
              <w:rPr>
                <w:rFonts w:eastAsia="Times New Roman"/>
                <w:sz w:val="20"/>
                <w:szCs w:val="20"/>
              </w:rPr>
            </w:pP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2A257D">
            <w:pPr>
              <w:jc w:val="both"/>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0664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976638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43601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9688436"/>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gridSpan w:val="17"/>
            <w:tcMar>
              <w:top w:w="30" w:type="dxa"/>
              <w:left w:w="30" w:type="dxa"/>
              <w:bottom w:w="30" w:type="dxa"/>
              <w:right w:w="30" w:type="dxa"/>
            </w:tcMar>
            <w:hideMark/>
          </w:tcPr>
          <w:p w:rsidR="00000000" w:rsidRDefault="002A257D">
            <w:pPr>
              <w:divId w:val="331840660"/>
              <w:rPr>
                <w:rFonts w:eastAsia="Times New Roman"/>
                <w:sz w:val="20"/>
                <w:szCs w:val="20"/>
              </w:rPr>
            </w:pPr>
            <w:r>
              <w:rPr>
                <w:rFonts w:ascii="inherit" w:eastAsia="Times New Roman" w:hAnsi="inherit"/>
                <w:i/>
                <w:iCs/>
                <w:sz w:val="14"/>
                <w:szCs w:val="14"/>
                <w:vertAlign w:val="superscript"/>
              </w:rPr>
              <w:t>(1)</w:t>
            </w:r>
            <w:r>
              <w:rPr>
                <w:rFonts w:ascii="inherit" w:eastAsia="Times New Roman" w:hAnsi="inherit"/>
                <w:i/>
                <w:iCs/>
                <w:sz w:val="20"/>
                <w:szCs w:val="20"/>
              </w:rPr>
              <w:t> </w:t>
            </w:r>
            <w:r>
              <w:rPr>
                <w:rFonts w:ascii="inherit" w:eastAsia="Times New Roman" w:hAnsi="inherit"/>
                <w:i/>
                <w:iCs/>
                <w:sz w:val="20"/>
                <w:szCs w:val="20"/>
              </w:rPr>
              <w:t>Transactions with related parties are included in the line items above (refer to Footnote 9, Related Party Transactions, of the Notes to Condensed Consolidated Financial Statements for additional information).</w:t>
            </w:r>
          </w:p>
        </w:tc>
      </w:tr>
      <w:tr w:rsidR="00000000">
        <w:trPr>
          <w:divId w:val="881481148"/>
          <w:jc w:val="center"/>
        </w:trPr>
        <w:tc>
          <w:tcPr>
            <w:tcW w:w="0" w:type="auto"/>
            <w:gridSpan w:val="9"/>
            <w:tcMar>
              <w:top w:w="30" w:type="dxa"/>
              <w:left w:w="30" w:type="dxa"/>
              <w:bottom w:w="30" w:type="dxa"/>
              <w:right w:w="30" w:type="dxa"/>
            </w:tcMar>
            <w:hideMark/>
          </w:tcPr>
          <w:p w:rsidR="00000000" w:rsidRDefault="002A257D">
            <w:pPr>
              <w:divId w:val="1755013647"/>
              <w:rPr>
                <w:rFonts w:eastAsia="Times New Roman"/>
                <w:sz w:val="20"/>
                <w:szCs w:val="20"/>
              </w:rPr>
            </w:pPr>
            <w:r>
              <w:rPr>
                <w:rFonts w:ascii="inherit" w:eastAsia="Times New Roman" w:hAnsi="inherit"/>
                <w:i/>
                <w:iCs/>
                <w:sz w:val="14"/>
                <w:szCs w:val="14"/>
                <w:vertAlign w:val="superscript"/>
              </w:rPr>
              <w:t>(2)</w:t>
            </w:r>
            <w:r>
              <w:rPr>
                <w:rFonts w:ascii="inherit" w:eastAsia="Times New Roman" w:hAnsi="inherit"/>
                <w:i/>
                <w:iCs/>
                <w:sz w:val="14"/>
                <w:szCs w:val="14"/>
                <w:vertAlign w:val="superscript"/>
              </w:rPr>
              <w:t xml:space="preserve"> </w:t>
            </w:r>
            <w:r>
              <w:rPr>
                <w:rFonts w:ascii="inherit" w:eastAsia="Times New Roman" w:hAnsi="inherit"/>
                <w:i/>
                <w:iCs/>
                <w:sz w:val="20"/>
                <w:szCs w:val="20"/>
              </w:rPr>
              <w:t>Stock-based compensation expense is included in the line items above as follows:</w:t>
            </w:r>
          </w:p>
        </w:tc>
        <w:tc>
          <w:tcPr>
            <w:tcW w:w="0" w:type="auto"/>
            <w:tcMar>
              <w:top w:w="30" w:type="dxa"/>
              <w:left w:w="30" w:type="dxa"/>
              <w:bottom w:w="30" w:type="dxa"/>
              <w:right w:w="30" w:type="dxa"/>
            </w:tcMar>
            <w:vAlign w:val="bottom"/>
            <w:hideMark/>
          </w:tcPr>
          <w:p w:rsidR="00000000" w:rsidRDefault="002A257D">
            <w:pPr>
              <w:divId w:val="272788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08176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1866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66377603"/>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20653258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0762474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3,774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004395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3,987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1,087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5,792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97648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2,403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6,367</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1759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1,394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4,316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1,913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9,461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13465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5,976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10,210</w:t>
            </w:r>
          </w:p>
        </w:tc>
        <w:tc>
          <w:tcPr>
            <w:tcW w:w="0" w:type="auto"/>
            <w:vAlign w:val="bottom"/>
            <w:hideMark/>
          </w:tcPr>
          <w:p w:rsidR="00000000" w:rsidRDefault="002A257D">
            <w:pPr>
              <w:rPr>
                <w:rFonts w:eastAsia="Times New Roman"/>
                <w:sz w:val="20"/>
                <w:szCs w:val="20"/>
              </w:rPr>
            </w:pPr>
          </w:p>
        </w:tc>
      </w:tr>
      <w:tr w:rsidR="00000000">
        <w:trPr>
          <w:divId w:val="88148114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Restructuring</w:t>
            </w:r>
          </w:p>
        </w:tc>
        <w:tc>
          <w:tcPr>
            <w:tcW w:w="0" w:type="auto"/>
            <w:shd w:val="clear" w:color="auto" w:fill="CCEEFF"/>
            <w:tcMar>
              <w:top w:w="30" w:type="dxa"/>
              <w:left w:w="30" w:type="dxa"/>
              <w:bottom w:w="30" w:type="dxa"/>
              <w:right w:w="30" w:type="dxa"/>
            </w:tcMar>
            <w:vAlign w:val="bottom"/>
            <w:hideMark/>
          </w:tcPr>
          <w:p w:rsidR="00000000" w:rsidRDefault="002A257D">
            <w:pPr>
              <w:divId w:val="1342513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4617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5570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46093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stock-based compensation expense</w:t>
            </w:r>
          </w:p>
        </w:tc>
        <w:tc>
          <w:tcPr>
            <w:tcW w:w="0" w:type="auto"/>
            <w:tcMar>
              <w:top w:w="30" w:type="dxa"/>
              <w:left w:w="30" w:type="dxa"/>
              <w:bottom w:w="30" w:type="dxa"/>
              <w:right w:w="30" w:type="dxa"/>
            </w:tcMar>
            <w:hideMark/>
          </w:tcPr>
          <w:p w:rsidR="00000000" w:rsidRDefault="002A257D">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4,038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22,999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31073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10,991</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24,880</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r w:rsidR="00000000">
        <w:trPr>
          <w:divId w:val="881481148"/>
          <w:jc w:val="center"/>
        </w:trPr>
        <w:tc>
          <w:tcPr>
            <w:tcW w:w="0" w:type="auto"/>
            <w:tcMar>
              <w:top w:w="30" w:type="dxa"/>
              <w:left w:w="30" w:type="dxa"/>
              <w:bottom w:w="30" w:type="dxa"/>
              <w:right w:w="30" w:type="dxa"/>
            </w:tcMar>
            <w:hideMark/>
          </w:tcPr>
          <w:p w:rsidR="00000000" w:rsidRDefault="002A257D">
            <w:pPr>
              <w:jc w:val="both"/>
              <w:rPr>
                <w:rFonts w:eastAsia="Times New Roman"/>
                <w:sz w:val="16"/>
                <w:szCs w:val="16"/>
              </w:rPr>
            </w:pPr>
          </w:p>
        </w:tc>
        <w:tc>
          <w:tcPr>
            <w:tcW w:w="0" w:type="auto"/>
            <w:tcMar>
              <w:top w:w="30" w:type="dxa"/>
              <w:left w:w="30" w:type="dxa"/>
              <w:bottom w:w="30" w:type="dxa"/>
              <w:right w:w="30" w:type="dxa"/>
            </w:tcMar>
            <w:hideMark/>
          </w:tcPr>
          <w:p w:rsidR="00000000" w:rsidRDefault="002A257D">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2A257D">
            <w:pPr>
              <w:jc w:val="both"/>
              <w:rPr>
                <w:rFonts w:eastAsia="Times New Roman"/>
                <w:sz w:val="16"/>
                <w:szCs w:val="16"/>
              </w:rPr>
            </w:pPr>
          </w:p>
        </w:tc>
        <w:tc>
          <w:tcPr>
            <w:tcW w:w="0" w:type="auto"/>
            <w:tcMar>
              <w:top w:w="30" w:type="dxa"/>
              <w:left w:w="30" w:type="dxa"/>
              <w:bottom w:w="30" w:type="dxa"/>
              <w:right w:w="30" w:type="dxa"/>
            </w:tcMar>
            <w:hideMark/>
          </w:tcPr>
          <w:p w:rsidR="00000000" w:rsidRDefault="002A257D">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2A257D">
            <w:pPr>
              <w:jc w:val="both"/>
              <w:rPr>
                <w:rFonts w:eastAsia="Times New Roman"/>
                <w:sz w:val="16"/>
                <w:szCs w:val="16"/>
              </w:rPr>
            </w:pPr>
          </w:p>
        </w:tc>
        <w:tc>
          <w:tcPr>
            <w:tcW w:w="0" w:type="auto"/>
            <w:tcMar>
              <w:top w:w="30" w:type="dxa"/>
              <w:left w:w="30" w:type="dxa"/>
              <w:bottom w:w="30" w:type="dxa"/>
              <w:right w:w="30" w:type="dxa"/>
            </w:tcMar>
            <w:vAlign w:val="bottom"/>
            <w:hideMark/>
          </w:tcPr>
          <w:p w:rsidR="00000000" w:rsidRDefault="002A257D">
            <w:pPr>
              <w:divId w:val="2036033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55851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72862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069836489"/>
              <w:rPr>
                <w:rFonts w:eastAsia="Times New Roman"/>
                <w:sz w:val="20"/>
                <w:szCs w:val="20"/>
              </w:rPr>
            </w:pPr>
            <w:r>
              <w:rPr>
                <w:rFonts w:ascii="inherit" w:eastAsia="Times New Roman" w:hAnsi="inherit"/>
                <w:sz w:val="20"/>
                <w:szCs w:val="20"/>
              </w:rPr>
              <w:t> </w:t>
            </w:r>
          </w:p>
        </w:tc>
      </w:tr>
      <w:tr w:rsidR="00000000">
        <w:trPr>
          <w:divId w:val="881481148"/>
          <w:jc w:val="center"/>
        </w:trPr>
        <w:tc>
          <w:tcPr>
            <w:tcW w:w="0" w:type="auto"/>
            <w:gridSpan w:val="17"/>
            <w:tcMar>
              <w:top w:w="30" w:type="dxa"/>
              <w:left w:w="30" w:type="dxa"/>
              <w:bottom w:w="30" w:type="dxa"/>
              <w:right w:w="30" w:type="dxa"/>
            </w:tcMar>
            <w:hideMark/>
          </w:tcPr>
          <w:p w:rsidR="00000000" w:rsidRDefault="002A257D">
            <w:pPr>
              <w:jc w:val="both"/>
              <w:rPr>
                <w:rFonts w:eastAsia="Times New Roman"/>
                <w:sz w:val="20"/>
                <w:szCs w:val="20"/>
              </w:rPr>
            </w:pPr>
            <w:r>
              <w:rPr>
                <w:rFonts w:ascii="inherit" w:eastAsia="Times New Roman" w:hAnsi="inherit"/>
                <w:i/>
                <w:iCs/>
                <w:sz w:val="14"/>
                <w:szCs w:val="14"/>
                <w:vertAlign w:val="superscript"/>
              </w:rPr>
              <w:t>(3)</w:t>
            </w:r>
            <w:r>
              <w:rPr>
                <w:rFonts w:ascii="inherit" w:eastAsia="Times New Roman" w:hAnsi="inherit"/>
                <w:i/>
                <w:iCs/>
                <w:sz w:val="20"/>
                <w:szCs w:val="20"/>
              </w:rPr>
              <w:t> </w:t>
            </w:r>
            <w:r>
              <w:rPr>
                <w:rFonts w:ascii="inherit" w:eastAsia="Times New Roman" w:hAnsi="inherit"/>
                <w:i/>
                <w:iCs/>
                <w:sz w:val="20"/>
                <w:szCs w:val="20"/>
              </w:rPr>
              <w:t>Excludes amortization of intangible assets, which is presented separately in the Condensed Consolidated Statements of Operations and Comprehensive Loss.</w:t>
            </w:r>
          </w:p>
        </w:tc>
      </w:tr>
    </w:tbl>
    <w:p w:rsidR="00000000" w:rsidRDefault="002A257D">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2A257D">
      <w:pPr>
        <w:divId w:val="777531990"/>
        <w:rPr>
          <w:rFonts w:eastAsia="Times New Roman"/>
          <w:sz w:val="20"/>
          <w:szCs w:val="20"/>
        </w:rPr>
      </w:pPr>
    </w:p>
    <w:p w:rsidR="00000000" w:rsidRDefault="002A257D">
      <w:pPr>
        <w:spacing w:line="288" w:lineRule="auto"/>
        <w:jc w:val="center"/>
        <w:divId w:val="750780945"/>
        <w:rPr>
          <w:rFonts w:eastAsia="Times New Roman"/>
          <w:sz w:val="20"/>
          <w:szCs w:val="20"/>
        </w:rPr>
      </w:pPr>
      <w:r>
        <w:rPr>
          <w:rFonts w:ascii="inherit" w:eastAsia="Times New Roman" w:hAnsi="inherit"/>
          <w:sz w:val="20"/>
          <w:szCs w:val="20"/>
        </w:rPr>
        <w:t>2</w:t>
      </w:r>
    </w:p>
    <w:p w:rsidR="00000000" w:rsidRDefault="002A257D">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2A257D">
      <w:pPr>
        <w:spacing w:line="288" w:lineRule="auto"/>
        <w:jc w:val="both"/>
        <w:divId w:val="1277568235"/>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277568235"/>
        <w:rPr>
          <w:rFonts w:eastAsia="Times New Roman"/>
          <w:sz w:val="20"/>
          <w:szCs w:val="20"/>
        </w:rPr>
      </w:pPr>
    </w:p>
    <w:p w:rsidR="00000000" w:rsidRDefault="002A257D">
      <w:pPr>
        <w:divId w:val="1722365809"/>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 (In thousands, except share data)</w:t>
      </w:r>
    </w:p>
    <w:tbl>
      <w:tblPr>
        <w:tblW w:w="5000" w:type="pct"/>
        <w:jc w:val="center"/>
        <w:tblCellMar>
          <w:left w:w="0" w:type="dxa"/>
          <w:right w:w="0" w:type="dxa"/>
        </w:tblCellMar>
        <w:tblLook w:val="04A0" w:firstRow="1" w:lastRow="0" w:firstColumn="1" w:lastColumn="0" w:noHBand="0" w:noVBand="1"/>
      </w:tblPr>
      <w:tblGrid>
        <w:gridCol w:w="1266"/>
        <w:gridCol w:w="1071"/>
        <w:gridCol w:w="107"/>
        <w:gridCol w:w="105"/>
        <w:gridCol w:w="140"/>
        <w:gridCol w:w="464"/>
        <w:gridCol w:w="92"/>
        <w:gridCol w:w="105"/>
        <w:gridCol w:w="139"/>
        <w:gridCol w:w="922"/>
        <w:gridCol w:w="107"/>
        <w:gridCol w:w="105"/>
        <w:gridCol w:w="140"/>
        <w:gridCol w:w="1010"/>
        <w:gridCol w:w="112"/>
        <w:gridCol w:w="105"/>
        <w:gridCol w:w="139"/>
        <w:gridCol w:w="904"/>
        <w:gridCol w:w="112"/>
        <w:gridCol w:w="105"/>
        <w:gridCol w:w="139"/>
        <w:gridCol w:w="839"/>
        <w:gridCol w:w="112"/>
        <w:gridCol w:w="105"/>
        <w:gridCol w:w="140"/>
        <w:gridCol w:w="873"/>
        <w:gridCol w:w="107"/>
      </w:tblGrid>
      <w:tr w:rsidR="00000000">
        <w:trPr>
          <w:divId w:val="2098671486"/>
          <w:jc w:val="center"/>
        </w:trPr>
        <w:tc>
          <w:tcPr>
            <w:tcW w:w="0" w:type="auto"/>
            <w:gridSpan w:val="27"/>
            <w:vAlign w:val="center"/>
            <w:hideMark/>
          </w:tcPr>
          <w:p w:rsidR="00000000" w:rsidRDefault="002A257D">
            <w:pPr>
              <w:spacing w:line="288" w:lineRule="auto"/>
              <w:jc w:val="center"/>
              <w:rPr>
                <w:rFonts w:eastAsia="Times New Roman"/>
                <w:sz w:val="20"/>
                <w:szCs w:val="20"/>
              </w:rPr>
            </w:pPr>
          </w:p>
        </w:tc>
      </w:tr>
      <w:tr w:rsidR="00000000">
        <w:trPr>
          <w:divId w:val="2098671486"/>
          <w:jc w:val="center"/>
        </w:trPr>
        <w:tc>
          <w:tcPr>
            <w:tcW w:w="10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2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098671486"/>
          <w:jc w:val="center"/>
        </w:trPr>
        <w:tc>
          <w:tcPr>
            <w:tcW w:w="0" w:type="auto"/>
            <w:vMerge w:val="restart"/>
            <w:tcMar>
              <w:top w:w="30" w:type="dxa"/>
              <w:left w:w="30" w:type="dxa"/>
              <w:bottom w:w="30" w:type="dxa"/>
              <w:right w:w="30" w:type="dxa"/>
            </w:tcMar>
            <w:vAlign w:val="bottom"/>
            <w:hideMark/>
          </w:tcPr>
          <w:p w:rsidR="00000000" w:rsidRDefault="002A257D">
            <w:pPr>
              <w:rPr>
                <w:rFonts w:eastAsia="Times New Roman"/>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2098671486"/>
          <w:jc w:val="center"/>
        </w:trPr>
        <w:tc>
          <w:tcPr>
            <w:tcW w:w="0" w:type="auto"/>
            <w:vMerge/>
            <w:vAlign w:val="center"/>
            <w:hideMark/>
          </w:tcPr>
          <w:p w:rsidR="00000000" w:rsidRDefault="002A257D">
            <w:pPr>
              <w:rPr>
                <w:rFonts w:eastAsia="Times New Roman"/>
                <w:sz w:val="16"/>
                <w:szCs w:val="16"/>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16"/>
                <w:szCs w:val="16"/>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16"/>
                <w:szCs w:val="16"/>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r>
      <w:tr w:rsidR="002A257D">
        <w:trPr>
          <w:divId w:val="2098671486"/>
          <w:jc w:val="center"/>
        </w:trPr>
        <w:tc>
          <w:tcPr>
            <w:tcW w:w="0" w:type="auto"/>
            <w:shd w:val="clear" w:color="auto" w:fill="CCEEFF"/>
            <w:tcMar>
              <w:top w:w="30" w:type="dxa"/>
              <w:left w:w="30" w:type="dxa"/>
              <w:bottom w:w="30" w:type="dxa"/>
              <w:right w:w="30" w:type="dxa"/>
            </w:tcMar>
            <w:vAlign w:val="bottom"/>
            <w:hideMark/>
          </w:tcPr>
          <w:p w:rsidR="00000000" w:rsidRDefault="002A257D">
            <w:pPr>
              <w:divId w:val="2022538825"/>
              <w:rPr>
                <w:rFonts w:eastAsia="Times New Roman"/>
                <w:sz w:val="20"/>
                <w:szCs w:val="20"/>
              </w:rPr>
            </w:pPr>
            <w:r>
              <w:rPr>
                <w:rFonts w:ascii="inherit" w:eastAsia="Times New Roman" w:hAnsi="inherit"/>
                <w:b/>
                <w:bCs/>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59,389,830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00766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228698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1,561,208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430011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(10,621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506636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(769,095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099240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27886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551,567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Adoption of ASC 842</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2413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6335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97402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31990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30277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29501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70345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29817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74739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92294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21146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5235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73763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14117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0473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9848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54560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2966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68,259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30975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8633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59880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91363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19007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91042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552,651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76875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96466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4,610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29807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4866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77753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5827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2A257D">
            <w:pPr>
              <w:rPr>
                <w:rFonts w:eastAsia="Times New Roman"/>
                <w:sz w:val="20"/>
                <w:szCs w:val="20"/>
              </w:rPr>
            </w:pPr>
          </w:p>
        </w:tc>
      </w:tr>
      <w:tr w:rsidR="00000000">
        <w:trPr>
          <w:divId w:val="209867148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(52,853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02645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20140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55348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42349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20953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24231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66825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0599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5,888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4839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55602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4592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1051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5,888</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2A257D">
        <w:trPr>
          <w:divId w:val="2098671486"/>
          <w:jc w:val="center"/>
        </w:trPr>
        <w:tc>
          <w:tcPr>
            <w:tcW w:w="0" w:type="auto"/>
            <w:shd w:val="clear" w:color="auto" w:fill="CCEEFF"/>
            <w:tcMar>
              <w:top w:w="30" w:type="dxa"/>
              <w:left w:w="30" w:type="dxa"/>
              <w:bottom w:w="30" w:type="dxa"/>
              <w:right w:w="30" w:type="dxa"/>
            </w:tcMar>
            <w:vAlign w:val="bottom"/>
            <w:hideMark/>
          </w:tcPr>
          <w:p w:rsidR="00000000" w:rsidRDefault="002A257D">
            <w:pPr>
              <w:divId w:val="82994721"/>
              <w:rPr>
                <w:rFonts w:eastAsia="Times New Roman"/>
                <w:sz w:val="20"/>
                <w:szCs w:val="20"/>
              </w:rPr>
            </w:pPr>
            <w:r>
              <w:rPr>
                <w:rFonts w:ascii="inherit" w:eastAsia="Times New Roman" w:hAnsi="inherit"/>
                <w:b/>
                <w:bCs/>
                <w:sz w:val="20"/>
                <w:szCs w:val="20"/>
              </w:rPr>
              <w:t>Balance as of March 31,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59,957,887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1,571,759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(11,242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(796,655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533,938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6282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3730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83073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5430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(279,533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21160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4119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(279,533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3057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35162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65524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57472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48656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62960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Issuance of Common Stock</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2,728,513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1040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12465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7,575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28722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2762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1271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711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7,578</w:t>
            </w:r>
          </w:p>
        </w:tc>
        <w:tc>
          <w:tcPr>
            <w:tcW w:w="0" w:type="auto"/>
            <w:vAlign w:val="bottom"/>
            <w:hideMark/>
          </w:tcPr>
          <w:p w:rsidR="00000000" w:rsidRDefault="002A257D">
            <w:pPr>
              <w:rPr>
                <w:rFonts w:eastAsia="Times New Roman"/>
                <w:sz w:val="20"/>
                <w:szCs w:val="20"/>
              </w:rPr>
            </w:pPr>
          </w:p>
        </w:tc>
      </w:tr>
      <w:tr w:rsidR="00000000">
        <w:trPr>
          <w:divId w:val="209867148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Common Stock warrants exercised</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323,448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62398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9162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400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65876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97048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49994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paid in Common Stock</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243,261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06162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12730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346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17788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76117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85852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2A257D">
            <w:pPr>
              <w:rPr>
                <w:rFonts w:eastAsia="Times New Roman"/>
                <w:sz w:val="20"/>
                <w:szCs w:val="20"/>
              </w:rPr>
            </w:pPr>
          </w:p>
        </w:tc>
      </w:tr>
      <w:tr w:rsidR="00000000">
        <w:trPr>
          <w:divId w:val="209867148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Restricted stock units vested</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46,078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50906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45075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65770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58440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22658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9538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(7,218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83835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55852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8336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15608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91562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07956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9867148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97484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1229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38201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22169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28245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32136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09867148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63,291,969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75460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63</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1394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1,586,750</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7883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(10,565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2A257D">
            <w:pPr>
              <w:divId w:val="1637178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(1,076,188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2A257D">
            <w:pPr>
              <w:divId w:val="1308584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(229,984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2A257D">
            <w:pPr>
              <w:divId w:val="1583180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b/>
                <w:bCs/>
                <w:sz w:val="18"/>
                <w:szCs w:val="18"/>
              </w:rPr>
              <w:t>270,076</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divId w:val="2142992733"/>
        <w:rPr>
          <w:rFonts w:eastAsia="Times New Roman"/>
          <w:sz w:val="20"/>
          <w:szCs w:val="20"/>
        </w:rPr>
      </w:pPr>
    </w:p>
    <w:p w:rsidR="00000000" w:rsidRDefault="002A257D">
      <w:pPr>
        <w:spacing w:line="288" w:lineRule="auto"/>
        <w:jc w:val="center"/>
        <w:divId w:val="358897347"/>
        <w:rPr>
          <w:rFonts w:eastAsia="Times New Roman"/>
          <w:sz w:val="20"/>
          <w:szCs w:val="20"/>
        </w:rPr>
      </w:pPr>
      <w:r>
        <w:rPr>
          <w:rFonts w:ascii="inherit" w:eastAsia="Times New Roman" w:hAnsi="inherit"/>
          <w:sz w:val="20"/>
          <w:szCs w:val="20"/>
        </w:rPr>
        <w:t>3</w:t>
      </w:r>
    </w:p>
    <w:p w:rsidR="00000000" w:rsidRDefault="002A257D">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2A257D">
      <w:pPr>
        <w:spacing w:line="288" w:lineRule="auto"/>
        <w:jc w:val="both"/>
        <w:divId w:val="43144031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431440310"/>
        <w:rPr>
          <w:rFonts w:eastAsia="Times New Roman"/>
          <w:sz w:val="20"/>
          <w:szCs w:val="20"/>
        </w:rPr>
      </w:pPr>
    </w:p>
    <w:p w:rsidR="00000000" w:rsidRDefault="002A257D">
      <w:pPr>
        <w:divId w:val="20501018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66"/>
        <w:gridCol w:w="1071"/>
        <w:gridCol w:w="107"/>
        <w:gridCol w:w="105"/>
        <w:gridCol w:w="140"/>
        <w:gridCol w:w="464"/>
        <w:gridCol w:w="107"/>
        <w:gridCol w:w="105"/>
        <w:gridCol w:w="139"/>
        <w:gridCol w:w="922"/>
        <w:gridCol w:w="107"/>
        <w:gridCol w:w="105"/>
        <w:gridCol w:w="140"/>
        <w:gridCol w:w="1010"/>
        <w:gridCol w:w="112"/>
        <w:gridCol w:w="105"/>
        <w:gridCol w:w="139"/>
        <w:gridCol w:w="839"/>
        <w:gridCol w:w="112"/>
        <w:gridCol w:w="105"/>
        <w:gridCol w:w="139"/>
        <w:gridCol w:w="839"/>
        <w:gridCol w:w="112"/>
        <w:gridCol w:w="105"/>
        <w:gridCol w:w="140"/>
        <w:gridCol w:w="873"/>
        <w:gridCol w:w="107"/>
      </w:tblGrid>
      <w:tr w:rsidR="00000000">
        <w:trPr>
          <w:divId w:val="557400214"/>
          <w:jc w:val="center"/>
        </w:trPr>
        <w:tc>
          <w:tcPr>
            <w:tcW w:w="0" w:type="auto"/>
            <w:gridSpan w:val="27"/>
            <w:vAlign w:val="center"/>
            <w:hideMark/>
          </w:tcPr>
          <w:p w:rsidR="00000000" w:rsidRDefault="002A257D">
            <w:pPr>
              <w:rPr>
                <w:rFonts w:eastAsia="Times New Roman"/>
                <w:sz w:val="20"/>
                <w:szCs w:val="20"/>
              </w:rPr>
            </w:pPr>
          </w:p>
        </w:tc>
      </w:tr>
      <w:tr w:rsidR="00000000">
        <w:trPr>
          <w:divId w:val="557400214"/>
          <w:jc w:val="center"/>
        </w:trPr>
        <w:tc>
          <w:tcPr>
            <w:tcW w:w="10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2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557400214"/>
          <w:jc w:val="center"/>
        </w:trPr>
        <w:tc>
          <w:tcPr>
            <w:tcW w:w="0" w:type="auto"/>
            <w:vMerge w:val="restart"/>
            <w:tcMar>
              <w:top w:w="30" w:type="dxa"/>
              <w:left w:w="30" w:type="dxa"/>
              <w:bottom w:w="30" w:type="dxa"/>
              <w:right w:w="30" w:type="dxa"/>
            </w:tcMar>
            <w:vAlign w:val="bottom"/>
            <w:hideMark/>
          </w:tcPr>
          <w:p w:rsidR="00000000" w:rsidRDefault="002A257D">
            <w:pPr>
              <w:divId w:val="21260698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2A257D">
            <w:pPr>
              <w:divId w:val="113398352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2A257D">
            <w:pPr>
              <w:divId w:val="123478076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2A257D">
            <w:pPr>
              <w:divId w:val="149463907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2A257D">
            <w:pPr>
              <w:divId w:val="164430898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2A257D">
            <w:pPr>
              <w:divId w:val="68648998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557400214"/>
          <w:jc w:val="center"/>
        </w:trPr>
        <w:tc>
          <w:tcPr>
            <w:tcW w:w="0" w:type="auto"/>
            <w:vMerge/>
            <w:vAlign w:val="center"/>
            <w:hideMark/>
          </w:tcPr>
          <w:p w:rsidR="00000000" w:rsidRDefault="002A257D">
            <w:pPr>
              <w:rPr>
                <w:rFonts w:eastAsia="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2A257D">
            <w:pPr>
              <w:divId w:val="479346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2A257D">
            <w:pPr>
              <w:divId w:val="8871879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c>
          <w:tcPr>
            <w:tcW w:w="0" w:type="auto"/>
            <w:vMerge/>
            <w:vAlign w:val="center"/>
            <w:hideMark/>
          </w:tcPr>
          <w:p w:rsidR="00000000" w:rsidRDefault="002A257D">
            <w:pPr>
              <w:rPr>
                <w:rFonts w:eastAsia="Times New Roman"/>
                <w:sz w:val="20"/>
                <w:szCs w:val="20"/>
              </w:rPr>
            </w:pPr>
          </w:p>
        </w:tc>
        <w:tc>
          <w:tcPr>
            <w:tcW w:w="0" w:type="auto"/>
            <w:gridSpan w:val="3"/>
            <w:vMerge/>
            <w:tcBorders>
              <w:bottom w:val="single" w:sz="6" w:space="0" w:color="000000"/>
            </w:tcBorders>
            <w:vAlign w:val="center"/>
            <w:hideMark/>
          </w:tcPr>
          <w:p w:rsidR="00000000" w:rsidRDefault="002A257D">
            <w:pPr>
              <w:rPr>
                <w:rFonts w:eastAsia="Times New Roman"/>
                <w:sz w:val="16"/>
                <w:szCs w:val="16"/>
              </w:rPr>
            </w:pPr>
          </w:p>
        </w:tc>
      </w:tr>
      <w:tr w:rsidR="002A257D">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57,289,047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95694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0249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1,407,717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580657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(6,224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841946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(609,091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8751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r>
              <w:rPr>
                <w:rFonts w:ascii="inherit" w:eastAsia="Times New Roman" w:hAnsi="inherit"/>
                <w:b/>
                <w:bCs/>
                <w:sz w:val="20"/>
                <w:szCs w:val="20"/>
              </w:rPr>
              <w:t>135,970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524799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656,492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Adoption of ASC 606</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67130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46700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96957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2713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01833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6343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74784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24856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5915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0726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86265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37482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5367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4756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37674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80579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44381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56340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Subscription receivable</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2256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62569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43922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275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66168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4648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Common Stock warrants issuable</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0359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24010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9207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10404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53697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37913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Repurchase of Common Stock in exchange for senior secured convertible notes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(2,600,000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61837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45421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69114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95554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68000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56743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487,027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17792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96730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7318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79575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86495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10354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(158,404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56394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58359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42558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93752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3278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08193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76374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54701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65840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28703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8578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72231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1,881</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2A257D">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55,017,670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8781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077805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1,414,109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25244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(4,609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339467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(661,277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029020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(199,540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861587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548,743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3801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50600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61856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85063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(55,977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1063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3711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(55,977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Foreign currency translation adjustment</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445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16123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48373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25192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1415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96063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Subscription receivable</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90353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89399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91113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47524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3236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92628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1,611</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21,809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1821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24479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12465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10198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93949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78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Shares issued in connection with settlement of litigation</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4,024,115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3553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167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90,764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95200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29245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09248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7645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90,768</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Repurchase of Common Stock in exchange for senior secured convertible notes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(1,400,000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3173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7142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52396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69295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79355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(30,444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1075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(30,451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233,320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20063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47106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2167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452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41168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75258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(9,996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08906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82811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30271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955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00347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34832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5740021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93933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35788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22,248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3731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26685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90065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1396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22,248</w:t>
            </w:r>
          </w:p>
        </w:tc>
        <w:tc>
          <w:tcPr>
            <w:tcW w:w="0" w:type="auto"/>
            <w:vAlign w:val="bottom"/>
            <w:hideMark/>
          </w:tcPr>
          <w:p w:rsidR="00000000" w:rsidRDefault="002A257D">
            <w:pPr>
              <w:rPr>
                <w:rFonts w:eastAsia="Times New Roman"/>
                <w:sz w:val="20"/>
                <w:szCs w:val="20"/>
              </w:rPr>
            </w:pPr>
          </w:p>
        </w:tc>
      </w:tr>
      <w:tr w:rsidR="002A257D">
        <w:trPr>
          <w:divId w:val="55740021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57,886,918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8935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46933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1,528,719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63143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(8,584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46478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(717,254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72281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93722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572,955</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16"/>
          <w:szCs w:val="16"/>
        </w:rPr>
      </w:pPr>
    </w:p>
    <w:p w:rsidR="00000000" w:rsidRDefault="002A257D">
      <w:pPr>
        <w:spacing w:line="288" w:lineRule="auto"/>
        <w:jc w:val="center"/>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2A257D">
      <w:pPr>
        <w:divId w:val="1492864335"/>
        <w:rPr>
          <w:rFonts w:eastAsia="Times New Roman"/>
          <w:sz w:val="20"/>
          <w:szCs w:val="20"/>
        </w:rPr>
      </w:pPr>
    </w:p>
    <w:p w:rsidR="00000000" w:rsidRDefault="002A257D">
      <w:pPr>
        <w:spacing w:line="288" w:lineRule="auto"/>
        <w:jc w:val="center"/>
        <w:divId w:val="1825588050"/>
        <w:rPr>
          <w:rFonts w:eastAsia="Times New Roman"/>
          <w:sz w:val="20"/>
          <w:szCs w:val="20"/>
        </w:rPr>
      </w:pPr>
      <w:r>
        <w:rPr>
          <w:rFonts w:ascii="inherit" w:eastAsia="Times New Roman" w:hAnsi="inherit"/>
          <w:sz w:val="20"/>
          <w:szCs w:val="20"/>
        </w:rPr>
        <w:t>4</w:t>
      </w:r>
    </w:p>
    <w:p w:rsidR="00000000" w:rsidRDefault="002A257D">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2A257D">
      <w:pPr>
        <w:spacing w:line="288" w:lineRule="auto"/>
        <w:jc w:val="both"/>
        <w:divId w:val="843780814"/>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843780814"/>
        <w:rPr>
          <w:rFonts w:eastAsia="Times New Roman"/>
          <w:sz w:val="20"/>
          <w:szCs w:val="20"/>
        </w:rPr>
      </w:pPr>
    </w:p>
    <w:p w:rsidR="00000000" w:rsidRDefault="002A257D">
      <w:pPr>
        <w:divId w:val="1699549639"/>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(In thousands)</w:t>
      </w:r>
    </w:p>
    <w:tbl>
      <w:tblPr>
        <w:tblW w:w="4853" w:type="pct"/>
        <w:jc w:val="center"/>
        <w:tblCellMar>
          <w:left w:w="0" w:type="dxa"/>
          <w:right w:w="0" w:type="dxa"/>
        </w:tblCellMar>
        <w:tblLook w:val="04A0" w:firstRow="1" w:lastRow="0" w:firstColumn="1" w:lastColumn="0" w:noHBand="0" w:noVBand="1"/>
      </w:tblPr>
      <w:tblGrid>
        <w:gridCol w:w="5664"/>
        <w:gridCol w:w="132"/>
        <w:gridCol w:w="907"/>
        <w:gridCol w:w="107"/>
        <w:gridCol w:w="105"/>
        <w:gridCol w:w="132"/>
        <w:gridCol w:w="908"/>
        <w:gridCol w:w="107"/>
      </w:tblGrid>
      <w:tr w:rsidR="00000000">
        <w:trPr>
          <w:divId w:val="1834757252"/>
          <w:jc w:val="center"/>
        </w:trPr>
        <w:tc>
          <w:tcPr>
            <w:tcW w:w="0" w:type="auto"/>
            <w:gridSpan w:val="8"/>
            <w:vAlign w:val="center"/>
            <w:hideMark/>
          </w:tcPr>
          <w:p w:rsidR="00000000" w:rsidRDefault="002A257D">
            <w:pPr>
              <w:spacing w:line="288" w:lineRule="auto"/>
              <w:jc w:val="center"/>
              <w:rPr>
                <w:rFonts w:eastAsia="Times New Roman"/>
                <w:sz w:val="20"/>
                <w:szCs w:val="20"/>
              </w:rPr>
            </w:pPr>
          </w:p>
        </w:tc>
      </w:tr>
      <w:tr w:rsidR="00000000">
        <w:trPr>
          <w:divId w:val="1834757252"/>
          <w:jc w:val="center"/>
        </w:trPr>
        <w:tc>
          <w:tcPr>
            <w:tcW w:w="3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vAlign w:val="bottom"/>
            <w:hideMark/>
          </w:tcPr>
          <w:p w:rsidR="00000000" w:rsidRDefault="002A257D">
            <w:pPr>
              <w:divId w:val="2086031068"/>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83475725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divId w:val="1840922347"/>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(307,047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(107,427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Adjustments to reconcile net loss to net cash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Depreciation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6,111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8,839</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Non-cash operating lease expense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2,747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1,361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16,181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16,810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goodwill</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66181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intangible asset (related party)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4775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10,991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24,880</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Deferred tax (benefit) provision</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(3,983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2,477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4,460</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2,016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Accretion of debt discount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1,978</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of deferred financing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510</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7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4,442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10,638</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7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3,190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7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Accounts</w:t>
            </w:r>
            <w:r>
              <w:rPr>
                <w:rFonts w:ascii="inherit" w:eastAsia="Times New Roman" w:hAnsi="inherit"/>
                <w:sz w:val="20"/>
                <w:szCs w:val="20"/>
              </w:rPr>
              <w:t xml:space="preserve"> </w:t>
            </w:r>
            <w:r>
              <w:rPr>
                <w:rFonts w:ascii="inherit" w:eastAsia="Times New Roman" w:hAnsi="inherit"/>
                <w:sz w:val="20"/>
                <w:szCs w:val="20"/>
              </w:rPr>
              <w:t>payable, accrued expenses, and other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20,176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(18,138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7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Contract liability and customer advances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(6,552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(14,321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7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(4,364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used in operating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(74,369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divId w:val="1481770096"/>
              <w:rPr>
                <w:rFonts w:eastAsia="Times New Roman"/>
                <w:sz w:val="20"/>
                <w:szCs w:val="20"/>
              </w:rPr>
            </w:pPr>
            <w:r>
              <w:rPr>
                <w:rFonts w:ascii="inherit" w:eastAsia="Times New Roman" w:hAnsi="inherit"/>
                <w:b/>
                <w:bCs/>
                <w:sz w:val="20"/>
                <w:szCs w:val="20"/>
              </w:rPr>
              <w:t>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divId w:val="1398089246"/>
              <w:rPr>
                <w:rFonts w:eastAsia="Times New Roman"/>
                <w:sz w:val="20"/>
                <w:szCs w:val="20"/>
              </w:rPr>
            </w:pPr>
            <w:r>
              <w:rPr>
                <w:rFonts w:ascii="inherit" w:eastAsia="Times New Roman" w:hAnsi="inherit"/>
                <w:sz w:val="20"/>
                <w:szCs w:val="20"/>
              </w:rPr>
              <w:t>Proceeds from sale of investment in equity securities</w:t>
            </w:r>
            <w:r>
              <w:rPr>
                <w:rFonts w:ascii="inherit" w:eastAsia="Times New Roman" w:hAnsi="inherit"/>
                <w:sz w:val="14"/>
                <w:szCs w:val="14"/>
                <w:vertAlign w:val="superscript"/>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Purchases of property and equipment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(1,893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(1,287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Capitalized internal-use software costs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(5,619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(5,228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divId w:val="1436637939"/>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Proceeds from borrowings on senior secured convertible notes (related party)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100,000</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Debt issuance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(5,123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Proceeds from private placement, net of issuance costs paid</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19,894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Financing proceeds received on subscription receivable (related party)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4,676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Proceeds from sale-leaseback financing transaction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4,252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Proceeds from the exercise of stock options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(4,275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Principal payments on finance leases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(1,417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Principal payments on capital lease and software license arrangements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(1,662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(5,359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provided by financing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21,048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90,083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(1,136</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3,628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8,063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50,198</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45,125</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83475725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Cash, cash equivalents and restricted cash at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53,826</w:t>
            </w:r>
          </w:p>
        </w:tc>
        <w:tc>
          <w:tcPr>
            <w:tcW w:w="0" w:type="auto"/>
            <w:tcBorders>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53,188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p>
        </w:tc>
      </w:tr>
      <w:tr w:rsidR="00000000">
        <w:trPr>
          <w:divId w:val="1834757252"/>
          <w:jc w:val="center"/>
        </w:trPr>
        <w:tc>
          <w:tcPr>
            <w:tcW w:w="0" w:type="auto"/>
            <w:tcMar>
              <w:top w:w="30" w:type="dxa"/>
              <w:left w:w="30" w:type="dxa"/>
              <w:bottom w:w="30" w:type="dxa"/>
              <w:right w:w="30" w:type="dxa"/>
            </w:tcMar>
            <w:vAlign w:val="bottom"/>
            <w:hideMark/>
          </w:tcPr>
          <w:p w:rsidR="00000000" w:rsidRDefault="002A257D">
            <w:pPr>
              <w:divId w:val="1071735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23760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71623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08032818"/>
              <w:rPr>
                <w:rFonts w:eastAsia="Times New Roman"/>
                <w:sz w:val="20"/>
                <w:szCs w:val="20"/>
              </w:rPr>
            </w:pPr>
            <w:r>
              <w:rPr>
                <w:rFonts w:ascii="inherit" w:eastAsia="Times New Roman" w:hAnsi="inherit"/>
                <w:sz w:val="20"/>
                <w:szCs w:val="20"/>
              </w:rPr>
              <w:t> </w:t>
            </w:r>
          </w:p>
        </w:tc>
      </w:tr>
      <w:tr w:rsidR="00000000">
        <w:trPr>
          <w:divId w:val="1834757252"/>
          <w:jc w:val="center"/>
        </w:trPr>
        <w:tc>
          <w:tcPr>
            <w:tcW w:w="0" w:type="auto"/>
            <w:tcMar>
              <w:top w:w="30" w:type="dxa"/>
              <w:left w:w="30" w:type="dxa"/>
              <w:bottom w:w="30" w:type="dxa"/>
              <w:right w:w="30" w:type="dxa"/>
            </w:tcMar>
            <w:vAlign w:val="bottom"/>
            <w:hideMark/>
          </w:tcPr>
          <w:p w:rsidR="00000000" w:rsidRDefault="002A257D">
            <w:pPr>
              <w:divId w:val="718021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88227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08330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931354780"/>
              <w:rPr>
                <w:rFonts w:eastAsia="Times New Roman"/>
                <w:sz w:val="20"/>
                <w:szCs w:val="20"/>
              </w:rPr>
            </w:pPr>
            <w:r>
              <w:rPr>
                <w:rFonts w:ascii="inherit" w:eastAsia="Times New Roman" w:hAnsi="inherit"/>
                <w:sz w:val="20"/>
                <w:szCs w:val="20"/>
              </w:rPr>
              <w:t> </w:t>
            </w:r>
          </w:p>
        </w:tc>
      </w:tr>
    </w:tbl>
    <w:p w:rsidR="00000000" w:rsidRDefault="002A257D">
      <w:pPr>
        <w:divId w:val="1488283386"/>
        <w:rPr>
          <w:rFonts w:eastAsia="Times New Roman"/>
          <w:sz w:val="20"/>
          <w:szCs w:val="20"/>
        </w:rPr>
      </w:pPr>
    </w:p>
    <w:p w:rsidR="00000000" w:rsidRDefault="002A257D">
      <w:pPr>
        <w:spacing w:line="288" w:lineRule="auto"/>
        <w:jc w:val="center"/>
        <w:divId w:val="579758995"/>
        <w:rPr>
          <w:rFonts w:eastAsia="Times New Roman"/>
          <w:sz w:val="20"/>
          <w:szCs w:val="20"/>
        </w:rPr>
      </w:pPr>
      <w:r>
        <w:rPr>
          <w:rFonts w:ascii="inherit" w:eastAsia="Times New Roman" w:hAnsi="inherit"/>
          <w:sz w:val="20"/>
          <w:szCs w:val="20"/>
        </w:rPr>
        <w:t>5</w:t>
      </w:r>
    </w:p>
    <w:p w:rsidR="00000000" w:rsidRDefault="002A257D">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2A257D">
      <w:pPr>
        <w:spacing w:line="288" w:lineRule="auto"/>
        <w:jc w:val="both"/>
        <w:divId w:val="1940549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9405490"/>
        <w:rPr>
          <w:rFonts w:eastAsia="Times New Roman"/>
          <w:sz w:val="20"/>
          <w:szCs w:val="20"/>
        </w:rPr>
      </w:pPr>
    </w:p>
    <w:p w:rsidR="00000000" w:rsidRDefault="002A257D">
      <w:pPr>
        <w:divId w:val="1073817573"/>
        <w:rPr>
          <w:rFonts w:eastAsia="Times New Roman"/>
          <w:sz w:val="20"/>
          <w:szCs w:val="20"/>
        </w:rPr>
      </w:pPr>
    </w:p>
    <w:tbl>
      <w:tblPr>
        <w:tblW w:w="4853" w:type="pct"/>
        <w:jc w:val="center"/>
        <w:tblCellMar>
          <w:left w:w="0" w:type="dxa"/>
          <w:right w:w="0" w:type="dxa"/>
        </w:tblCellMar>
        <w:tblLook w:val="04A0" w:firstRow="1" w:lastRow="0" w:firstColumn="1" w:lastColumn="0" w:noHBand="0" w:noVBand="1"/>
      </w:tblPr>
      <w:tblGrid>
        <w:gridCol w:w="5698"/>
        <w:gridCol w:w="132"/>
        <w:gridCol w:w="941"/>
        <w:gridCol w:w="56"/>
        <w:gridCol w:w="105"/>
        <w:gridCol w:w="132"/>
        <w:gridCol w:w="942"/>
        <w:gridCol w:w="56"/>
      </w:tblGrid>
      <w:tr w:rsidR="00000000">
        <w:trPr>
          <w:divId w:val="2136630689"/>
          <w:jc w:val="center"/>
        </w:trPr>
        <w:tc>
          <w:tcPr>
            <w:tcW w:w="0" w:type="auto"/>
            <w:gridSpan w:val="8"/>
            <w:vAlign w:val="center"/>
            <w:hideMark/>
          </w:tcPr>
          <w:p w:rsidR="00000000" w:rsidRDefault="002A257D">
            <w:pPr>
              <w:rPr>
                <w:rFonts w:eastAsia="Times New Roman"/>
                <w:sz w:val="20"/>
                <w:szCs w:val="20"/>
              </w:rPr>
            </w:pPr>
          </w:p>
        </w:tc>
      </w:tr>
      <w:tr w:rsidR="00000000">
        <w:trPr>
          <w:divId w:val="2136630689"/>
          <w:jc w:val="center"/>
        </w:trPr>
        <w:tc>
          <w:tcPr>
            <w:tcW w:w="3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136630689"/>
          <w:jc w:val="center"/>
        </w:trPr>
        <w:tc>
          <w:tcPr>
            <w:tcW w:w="0" w:type="auto"/>
            <w:tcMar>
              <w:top w:w="30" w:type="dxa"/>
              <w:left w:w="30" w:type="dxa"/>
              <w:bottom w:w="30" w:type="dxa"/>
              <w:right w:w="30" w:type="dxa"/>
            </w:tcMar>
            <w:vAlign w:val="bottom"/>
            <w:hideMark/>
          </w:tcPr>
          <w:p w:rsidR="00000000" w:rsidRDefault="002A257D">
            <w:pPr>
              <w:divId w:val="518011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64766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36742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376391795"/>
              <w:rPr>
                <w:rFonts w:eastAsia="Times New Roman"/>
                <w:sz w:val="20"/>
                <w:szCs w:val="20"/>
              </w:rPr>
            </w:pPr>
            <w:r>
              <w:rPr>
                <w:rFonts w:ascii="inherit" w:eastAsia="Times New Roman" w:hAnsi="inherit"/>
                <w:sz w:val="20"/>
                <w:szCs w:val="20"/>
              </w:rPr>
              <w:t> </w:t>
            </w:r>
          </w:p>
        </w:tc>
      </w:tr>
      <w:tr w:rsidR="00000000">
        <w:trPr>
          <w:divId w:val="2136630689"/>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 June 30,</w:t>
            </w:r>
          </w:p>
        </w:tc>
      </w:tr>
      <w:tr w:rsidR="00000000">
        <w:trPr>
          <w:divId w:val="2136630689"/>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2136630689"/>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48,963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46,589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4,863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6,599</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cash, cash equivalents and restricted</w:t>
            </w:r>
            <w:r>
              <w:rPr>
                <w:rFonts w:ascii="inherit" w:eastAsia="Times New Roman" w:hAnsi="inherit"/>
                <w:sz w:val="20"/>
                <w:szCs w:val="20"/>
              </w:rPr>
              <w:t xml:space="preserve"> </w:t>
            </w:r>
            <w:r>
              <w:rPr>
                <w:rFonts w:ascii="inherit" w:eastAsia="Times New Roman" w:hAnsi="inherit"/>
                <w:sz w:val="20"/>
                <w:szCs w:val="20"/>
              </w:rPr>
              <w:t>cash</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53,826</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53,188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30" w:type="dxa"/>
              <w:bottom w:w="30" w:type="dxa"/>
              <w:right w:w="30" w:type="dxa"/>
            </w:tcMar>
            <w:vAlign w:val="bottom"/>
            <w:hideMark/>
          </w:tcPr>
          <w:p w:rsidR="00000000" w:rsidRDefault="002A257D">
            <w:pPr>
              <w:divId w:val="1537616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1218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52076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406417688"/>
              <w:rPr>
                <w:rFonts w:eastAsia="Times New Roman"/>
                <w:sz w:val="20"/>
                <w:szCs w:val="20"/>
              </w:rPr>
            </w:pPr>
            <w:r>
              <w:rPr>
                <w:rFonts w:ascii="inherit" w:eastAsia="Times New Roman" w:hAnsi="inherit"/>
                <w:sz w:val="20"/>
                <w:szCs w:val="20"/>
              </w:rPr>
              <w:t> </w:t>
            </w:r>
          </w:p>
        </w:tc>
      </w:tr>
      <w:tr w:rsidR="00000000">
        <w:trPr>
          <w:divId w:val="2136630689"/>
          <w:jc w:val="center"/>
        </w:trPr>
        <w:tc>
          <w:tcPr>
            <w:tcW w:w="0" w:type="auto"/>
            <w:tcMar>
              <w:top w:w="30" w:type="dxa"/>
              <w:left w:w="30" w:type="dxa"/>
              <w:bottom w:w="30" w:type="dxa"/>
              <w:right w:w="30" w:type="dxa"/>
            </w:tcMar>
            <w:vAlign w:val="bottom"/>
            <w:hideMark/>
          </w:tcPr>
          <w:p w:rsidR="00000000" w:rsidRDefault="002A257D">
            <w:pPr>
              <w:divId w:val="5255993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2136630689"/>
          <w:jc w:val="center"/>
        </w:trPr>
        <w:tc>
          <w:tcPr>
            <w:tcW w:w="0" w:type="auto"/>
            <w:tcMar>
              <w:top w:w="30" w:type="dxa"/>
              <w:left w:w="30" w:type="dxa"/>
              <w:bottom w:w="30" w:type="dxa"/>
              <w:right w:w="30" w:type="dxa"/>
            </w:tcMar>
            <w:vAlign w:val="bottom"/>
            <w:hideMark/>
          </w:tcPr>
          <w:p w:rsidR="00000000" w:rsidRDefault="002A257D">
            <w:pPr>
              <w:divId w:val="14737170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523082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2136630689"/>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Supplemental cash flow disclosures:</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086003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71310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652415455"/>
              <w:rPr>
                <w:rFonts w:eastAsia="Times New Roman"/>
                <w:sz w:val="20"/>
                <w:szCs w:val="20"/>
              </w:rPr>
            </w:pPr>
            <w:r>
              <w:rPr>
                <w:rFonts w:ascii="inherit" w:eastAsia="Times New Roman" w:hAnsi="inherit"/>
                <w:sz w:val="20"/>
                <w:szCs w:val="20"/>
              </w:rPr>
              <w:t> </w:t>
            </w: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paid ($3,046 and $1,850 attributable to related party)</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3,413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56545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2,286</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Income taxes paid</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64394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30" w:type="dxa"/>
              <w:bottom w:w="30" w:type="dxa"/>
              <w:right w:w="30" w:type="dxa"/>
            </w:tcMar>
            <w:vAlign w:val="bottom"/>
            <w:hideMark/>
          </w:tcPr>
          <w:p w:rsidR="00000000" w:rsidRDefault="002A257D">
            <w:pPr>
              <w:divId w:val="1152864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775293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42440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368604999"/>
              <w:rPr>
                <w:rFonts w:eastAsia="Times New Roman"/>
                <w:sz w:val="20"/>
                <w:szCs w:val="20"/>
              </w:rPr>
            </w:pPr>
            <w:r>
              <w:rPr>
                <w:rFonts w:ascii="inherit" w:eastAsia="Times New Roman" w:hAnsi="inherit"/>
                <w:sz w:val="20"/>
                <w:szCs w:val="20"/>
              </w:rPr>
              <w:t> </w:t>
            </w:r>
          </w:p>
        </w:tc>
      </w:tr>
      <w:tr w:rsidR="00000000">
        <w:trPr>
          <w:divId w:val="2136630689"/>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tcMar>
              <w:top w:w="30" w:type="dxa"/>
              <w:left w:w="30" w:type="dxa"/>
              <w:bottom w:w="30" w:type="dxa"/>
              <w:right w:w="30" w:type="dxa"/>
            </w:tcMar>
            <w:vAlign w:val="bottom"/>
            <w:hideMark/>
          </w:tcPr>
          <w:p w:rsidR="00000000" w:rsidRDefault="002A257D">
            <w:pPr>
              <w:divId w:val="297301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51355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554462646"/>
              <w:rPr>
                <w:rFonts w:eastAsia="Times New Roman"/>
                <w:sz w:val="20"/>
                <w:szCs w:val="20"/>
              </w:rPr>
            </w:pPr>
            <w:r>
              <w:rPr>
                <w:rFonts w:ascii="inherit" w:eastAsia="Times New Roman" w:hAnsi="inherit"/>
                <w:sz w:val="20"/>
                <w:szCs w:val="20"/>
              </w:rPr>
              <w:t> </w:t>
            </w: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Leasehold improvements acquired through lease incentives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1,427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38236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accrued capital expenditures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1,630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3867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257</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Settlement of restricted stock unit liability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4,611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67204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paid in Common Stock</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97805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Fair value of warrants issued in private placement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10,798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08976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Repurchase of Common Stock in exchange for senior secured convertible notes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2397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94,021</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Shares issued in connection with settlement of litigation</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01620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90,768</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Insurance recovery on litigation settlement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42394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27,232</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Common Stock warrants issued with senior secured convertible notes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06680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5,733</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36630689"/>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Fair value of financing derivatives issued with senior secured convertible notes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61943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17,140</w:t>
            </w:r>
          </w:p>
        </w:tc>
        <w:tc>
          <w:tcPr>
            <w:tcW w:w="0" w:type="auto"/>
            <w:vAlign w:val="bottom"/>
            <w:hideMark/>
          </w:tcPr>
          <w:p w:rsidR="00000000" w:rsidRDefault="002A257D">
            <w:pPr>
              <w:rPr>
                <w:rFonts w:eastAsia="Times New Roman"/>
                <w:sz w:val="20"/>
                <w:szCs w:val="20"/>
              </w:rPr>
            </w:pPr>
          </w:p>
        </w:tc>
      </w:tr>
      <w:tr w:rsidR="00000000">
        <w:trPr>
          <w:divId w:val="2136630689"/>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Notes Option derivative liability settlement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7013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5,700</w:t>
            </w:r>
          </w:p>
        </w:tc>
        <w:tc>
          <w:tcPr>
            <w:tcW w:w="0" w:type="auto"/>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2A257D">
      <w:pPr>
        <w:divId w:val="1856917752"/>
        <w:rPr>
          <w:rFonts w:eastAsia="Times New Roman"/>
          <w:sz w:val="20"/>
          <w:szCs w:val="20"/>
        </w:rPr>
      </w:pPr>
    </w:p>
    <w:p w:rsidR="00000000" w:rsidRDefault="002A257D">
      <w:pPr>
        <w:spacing w:line="288" w:lineRule="auto"/>
        <w:jc w:val="center"/>
        <w:divId w:val="1593200520"/>
        <w:rPr>
          <w:rFonts w:eastAsia="Times New Roman"/>
          <w:sz w:val="20"/>
          <w:szCs w:val="20"/>
        </w:rPr>
      </w:pPr>
      <w:r>
        <w:rPr>
          <w:rFonts w:ascii="inherit" w:eastAsia="Times New Roman" w:hAnsi="inherit"/>
          <w:sz w:val="20"/>
          <w:szCs w:val="20"/>
        </w:rPr>
        <w:t>6</w:t>
      </w:r>
    </w:p>
    <w:p w:rsidR="00000000" w:rsidRDefault="002A257D">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2A257D">
      <w:pPr>
        <w:spacing w:line="288" w:lineRule="auto"/>
        <w:jc w:val="both"/>
        <w:divId w:val="78134616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781346160"/>
        <w:rPr>
          <w:rFonts w:eastAsia="Times New Roman"/>
          <w:sz w:val="20"/>
          <w:szCs w:val="20"/>
        </w:rPr>
      </w:pPr>
    </w:p>
    <w:p w:rsidR="00000000" w:rsidRDefault="002A257D">
      <w:pPr>
        <w:divId w:val="253713127"/>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2A257D">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rsidR="00000000" w:rsidRDefault="002A25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200"/>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995985544"/>
              <w:rPr>
                <w:rFonts w:eastAsia="Times New Roman"/>
                <w:sz w:val="20"/>
                <w:szCs w:val="20"/>
              </w:rPr>
            </w:pPr>
            <w:r>
              <w:rPr>
                <w:rFonts w:ascii="inherit" w:eastAsia="Times New Roman" w:hAnsi="inherit"/>
                <w:b/>
                <w:bCs/>
                <w:sz w:val="20"/>
                <w:szCs w:val="20"/>
              </w:rPr>
              <w:t>1.</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Organization</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comScore, Inc., together with its consolidated subsi</w:t>
      </w:r>
      <w:r>
        <w:rPr>
          <w:rFonts w:ascii="inherit" w:eastAsia="Times New Roman" w:hAnsi="inherit"/>
          <w:sz w:val="20"/>
          <w:szCs w:val="20"/>
        </w:rPr>
        <w:t>diaries (collectively, "Comscore" or the "Company"), headquartered in Reston, Virginia, is a global information and analytics company that measures audiences, consumer behavior and advertising across media platforms.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Operating segments are defined as comp</w:t>
      </w:r>
      <w:r>
        <w:rPr>
          <w:rFonts w:ascii="inherit" w:eastAsia="Times New Roman" w:hAnsi="inherit"/>
          <w:sz w:val="20"/>
          <w:szCs w:val="20"/>
        </w:rPr>
        <w:t>onents of a business that can earn revenues and incur expenses for which discrete financial information is available that is evaluated on a regular basis by the chief operating decision maker ("CODM"). The Company’s CODM is its principal executive officer,</w:t>
      </w:r>
      <w:r>
        <w:rPr>
          <w:rFonts w:ascii="inherit" w:eastAsia="Times New Roman" w:hAnsi="inherit"/>
          <w:sz w:val="20"/>
          <w:szCs w:val="20"/>
        </w:rPr>
        <w:t xml:space="preserve"> who decides how to allocate resources and assess performance.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segment. A single management team reports to the CODM, who manages the entire business. The Company’s CODM reviews consolidated results of operations to make decis</w:t>
      </w:r>
      <w:r>
        <w:rPr>
          <w:rFonts w:ascii="inherit" w:eastAsia="Times New Roman" w:hAnsi="inherit"/>
          <w:sz w:val="20"/>
          <w:szCs w:val="20"/>
        </w:rPr>
        <w:t>ions, allocate resources and assess performance and does not evaluate the profit or loss from any separate geography or product line.</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On March 31, 2019, Bryan Wiener resigned as the Company's Chief Executive Officer and director and Sarah Hofstetter resig</w:t>
      </w:r>
      <w:r>
        <w:rPr>
          <w:rFonts w:ascii="inherit" w:eastAsia="Times New Roman" w:hAnsi="inherit"/>
          <w:sz w:val="20"/>
          <w:szCs w:val="20"/>
        </w:rPr>
        <w:t>ned as the Company's President, effective immediately. On the same day, the Company appointed Dale Fuller as Interim Chief Executive Officer, and Mr. Fuller assumed the role of CODM.</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Uses and Sources of Liquidity and Management’s Plans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primary need for liquidity is to fund working capital requirements of its businesses, capital expenditures and for general corporate purposes. Since 2017, the Company has implemented certain organizational restructuring plans to reduce staffi</w:t>
      </w:r>
      <w:r>
        <w:rPr>
          <w:rFonts w:ascii="inherit" w:eastAsia="Times New Roman" w:hAnsi="inherit"/>
          <w:sz w:val="20"/>
          <w:szCs w:val="20"/>
        </w:rPr>
        <w:t xml:space="preserve">ng levels, exit certain geographic regions, and rationalize its leased properties, to enable the Company to decrease its global costs, more effectively align resources to business priorities, and maintain compliance with its financial covenants (described </w:t>
      </w:r>
      <w:r>
        <w:rPr>
          <w:rFonts w:ascii="inherit" w:eastAsia="Times New Roman" w:hAnsi="inherit"/>
          <w:sz w:val="20"/>
          <w:szCs w:val="20"/>
        </w:rPr>
        <w:t>below). For additional information, refer to</w:t>
      </w:r>
      <w:r>
        <w:rPr>
          <w:rFonts w:ascii="inherit" w:eastAsia="Times New Roman" w:hAnsi="inherit"/>
          <w:sz w:val="20"/>
          <w:szCs w:val="20"/>
        </w:rPr>
        <w:t xml:space="preserve"> </w:t>
      </w:r>
      <w:hyperlink w:anchor="sB79F7714F1EE5B30A0661E61D0FD7D14" w:history="1">
        <w:r>
          <w:rPr>
            <w:rStyle w:val="a3"/>
            <w:rFonts w:ascii="inherit" w:eastAsia="Times New Roman" w:hAnsi="inherit"/>
            <w:sz w:val="20"/>
            <w:szCs w:val="20"/>
          </w:rPr>
          <w:t>Footnote 13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w:t>
      </w:r>
      <w:r>
        <w:rPr>
          <w:rFonts w:ascii="inherit" w:eastAsia="Times New Roman" w:hAnsi="inherit"/>
          <w:sz w:val="20"/>
          <w:szCs w:val="20"/>
        </w:rPr>
        <w:t xml:space="preserve"> </w:t>
      </w:r>
      <w:r>
        <w:rPr>
          <w:rFonts w:ascii="inherit" w:eastAsia="Times New Roman" w:hAnsi="inherit"/>
          <w:i/>
          <w:iCs/>
          <w:sz w:val="20"/>
          <w:szCs w:val="20"/>
        </w:rPr>
        <w:t>Restructuring</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sz w:val="20"/>
          <w:szCs w:val="20"/>
        </w:rPr>
        <w:t>To increase the Company’</w:t>
      </w:r>
      <w:r>
        <w:rPr>
          <w:rFonts w:ascii="inherit" w:eastAsia="Times New Roman" w:hAnsi="inherit"/>
          <w:sz w:val="20"/>
          <w:szCs w:val="20"/>
        </w:rPr>
        <w:t>s available working capital, during 2018, the Company entered into certain agreements with funds affiliated with or managed by Starboard Value LP (collectively, "Starboard"), pursuant to which the Company issued and sold to Starboard a total of</w:t>
      </w:r>
      <w:r>
        <w:rPr>
          <w:rFonts w:ascii="inherit" w:eastAsia="Times New Roman" w:hAnsi="inherit"/>
          <w:sz w:val="20"/>
          <w:szCs w:val="20"/>
        </w:rPr>
        <w:t xml:space="preserve"> </w:t>
      </w:r>
      <w:r>
        <w:rPr>
          <w:rFonts w:ascii="inherit" w:eastAsia="Times New Roman" w:hAnsi="inherit"/>
          <w:sz w:val="20"/>
          <w:szCs w:val="20"/>
        </w:rPr>
        <w:t>$204.0</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in senior secured convertible notes as well as warrants to purchase shares of the Company's common stock, par value</w:t>
      </w:r>
      <w:r>
        <w:rPr>
          <w:rFonts w:ascii="inherit" w:eastAsia="Times New Roman" w:hAnsi="inherit"/>
          <w:sz w:val="20"/>
          <w:szCs w:val="20"/>
        </w:rPr>
        <w:t xml:space="preserve"> </w:t>
      </w:r>
      <w:r>
        <w:rPr>
          <w:rFonts w:ascii="inherit" w:eastAsia="Times New Roman" w:hAnsi="inherit"/>
          <w:sz w:val="20"/>
          <w:szCs w:val="20"/>
        </w:rPr>
        <w:t>$0.001</w:t>
      </w:r>
      <w:r>
        <w:rPr>
          <w:rFonts w:ascii="inherit" w:eastAsia="Times New Roman" w:hAnsi="inherit"/>
          <w:sz w:val="20"/>
          <w:szCs w:val="20"/>
        </w:rPr>
        <w:t xml:space="preserve"> </w:t>
      </w:r>
      <w:r>
        <w:rPr>
          <w:rFonts w:ascii="inherit" w:eastAsia="Times New Roman" w:hAnsi="inherit"/>
          <w:sz w:val="20"/>
          <w:szCs w:val="20"/>
        </w:rPr>
        <w:t>per share (the "Common Stock") in exchange for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4,000,000</w:t>
      </w:r>
      <w:r>
        <w:rPr>
          <w:rFonts w:ascii="inherit" w:eastAsia="Times New Roman" w:hAnsi="inherit"/>
          <w:sz w:val="20"/>
          <w:szCs w:val="20"/>
        </w:rPr>
        <w:t xml:space="preserve"> </w:t>
      </w:r>
      <w:r>
        <w:rPr>
          <w:rFonts w:ascii="inherit" w:eastAsia="Times New Roman" w:hAnsi="inherit"/>
          <w:sz w:val="20"/>
          <w:szCs w:val="20"/>
        </w:rPr>
        <w:t>shares of Common Stock. The convertible notes</w:t>
      </w:r>
      <w:r>
        <w:rPr>
          <w:rFonts w:ascii="inherit" w:eastAsia="Times New Roman" w:hAnsi="inherit"/>
          <w:sz w:val="20"/>
          <w:szCs w:val="20"/>
        </w:rPr>
        <w:t xml:space="preserve"> contain certain affirmative and restrictive covenants with which the Company must comply, including covenants with respect to limitations on additional indebtedness and liens and maintenance of certain minimum cash balances, which will increase from</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on the date the Company files its Form 10-Q for the quarterly period ended June 30, 2019. Interest on the convertible notes is payable, at the option of the Company, in cash or, subject to certain conditions, through the issuance </w:t>
      </w:r>
      <w:r>
        <w:rPr>
          <w:rFonts w:ascii="inherit" w:eastAsia="Times New Roman" w:hAnsi="inherit"/>
          <w:sz w:val="20"/>
          <w:szCs w:val="20"/>
        </w:rPr>
        <w:t>by the Company of additional shares of Common Stock. For the interest payments due on April 1, 2019 and July 1, 2019, the Company elected to pay in shares of Common Stock. For additional information, refer to</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sz w:val="20"/>
          <w:szCs w:val="20"/>
        </w:rPr>
        <w:t>On June 26, 2019, in order to increase liquidity and maintain compliance with the minimum cash balances covenant described above, the Company issued</w:t>
      </w:r>
      <w:r>
        <w:rPr>
          <w:rFonts w:ascii="inherit" w:eastAsia="Times New Roman" w:hAnsi="inherit"/>
          <w:sz w:val="20"/>
          <w:szCs w:val="20"/>
        </w:rPr>
        <w:t xml:space="preserve"> </w:t>
      </w:r>
      <w:r>
        <w:rPr>
          <w:rFonts w:ascii="inherit" w:eastAsia="Times New Roman" w:hAnsi="inherit"/>
          <w:sz w:val="20"/>
          <w:szCs w:val="20"/>
        </w:rPr>
        <w:t>2,728,513 shares of Common Stock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series of warrants in a priv</w:t>
      </w:r>
      <w:r>
        <w:rPr>
          <w:rFonts w:ascii="inherit" w:eastAsia="Times New Roman" w:hAnsi="inherit"/>
          <w:sz w:val="20"/>
          <w:szCs w:val="20"/>
        </w:rPr>
        <w:t>ate placement to CVI Investments, Inc. ("CVI") in exchange for gross cash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 In connection with the private placement, the Company agreed to a 105-day lock-up period related to any future offering of equity or equity-linked securiti</w:t>
      </w:r>
      <w:r>
        <w:rPr>
          <w:rFonts w:ascii="inherit" w:eastAsia="Times New Roman" w:hAnsi="inherit"/>
          <w:sz w:val="20"/>
          <w:szCs w:val="20"/>
        </w:rPr>
        <w:t>es and also agreed to provide certain registration rights. For additional information, refer to</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i/>
          <w:iCs/>
          <w:sz w:val="20"/>
          <w:szCs w:val="20"/>
        </w:rPr>
        <w:t>, Stockholders' Equity</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Company was in compliance with its covenants</w:t>
      </w:r>
      <w:r>
        <w:rPr>
          <w:rFonts w:ascii="inherit" w:eastAsia="Times New Roman" w:hAnsi="inherit"/>
          <w:sz w:val="20"/>
          <w:szCs w:val="20"/>
        </w:rPr>
        <w:t xml:space="preserve"> under the Starboard convertible notes. Based on management's current plans, including actions within management's control, the Company does not anticipate any breach of these covenants that would result in an event of default under the convertible notes.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Company continues to be focused on maintaining flexibility in terms of sources, amounts, and the timing of any potential financing transaction, in order to best position the Company for future success. The Company believes that its sources of funding, </w:t>
      </w:r>
      <w:r>
        <w:rPr>
          <w:rFonts w:ascii="inherit" w:eastAsia="Times New Roman" w:hAnsi="inherit"/>
          <w:sz w:val="20"/>
          <w:szCs w:val="20"/>
        </w:rPr>
        <w:t>after taking into account the restructuring and financing actions discussed above, are probable of satisfying the Company’s estimated liquidity needs within one year after the date that these financial statements are issued. However, the Company cannot pre</w:t>
      </w:r>
      <w:r>
        <w:rPr>
          <w:rFonts w:ascii="inherit" w:eastAsia="Times New Roman" w:hAnsi="inherit"/>
          <w:sz w:val="20"/>
          <w:szCs w:val="20"/>
        </w:rPr>
        <w:t>dict with certainty the outcome of its actions to generate liquidity, including the availability of additional financing, or whether such actions would generate the expected liquidity as currently planned.</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divId w:val="1744984923"/>
        <w:rPr>
          <w:rFonts w:eastAsia="Times New Roman"/>
          <w:sz w:val="20"/>
          <w:szCs w:val="20"/>
        </w:rPr>
      </w:pPr>
    </w:p>
    <w:p w:rsidR="00000000" w:rsidRDefault="002A257D">
      <w:pPr>
        <w:spacing w:line="288" w:lineRule="auto"/>
        <w:jc w:val="center"/>
        <w:divId w:val="1599212761"/>
        <w:rPr>
          <w:rFonts w:eastAsia="Times New Roman"/>
          <w:sz w:val="20"/>
          <w:szCs w:val="20"/>
        </w:rPr>
      </w:pPr>
      <w:r>
        <w:rPr>
          <w:rFonts w:ascii="inherit" w:eastAsia="Times New Roman" w:hAnsi="inherit"/>
          <w:sz w:val="20"/>
          <w:szCs w:val="20"/>
        </w:rPr>
        <w:t>7</w:t>
      </w:r>
    </w:p>
    <w:p w:rsidR="00000000" w:rsidRDefault="002A257D">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2A257D">
      <w:pPr>
        <w:spacing w:line="288" w:lineRule="auto"/>
        <w:jc w:val="both"/>
        <w:divId w:val="198674302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986743029"/>
        <w:rPr>
          <w:rFonts w:eastAsia="Times New Roman"/>
          <w:sz w:val="20"/>
          <w:szCs w:val="20"/>
        </w:rPr>
      </w:pPr>
    </w:p>
    <w:p w:rsidR="00000000" w:rsidRDefault="002A257D">
      <w:pPr>
        <w:divId w:val="1030571280"/>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963"/>
      </w:tblGrid>
      <w:tr w:rsidR="00000000">
        <w:trPr>
          <w:tblCellSpacing w:w="0" w:type="dxa"/>
        </w:trPr>
        <w:tc>
          <w:tcPr>
            <w:tcW w:w="36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297686389"/>
              <w:rPr>
                <w:rFonts w:eastAsia="Times New Roman"/>
                <w:sz w:val="20"/>
                <w:szCs w:val="20"/>
              </w:rPr>
            </w:pPr>
            <w:r>
              <w:rPr>
                <w:rFonts w:ascii="inherit" w:eastAsia="Times New Roman" w:hAnsi="inherit"/>
                <w:b/>
                <w:bCs/>
                <w:sz w:val="20"/>
                <w:szCs w:val="20"/>
              </w:rPr>
              <w:t>2.</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Summary of Significant</w:t>
            </w:r>
            <w:r>
              <w:rPr>
                <w:rFonts w:ascii="inherit" w:eastAsia="Times New Roman" w:hAnsi="inherit"/>
                <w:b/>
                <w:bCs/>
                <w:sz w:val="20"/>
                <w:szCs w:val="20"/>
              </w:rPr>
              <w:t xml:space="preserve"> </w:t>
            </w:r>
            <w:r>
              <w:rPr>
                <w:rFonts w:ascii="inherit" w:eastAsia="Times New Roman" w:hAnsi="inherit"/>
                <w:b/>
                <w:bCs/>
                <w:sz w:val="20"/>
                <w:szCs w:val="20"/>
              </w:rPr>
              <w:t>Accounting Policies</w:t>
            </w: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Basis of Presentation and Consolidation</w:t>
      </w:r>
    </w:p>
    <w:p w:rsidR="00000000" w:rsidRDefault="002A257D">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include the accounts of the Company and its wholly-owned domestic and foreign subsidiaries. All intercompany transactions and balances are eliminated upon consolidation.</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Reclassification</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Certain </w:t>
      </w:r>
      <w:r>
        <w:rPr>
          <w:rFonts w:ascii="inherit" w:eastAsia="Times New Roman" w:hAnsi="inherit"/>
          <w:sz w:val="20"/>
          <w:szCs w:val="20"/>
        </w:rPr>
        <w:t>amounts in the prior year financial statements have been reclassified to conform to the current quarter presentation. Specifically, current deferred rent, accrued litigation settlements and current capital lease obligations have been aggregated within othe</w:t>
      </w:r>
      <w:r>
        <w:rPr>
          <w:rFonts w:ascii="inherit" w:eastAsia="Times New Roman" w:hAnsi="inherit"/>
          <w:sz w:val="20"/>
          <w:szCs w:val="20"/>
        </w:rPr>
        <w:t>r current liabilities on the Condensed Consolidated Balance Sheets. Non-current capital lease obligations have been aggregated within other non-current liabilities on the Condensed Consolidated Balance Sheets.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Unaudited Interim Financial Information</w:t>
      </w:r>
    </w:p>
    <w:p w:rsidR="00000000" w:rsidRDefault="002A257D">
      <w:pPr>
        <w:spacing w:line="288" w:lineRule="auto"/>
        <w:jc w:val="both"/>
        <w:rPr>
          <w:rFonts w:eastAsia="Times New Roman"/>
          <w:sz w:val="20"/>
          <w:szCs w:val="20"/>
        </w:rPr>
      </w:pPr>
      <w:r>
        <w:rPr>
          <w:rFonts w:ascii="inherit" w:eastAsia="Times New Roman" w:hAnsi="inherit"/>
          <w:sz w:val="20"/>
          <w:szCs w:val="20"/>
        </w:rPr>
        <w:t>The in</w:t>
      </w:r>
      <w:r>
        <w:rPr>
          <w:rFonts w:ascii="inherit" w:eastAsia="Times New Roman" w:hAnsi="inherit"/>
          <w:sz w:val="20"/>
          <w:szCs w:val="20"/>
        </w:rPr>
        <w:t>terim Condensed Consolidated Financial Statements included in this quarterly report have been prepared by the Company and are unaudited, pursuant to the rules and regulations of the United States Securities and Exchange Commission ("SEC"). Certain informat</w:t>
      </w:r>
      <w:r>
        <w:rPr>
          <w:rFonts w:ascii="inherit" w:eastAsia="Times New Roman" w:hAnsi="inherit"/>
          <w:sz w:val="20"/>
          <w:szCs w:val="20"/>
        </w:rPr>
        <w:t>ion and footnote disclosures normally included in financial statements prepared in accordance with generally accepted accounting principles in the United States ("GAAP") have been condensed or omitted pursuant to such rules and regulations. However, the Co</w:t>
      </w:r>
      <w:r>
        <w:rPr>
          <w:rFonts w:ascii="inherit" w:eastAsia="Times New Roman" w:hAnsi="inherit"/>
          <w:sz w:val="20"/>
          <w:szCs w:val="20"/>
        </w:rPr>
        <w:t>mpany believes that the disclosures contained in this quarterly report comply with the requirements of Section 13(a) of the Securities Exchange Act of 1934, as amended (the "Exchange Act"), for a quarterly report on Form 10-Q and are adequate to make the i</w:t>
      </w:r>
      <w:r>
        <w:rPr>
          <w:rFonts w:ascii="inherit" w:eastAsia="Times New Roman" w:hAnsi="inherit"/>
          <w:sz w:val="20"/>
          <w:szCs w:val="20"/>
        </w:rPr>
        <w:t xml:space="preserve">nformation presented not misleading. The interim Condensed Consolidated Financial Statements included herein reflect all adjustments (consisting of normal recurring adjustments) which are, in the opinion of management, necessary for a fair presentation of </w:t>
      </w:r>
      <w:r>
        <w:rPr>
          <w:rFonts w:ascii="inherit" w:eastAsia="Times New Roman" w:hAnsi="inherit"/>
          <w:sz w:val="20"/>
          <w:szCs w:val="20"/>
        </w:rPr>
        <w:t>the financial position, results of operations and cash flows for the interim periods presented. These interim Condensed Consolidated Financial Statements should be read in conjunction with the Consolidated Financial Statements and Notes thereto contained i</w:t>
      </w:r>
      <w:r>
        <w:rPr>
          <w:rFonts w:ascii="inherit" w:eastAsia="Times New Roman" w:hAnsi="inherit"/>
          <w:sz w:val="20"/>
          <w:szCs w:val="20"/>
        </w:rPr>
        <w:t>n the Company’s Annual Report on</w:t>
      </w:r>
      <w:r>
        <w:rPr>
          <w:rFonts w:ascii="inherit" w:eastAsia="Times New Roman" w:hAnsi="inherit"/>
          <w:sz w:val="20"/>
          <w:szCs w:val="20"/>
        </w:rPr>
        <w:t xml:space="preserve"> </w:t>
      </w:r>
      <w:hyperlink r:id="rId5" w:anchor="s7EBC52C3A29455AD87666D19FB6E947C" w:history="1">
        <w:r>
          <w:rPr>
            <w:rStyle w:val="a3"/>
            <w:rFonts w:ascii="inherit" w:eastAsia="Times New Roman" w:hAnsi="inherit"/>
            <w:sz w:val="20"/>
            <w:szCs w:val="20"/>
          </w:rPr>
          <w:t>Form 10-K</w:t>
        </w:r>
      </w:hyperlink>
      <w:r>
        <w:rPr>
          <w:rFonts w:ascii="inherit" w:eastAsia="Times New Roman" w:hAnsi="inherit"/>
          <w:sz w:val="20"/>
          <w:szCs w:val="20"/>
        </w:rPr>
        <w:t xml:space="preserve"> </w:t>
      </w:r>
      <w:r>
        <w:rPr>
          <w:rFonts w:ascii="inherit" w:eastAsia="Times New Roman" w:hAnsi="inherit"/>
          <w:sz w:val="20"/>
          <w:szCs w:val="20"/>
        </w:rPr>
        <w:t>for the year ended December </w:t>
      </w:r>
      <w:r>
        <w:rPr>
          <w:rFonts w:ascii="inherit" w:eastAsia="Times New Roman" w:hAnsi="inherit"/>
          <w:sz w:val="20"/>
          <w:szCs w:val="20"/>
        </w:rPr>
        <w:t>31, 2018. The condensed consolidated results of operations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anticipated for the entire year ending</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or thereafter. All references to</w:t>
      </w:r>
      <w:r>
        <w:rPr>
          <w:rFonts w:ascii="inherit" w:eastAsia="Times New Roman" w:hAnsi="inherit"/>
          <w:sz w:val="20"/>
          <w:szCs w:val="20"/>
        </w:rPr>
        <w:t xml:space="preserve"> </w:t>
      </w:r>
      <w:r>
        <w:rPr>
          <w:rFonts w:ascii="inherit" w:eastAsia="Times New Roman" w:hAnsi="inherit"/>
          <w:sz w:val="20"/>
          <w:szCs w:val="20"/>
        </w:rPr>
        <w:t>June 3</w:t>
      </w:r>
      <w:r>
        <w:rPr>
          <w:rFonts w:ascii="inherit" w:eastAsia="Times New Roman" w:hAnsi="inherit"/>
          <w:sz w:val="20"/>
          <w:szCs w:val="20"/>
        </w:rPr>
        <w:t>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the Notes to Condensed Consolidated Financial Statements are unaudited.</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Use of Estimates and Judgments in the Preparation of the Condensed Consolidated Financial Statements</w:t>
      </w:r>
    </w:p>
    <w:p w:rsidR="00000000" w:rsidRDefault="002A257D">
      <w:pPr>
        <w:spacing w:line="288" w:lineRule="auto"/>
        <w:jc w:val="both"/>
        <w:rPr>
          <w:rFonts w:eastAsia="Times New Roman"/>
          <w:sz w:val="20"/>
          <w:szCs w:val="20"/>
        </w:rPr>
      </w:pPr>
      <w:r>
        <w:rPr>
          <w:rFonts w:ascii="inherit" w:eastAsia="Times New Roman" w:hAnsi="inherit"/>
          <w:sz w:val="20"/>
          <w:szCs w:val="20"/>
        </w:rPr>
        <w:t>The preparation of financial statements in conformity with GAAP</w:t>
      </w:r>
      <w:r>
        <w:rPr>
          <w:rFonts w:ascii="inherit" w:eastAsia="Times New Roman" w:hAnsi="inherit"/>
          <w:sz w:val="20"/>
          <w:szCs w:val="20"/>
        </w:rPr>
        <w:t xml:space="preserve"> requires management to make estimates and assumptions that affect the reported amounts of assets and liabilities and the reported amounts of revenue and expense during the reporting periods. Significant estimates and judgments are inherent in the analysis</w:t>
      </w:r>
      <w:r>
        <w:rPr>
          <w:rFonts w:ascii="inherit" w:eastAsia="Times New Roman" w:hAnsi="inherit"/>
          <w:sz w:val="20"/>
          <w:szCs w:val="20"/>
        </w:rPr>
        <w:t xml:space="preserve"> and the measurement of: management's standalone selling price, principal versus agent revenue recognition, determination of performance obligations, determination of transaction price, including the determination of variable consideration and allocation o</w:t>
      </w:r>
      <w:r>
        <w:rPr>
          <w:rFonts w:ascii="inherit" w:eastAsia="Times New Roman" w:hAnsi="inherit"/>
          <w:sz w:val="20"/>
          <w:szCs w:val="20"/>
        </w:rPr>
        <w:t>f transaction price to performance obligations, deferred tax assets and liabilities, including the identification and quantification of income tax liabilities due to uncertain tax positions, the valuation and recoverability of goodwill and intangible asset</w:t>
      </w:r>
      <w:r>
        <w:rPr>
          <w:rFonts w:ascii="inherit" w:eastAsia="Times New Roman" w:hAnsi="inherit"/>
          <w:sz w:val="20"/>
          <w:szCs w:val="20"/>
        </w:rPr>
        <w:t>s, the determination of appropriate discount rates for lease accounting, the probability of exercising either lease renewal or termination clauses, the assessment of potential loss from contingencies, the valuation of assets and liabilities acquired in a b</w:t>
      </w:r>
      <w:r>
        <w:rPr>
          <w:rFonts w:ascii="inherit" w:eastAsia="Times New Roman" w:hAnsi="inherit"/>
          <w:sz w:val="20"/>
          <w:szCs w:val="20"/>
        </w:rPr>
        <w:t>usiness combination, the fair value determination of financing derivative liabilities and warrants, the allowance for doubtful accounts, and valuation of options, performance-based and market-based stock awards. Management bases its estimates and assumptio</w:t>
      </w:r>
      <w:r>
        <w:rPr>
          <w:rFonts w:ascii="inherit" w:eastAsia="Times New Roman" w:hAnsi="inherit"/>
          <w:sz w:val="20"/>
          <w:szCs w:val="20"/>
        </w:rPr>
        <w:t>ns on historical experience and on various other factors that are believed to be reasonable under the circumstances. Due to the inherent uncertainty involved in making estimates, actual results reported in future periods may be affected by changes in those</w:t>
      </w:r>
      <w:r>
        <w:rPr>
          <w:rFonts w:ascii="inherit" w:eastAsia="Times New Roman" w:hAnsi="inherit"/>
          <w:sz w:val="20"/>
          <w:szCs w:val="20"/>
        </w:rPr>
        <w:t xml:space="preserve"> estimates. The Company evaluates its estimates and assumptions on an ongoing basis.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Goodwill</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Goodwill is evaluated for impairment at least annually, as of October 1, by comparing the fair value of a reporting unit to its carrying value including goodwill</w:t>
      </w:r>
      <w:r>
        <w:rPr>
          <w:rFonts w:ascii="inherit" w:eastAsia="Times New Roman" w:hAnsi="inherit"/>
          <w:sz w:val="20"/>
          <w:szCs w:val="20"/>
        </w:rPr>
        <w:t xml:space="preserve"> recorded by the reporting unit.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In January 2017, the Financial Accounting Standards Board ("FASB") issued Accounting Standards Update ("ASU") 2017-04, </w:t>
      </w:r>
      <w:r>
        <w:rPr>
          <w:rFonts w:ascii="inherit" w:eastAsia="Times New Roman" w:hAnsi="inherit"/>
          <w:i/>
          <w:iCs/>
          <w:sz w:val="20"/>
          <w:szCs w:val="20"/>
        </w:rPr>
        <w:t>Simplifying the Test for Goodwill Impairment</w:t>
      </w:r>
      <w:r>
        <w:rPr>
          <w:rFonts w:ascii="inherit" w:eastAsia="Times New Roman" w:hAnsi="inherit"/>
          <w:sz w:val="20"/>
          <w:szCs w:val="20"/>
        </w:rPr>
        <w:t>, which eliminated the requirement to compare the implied f</w:t>
      </w:r>
      <w:r>
        <w:rPr>
          <w:rFonts w:ascii="inherit" w:eastAsia="Times New Roman" w:hAnsi="inherit"/>
          <w:sz w:val="20"/>
          <w:szCs w:val="20"/>
        </w:rPr>
        <w:t>air value of goodwill with its carrying amount as part of step 2 of the goodwill impairment test. As a result, under ASU 2017-04, an entity should perform its annual, or interim, goodwill impairment test by comparing the fair value of a reporting unit with</w:t>
      </w:r>
      <w:r>
        <w:rPr>
          <w:rFonts w:ascii="inherit" w:eastAsia="Times New Roman" w:hAnsi="inherit"/>
          <w:sz w:val="20"/>
          <w:szCs w:val="20"/>
        </w:rPr>
        <w:t xml:space="preserve"> its carrying amount and should recognize an impairment charge for the amount by which the carrying amount exceeds the reporting unit’s fair value; however, the impairment loss recognized should not exceed the total amount of goodwill allocated to that rep</w:t>
      </w:r>
      <w:r>
        <w:rPr>
          <w:rFonts w:ascii="inherit" w:eastAsia="Times New Roman" w:hAnsi="inherit"/>
          <w:sz w:val="20"/>
          <w:szCs w:val="20"/>
        </w:rPr>
        <w:t>orting unit. Early adoption is permitted for interim or annual goodwill impairment tests performed after January 1, 2017. The Company adopted the standard as of September 30, 2018.</w:t>
      </w:r>
    </w:p>
    <w:p w:rsidR="00000000" w:rsidRDefault="002A257D">
      <w:pPr>
        <w:divId w:val="1064987144"/>
        <w:rPr>
          <w:rFonts w:eastAsia="Times New Roman"/>
          <w:sz w:val="20"/>
          <w:szCs w:val="20"/>
        </w:rPr>
      </w:pPr>
    </w:p>
    <w:p w:rsidR="00000000" w:rsidRDefault="002A257D">
      <w:pPr>
        <w:spacing w:line="288" w:lineRule="auto"/>
        <w:jc w:val="center"/>
        <w:divId w:val="1356081194"/>
        <w:rPr>
          <w:rFonts w:eastAsia="Times New Roman"/>
          <w:sz w:val="20"/>
          <w:szCs w:val="20"/>
        </w:rPr>
      </w:pPr>
      <w:r>
        <w:rPr>
          <w:rFonts w:ascii="inherit" w:eastAsia="Times New Roman" w:hAnsi="inherit"/>
          <w:sz w:val="20"/>
          <w:szCs w:val="20"/>
        </w:rPr>
        <w:t>8</w:t>
      </w:r>
    </w:p>
    <w:p w:rsidR="00000000" w:rsidRDefault="002A257D">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2A257D">
      <w:pPr>
        <w:spacing w:line="288" w:lineRule="auto"/>
        <w:jc w:val="both"/>
        <w:divId w:val="141115198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411151989"/>
        <w:rPr>
          <w:rFonts w:eastAsia="Times New Roman"/>
          <w:sz w:val="20"/>
          <w:szCs w:val="20"/>
        </w:rPr>
      </w:pPr>
    </w:p>
    <w:p w:rsidR="00000000" w:rsidRDefault="002A257D">
      <w:pPr>
        <w:divId w:val="981927252"/>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Company has a single reporting unit. Accordingly, the impairment assessment for goodwill is performed at the enterprise level. Goodwill is reviewed for possible impairment between annual tests if an event occ</w:t>
      </w:r>
      <w:r>
        <w:rPr>
          <w:rFonts w:ascii="inherit" w:eastAsia="Times New Roman" w:hAnsi="inherit"/>
          <w:sz w:val="20"/>
          <w:szCs w:val="20"/>
        </w:rPr>
        <w:t xml:space="preserve">urs or circumstances change that would more likely than not reduce the fair value of the reporting unit below its carrying value. The Company initially assesses qualitative factors to determine if it is necessary to perform the goodwill impairment review. </w:t>
      </w:r>
      <w:r>
        <w:rPr>
          <w:rFonts w:ascii="inherit" w:eastAsia="Times New Roman" w:hAnsi="inherit"/>
          <w:sz w:val="20"/>
          <w:szCs w:val="20"/>
        </w:rPr>
        <w:t>Goodwill is reviewed for impairment if, based on an assessment of the qualitative factors, it is determined that it is more likely than not that the fair value of its reporting unit is less than its carrying value, or the Company decides to bypass the qual</w:t>
      </w:r>
      <w:r>
        <w:rPr>
          <w:rFonts w:ascii="inherit" w:eastAsia="Times New Roman" w:hAnsi="inherit"/>
          <w:sz w:val="20"/>
          <w:szCs w:val="20"/>
        </w:rPr>
        <w:t>itative assessment. The carrying value of the reporting unit is reviewed utilizing a discounted cash flow model, and a market value approach is utilized to supplement the discounted cash flow model. The estimated fair value of a reporting unit is determine</w:t>
      </w:r>
      <w:r>
        <w:rPr>
          <w:rFonts w:ascii="inherit" w:eastAsia="Times New Roman" w:hAnsi="inherit"/>
          <w:sz w:val="20"/>
          <w:szCs w:val="20"/>
        </w:rPr>
        <w:t>d based on assumptions regarding estimated future cash flows, discount rates, long-term growth rates and market values. Additionally, the Company considers income tax effects from any tax-deductible goodwill on the carrying amount of the reporting unit whe</w:t>
      </w:r>
      <w:r>
        <w:rPr>
          <w:rFonts w:ascii="inherit" w:eastAsia="Times New Roman" w:hAnsi="inherit"/>
          <w:sz w:val="20"/>
          <w:szCs w:val="20"/>
        </w:rPr>
        <w:t>n measuring the goodwill impairment loss.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monitors for events and circumstances that could negatively impact the key assumptions in determining fair value, including long-term revenue growth projections, profitability, discount rates, volatilit</w:t>
      </w:r>
      <w:r>
        <w:rPr>
          <w:rFonts w:ascii="inherit" w:eastAsia="Times New Roman" w:hAnsi="inherit"/>
          <w:sz w:val="20"/>
          <w:szCs w:val="20"/>
        </w:rPr>
        <w:t>y in the Company's market capitalization, and general industry, market and macro-economic conditions.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completed its annual analysis for the year ended December 31, 2018 and determined that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 xml:space="preserve">impairment of goodwill at that time. The </w:t>
      </w:r>
      <w:r>
        <w:rPr>
          <w:rFonts w:ascii="inherit" w:eastAsia="Times New Roman" w:hAnsi="inherit"/>
          <w:sz w:val="20"/>
          <w:szCs w:val="20"/>
        </w:rPr>
        <w:t>Company performed an interim analysis as of June 30, 2019 and determined that goodwill was then impaired. Refer to</w:t>
      </w:r>
      <w:r>
        <w:rPr>
          <w:rFonts w:ascii="inherit" w:eastAsia="Times New Roman" w:hAnsi="inherit"/>
          <w:sz w:val="20"/>
          <w:szCs w:val="20"/>
        </w:rPr>
        <w:t xml:space="preserve"> </w:t>
      </w:r>
      <w:hyperlink w:anchor="s3c505a2ef3744256a4ffc676262deaa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for further information.</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Impairment of Lo</w:t>
      </w:r>
      <w:r>
        <w:rPr>
          <w:rFonts w:ascii="inherit" w:eastAsia="Times New Roman" w:hAnsi="inherit"/>
          <w:b/>
          <w:bCs/>
          <w:i/>
          <w:iCs/>
          <w:sz w:val="20"/>
          <w:szCs w:val="20"/>
        </w:rPr>
        <w:t>ng-Lived Assets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long-lived assets consist of property and equipment and finite-lived intangible assets. The Company evaluates its long-lived assets for impairment whenever events or changes in circumstances indicate the carrying value of such</w:t>
      </w:r>
      <w:r>
        <w:rPr>
          <w:rFonts w:ascii="inherit" w:eastAsia="Times New Roman" w:hAnsi="inherit"/>
          <w:sz w:val="20"/>
          <w:szCs w:val="20"/>
        </w:rPr>
        <w:t xml:space="preserve"> assets may not be recoverable. If an indication of impairment is present, the Company compares the estimated undiscounted future cash flows to be generated by the asset group to its carrying amount. Recoverability measurement and estimation of undiscounte</w:t>
      </w:r>
      <w:r>
        <w:rPr>
          <w:rFonts w:ascii="inherit" w:eastAsia="Times New Roman" w:hAnsi="inherit"/>
          <w:sz w:val="20"/>
          <w:szCs w:val="20"/>
        </w:rPr>
        <w:t>d cash flows are grouped at the lowest level for which identifiable cash flows are largely independent of the cash flows of other assets and liabilities. If the undiscounted future cash flows are less than the carrying amount of the asset group, the Compan</w:t>
      </w:r>
      <w:r>
        <w:rPr>
          <w:rFonts w:ascii="inherit" w:eastAsia="Times New Roman" w:hAnsi="inherit"/>
          <w:sz w:val="20"/>
          <w:szCs w:val="20"/>
        </w:rPr>
        <w:t>y records an impairment loss equal to the excess of the asset group's carrying amount over its fair value. The fair value is determined based on valuation techniques such as a comparison to fair values of similar assets or using a discounted cash flow anal</w:t>
      </w:r>
      <w:r>
        <w:rPr>
          <w:rFonts w:ascii="inherit" w:eastAsia="Times New Roman" w:hAnsi="inherit"/>
          <w:sz w:val="20"/>
          <w:szCs w:val="20"/>
        </w:rPr>
        <w:t>ysis.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charges recognized during the year ended December 31, 2018. The Company performed an interim analysis as of June 30, 2019, as events or changes in circumstances indicated the carrying value of certain assets may not be recov</w:t>
      </w:r>
      <w:r>
        <w:rPr>
          <w:rFonts w:ascii="inherit" w:eastAsia="Times New Roman" w:hAnsi="inherit"/>
          <w:sz w:val="20"/>
          <w:szCs w:val="20"/>
        </w:rPr>
        <w:t>erable, and determined that the Company's 2015 strategic alliance (the "strategic alliance") with WPP plc and its affiliates ("WPP") was impaired. Refer to</w:t>
      </w:r>
      <w:r>
        <w:rPr>
          <w:rFonts w:ascii="inherit" w:eastAsia="Times New Roman" w:hAnsi="inherit"/>
          <w:sz w:val="20"/>
          <w:szCs w:val="20"/>
        </w:rPr>
        <w:t xml:space="preserve"> </w:t>
      </w:r>
      <w:hyperlink w:anchor="s3c505a2ef3744256a4ffc676262deaa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or further information.</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Although the Company believes that the carrying values of its long-lived assets are appropriately stated, changes in strategy or market conditions, significant technological developments or significant changes in legal or regulator</w:t>
      </w:r>
      <w:r>
        <w:rPr>
          <w:rFonts w:ascii="inherit" w:eastAsia="Times New Roman" w:hAnsi="inherit"/>
          <w:sz w:val="20"/>
          <w:szCs w:val="20"/>
        </w:rPr>
        <w:t>y factors could significantly impact these judgments and require adjustments to recorded asset balances.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Accounting for Warrants</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period ended June 30, 2019, the Company issued warrants that were determined to be freestanding financial instruments that qualify for liability treatment as a result of a net cash settlement feature associated with a cap on the issuance of shar</w:t>
      </w:r>
      <w:r>
        <w:rPr>
          <w:rFonts w:ascii="inherit" w:eastAsia="Times New Roman" w:hAnsi="inherit"/>
          <w:sz w:val="20"/>
          <w:szCs w:val="20"/>
        </w:rPr>
        <w:t>es under certain circumstances. Changes in the fair value of these instruments are immediately recorded in other (expense) income, net in the Condensed Consolidated Statements of Operations and Comprehensive Loss.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 of the warrants is determi</w:t>
      </w:r>
      <w:r>
        <w:rPr>
          <w:rFonts w:ascii="inherit" w:eastAsia="Times New Roman" w:hAnsi="inherit"/>
          <w:sz w:val="20"/>
          <w:szCs w:val="20"/>
        </w:rPr>
        <w:t>ned using a Monte Carlo simulation analysis within an option pricing model. The fair value estimate is determined using an estimate for the Company's credit rating, probability of change of control, dividend yield, risk-free rate, remaining term of the war</w:t>
      </w:r>
      <w:r>
        <w:rPr>
          <w:rFonts w:ascii="inherit" w:eastAsia="Times New Roman" w:hAnsi="inherit"/>
          <w:sz w:val="20"/>
          <w:szCs w:val="20"/>
        </w:rPr>
        <w:t>rants and volatility. The fair values of the Company's warrants are estimated using forward projections of stock issuances with relative certainty and estimated cash payments at each exercise date discounted back to the valuation date with the remaining te</w:t>
      </w:r>
      <w:r>
        <w:rPr>
          <w:rFonts w:ascii="inherit" w:eastAsia="Times New Roman" w:hAnsi="inherit"/>
          <w:sz w:val="20"/>
          <w:szCs w:val="20"/>
        </w:rPr>
        <w:t>rm of the related warrant. The primary sensitivity in the valuation of each warrant liability is driven by the Common Stock price at the measurement date and the observable volatility of the Common Stock.</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Cost-Method Investment</w:t>
      </w:r>
    </w:p>
    <w:p w:rsidR="00000000" w:rsidRDefault="002A257D">
      <w:pPr>
        <w:spacing w:line="288" w:lineRule="auto"/>
        <w:jc w:val="both"/>
        <w:rPr>
          <w:rFonts w:eastAsia="Times New Roman"/>
          <w:sz w:val="20"/>
          <w:szCs w:val="20"/>
        </w:rPr>
      </w:pPr>
      <w:r>
        <w:rPr>
          <w:rFonts w:ascii="inherit" w:eastAsia="Times New Roman" w:hAnsi="inherit"/>
          <w:sz w:val="20"/>
          <w:szCs w:val="20"/>
        </w:rPr>
        <w:t>As of June 30, 2019 and Dece</w:t>
      </w:r>
      <w:r>
        <w:rPr>
          <w:rFonts w:ascii="inherit" w:eastAsia="Times New Roman" w:hAnsi="inherit"/>
          <w:sz w:val="20"/>
          <w:szCs w:val="20"/>
        </w:rPr>
        <w:t>mber 31, 2018, the Company had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 xml:space="preserve">cost-method investment in common stock of an entity. The investment in equity securities is measured at fair value and is included in other non-current assets in the Condensed Consolidated Balance Sheets. Gains or losses </w:t>
      </w:r>
      <w:r>
        <w:rPr>
          <w:rFonts w:ascii="inherit" w:eastAsia="Times New Roman" w:hAnsi="inherit"/>
          <w:sz w:val="20"/>
          <w:szCs w:val="20"/>
        </w:rPr>
        <w:t>related to the change in the fair value of the securities are recorded in other (expense) income, net within the Condensed Consolidated Statements of Operations and Comprehensive Loss.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Company sold its investment in equity securities in July 2019 for </w:t>
      </w:r>
      <w:r>
        <w:rPr>
          <w:rFonts w:ascii="inherit" w:eastAsia="Times New Roman" w:hAnsi="inherit"/>
          <w:sz w:val="20"/>
          <w:szCs w:val="20"/>
        </w:rPr>
        <w:t>gross cash proceeds of</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 Because changes in the equity security’s fair value are reported in earnings as they occur, the sale of an equity security does not result in a gain or loss to earnings.</w:t>
      </w:r>
      <w:r>
        <w:rPr>
          <w:rFonts w:ascii="inherit" w:eastAsia="Times New Roman" w:hAnsi="inherit"/>
          <w:sz w:val="20"/>
          <w:szCs w:val="20"/>
        </w:rPr>
        <w:t xml:space="preserve"> </w:t>
      </w:r>
    </w:p>
    <w:p w:rsidR="00000000" w:rsidRDefault="002A257D">
      <w:pPr>
        <w:divId w:val="2100363886"/>
        <w:rPr>
          <w:rFonts w:eastAsia="Times New Roman"/>
          <w:sz w:val="20"/>
          <w:szCs w:val="20"/>
        </w:rPr>
      </w:pPr>
    </w:p>
    <w:p w:rsidR="00000000" w:rsidRDefault="002A257D">
      <w:pPr>
        <w:spacing w:line="288" w:lineRule="auto"/>
        <w:jc w:val="center"/>
        <w:divId w:val="1340962771"/>
        <w:rPr>
          <w:rFonts w:eastAsia="Times New Roman"/>
          <w:sz w:val="20"/>
          <w:szCs w:val="20"/>
        </w:rPr>
      </w:pPr>
      <w:r>
        <w:rPr>
          <w:rFonts w:ascii="inherit" w:eastAsia="Times New Roman" w:hAnsi="inherit"/>
          <w:sz w:val="20"/>
          <w:szCs w:val="20"/>
        </w:rPr>
        <w:t>9</w:t>
      </w:r>
    </w:p>
    <w:p w:rsidR="00000000" w:rsidRDefault="002A257D">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2A257D">
      <w:pPr>
        <w:spacing w:line="288" w:lineRule="auto"/>
        <w:jc w:val="both"/>
        <w:divId w:val="12867494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28674948"/>
        <w:rPr>
          <w:rFonts w:eastAsia="Times New Roman"/>
          <w:sz w:val="20"/>
          <w:szCs w:val="20"/>
        </w:rPr>
      </w:pPr>
    </w:p>
    <w:p w:rsidR="00000000" w:rsidRDefault="002A257D">
      <w:pPr>
        <w:divId w:val="717123965"/>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Other (Expense) Income, Net</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is a summary of other (expense) income, net:</w:t>
      </w:r>
    </w:p>
    <w:tbl>
      <w:tblPr>
        <w:tblW w:w="5000" w:type="pct"/>
        <w:jc w:val="center"/>
        <w:tblCellMar>
          <w:left w:w="0" w:type="dxa"/>
          <w:right w:w="0" w:type="dxa"/>
        </w:tblCellMar>
        <w:tblLook w:val="04A0" w:firstRow="1" w:lastRow="0" w:firstColumn="1" w:lastColumn="0" w:noHBand="0" w:noVBand="1"/>
      </w:tblPr>
      <w:tblGrid>
        <w:gridCol w:w="4322"/>
        <w:gridCol w:w="139"/>
        <w:gridCol w:w="668"/>
        <w:gridCol w:w="112"/>
        <w:gridCol w:w="105"/>
        <w:gridCol w:w="139"/>
        <w:gridCol w:w="669"/>
        <w:gridCol w:w="107"/>
        <w:gridCol w:w="105"/>
        <w:gridCol w:w="139"/>
        <w:gridCol w:w="669"/>
        <w:gridCol w:w="112"/>
        <w:gridCol w:w="105"/>
        <w:gridCol w:w="139"/>
        <w:gridCol w:w="669"/>
        <w:gridCol w:w="107"/>
      </w:tblGrid>
      <w:tr w:rsidR="00000000">
        <w:trPr>
          <w:divId w:val="1160534308"/>
          <w:jc w:val="center"/>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1160534308"/>
          <w:jc w:val="center"/>
        </w:trPr>
        <w:tc>
          <w:tcPr>
            <w:tcW w:w="2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160534308"/>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9190524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160534308"/>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84368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841115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740785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16053430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90447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55132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16577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16053430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17284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38161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(2,016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89263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265</w:t>
            </w:r>
          </w:p>
        </w:tc>
        <w:tc>
          <w:tcPr>
            <w:tcW w:w="0" w:type="auto"/>
            <w:vAlign w:val="bottom"/>
            <w:hideMark/>
          </w:tcPr>
          <w:p w:rsidR="00000000" w:rsidRDefault="002A257D">
            <w:pPr>
              <w:rPr>
                <w:rFonts w:eastAsia="Times New Roman"/>
                <w:sz w:val="20"/>
                <w:szCs w:val="20"/>
              </w:rPr>
            </w:pPr>
          </w:p>
        </w:tc>
      </w:tr>
      <w:tr w:rsidR="00000000">
        <w:trPr>
          <w:divId w:val="116053430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Transition services agreement income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61000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33115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74005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4,847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6053430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84164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55885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1704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232</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16053430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Total other (expense)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(3,081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37801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807</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26101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030445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884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Loss Per Share</w:t>
      </w:r>
    </w:p>
    <w:p w:rsidR="00000000" w:rsidRDefault="002A257D">
      <w:pPr>
        <w:spacing w:line="288" w:lineRule="auto"/>
        <w:jc w:val="both"/>
        <w:rPr>
          <w:rFonts w:eastAsia="Times New Roman"/>
          <w:sz w:val="20"/>
          <w:szCs w:val="20"/>
        </w:rPr>
      </w:pPr>
      <w:r>
        <w:rPr>
          <w:rFonts w:ascii="inherit" w:eastAsia="Times New Roman" w:hAnsi="inherit"/>
          <w:sz w:val="20"/>
          <w:szCs w:val="20"/>
        </w:rPr>
        <w:t>Basic net loss </w:t>
      </w:r>
      <w:r>
        <w:rPr>
          <w:rFonts w:ascii="inherit" w:eastAsia="Times New Roman" w:hAnsi="inherit"/>
          <w:sz w:val="20"/>
          <w:szCs w:val="20"/>
        </w:rPr>
        <w:t>per common share excludes dilution for potential Common Stock issuances and is computed by dividing net loss by the weighted-average number of shares of Common Stock outstanding for the period.</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issuable upon the exercise of w</w:t>
      </w:r>
      <w:r>
        <w:rPr>
          <w:rFonts w:ascii="inherit" w:eastAsia="Times New Roman" w:hAnsi="inherit"/>
          <w:sz w:val="20"/>
          <w:szCs w:val="20"/>
        </w:rPr>
        <w:t>arrants held by Starboard ("penny warrants") were included in the number of outstanding shares used for the computation of basic net loss per share prior to the exercise of those warrants on April 3, 2019. In periods where the Company reports a net loss, t</w:t>
      </w:r>
      <w:r>
        <w:rPr>
          <w:rFonts w:ascii="inherit" w:eastAsia="Times New Roman" w:hAnsi="inherit"/>
          <w:sz w:val="20"/>
          <w:szCs w:val="20"/>
        </w:rPr>
        <w:t>he effect of anti-dilutive stock options, stock appreciation rights, restricted stock units, senior secured convertible notes and warrants are excluded and diluted net loss per share is equal to basic loss per share.</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is a summary of the Comm</w:t>
      </w:r>
      <w:r>
        <w:rPr>
          <w:rFonts w:ascii="inherit" w:eastAsia="Times New Roman" w:hAnsi="inherit"/>
          <w:sz w:val="20"/>
          <w:szCs w:val="20"/>
        </w:rPr>
        <w:t>on Stock equivalents for the securities outstanding during the respective periods that have been excluded from the computation of diluted net loss per common share, as their effect would be anti-dilutive:</w:t>
      </w:r>
    </w:p>
    <w:tbl>
      <w:tblPr>
        <w:tblW w:w="5000" w:type="pct"/>
        <w:jc w:val="center"/>
        <w:tblCellMar>
          <w:left w:w="0" w:type="dxa"/>
          <w:right w:w="0" w:type="dxa"/>
        </w:tblCellMar>
        <w:tblLook w:val="04A0" w:firstRow="1" w:lastRow="0" w:firstColumn="1" w:lastColumn="0" w:noHBand="0" w:noVBand="1"/>
      </w:tblPr>
      <w:tblGrid>
        <w:gridCol w:w="3730"/>
        <w:gridCol w:w="989"/>
        <w:gridCol w:w="75"/>
        <w:gridCol w:w="105"/>
        <w:gridCol w:w="989"/>
        <w:gridCol w:w="76"/>
        <w:gridCol w:w="105"/>
        <w:gridCol w:w="990"/>
        <w:gridCol w:w="76"/>
        <w:gridCol w:w="105"/>
        <w:gridCol w:w="990"/>
        <w:gridCol w:w="76"/>
      </w:tblGrid>
      <w:tr w:rsidR="00000000">
        <w:trPr>
          <w:divId w:val="335377984"/>
          <w:jc w:val="center"/>
        </w:trPr>
        <w:tc>
          <w:tcPr>
            <w:tcW w:w="0" w:type="auto"/>
            <w:gridSpan w:val="12"/>
            <w:vAlign w:val="center"/>
            <w:hideMark/>
          </w:tcPr>
          <w:p w:rsidR="00000000" w:rsidRDefault="002A257D">
            <w:pPr>
              <w:spacing w:line="288" w:lineRule="auto"/>
              <w:jc w:val="both"/>
              <w:rPr>
                <w:rFonts w:eastAsia="Times New Roman"/>
                <w:sz w:val="20"/>
                <w:szCs w:val="20"/>
              </w:rPr>
            </w:pPr>
          </w:p>
        </w:tc>
      </w:tr>
      <w:tr w:rsidR="00000000">
        <w:trPr>
          <w:divId w:val="335377984"/>
          <w:jc w:val="center"/>
        </w:trPr>
        <w:tc>
          <w:tcPr>
            <w:tcW w:w="22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335377984"/>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70586034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335377984"/>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2A257D">
            <w:pPr>
              <w:divId w:val="880290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2A257D">
            <w:pPr>
              <w:divId w:val="20118293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431505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b/>
                <w:bCs/>
                <w:sz w:val="18"/>
                <w:szCs w:val="18"/>
              </w:rPr>
              <w:t>2018</w:t>
            </w:r>
          </w:p>
        </w:tc>
      </w:tr>
      <w:tr w:rsidR="00000000">
        <w:trPr>
          <w:divId w:val="33537798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 options, stock appreciation rights, restricted stock units, senior secured convertible notes and warrants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9,209,577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14621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8,857,858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759464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8,511,550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42175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7,874,656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Leases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applies the provisions of Accounting Standards Codification ("ASC")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The Company's lease portfolio is comprised of three major classes. Real estate leases, which are the majority of the Company's leased assets, are accounted for as </w:t>
      </w:r>
      <w:r>
        <w:rPr>
          <w:rFonts w:ascii="inherit" w:eastAsia="Times New Roman" w:hAnsi="inherit"/>
          <w:sz w:val="20"/>
          <w:szCs w:val="20"/>
        </w:rPr>
        <w:t>operating leases. Computer equipment and automobile leases, which comprise the remaining two major lease classes in the Company's portfolio, are generally accounted for as finance leases.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determines if an arrangement is a lease at inception by</w:t>
      </w:r>
      <w:r>
        <w:rPr>
          <w:rFonts w:ascii="inherit" w:eastAsia="Times New Roman" w:hAnsi="inherit"/>
          <w:sz w:val="20"/>
          <w:szCs w:val="20"/>
        </w:rPr>
        <w:t xml:space="preserve"> evaluating whether the arrangement conveys the right to use an identified asset and whether the Company obtains substantially all of the economic benefits from and has the ability to direct the use of the asset. Right-of-use ("ROU") assets and lease liabi</w:t>
      </w:r>
      <w:r>
        <w:rPr>
          <w:rFonts w:ascii="inherit" w:eastAsia="Times New Roman" w:hAnsi="inherit"/>
          <w:sz w:val="20"/>
          <w:szCs w:val="20"/>
        </w:rPr>
        <w:t>lities are recognized at the lease commencement date based on the present value of the future minimum lease payments over the lease term. Operating ROU assets also include the impact of any lease incentives.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For any leases in which an asset is not specifically identified, the Company performs a discrete analysis to identify whether there is an implicitly identified asset based on the contractual or other known requirements, such as the presence of substantive </w:t>
      </w:r>
      <w:r>
        <w:rPr>
          <w:rFonts w:ascii="inherit" w:eastAsia="Times New Roman" w:hAnsi="inherit"/>
          <w:sz w:val="20"/>
          <w:szCs w:val="20"/>
        </w:rPr>
        <w:t>substitution rights on the part of the supplier or the right of the Company to sublease the asset. As part of this analysis, the Company also determines whether there are any restrictions on the use of the asset placed on the Company that are not considere</w:t>
      </w:r>
      <w:r>
        <w:rPr>
          <w:rFonts w:ascii="inherit" w:eastAsia="Times New Roman" w:hAnsi="inherit"/>
          <w:sz w:val="20"/>
          <w:szCs w:val="20"/>
        </w:rPr>
        <w:t>d protective rights on the part of the supplier and thus would allow the Company to assume which specific assets have been identified.</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identifies separate lease and non-lease components within the contract. Non-lease components primarily inclu</w:t>
      </w:r>
      <w:r>
        <w:rPr>
          <w:rFonts w:ascii="inherit" w:eastAsia="Times New Roman" w:hAnsi="inherit"/>
          <w:sz w:val="20"/>
          <w:szCs w:val="20"/>
        </w:rPr>
        <w:t>de payments for common-area maintenance and management charges. The Company has elected to combine lease and non-lease payments and account for them together as a single lease component, which increases the amount of the Company's ROU assets and lease liab</w:t>
      </w:r>
      <w:r>
        <w:rPr>
          <w:rFonts w:ascii="inherit" w:eastAsia="Times New Roman" w:hAnsi="inherit"/>
          <w:sz w:val="20"/>
          <w:szCs w:val="20"/>
        </w:rPr>
        <w:t>ilities.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interest rate used to determine the present value of the future lease payments is the Company's incremental borrowing rate, because the interest rate implicit in the Company's leases is not readily determinable. The incremental borrowing rate</w:t>
      </w:r>
      <w:r>
        <w:rPr>
          <w:rFonts w:ascii="inherit" w:eastAsia="Times New Roman" w:hAnsi="inherit"/>
          <w:sz w:val="20"/>
          <w:szCs w:val="20"/>
        </w:rPr>
        <w:t xml:space="preserve"> is estimated to approximate the interest rate on a collateralized basis with similar terms and payments, and in economic environments where the leased asset is located. The Company's current discount rates range from</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depending on the term of th</w:t>
      </w:r>
      <w:r>
        <w:rPr>
          <w:rFonts w:ascii="inherit" w:eastAsia="Times New Roman" w:hAnsi="inherit"/>
          <w:sz w:val="20"/>
          <w:szCs w:val="20"/>
        </w:rPr>
        <w:t>e arrangement.</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lease terms include periods under options to extend or terminate the lease when it is reasonably certain that the Company will exercise that option. The Company considers contractual-based factors such as the nature and terms o</w:t>
      </w:r>
      <w:r>
        <w:rPr>
          <w:rFonts w:ascii="inherit" w:eastAsia="Times New Roman" w:hAnsi="inherit"/>
          <w:sz w:val="20"/>
          <w:szCs w:val="20"/>
        </w:rPr>
        <w:t>f the renewal or termination, asset-based factors such as physical location of the asset and entity-based factors such as the importance of the</w:t>
      </w:r>
      <w:r>
        <w:rPr>
          <w:rFonts w:ascii="inherit" w:eastAsia="Times New Roman" w:hAnsi="inherit"/>
          <w:sz w:val="20"/>
          <w:szCs w:val="20"/>
        </w:rPr>
        <w:t xml:space="preserve"> </w:t>
      </w:r>
    </w:p>
    <w:p w:rsidR="00000000" w:rsidRDefault="002A257D">
      <w:pPr>
        <w:divId w:val="517693070"/>
        <w:rPr>
          <w:rFonts w:eastAsia="Times New Roman"/>
          <w:sz w:val="20"/>
          <w:szCs w:val="20"/>
        </w:rPr>
      </w:pPr>
    </w:p>
    <w:p w:rsidR="00000000" w:rsidRDefault="002A257D">
      <w:pPr>
        <w:spacing w:line="288" w:lineRule="auto"/>
        <w:jc w:val="center"/>
        <w:divId w:val="2142528605"/>
        <w:rPr>
          <w:rFonts w:eastAsia="Times New Roman"/>
          <w:sz w:val="20"/>
          <w:szCs w:val="20"/>
        </w:rPr>
      </w:pPr>
      <w:r>
        <w:rPr>
          <w:rFonts w:ascii="inherit" w:eastAsia="Times New Roman" w:hAnsi="inherit"/>
          <w:sz w:val="20"/>
          <w:szCs w:val="20"/>
        </w:rPr>
        <w:t>10</w:t>
      </w:r>
    </w:p>
    <w:p w:rsidR="00000000" w:rsidRDefault="002A257D">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2A257D">
      <w:pPr>
        <w:spacing w:line="288" w:lineRule="auto"/>
        <w:jc w:val="both"/>
        <w:divId w:val="1473981758"/>
        <w:rPr>
          <w:rFonts w:eastAsia="Times New Roman"/>
          <w:sz w:val="20"/>
          <w:szCs w:val="20"/>
        </w:rPr>
      </w:pPr>
      <w:hyperlink w:anchor="s772C76026BE75D168CFD4E12B9701CD9" w:history="1">
        <w:r>
          <w:rPr>
            <w:rStyle w:val="a3"/>
            <w:rFonts w:ascii="inherit" w:eastAsia="Times New Roman" w:hAnsi="inherit"/>
            <w:sz w:val="20"/>
            <w:szCs w:val="20"/>
          </w:rPr>
          <w:t>Table of Conte</w:t>
        </w:r>
        <w:r>
          <w:rPr>
            <w:rStyle w:val="a3"/>
            <w:rFonts w:ascii="inherit" w:eastAsia="Times New Roman" w:hAnsi="inherit"/>
            <w:sz w:val="20"/>
            <w:szCs w:val="20"/>
          </w:rPr>
          <w:t>nts</w:t>
        </w:r>
      </w:hyperlink>
    </w:p>
    <w:p w:rsidR="00000000" w:rsidRDefault="002A257D">
      <w:pPr>
        <w:spacing w:line="288" w:lineRule="auto"/>
        <w:jc w:val="both"/>
        <w:divId w:val="1473981758"/>
        <w:rPr>
          <w:rFonts w:eastAsia="Times New Roman"/>
          <w:sz w:val="20"/>
          <w:szCs w:val="20"/>
        </w:rPr>
      </w:pPr>
    </w:p>
    <w:p w:rsidR="00000000" w:rsidRDefault="002A257D">
      <w:pPr>
        <w:divId w:val="903951855"/>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leased asset to the Company's operations to determine the lease term. The Company generally uses the base, non-cancelable, lease term when determining the ROU assets and lease liabilities.</w:t>
      </w:r>
    </w:p>
    <w:p w:rsidR="00000000" w:rsidRDefault="002A257D">
      <w:pPr>
        <w:spacing w:line="288" w:lineRule="auto"/>
        <w:jc w:val="both"/>
        <w:rPr>
          <w:rFonts w:eastAsia="Times New Roman"/>
          <w:sz w:val="20"/>
          <w:szCs w:val="20"/>
        </w:rPr>
      </w:pPr>
      <w:r>
        <w:rPr>
          <w:rFonts w:ascii="inherit" w:eastAsia="Times New Roman" w:hAnsi="inherit"/>
          <w:sz w:val="20"/>
          <w:szCs w:val="20"/>
        </w:rPr>
        <w:t>Payments under the Company's lease arrangements are primarily fixed</w:t>
      </w:r>
      <w:r>
        <w:rPr>
          <w:rFonts w:ascii="inherit" w:eastAsia="Times New Roman" w:hAnsi="inherit"/>
          <w:sz w:val="20"/>
          <w:szCs w:val="20"/>
        </w:rPr>
        <w:t>; however, certain lease agreements contain variable payments, which are expensed as incurred and not included in the measurement of ROU assets and lease liabilities. These amounts include payments affected by changes in the Consumer Price Index and paymen</w:t>
      </w:r>
      <w:r>
        <w:rPr>
          <w:rFonts w:ascii="inherit" w:eastAsia="Times New Roman" w:hAnsi="inherit"/>
          <w:sz w:val="20"/>
          <w:szCs w:val="20"/>
        </w:rPr>
        <w:t>ts for common-area maintenance, real estate taxes and utilities, which are based on usage or performance.</w:t>
      </w:r>
    </w:p>
    <w:p w:rsidR="00000000" w:rsidRDefault="002A257D">
      <w:pPr>
        <w:spacing w:line="288" w:lineRule="auto"/>
        <w:jc w:val="both"/>
        <w:rPr>
          <w:rFonts w:eastAsia="Times New Roman"/>
          <w:sz w:val="20"/>
          <w:szCs w:val="20"/>
        </w:rPr>
      </w:pPr>
      <w:r>
        <w:rPr>
          <w:rFonts w:ascii="inherit" w:eastAsia="Times New Roman" w:hAnsi="inherit"/>
          <w:sz w:val="20"/>
          <w:szCs w:val="20"/>
        </w:rPr>
        <w:t>Operating leases are included in operating ROU assets, current operating lease liability, and non-current operating lease liability in the Condensed C</w:t>
      </w:r>
      <w:r>
        <w:rPr>
          <w:rFonts w:ascii="inherit" w:eastAsia="Times New Roman" w:hAnsi="inherit"/>
          <w:sz w:val="20"/>
          <w:szCs w:val="20"/>
        </w:rPr>
        <w:t>onsolidated Balance Sheets. The Company recognizes lease expense for its operating leases on a</w:t>
      </w:r>
      <w:r>
        <w:rPr>
          <w:rFonts w:ascii="inherit" w:eastAsia="Times New Roman" w:hAnsi="inherit"/>
          <w:sz w:val="20"/>
          <w:szCs w:val="20"/>
        </w:rPr>
        <w:t xml:space="preserve"> </w:t>
      </w:r>
      <w:r>
        <w:rPr>
          <w:rFonts w:ascii="inherit" w:eastAsia="Times New Roman" w:hAnsi="inherit"/>
          <w:sz w:val="20"/>
          <w:szCs w:val="20"/>
        </w:rPr>
        <w:t>straight-line basis over the term of the lease. Finance lease activity is included in property and equipment, net; current finance lease liabilities are aggregat</w:t>
      </w:r>
      <w:r>
        <w:rPr>
          <w:rFonts w:ascii="inherit" w:eastAsia="Times New Roman" w:hAnsi="inherit"/>
          <w:sz w:val="20"/>
          <w:szCs w:val="20"/>
        </w:rPr>
        <w:t>ed into other current liabilities; and non-current finance lease obligations are aggregated in other non-current liabilities in the Company's Condensed Consolidated Balance Sheets. Finance ROU assets are amortized on a straight-line basis over their estima</w:t>
      </w:r>
      <w:r>
        <w:rPr>
          <w:rFonts w:ascii="inherit" w:eastAsia="Times New Roman" w:hAnsi="inherit"/>
          <w:sz w:val="20"/>
          <w:szCs w:val="20"/>
        </w:rPr>
        <w:t>ted useful lives.</w:t>
      </w:r>
    </w:p>
    <w:p w:rsidR="00000000" w:rsidRDefault="002A257D">
      <w:pPr>
        <w:spacing w:line="288" w:lineRule="auto"/>
        <w:jc w:val="both"/>
        <w:rPr>
          <w:rFonts w:eastAsia="Times New Roman"/>
          <w:sz w:val="20"/>
          <w:szCs w:val="20"/>
        </w:rPr>
      </w:pPr>
      <w:r>
        <w:rPr>
          <w:rFonts w:ascii="inherit" w:eastAsia="Times New Roman" w:hAnsi="inherit"/>
          <w:sz w:val="20"/>
          <w:szCs w:val="20"/>
        </w:rPr>
        <w:t>Income from subleased properties is recognized on a straight-line basis and presented as a reduction of general and administrative expense in the Company's Condensed Consolidated Statement of Operations. In addition to sublease rent, vari</w:t>
      </w:r>
      <w:r>
        <w:rPr>
          <w:rFonts w:ascii="inherit" w:eastAsia="Times New Roman" w:hAnsi="inherit"/>
          <w:sz w:val="20"/>
          <w:szCs w:val="20"/>
        </w:rPr>
        <w:t>able non-lease costs such as common-area maintenance and utilities are charged to subtenants over the duration of the lease for their proportionate share of these costs. These variable non-lease income receipts are recognized in operating expenses as a red</w:t>
      </w:r>
      <w:r>
        <w:rPr>
          <w:rFonts w:ascii="inherit" w:eastAsia="Times New Roman" w:hAnsi="inherit"/>
          <w:sz w:val="20"/>
          <w:szCs w:val="20"/>
        </w:rPr>
        <w:t>uction to costs incurred by the Company in relation to the head lease. </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determines the nature of a sale-leaseback transaction based on the determination of whether the transaction qualifies as a sale and whether there is a transfer in the cont</w:t>
      </w:r>
      <w:r>
        <w:rPr>
          <w:rFonts w:ascii="inherit" w:eastAsia="Times New Roman" w:hAnsi="inherit"/>
          <w:sz w:val="20"/>
          <w:szCs w:val="20"/>
        </w:rPr>
        <w:t xml:space="preserve">rol of assets. If the transaction does not qualify as a sale, the Company recognizes the transaction as a failed sale-leaseback transaction (financing arrangement). The Company records a financing obligation, and the assets that are included in the failed </w:t>
      </w:r>
      <w:r>
        <w:rPr>
          <w:rFonts w:ascii="inherit" w:eastAsia="Times New Roman" w:hAnsi="inherit"/>
          <w:sz w:val="20"/>
          <w:szCs w:val="20"/>
        </w:rPr>
        <w:t>sale-leaseback transaction remain on the Condensed Consolidated Balance Sheet until the end of the lease term.</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sz w:val="20"/>
          <w:szCs w:val="20"/>
        </w:rPr>
        <w:t>Change in Accounting Policy</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adopted ASC 842, with a date of initial application of January 1, 2019, using the modified retrospective</w:t>
      </w:r>
      <w:r>
        <w:rPr>
          <w:rFonts w:ascii="inherit" w:eastAsia="Times New Roman" w:hAnsi="inherit"/>
          <w:sz w:val="20"/>
          <w:szCs w:val="20"/>
        </w:rPr>
        <w:t xml:space="preserve"> transition method with optional transition relief, under which the Company did not restate prior comparative periods and instead recorded an adjustment to stockholders' equity as of the date of initial implementation for the cumulative impact of adoption.</w:t>
      </w:r>
    </w:p>
    <w:p w:rsidR="00000000" w:rsidRDefault="002A257D">
      <w:pPr>
        <w:spacing w:line="288" w:lineRule="auto"/>
        <w:jc w:val="both"/>
        <w:rPr>
          <w:rFonts w:eastAsia="Times New Roman"/>
          <w:sz w:val="20"/>
          <w:szCs w:val="20"/>
        </w:rPr>
      </w:pPr>
      <w:r>
        <w:rPr>
          <w:rFonts w:ascii="inherit" w:eastAsia="Times New Roman" w:hAnsi="inherit"/>
          <w:sz w:val="20"/>
          <w:szCs w:val="20"/>
        </w:rPr>
        <w:t>As part of the transition, the Company implemented new internal controls and key system functionality to enable the preparation of financial information on adoption, and elected the following practical expedients: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735"/>
      </w:tblGrid>
      <w:tr w:rsidR="00000000">
        <w:trPr>
          <w:tblCellSpacing w:w="0" w:type="dxa"/>
        </w:trPr>
        <w:tc>
          <w:tcPr>
            <w:tcW w:w="72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005282152"/>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Not to reassess whether any expired or existing contracts are or contain leases.</w:t>
            </w:r>
          </w:p>
        </w:tc>
      </w:tr>
    </w:tbl>
    <w:p w:rsidR="00000000" w:rsidRDefault="002A25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37"/>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480684935"/>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Not to reassess the lease classification for any expired or existing leases.</w:t>
            </w:r>
          </w:p>
        </w:tc>
      </w:tr>
    </w:tbl>
    <w:p w:rsidR="00000000" w:rsidRDefault="002A25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23"/>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688020462"/>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Not to reassess initial direct costs for any existing leases.</w:t>
            </w:r>
          </w:p>
        </w:tc>
      </w:tr>
    </w:tbl>
    <w:p w:rsidR="00000000" w:rsidRDefault="002A25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63"/>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405838948"/>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The hindsight practical expedient in determining the lease term.</w:t>
            </w:r>
          </w:p>
        </w:tc>
      </w:tr>
    </w:tbl>
    <w:p w:rsidR="00000000" w:rsidRDefault="002A25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516817010"/>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The practical expedient whereby the lease and non-lease components will not be separated for all classes of assets.</w:t>
            </w:r>
          </w:p>
        </w:tc>
      </w:tr>
    </w:tbl>
    <w:p w:rsidR="00000000" w:rsidRDefault="002A257D">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640960989"/>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Not to record ROU assets and corresponding lease liabilities </w:t>
            </w:r>
            <w:r>
              <w:rPr>
                <w:rFonts w:ascii="inherit" w:eastAsia="Times New Roman" w:hAnsi="inherit"/>
                <w:sz w:val="20"/>
                <w:szCs w:val="20"/>
              </w:rPr>
              <w:t>with a lease term of 12 months or less.</w:t>
            </w:r>
            <w:r>
              <w:rPr>
                <w:rFonts w:ascii="inherit" w:eastAsia="Times New Roman" w:hAnsi="inherit"/>
                <w:sz w:val="20"/>
                <w:szCs w:val="20"/>
              </w:rPr>
              <w:t xml:space="preserve"> </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Company has elected to net its sublease exit liabilities recognized under ASC 420,</w:t>
      </w:r>
      <w:r>
        <w:rPr>
          <w:rFonts w:ascii="inherit" w:eastAsia="Times New Roman" w:hAnsi="inherit"/>
          <w:sz w:val="20"/>
          <w:szCs w:val="20"/>
        </w:rPr>
        <w:t xml:space="preserve"> </w:t>
      </w:r>
      <w:r>
        <w:rPr>
          <w:rFonts w:ascii="inherit" w:eastAsia="Times New Roman" w:hAnsi="inherit"/>
          <w:i/>
          <w:iCs/>
          <w:sz w:val="20"/>
          <w:szCs w:val="20"/>
        </w:rPr>
        <w:t>Exit or Disposal Cost Obligations</w:t>
      </w:r>
      <w:r>
        <w:rPr>
          <w:rFonts w:ascii="inherit" w:eastAsia="Times New Roman" w:hAnsi="inherit"/>
          <w:sz w:val="20"/>
          <w:szCs w:val="20"/>
        </w:rPr>
        <w:t xml:space="preserve"> </w:t>
      </w:r>
      <w:r>
        <w:rPr>
          <w:rFonts w:ascii="inherit" w:eastAsia="Times New Roman" w:hAnsi="inherit"/>
          <w:sz w:val="20"/>
          <w:szCs w:val="20"/>
        </w:rPr>
        <w:t>as an adjustment to the opening ROU asset for the corresponding head lease established upon t</w:t>
      </w:r>
      <w:r>
        <w:rPr>
          <w:rFonts w:ascii="inherit" w:eastAsia="Times New Roman" w:hAnsi="inherit"/>
          <w:sz w:val="20"/>
          <w:szCs w:val="20"/>
        </w:rPr>
        <w:t>he adoption of ASC 842. Sublease exit liabilities had a carrying value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December 31, 2018.</w:t>
      </w:r>
    </w:p>
    <w:p w:rsidR="00000000" w:rsidRDefault="002A257D">
      <w:pPr>
        <w:divId w:val="1688287034"/>
        <w:rPr>
          <w:rFonts w:eastAsia="Times New Roman"/>
          <w:sz w:val="20"/>
          <w:szCs w:val="20"/>
        </w:rPr>
      </w:pPr>
    </w:p>
    <w:p w:rsidR="00000000" w:rsidRDefault="002A257D">
      <w:pPr>
        <w:spacing w:line="288" w:lineRule="auto"/>
        <w:jc w:val="center"/>
        <w:divId w:val="908539932"/>
        <w:rPr>
          <w:rFonts w:eastAsia="Times New Roman"/>
          <w:sz w:val="20"/>
          <w:szCs w:val="20"/>
        </w:rPr>
      </w:pPr>
      <w:r>
        <w:rPr>
          <w:rFonts w:ascii="inherit" w:eastAsia="Times New Roman" w:hAnsi="inherit"/>
          <w:sz w:val="20"/>
          <w:szCs w:val="20"/>
        </w:rPr>
        <w:t>11</w:t>
      </w:r>
    </w:p>
    <w:p w:rsidR="00000000" w:rsidRDefault="002A257D">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2A257D">
      <w:pPr>
        <w:spacing w:line="288" w:lineRule="auto"/>
        <w:jc w:val="both"/>
        <w:divId w:val="599878406"/>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599878406"/>
        <w:rPr>
          <w:rFonts w:eastAsia="Times New Roman"/>
          <w:sz w:val="20"/>
          <w:szCs w:val="20"/>
        </w:rPr>
      </w:pPr>
    </w:p>
    <w:p w:rsidR="00000000" w:rsidRDefault="002A257D">
      <w:pPr>
        <w:divId w:val="206093321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Upon adoption, ASC 842 had an impact on the Condensed Consolidated Balance Sheets, but did not have an impact on its Condensed Consolidated Statement of Operations. The adoption of ASC 842 impacted the Company's previously reported results as follows:</w:t>
      </w:r>
    </w:p>
    <w:tbl>
      <w:tblPr>
        <w:tblW w:w="5000" w:type="pct"/>
        <w:jc w:val="center"/>
        <w:tblCellMar>
          <w:left w:w="0" w:type="dxa"/>
          <w:right w:w="0" w:type="dxa"/>
        </w:tblCellMar>
        <w:tblLook w:val="04A0" w:firstRow="1" w:lastRow="0" w:firstColumn="1" w:lastColumn="0" w:noHBand="0" w:noVBand="1"/>
      </w:tblPr>
      <w:tblGrid>
        <w:gridCol w:w="3867"/>
        <w:gridCol w:w="133"/>
        <w:gridCol w:w="1210"/>
        <w:gridCol w:w="49"/>
        <w:gridCol w:w="105"/>
        <w:gridCol w:w="133"/>
        <w:gridCol w:w="1208"/>
        <w:gridCol w:w="107"/>
        <w:gridCol w:w="105"/>
        <w:gridCol w:w="132"/>
        <w:gridCol w:w="1210"/>
        <w:gridCol w:w="47"/>
      </w:tblGrid>
      <w:tr w:rsidR="00000000">
        <w:trPr>
          <w:divId w:val="1608274042"/>
          <w:jc w:val="center"/>
        </w:trPr>
        <w:tc>
          <w:tcPr>
            <w:tcW w:w="0" w:type="auto"/>
            <w:gridSpan w:val="12"/>
            <w:vAlign w:val="center"/>
            <w:hideMark/>
          </w:tcPr>
          <w:p w:rsidR="00000000" w:rsidRDefault="002A257D">
            <w:pPr>
              <w:spacing w:line="288" w:lineRule="auto"/>
              <w:jc w:val="both"/>
              <w:rPr>
                <w:rFonts w:eastAsia="Times New Roman"/>
                <w:sz w:val="20"/>
                <w:szCs w:val="20"/>
              </w:rPr>
            </w:pPr>
          </w:p>
        </w:tc>
      </w:tr>
      <w:tr w:rsidR="00000000">
        <w:trPr>
          <w:divId w:val="1608274042"/>
          <w:jc w:val="center"/>
        </w:trPr>
        <w:tc>
          <w:tcPr>
            <w:tcW w:w="2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previously reported as of December 31, 2018</w:t>
            </w:r>
          </w:p>
        </w:tc>
        <w:tc>
          <w:tcPr>
            <w:tcW w:w="0" w:type="auto"/>
            <w:tcMar>
              <w:top w:w="30" w:type="dxa"/>
              <w:left w:w="30" w:type="dxa"/>
              <w:bottom w:w="30" w:type="dxa"/>
              <w:right w:w="30" w:type="dxa"/>
            </w:tcMar>
            <w:vAlign w:val="bottom"/>
            <w:hideMark/>
          </w:tcPr>
          <w:p w:rsidR="00000000" w:rsidRDefault="002A257D">
            <w:pPr>
              <w:divId w:val="9270847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New lease standard adjustments</w:t>
            </w:r>
          </w:p>
        </w:tc>
        <w:tc>
          <w:tcPr>
            <w:tcW w:w="0" w:type="auto"/>
            <w:tcMar>
              <w:top w:w="30" w:type="dxa"/>
              <w:left w:w="30" w:type="dxa"/>
              <w:bottom w:w="30" w:type="dxa"/>
              <w:right w:w="30" w:type="dxa"/>
            </w:tcMar>
            <w:vAlign w:val="bottom"/>
            <w:hideMark/>
          </w:tcPr>
          <w:p w:rsidR="00000000" w:rsidRDefault="002A257D">
            <w:pPr>
              <w:divId w:val="1194884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adjusted as of January 1, 2019</w:t>
            </w:r>
          </w:p>
        </w:tc>
      </w:tr>
      <w:tr w:rsidR="00000000">
        <w:trPr>
          <w:divId w:val="160827404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Operating right-of-use assets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71375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50228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27,339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22202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8583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27,136</w:t>
            </w:r>
          </w:p>
        </w:tc>
        <w:tc>
          <w:tcPr>
            <w:tcW w:w="0" w:type="auto"/>
            <w:vAlign w:val="bottom"/>
            <w:hideMark/>
          </w:tcPr>
          <w:p w:rsidR="00000000" w:rsidRDefault="002A257D">
            <w:pPr>
              <w:rPr>
                <w:rFonts w:eastAsia="Times New Roman"/>
                <w:sz w:val="20"/>
                <w:szCs w:val="20"/>
              </w:rPr>
            </w:pPr>
          </w:p>
        </w:tc>
      </w:tr>
      <w:tr w:rsidR="00000000">
        <w:trPr>
          <w:divId w:val="160827404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2,421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1981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44784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2,260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restructuring accrual</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49247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86341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4,771</w:t>
            </w:r>
          </w:p>
        </w:tc>
        <w:tc>
          <w:tcPr>
            <w:tcW w:w="0" w:type="auto"/>
            <w:vAlign w:val="bottom"/>
            <w:hideMark/>
          </w:tcPr>
          <w:p w:rsidR="00000000" w:rsidRDefault="002A257D">
            <w:pPr>
              <w:rPr>
                <w:rFonts w:eastAsia="Times New Roman"/>
                <w:sz w:val="20"/>
                <w:szCs w:val="20"/>
              </w:rPr>
            </w:pPr>
          </w:p>
        </w:tc>
      </w:tr>
      <w:tr w:rsidR="00000000">
        <w:trPr>
          <w:divId w:val="160827404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deferred rent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4557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(1,884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44931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operating lease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77511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66389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2A257D">
            <w:pPr>
              <w:rPr>
                <w:rFonts w:eastAsia="Times New Roman"/>
                <w:sz w:val="20"/>
                <w:szCs w:val="20"/>
              </w:rPr>
            </w:pPr>
          </w:p>
        </w:tc>
      </w:tr>
      <w:tr w:rsidR="00000000">
        <w:trPr>
          <w:divId w:val="160827404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Non-current restructuring accrual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1,810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92055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(1,810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01769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Non-current deferred rent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11020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(10,304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7702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60827404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93841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33600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60827404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Non-current operating lease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81257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55974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2A257D">
            <w:pPr>
              <w:rPr>
                <w:rFonts w:eastAsia="Times New Roman"/>
                <w:sz w:val="20"/>
                <w:szCs w:val="20"/>
              </w:rPr>
            </w:pPr>
          </w:p>
        </w:tc>
      </w:tr>
      <w:tr w:rsidR="00000000">
        <w:trPr>
          <w:divId w:val="160827404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Stockholders' equity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551,567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81403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6386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551,521</w:t>
            </w:r>
          </w:p>
        </w:tc>
        <w:tc>
          <w:tcPr>
            <w:tcW w:w="0" w:type="auto"/>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Accounting Standards Recently Adopted</w:t>
      </w:r>
    </w:p>
    <w:p w:rsidR="00000000" w:rsidRDefault="002A257D">
      <w:pPr>
        <w:spacing w:line="288" w:lineRule="auto"/>
        <w:jc w:val="both"/>
        <w:rPr>
          <w:rFonts w:eastAsia="Times New Roman"/>
          <w:sz w:val="20"/>
          <w:szCs w:val="20"/>
        </w:rPr>
      </w:pPr>
      <w:r>
        <w:rPr>
          <w:rFonts w:ascii="inherit" w:eastAsia="Times New Roman" w:hAnsi="inherit"/>
          <w:sz w:val="20"/>
          <w:szCs w:val="20"/>
        </w:rPr>
        <w:t>In July 2017, the FASB issued ASU 2017-11,</w:t>
      </w:r>
      <w:r>
        <w:rPr>
          <w:rFonts w:ascii="inherit" w:eastAsia="Times New Roman" w:hAnsi="inherit"/>
          <w:sz w:val="20"/>
          <w:szCs w:val="20"/>
        </w:rPr>
        <w:t xml:space="preserve"> </w:t>
      </w:r>
      <w:r>
        <w:rPr>
          <w:rFonts w:ascii="inherit" w:eastAsia="Times New Roman" w:hAnsi="inherit"/>
          <w:i/>
          <w:iCs/>
          <w:sz w:val="20"/>
          <w:szCs w:val="20"/>
        </w:rPr>
        <w:t>Earnings Per Share, Distinguishing Liabilities from Equity; Derivatives and Hedging</w:t>
      </w:r>
      <w:r>
        <w:rPr>
          <w:rFonts w:ascii="inherit" w:eastAsia="Times New Roman" w:hAnsi="inherit"/>
          <w:sz w:val="20"/>
          <w:szCs w:val="20"/>
        </w:rPr>
        <w:t>. This update was issued to address complexities in accounting for certain equity-linked fin</w:t>
      </w:r>
      <w:r>
        <w:rPr>
          <w:rFonts w:ascii="inherit" w:eastAsia="Times New Roman" w:hAnsi="inherit"/>
          <w:sz w:val="20"/>
          <w:szCs w:val="20"/>
        </w:rPr>
        <w:t>ancial instruments containing down round features. The amendments in ASU 2017-11 change the classification analysis of these financial instruments (or embedded features) so that equity classification is no longer precluded. The amendments in ASU 2017-11 ar</w:t>
      </w:r>
      <w:r>
        <w:rPr>
          <w:rFonts w:ascii="inherit" w:eastAsia="Times New Roman" w:hAnsi="inherit"/>
          <w:sz w:val="20"/>
          <w:szCs w:val="20"/>
        </w:rPr>
        <w:t>e effective for annual reporting periods beginning after December 15, 2018, including interim reporting periods within those annual reporting periods. Early adoption is permitted. The adoption of the standard did not have an impact on the Condensed Consoli</w:t>
      </w:r>
      <w:r>
        <w:rPr>
          <w:rFonts w:ascii="inherit" w:eastAsia="Times New Roman" w:hAnsi="inherit"/>
          <w:sz w:val="20"/>
          <w:szCs w:val="20"/>
        </w:rPr>
        <w:t>dated Financial Statements.</w:t>
      </w:r>
    </w:p>
    <w:p w:rsidR="00000000" w:rsidRDefault="002A257D">
      <w:pPr>
        <w:spacing w:line="288" w:lineRule="auto"/>
        <w:jc w:val="both"/>
        <w:rPr>
          <w:rFonts w:eastAsia="Times New Roman"/>
          <w:sz w:val="20"/>
          <w:szCs w:val="20"/>
        </w:rPr>
      </w:pPr>
      <w:r>
        <w:rPr>
          <w:rFonts w:ascii="inherit" w:eastAsia="Times New Roman" w:hAnsi="inherit"/>
          <w:sz w:val="20"/>
          <w:szCs w:val="20"/>
        </w:rPr>
        <w:t>In February 2018, the FASB issued ASU 2018-02,</w:t>
      </w:r>
      <w:r>
        <w:rPr>
          <w:rFonts w:ascii="inherit" w:eastAsia="Times New Roman" w:hAnsi="inherit"/>
          <w:sz w:val="20"/>
          <w:szCs w:val="20"/>
        </w:rPr>
        <w:t xml:space="preserve"> </w:t>
      </w:r>
      <w:r>
        <w:rPr>
          <w:rFonts w:ascii="inherit" w:eastAsia="Times New Roman" w:hAnsi="inherit"/>
          <w:i/>
          <w:iCs/>
          <w:sz w:val="20"/>
          <w:szCs w:val="20"/>
        </w:rPr>
        <w:t>Income Statement-Reporting Comprehensive Income (Topic 220): Reclassification of Certain Tax Effects from Accumulated Other Comprehensive Income</w:t>
      </w:r>
      <w:r>
        <w:rPr>
          <w:rFonts w:ascii="inherit" w:eastAsia="Times New Roman" w:hAnsi="inherit"/>
          <w:sz w:val="20"/>
          <w:szCs w:val="20"/>
        </w:rPr>
        <w:t>. This update was issued to allow com</w:t>
      </w:r>
      <w:r>
        <w:rPr>
          <w:rFonts w:ascii="inherit" w:eastAsia="Times New Roman" w:hAnsi="inherit"/>
          <w:sz w:val="20"/>
          <w:szCs w:val="20"/>
        </w:rPr>
        <w:t>panies to reclassify tax effects stranded in accumulated other comprehensive income as a result of tax reform to retained earnings. Companies that elect to reclassify these amounts must reclassify stranded tax effects for all items accounted for in accumul</w:t>
      </w:r>
      <w:r>
        <w:rPr>
          <w:rFonts w:ascii="inherit" w:eastAsia="Times New Roman" w:hAnsi="inherit"/>
          <w:sz w:val="20"/>
          <w:szCs w:val="20"/>
        </w:rPr>
        <w:t>ated other comprehensive income. The amendments in ASU 2018-02 are effective for annual reporting periods beginning after December 15, 2018, including interim reporting periods within those annual reporting periods. Early adoption is permitted. Upon adopti</w:t>
      </w:r>
      <w:r>
        <w:rPr>
          <w:rFonts w:ascii="inherit" w:eastAsia="Times New Roman" w:hAnsi="inherit"/>
          <w:sz w:val="20"/>
          <w:szCs w:val="20"/>
        </w:rPr>
        <w:t>on of the standard, the Company did not elect to reclassify stranded tax effects to retained earnings. The adoption of the standard did not have an impact on the Condensed Consolidated Financial Statements.</w:t>
      </w:r>
    </w:p>
    <w:p w:rsidR="00000000" w:rsidRDefault="002A257D">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i/>
          <w:iCs/>
          <w:sz w:val="20"/>
          <w:szCs w:val="20"/>
        </w:rPr>
        <w:t>Compen</w:t>
      </w:r>
      <w:r>
        <w:rPr>
          <w:rFonts w:ascii="inherit" w:eastAsia="Times New Roman" w:hAnsi="inherit"/>
          <w:i/>
          <w:iCs/>
          <w:sz w:val="20"/>
          <w:szCs w:val="20"/>
        </w:rPr>
        <w:t>sation—Stock Compensation (Topic 718): Improvements to Non-employee Share-Based Payment Accounting.</w:t>
      </w:r>
      <w:r>
        <w:rPr>
          <w:rFonts w:ascii="inherit" w:eastAsia="Times New Roman" w:hAnsi="inherit"/>
          <w:sz w:val="20"/>
          <w:szCs w:val="20"/>
        </w:rPr>
        <w:t xml:space="preserve"> </w:t>
      </w:r>
      <w:r>
        <w:rPr>
          <w:rFonts w:ascii="inherit" w:eastAsia="Times New Roman" w:hAnsi="inherit"/>
          <w:sz w:val="20"/>
          <w:szCs w:val="20"/>
        </w:rPr>
        <w:t>This update was issued to allow companies to account for share-based payment transactions with non-employees in the same way as share-based payment transact</w:t>
      </w:r>
      <w:r>
        <w:rPr>
          <w:rFonts w:ascii="inherit" w:eastAsia="Times New Roman" w:hAnsi="inherit"/>
          <w:sz w:val="20"/>
          <w:szCs w:val="20"/>
        </w:rPr>
        <w:t>ions with employees, with the main differences being the accounting for attribution and a contractual term election for valuing non-employee equity share options. The amendments in ASU 2018-07 are effective for annual reporting periods beginning after Dece</w:t>
      </w:r>
      <w:r>
        <w:rPr>
          <w:rFonts w:ascii="inherit" w:eastAsia="Times New Roman" w:hAnsi="inherit"/>
          <w:sz w:val="20"/>
          <w:szCs w:val="20"/>
        </w:rPr>
        <w:t>mber 15, 2018, including interim reporting periods within those annual reporting periods. Per ASU 2018-07, this update should be applied on a modified retrospective basis via a cumulative effect adjustment to retained earnings as of the beginning of the fi</w:t>
      </w:r>
      <w:r>
        <w:rPr>
          <w:rFonts w:ascii="inherit" w:eastAsia="Times New Roman" w:hAnsi="inherit"/>
          <w:sz w:val="20"/>
          <w:szCs w:val="20"/>
        </w:rPr>
        <w:t>scal year of adoption. Early adoption is permitted only if the Company has adopted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The adoption of the standard did not have an impact on the Condensed Consolidated Financial Statements.</w:t>
      </w:r>
    </w:p>
    <w:p w:rsidR="00000000" w:rsidRDefault="002A257D">
      <w:pPr>
        <w:spacing w:line="288" w:lineRule="auto"/>
        <w:jc w:val="both"/>
        <w:rPr>
          <w:rFonts w:eastAsia="Times New Roman"/>
          <w:sz w:val="20"/>
          <w:szCs w:val="20"/>
        </w:rPr>
      </w:pPr>
      <w:r>
        <w:rPr>
          <w:rFonts w:ascii="inherit" w:eastAsia="Times New Roman" w:hAnsi="inherit"/>
          <w:sz w:val="20"/>
          <w:szCs w:val="20"/>
        </w:rPr>
        <w:t>In August 2018, the F</w:t>
      </w:r>
      <w:r>
        <w:rPr>
          <w:rFonts w:ascii="inherit" w:eastAsia="Times New Roman" w:hAnsi="inherit"/>
          <w:sz w:val="20"/>
          <w:szCs w:val="20"/>
        </w:rPr>
        <w:t>ASB issued ASU 2018-15,</w:t>
      </w:r>
      <w:r>
        <w:rPr>
          <w:rFonts w:ascii="inherit" w:eastAsia="Times New Roman" w:hAnsi="inherit"/>
          <w:sz w:val="20"/>
          <w:szCs w:val="20"/>
        </w:rPr>
        <w:t xml:space="preserve"> </w:t>
      </w:r>
      <w:r>
        <w:rPr>
          <w:rFonts w:ascii="inherit" w:eastAsia="Times New Roman" w:hAnsi="inherit"/>
          <w:i/>
          <w:iCs/>
          <w:sz w:val="20"/>
          <w:szCs w:val="20"/>
        </w:rPr>
        <w:t>Intangibles - Goodwill and Other - Internal-Use Software (Subtopic 350-40): Customer's Accounting for Implementation Costs Incurred in a Cloud Computing Arrangement That is a Service Contract</w:t>
      </w:r>
      <w:r>
        <w:rPr>
          <w:rFonts w:ascii="inherit" w:eastAsia="Times New Roman" w:hAnsi="inherit"/>
          <w:sz w:val="20"/>
          <w:szCs w:val="20"/>
        </w:rPr>
        <w:t>. This update was issued to align the req</w:t>
      </w:r>
      <w:r>
        <w:rPr>
          <w:rFonts w:ascii="inherit" w:eastAsia="Times New Roman" w:hAnsi="inherit"/>
          <w:sz w:val="20"/>
          <w:szCs w:val="20"/>
        </w:rPr>
        <w:t>uirements for capitalizing implementation costs incurred in a hosting arrangement that is a service contract with the requirements for capitalizing implementation costs incurred to develop or obtain internal-use software (and hosting arrangements that incl</w:t>
      </w:r>
      <w:r>
        <w:rPr>
          <w:rFonts w:ascii="inherit" w:eastAsia="Times New Roman" w:hAnsi="inherit"/>
          <w:sz w:val="20"/>
          <w:szCs w:val="20"/>
        </w:rPr>
        <w:t>ude an internal-use software license). The amendments in ASU 2018-15 are effective for annual periods beginning after December 15, 2019, including interim reporting periods within those annual periods. Early adoption is permitted. The Company early adopted</w:t>
      </w:r>
      <w:r>
        <w:rPr>
          <w:rFonts w:ascii="inherit" w:eastAsia="Times New Roman" w:hAnsi="inherit"/>
          <w:sz w:val="20"/>
          <w:szCs w:val="20"/>
        </w:rPr>
        <w:t xml:space="preserve"> this standard, effective January 1, 2019, on a prospective basis. The adoption did not have an impact on the Condensed Consolidated Financial Statements.</w:t>
      </w:r>
    </w:p>
    <w:p w:rsidR="00000000" w:rsidRDefault="002A257D">
      <w:pPr>
        <w:divId w:val="92432838"/>
        <w:rPr>
          <w:rFonts w:eastAsia="Times New Roman"/>
          <w:sz w:val="20"/>
          <w:szCs w:val="20"/>
        </w:rPr>
      </w:pPr>
    </w:p>
    <w:p w:rsidR="00000000" w:rsidRDefault="002A257D">
      <w:pPr>
        <w:spacing w:line="288" w:lineRule="auto"/>
        <w:jc w:val="center"/>
        <w:divId w:val="1701738451"/>
        <w:rPr>
          <w:rFonts w:eastAsia="Times New Roman"/>
          <w:sz w:val="20"/>
          <w:szCs w:val="20"/>
        </w:rPr>
      </w:pPr>
      <w:r>
        <w:rPr>
          <w:rFonts w:ascii="inherit" w:eastAsia="Times New Roman" w:hAnsi="inherit"/>
          <w:sz w:val="20"/>
          <w:szCs w:val="20"/>
        </w:rPr>
        <w:t>12</w:t>
      </w:r>
    </w:p>
    <w:p w:rsidR="00000000" w:rsidRDefault="002A257D">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2A257D">
      <w:pPr>
        <w:spacing w:line="288" w:lineRule="auto"/>
        <w:jc w:val="both"/>
        <w:divId w:val="34513876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345138768"/>
        <w:rPr>
          <w:rFonts w:eastAsia="Times New Roman"/>
          <w:sz w:val="20"/>
          <w:szCs w:val="20"/>
        </w:rPr>
      </w:pPr>
    </w:p>
    <w:p w:rsidR="00000000" w:rsidRDefault="002A257D">
      <w:pPr>
        <w:divId w:val="542251105"/>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Recently Issued Accounting Pronouncements</w:t>
      </w:r>
    </w:p>
    <w:p w:rsidR="00000000" w:rsidRDefault="002A257D">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Fair Value Measurement (Topic 820)</w:t>
      </w:r>
      <w:r>
        <w:rPr>
          <w:rFonts w:ascii="inherit" w:eastAsia="Times New Roman" w:hAnsi="inherit"/>
          <w:sz w:val="20"/>
          <w:szCs w:val="20"/>
        </w:rPr>
        <w:t>, which removes and modifies certain disclosure requirements under Topic 820. The amendments are effective for fiscal years beginning after December 15, 2019, including interim periods within those fiscal years. An entity is permitted to early adopt any re</w:t>
      </w:r>
      <w:r>
        <w:rPr>
          <w:rFonts w:ascii="inherit" w:eastAsia="Times New Roman" w:hAnsi="inherit"/>
          <w:sz w:val="20"/>
          <w:szCs w:val="20"/>
        </w:rPr>
        <w:t>moved or modified disclosures upon issuance of the update and to delay adoption of the additional disclosures until their effective date. The Company is evaluating the impact to its Condensed Consolidated Financial Statements.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946"/>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232889397"/>
              <w:rPr>
                <w:rFonts w:eastAsia="Times New Roman"/>
                <w:sz w:val="20"/>
                <w:szCs w:val="20"/>
              </w:rPr>
            </w:pPr>
            <w:r>
              <w:rPr>
                <w:rFonts w:ascii="inherit" w:eastAsia="Times New Roman" w:hAnsi="inherit"/>
                <w:b/>
                <w:bCs/>
                <w:sz w:val="20"/>
                <w:szCs w:val="20"/>
              </w:rPr>
              <w:t>3.</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Revenue Recognition</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presents the Company's revenue disaggregated by solution group, geographical market and timing of transfer of products and services.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segment in accordance with ASC 280,</w:t>
      </w:r>
      <w:r>
        <w:rPr>
          <w:rFonts w:ascii="inherit" w:eastAsia="Times New Roman" w:hAnsi="inherit"/>
          <w:sz w:val="20"/>
          <w:szCs w:val="20"/>
        </w:rPr>
        <w:t xml:space="preserve"> </w:t>
      </w:r>
      <w:r>
        <w:rPr>
          <w:rFonts w:ascii="inherit" w:eastAsia="Times New Roman" w:hAnsi="inherit"/>
          <w:i/>
          <w:iCs/>
          <w:sz w:val="20"/>
          <w:szCs w:val="20"/>
        </w:rPr>
        <w:t>Segment Reporting</w:t>
      </w:r>
      <w:r>
        <w:rPr>
          <w:rFonts w:ascii="inherit" w:eastAsia="Times New Roman" w:hAnsi="inherit"/>
          <w:sz w:val="20"/>
          <w:szCs w:val="20"/>
        </w:rPr>
        <w:t>; as such, the dis</w:t>
      </w:r>
      <w:r>
        <w:rPr>
          <w:rFonts w:ascii="inherit" w:eastAsia="Times New Roman" w:hAnsi="inherit"/>
          <w:sz w:val="20"/>
          <w:szCs w:val="20"/>
        </w:rPr>
        <w:t>aggregation of revenue below reconciles directly to its unique reportable segment.</w:t>
      </w:r>
    </w:p>
    <w:tbl>
      <w:tblPr>
        <w:tblW w:w="4610" w:type="pct"/>
        <w:jc w:val="center"/>
        <w:tblCellMar>
          <w:left w:w="0" w:type="dxa"/>
          <w:right w:w="0" w:type="dxa"/>
        </w:tblCellMar>
        <w:tblLook w:val="04A0" w:firstRow="1" w:lastRow="0" w:firstColumn="1" w:lastColumn="0" w:noHBand="0" w:noVBand="1"/>
      </w:tblPr>
      <w:tblGrid>
        <w:gridCol w:w="3332"/>
        <w:gridCol w:w="105"/>
        <w:gridCol w:w="132"/>
        <w:gridCol w:w="804"/>
        <w:gridCol w:w="39"/>
        <w:gridCol w:w="105"/>
        <w:gridCol w:w="132"/>
        <w:gridCol w:w="805"/>
        <w:gridCol w:w="40"/>
        <w:gridCol w:w="105"/>
        <w:gridCol w:w="132"/>
        <w:gridCol w:w="805"/>
        <w:gridCol w:w="40"/>
        <w:gridCol w:w="105"/>
        <w:gridCol w:w="132"/>
        <w:gridCol w:w="805"/>
        <w:gridCol w:w="40"/>
      </w:tblGrid>
      <w:tr w:rsidR="00000000">
        <w:trPr>
          <w:divId w:val="1865090408"/>
          <w:jc w:val="center"/>
        </w:trPr>
        <w:tc>
          <w:tcPr>
            <w:tcW w:w="0" w:type="auto"/>
            <w:gridSpan w:val="17"/>
            <w:vAlign w:val="center"/>
            <w:hideMark/>
          </w:tcPr>
          <w:p w:rsidR="00000000" w:rsidRDefault="002A257D">
            <w:pPr>
              <w:spacing w:line="288" w:lineRule="auto"/>
              <w:jc w:val="both"/>
              <w:rPr>
                <w:rFonts w:eastAsia="Times New Roman"/>
                <w:sz w:val="20"/>
                <w:szCs w:val="20"/>
              </w:rPr>
            </w:pPr>
          </w:p>
        </w:tc>
      </w:tr>
      <w:tr w:rsidR="00000000">
        <w:trPr>
          <w:divId w:val="1865090408"/>
          <w:jc w:val="center"/>
        </w:trPr>
        <w:tc>
          <w:tcPr>
            <w:tcW w:w="22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865090408"/>
          <w:jc w:val="center"/>
        </w:trPr>
        <w:tc>
          <w:tcPr>
            <w:tcW w:w="0" w:type="auto"/>
            <w:tcMar>
              <w:top w:w="30" w:type="dxa"/>
              <w:left w:w="30" w:type="dxa"/>
              <w:bottom w:w="30" w:type="dxa"/>
              <w:right w:w="30" w:type="dxa"/>
            </w:tcMar>
            <w:vAlign w:val="bottom"/>
            <w:hideMark/>
          </w:tcPr>
          <w:p w:rsidR="00000000" w:rsidRDefault="002A257D">
            <w:pPr>
              <w:divId w:val="47548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807799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6017930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865090408"/>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825320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030883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r>
              <w:rPr>
                <w:rFonts w:ascii="inherit" w:eastAsia="Times New Roman" w:hAnsi="inherit"/>
                <w:b/>
                <w:bCs/>
                <w:sz w:val="16"/>
                <w:szCs w:val="16"/>
              </w:rPr>
              <w:t xml:space="preserve"> </w:t>
            </w:r>
            <w:r>
              <w:rPr>
                <w:rFonts w:ascii="inherit" w:eastAsia="Times New Roman" w:hAnsi="inherit"/>
                <w:b/>
                <w:bCs/>
                <w:i/>
                <w:iCs/>
                <w:sz w:val="10"/>
                <w:szCs w:val="10"/>
                <w:vertAlign w:val="superscript"/>
              </w:rPr>
              <w:t>(1)</w:t>
            </w:r>
          </w:p>
        </w:tc>
        <w:tc>
          <w:tcPr>
            <w:tcW w:w="0" w:type="auto"/>
            <w:tcMar>
              <w:top w:w="30" w:type="dxa"/>
              <w:left w:w="30" w:type="dxa"/>
              <w:bottom w:w="30" w:type="dxa"/>
              <w:right w:w="30" w:type="dxa"/>
            </w:tcMar>
            <w:vAlign w:val="bottom"/>
            <w:hideMark/>
          </w:tcPr>
          <w:p w:rsidR="00000000" w:rsidRDefault="002A257D">
            <w:pPr>
              <w:divId w:val="742873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731317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r>
              <w:rPr>
                <w:rFonts w:ascii="inherit" w:eastAsia="Times New Roman" w:hAnsi="inherit"/>
                <w:b/>
                <w:bCs/>
                <w:i/>
                <w:iCs/>
                <w:sz w:val="10"/>
                <w:szCs w:val="10"/>
                <w:vertAlign w:val="superscript"/>
              </w:rPr>
              <w:t> (1)</w:t>
            </w:r>
          </w:p>
        </w:tc>
      </w:tr>
      <w:tr w:rsidR="00000000">
        <w:trPr>
          <w:divId w:val="1865090408"/>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By Solution group:</w:t>
            </w:r>
          </w:p>
        </w:tc>
        <w:tc>
          <w:tcPr>
            <w:tcW w:w="0" w:type="auto"/>
            <w:shd w:val="clear" w:color="auto" w:fill="CCEEFF"/>
            <w:tcMar>
              <w:top w:w="30" w:type="dxa"/>
              <w:left w:w="30" w:type="dxa"/>
              <w:bottom w:w="30" w:type="dxa"/>
              <w:right w:w="30" w:type="dxa"/>
            </w:tcMar>
            <w:vAlign w:val="bottom"/>
            <w:hideMark/>
          </w:tcPr>
          <w:p w:rsidR="00000000" w:rsidRDefault="002A257D">
            <w:pPr>
              <w:divId w:val="574437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806748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86145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074930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474225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777821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823159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613827514"/>
              <w:rPr>
                <w:rFonts w:eastAsia="Times New Roman"/>
                <w:sz w:val="20"/>
                <w:szCs w:val="20"/>
              </w:rPr>
            </w:pPr>
            <w:r>
              <w:rPr>
                <w:rFonts w:ascii="inherit" w:eastAsia="Times New Roman" w:hAnsi="inherit"/>
                <w:sz w:val="20"/>
                <w:szCs w:val="20"/>
              </w:rPr>
              <w:t> </w:t>
            </w:r>
          </w:p>
        </w:tc>
      </w:tr>
      <w:tr w:rsidR="00000000">
        <w:trPr>
          <w:divId w:val="18650904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Ratings and Planning</w:t>
            </w:r>
          </w:p>
        </w:tc>
        <w:tc>
          <w:tcPr>
            <w:tcW w:w="0" w:type="auto"/>
            <w:tcMar>
              <w:top w:w="30" w:type="dxa"/>
              <w:left w:w="30" w:type="dxa"/>
              <w:bottom w:w="30" w:type="dxa"/>
              <w:right w:w="30" w:type="dxa"/>
            </w:tcMar>
            <w:vAlign w:val="bottom"/>
            <w:hideMark/>
          </w:tcPr>
          <w:p w:rsidR="00000000" w:rsidRDefault="002A257D">
            <w:pPr>
              <w:divId w:val="85454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68,922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64027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70,501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52062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139,499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17695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140,070</w:t>
            </w:r>
          </w:p>
        </w:tc>
        <w:tc>
          <w:tcPr>
            <w:tcW w:w="0" w:type="auto"/>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Analytics and Optimization</w:t>
            </w:r>
          </w:p>
        </w:tc>
        <w:tc>
          <w:tcPr>
            <w:tcW w:w="0" w:type="auto"/>
            <w:shd w:val="clear" w:color="auto" w:fill="CCEEFF"/>
            <w:tcMar>
              <w:top w:w="30" w:type="dxa"/>
              <w:left w:w="30" w:type="dxa"/>
              <w:bottom w:w="30" w:type="dxa"/>
              <w:right w:w="30" w:type="dxa"/>
            </w:tcMar>
            <w:vAlign w:val="bottom"/>
            <w:hideMark/>
          </w:tcPr>
          <w:p w:rsidR="00000000" w:rsidRDefault="002A257D">
            <w:pPr>
              <w:divId w:val="125590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17,293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2607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20,533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90268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38,751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472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46,264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Movies Reporting and Analytics</w:t>
            </w:r>
          </w:p>
        </w:tc>
        <w:tc>
          <w:tcPr>
            <w:tcW w:w="0" w:type="auto"/>
            <w:tcMar>
              <w:top w:w="30" w:type="dxa"/>
              <w:left w:w="30" w:type="dxa"/>
              <w:bottom w:w="30" w:type="dxa"/>
              <w:right w:w="30" w:type="dxa"/>
            </w:tcMar>
            <w:vAlign w:val="bottom"/>
            <w:hideMark/>
          </w:tcPr>
          <w:p w:rsidR="00000000" w:rsidRDefault="002A257D">
            <w:pPr>
              <w:divId w:val="1736394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10,673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98133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10,355</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40858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20,932</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6095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20,974</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18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2A257D">
            <w:pPr>
              <w:divId w:val="19010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01422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84533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7784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By Geographical market:</w:t>
            </w:r>
          </w:p>
        </w:tc>
        <w:tc>
          <w:tcPr>
            <w:tcW w:w="0" w:type="auto"/>
            <w:tcMar>
              <w:top w:w="30" w:type="dxa"/>
              <w:left w:w="30" w:type="dxa"/>
              <w:bottom w:w="30" w:type="dxa"/>
              <w:right w:w="30" w:type="dxa"/>
            </w:tcMar>
            <w:vAlign w:val="bottom"/>
            <w:hideMark/>
          </w:tcPr>
          <w:p w:rsidR="00000000" w:rsidRDefault="002A257D">
            <w:pPr>
              <w:divId w:val="139843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316225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348094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48735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31491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07682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09445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194075543"/>
              <w:rPr>
                <w:rFonts w:eastAsia="Times New Roman"/>
                <w:sz w:val="20"/>
                <w:szCs w:val="20"/>
              </w:rPr>
            </w:pPr>
            <w:r>
              <w:rPr>
                <w:rFonts w:ascii="inherit" w:eastAsia="Times New Roman" w:hAnsi="inherit"/>
                <w:sz w:val="20"/>
                <w:szCs w:val="20"/>
              </w:rPr>
              <w:t> </w:t>
            </w:r>
          </w:p>
        </w:tc>
      </w:tr>
      <w:tr w:rsidR="00000000">
        <w:trPr>
          <w:divId w:val="18650904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United States</w:t>
            </w:r>
          </w:p>
        </w:tc>
        <w:tc>
          <w:tcPr>
            <w:tcW w:w="0" w:type="auto"/>
            <w:shd w:val="clear" w:color="auto" w:fill="CCEEFF"/>
            <w:tcMar>
              <w:top w:w="30" w:type="dxa"/>
              <w:left w:w="30" w:type="dxa"/>
              <w:bottom w:w="30" w:type="dxa"/>
              <w:right w:w="30" w:type="dxa"/>
            </w:tcMar>
            <w:vAlign w:val="bottom"/>
            <w:hideMark/>
          </w:tcPr>
          <w:p w:rsidR="00000000" w:rsidRDefault="002A257D">
            <w:pPr>
              <w:divId w:val="818618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83,971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18222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88,057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4857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171,947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80297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179,534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2A257D">
            <w:pPr>
              <w:divId w:val="183286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38171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8,737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4674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15,916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76603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17,872</w:t>
            </w:r>
          </w:p>
        </w:tc>
        <w:tc>
          <w:tcPr>
            <w:tcW w:w="0" w:type="auto"/>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Latin America</w:t>
            </w:r>
          </w:p>
        </w:tc>
        <w:tc>
          <w:tcPr>
            <w:tcW w:w="0" w:type="auto"/>
            <w:shd w:val="clear" w:color="auto" w:fill="CCEEFF"/>
            <w:tcMar>
              <w:top w:w="30" w:type="dxa"/>
              <w:left w:w="30" w:type="dxa"/>
              <w:bottom w:w="30" w:type="dxa"/>
              <w:right w:w="30" w:type="dxa"/>
            </w:tcMar>
            <w:vAlign w:val="bottom"/>
            <w:hideMark/>
          </w:tcPr>
          <w:p w:rsidR="00000000" w:rsidRDefault="002A257D">
            <w:pPr>
              <w:divId w:val="1590574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11688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2,170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3065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4,686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4164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4,781</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2A257D">
            <w:pPr>
              <w:divId w:val="1105416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1,758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90397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27509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3,598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95497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3,651</w:t>
            </w:r>
          </w:p>
        </w:tc>
        <w:tc>
          <w:tcPr>
            <w:tcW w:w="0" w:type="auto"/>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Other</w:t>
            </w:r>
          </w:p>
        </w:tc>
        <w:tc>
          <w:tcPr>
            <w:tcW w:w="0" w:type="auto"/>
            <w:shd w:val="clear" w:color="auto" w:fill="CCEEFF"/>
            <w:tcMar>
              <w:top w:w="30" w:type="dxa"/>
              <w:left w:w="30" w:type="dxa"/>
              <w:bottom w:w="30" w:type="dxa"/>
              <w:right w:w="30" w:type="dxa"/>
            </w:tcMar>
            <w:vAlign w:val="bottom"/>
            <w:hideMark/>
          </w:tcPr>
          <w:p w:rsidR="00000000" w:rsidRDefault="002A257D">
            <w:pPr>
              <w:divId w:val="427625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1,371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17046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694</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58232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3,035</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88801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1,470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18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2A257D">
            <w:pPr>
              <w:divId w:val="430779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2353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8037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31087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Timing of revenue recognition:</w:t>
            </w:r>
          </w:p>
        </w:tc>
        <w:tc>
          <w:tcPr>
            <w:tcW w:w="0" w:type="auto"/>
            <w:shd w:val="clear" w:color="auto" w:fill="CCEEFF"/>
            <w:tcMar>
              <w:top w:w="30" w:type="dxa"/>
              <w:left w:w="30" w:type="dxa"/>
              <w:bottom w:w="30" w:type="dxa"/>
              <w:right w:w="30" w:type="dxa"/>
            </w:tcMar>
            <w:vAlign w:val="bottom"/>
            <w:hideMark/>
          </w:tcPr>
          <w:p w:rsidR="00000000" w:rsidRDefault="002A257D">
            <w:pPr>
              <w:divId w:val="139157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879050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137261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39672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30960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730110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081638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323966954"/>
              <w:rPr>
                <w:rFonts w:eastAsia="Times New Roman"/>
                <w:sz w:val="20"/>
                <w:szCs w:val="20"/>
              </w:rPr>
            </w:pPr>
            <w:r>
              <w:rPr>
                <w:rFonts w:ascii="inherit" w:eastAsia="Times New Roman" w:hAnsi="inherit"/>
                <w:sz w:val="20"/>
                <w:szCs w:val="20"/>
              </w:rPr>
              <w:t> </w:t>
            </w:r>
          </w:p>
        </w:tc>
      </w:tr>
      <w:tr w:rsidR="00000000">
        <w:trPr>
          <w:divId w:val="18650904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Products and services transferred at a point in time</w:t>
            </w:r>
          </w:p>
        </w:tc>
        <w:tc>
          <w:tcPr>
            <w:tcW w:w="0" w:type="auto"/>
            <w:tcMar>
              <w:top w:w="30" w:type="dxa"/>
              <w:left w:w="30" w:type="dxa"/>
              <w:bottom w:w="30" w:type="dxa"/>
              <w:right w:w="30" w:type="dxa"/>
            </w:tcMar>
            <w:vAlign w:val="bottom"/>
            <w:hideMark/>
          </w:tcPr>
          <w:p w:rsidR="00000000" w:rsidRDefault="002A257D">
            <w:pPr>
              <w:divId w:val="70687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21,708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9478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44518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47,541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98649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58,928</w:t>
            </w:r>
          </w:p>
        </w:tc>
        <w:tc>
          <w:tcPr>
            <w:tcW w:w="0" w:type="auto"/>
            <w:vAlign w:val="bottom"/>
            <w:hideMark/>
          </w:tcPr>
          <w:p w:rsidR="00000000" w:rsidRDefault="002A257D">
            <w:pPr>
              <w:rPr>
                <w:rFonts w:eastAsia="Times New Roman"/>
                <w:sz w:val="20"/>
                <w:szCs w:val="20"/>
              </w:rPr>
            </w:pPr>
          </w:p>
        </w:tc>
      </w:tr>
      <w:tr w:rsidR="00000000">
        <w:trPr>
          <w:divId w:val="18650904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Products and services transferred over time</w:t>
            </w:r>
          </w:p>
        </w:tc>
        <w:tc>
          <w:tcPr>
            <w:tcW w:w="0" w:type="auto"/>
            <w:shd w:val="clear" w:color="auto" w:fill="CCEEFF"/>
            <w:tcMar>
              <w:top w:w="30" w:type="dxa"/>
              <w:left w:w="30" w:type="dxa"/>
              <w:bottom w:w="30" w:type="dxa"/>
              <w:right w:w="30" w:type="dxa"/>
            </w:tcMar>
            <w:vAlign w:val="bottom"/>
            <w:hideMark/>
          </w:tcPr>
          <w:p w:rsidR="00000000" w:rsidRDefault="002A257D">
            <w:pPr>
              <w:divId w:val="663361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75,180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87901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71,756</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21120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151,641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21366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148,380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865090408"/>
          <w:jc w:val="center"/>
        </w:trPr>
        <w:tc>
          <w:tcPr>
            <w:tcW w:w="0" w:type="auto"/>
            <w:tcMar>
              <w:top w:w="30" w:type="dxa"/>
              <w:left w:w="18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2A257D">
            <w:pPr>
              <w:divId w:val="1836384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35591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06191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88245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During the third quarter of 2018, the Company determined that results should be reviewed around</w:t>
      </w:r>
      <w:r>
        <w:rPr>
          <w:rFonts w:ascii="inherit" w:eastAsia="Times New Roman" w:hAnsi="inherit"/>
          <w:i/>
          <w:iCs/>
          <w:sz w:val="16"/>
          <w:szCs w:val="16"/>
        </w:rPr>
        <w:t xml:space="preserve"> </w:t>
      </w:r>
      <w:r>
        <w:rPr>
          <w:rFonts w:ascii="inherit" w:eastAsia="Times New Roman" w:hAnsi="inherit"/>
          <w:i/>
          <w:iCs/>
          <w:sz w:val="16"/>
          <w:szCs w:val="16"/>
        </w:rPr>
        <w:t>three</w:t>
      </w:r>
      <w:r>
        <w:rPr>
          <w:rFonts w:ascii="inherit" w:eastAsia="Times New Roman" w:hAnsi="inherit"/>
          <w:i/>
          <w:iCs/>
          <w:sz w:val="16"/>
          <w:szCs w:val="16"/>
        </w:rPr>
        <w:t xml:space="preserve"> </w:t>
      </w:r>
      <w:r>
        <w:rPr>
          <w:rFonts w:ascii="inherit" w:eastAsia="Times New Roman" w:hAnsi="inherit"/>
          <w:i/>
          <w:iCs/>
          <w:sz w:val="16"/>
          <w:szCs w:val="16"/>
        </w:rPr>
        <w:t>solution groups that address customer needs instead of the</w:t>
      </w:r>
      <w:r>
        <w:rPr>
          <w:rFonts w:ascii="inherit" w:eastAsia="Times New Roman" w:hAnsi="inherit"/>
          <w:i/>
          <w:iCs/>
          <w:sz w:val="16"/>
          <w:szCs w:val="16"/>
        </w:rPr>
        <w:t xml:space="preserve"> </w:t>
      </w:r>
      <w:r>
        <w:rPr>
          <w:rFonts w:ascii="inherit" w:eastAsia="Times New Roman" w:hAnsi="inherit"/>
          <w:i/>
          <w:iCs/>
          <w:sz w:val="16"/>
          <w:szCs w:val="16"/>
        </w:rPr>
        <w:t>four</w:t>
      </w:r>
      <w:r>
        <w:rPr>
          <w:rFonts w:ascii="inherit" w:eastAsia="Times New Roman" w:hAnsi="inherit"/>
          <w:i/>
          <w:iCs/>
          <w:sz w:val="16"/>
          <w:szCs w:val="16"/>
        </w:rPr>
        <w:t xml:space="preserve"> </w:t>
      </w:r>
      <w:r>
        <w:rPr>
          <w:rFonts w:ascii="inherit" w:eastAsia="Times New Roman" w:hAnsi="inherit"/>
          <w:i/>
          <w:iCs/>
          <w:sz w:val="16"/>
          <w:szCs w:val="16"/>
        </w:rPr>
        <w:t xml:space="preserve">previous product offerings. Revenues for the comparative 2018 periods have been recast to </w:t>
      </w:r>
      <w:r>
        <w:rPr>
          <w:rFonts w:ascii="inherit" w:eastAsia="Times New Roman" w:hAnsi="inherit"/>
          <w:i/>
          <w:iCs/>
          <w:sz w:val="16"/>
          <w:szCs w:val="16"/>
        </w:rPr>
        <w:t>conform to the current presentation by solution group. For a detailed discussion of the change to these solution groups during 2018, refer to</w:t>
      </w:r>
      <w:r>
        <w:rPr>
          <w:rFonts w:ascii="inherit" w:eastAsia="Times New Roman" w:hAnsi="inherit"/>
          <w:i/>
          <w:iCs/>
          <w:sz w:val="16"/>
          <w:szCs w:val="16"/>
        </w:rPr>
        <w:t xml:space="preserve"> </w:t>
      </w:r>
      <w:hyperlink r:id="rId6" w:anchor="s9FDD15C9C0EE5F6D9BF16DE27532F05D" w:history="1">
        <w:r>
          <w:rPr>
            <w:rStyle w:val="a3"/>
            <w:rFonts w:ascii="inherit" w:eastAsia="Times New Roman" w:hAnsi="inherit"/>
            <w:i/>
            <w:iCs/>
            <w:sz w:val="16"/>
            <w:szCs w:val="16"/>
          </w:rPr>
          <w:t>Item 2</w:t>
        </w:r>
      </w:hyperlink>
      <w:r>
        <w:rPr>
          <w:rFonts w:ascii="inherit" w:eastAsia="Times New Roman" w:hAnsi="inherit"/>
          <w:i/>
          <w:iCs/>
          <w:sz w:val="16"/>
          <w:szCs w:val="16"/>
        </w:rPr>
        <w:t>, "Management's Discussion and Analysis of Financial Condition and Results of Operations" in the Company's Quarterly Report on</w:t>
      </w:r>
      <w:r>
        <w:rPr>
          <w:rFonts w:ascii="inherit" w:eastAsia="Times New Roman" w:hAnsi="inherit"/>
          <w:i/>
          <w:iCs/>
          <w:sz w:val="16"/>
          <w:szCs w:val="16"/>
        </w:rPr>
        <w:t xml:space="preserve"> </w:t>
      </w:r>
      <w:hyperlink r:id="rId7" w:anchor="s9FDD15C9C0EE5F6D9BF16DE27532F05D" w:history="1">
        <w:r>
          <w:rPr>
            <w:rStyle w:val="a3"/>
            <w:rFonts w:ascii="inherit" w:eastAsia="Times New Roman" w:hAnsi="inherit"/>
            <w:i/>
            <w:iCs/>
            <w:sz w:val="16"/>
            <w:szCs w:val="16"/>
          </w:rPr>
          <w:t>Form 10-Q</w:t>
        </w:r>
      </w:hyperlink>
      <w:r>
        <w:rPr>
          <w:rFonts w:ascii="inherit" w:eastAsia="Times New Roman" w:hAnsi="inherit"/>
          <w:i/>
          <w:iCs/>
          <w:sz w:val="16"/>
          <w:szCs w:val="16"/>
        </w:rPr>
        <w:t xml:space="preserve"> </w:t>
      </w:r>
      <w:r>
        <w:rPr>
          <w:rFonts w:ascii="inherit" w:eastAsia="Times New Roman" w:hAnsi="inherit"/>
          <w:i/>
          <w:iCs/>
          <w:sz w:val="16"/>
          <w:szCs w:val="16"/>
        </w:rPr>
        <w:t>for the period ended September 30, 2018.</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Contract Balances</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provides information about receivables, contract assets, contract liabilities and customer advances from contracts with customers:</w:t>
      </w:r>
    </w:p>
    <w:tbl>
      <w:tblPr>
        <w:tblW w:w="4707" w:type="pct"/>
        <w:jc w:val="center"/>
        <w:tblCellMar>
          <w:left w:w="0" w:type="dxa"/>
          <w:right w:w="0" w:type="dxa"/>
        </w:tblCellMar>
        <w:tblLook w:val="04A0" w:firstRow="1" w:lastRow="0" w:firstColumn="1" w:lastColumn="0" w:noHBand="0" w:noVBand="1"/>
      </w:tblPr>
      <w:tblGrid>
        <w:gridCol w:w="4970"/>
        <w:gridCol w:w="105"/>
        <w:gridCol w:w="132"/>
        <w:gridCol w:w="1140"/>
        <w:gridCol w:w="46"/>
        <w:gridCol w:w="105"/>
        <w:gridCol w:w="133"/>
        <w:gridCol w:w="1141"/>
        <w:gridCol w:w="47"/>
      </w:tblGrid>
      <w:tr w:rsidR="00000000">
        <w:trPr>
          <w:divId w:val="1940602964"/>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1940602964"/>
          <w:jc w:val="center"/>
        </w:trPr>
        <w:tc>
          <w:tcPr>
            <w:tcW w:w="32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940602964"/>
          <w:jc w:val="center"/>
        </w:trPr>
        <w:tc>
          <w:tcPr>
            <w:tcW w:w="0" w:type="auto"/>
            <w:tcMar>
              <w:top w:w="30" w:type="dxa"/>
              <w:left w:w="30" w:type="dxa"/>
              <w:bottom w:w="30" w:type="dxa"/>
              <w:right w:w="30" w:type="dxa"/>
            </w:tcMar>
            <w:vAlign w:val="bottom"/>
            <w:hideMark/>
          </w:tcPr>
          <w:p w:rsidR="00000000" w:rsidRDefault="002A257D">
            <w:pPr>
              <w:divId w:val="1808812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0510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1190139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1940602964"/>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067264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611787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94060296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30" w:type="dxa"/>
            </w:tcMar>
            <w:vAlign w:val="bottom"/>
            <w:hideMark/>
          </w:tcPr>
          <w:p w:rsidR="00000000" w:rsidRDefault="002A257D">
            <w:pPr>
              <w:divId w:val="16688201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71,231</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93491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75,609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94060296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and non-current contract assets</w:t>
            </w:r>
          </w:p>
        </w:tc>
        <w:tc>
          <w:tcPr>
            <w:tcW w:w="0" w:type="auto"/>
            <w:tcMar>
              <w:top w:w="30" w:type="dxa"/>
              <w:left w:w="30" w:type="dxa"/>
              <w:bottom w:w="30" w:type="dxa"/>
              <w:right w:w="30" w:type="dxa"/>
            </w:tcMar>
            <w:vAlign w:val="bottom"/>
            <w:hideMark/>
          </w:tcPr>
          <w:p w:rsidR="00000000" w:rsidRDefault="002A257D">
            <w:pPr>
              <w:divId w:val="206406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2,191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2499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2,438</w:t>
            </w:r>
          </w:p>
        </w:tc>
        <w:tc>
          <w:tcPr>
            <w:tcW w:w="0" w:type="auto"/>
            <w:vAlign w:val="bottom"/>
            <w:hideMark/>
          </w:tcPr>
          <w:p w:rsidR="00000000" w:rsidRDefault="002A257D">
            <w:pPr>
              <w:rPr>
                <w:rFonts w:eastAsia="Times New Roman"/>
                <w:sz w:val="20"/>
                <w:szCs w:val="20"/>
              </w:rPr>
            </w:pPr>
          </w:p>
        </w:tc>
      </w:tr>
      <w:tr w:rsidR="00000000">
        <w:trPr>
          <w:divId w:val="194060296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and non-current contract costs</w:t>
            </w:r>
          </w:p>
        </w:tc>
        <w:tc>
          <w:tcPr>
            <w:tcW w:w="0" w:type="auto"/>
            <w:shd w:val="clear" w:color="auto" w:fill="CCEEFF"/>
            <w:tcMar>
              <w:top w:w="30" w:type="dxa"/>
              <w:left w:w="30" w:type="dxa"/>
              <w:bottom w:w="30" w:type="dxa"/>
              <w:right w:w="30" w:type="dxa"/>
            </w:tcMar>
            <w:vAlign w:val="bottom"/>
            <w:hideMark/>
          </w:tcPr>
          <w:p w:rsidR="00000000" w:rsidRDefault="002A257D">
            <w:pPr>
              <w:divId w:val="602497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3463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1,402</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94060296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contract liability</w:t>
            </w:r>
          </w:p>
        </w:tc>
        <w:tc>
          <w:tcPr>
            <w:tcW w:w="0" w:type="auto"/>
            <w:tcMar>
              <w:top w:w="30" w:type="dxa"/>
              <w:left w:w="30" w:type="dxa"/>
              <w:bottom w:w="30" w:type="dxa"/>
              <w:right w:w="30" w:type="dxa"/>
            </w:tcMar>
            <w:vAlign w:val="bottom"/>
            <w:hideMark/>
          </w:tcPr>
          <w:p w:rsidR="00000000" w:rsidRDefault="002A257D">
            <w:pPr>
              <w:divId w:val="847602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58,933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42959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64,189</w:t>
            </w:r>
          </w:p>
        </w:tc>
        <w:tc>
          <w:tcPr>
            <w:tcW w:w="0" w:type="auto"/>
            <w:vAlign w:val="bottom"/>
            <w:hideMark/>
          </w:tcPr>
          <w:p w:rsidR="00000000" w:rsidRDefault="002A257D">
            <w:pPr>
              <w:rPr>
                <w:rFonts w:eastAsia="Times New Roman"/>
                <w:sz w:val="20"/>
                <w:szCs w:val="20"/>
              </w:rPr>
            </w:pPr>
          </w:p>
        </w:tc>
      </w:tr>
      <w:tr w:rsidR="00000000">
        <w:trPr>
          <w:divId w:val="194060296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Current customer advances</w:t>
            </w:r>
          </w:p>
        </w:tc>
        <w:tc>
          <w:tcPr>
            <w:tcW w:w="0" w:type="auto"/>
            <w:shd w:val="clear" w:color="auto" w:fill="CCEEFF"/>
            <w:tcMar>
              <w:top w:w="30" w:type="dxa"/>
              <w:left w:w="30" w:type="dxa"/>
              <w:bottom w:w="30" w:type="dxa"/>
              <w:right w:w="30" w:type="dxa"/>
            </w:tcMar>
            <w:vAlign w:val="bottom"/>
            <w:hideMark/>
          </w:tcPr>
          <w:p w:rsidR="00000000" w:rsidRDefault="002A257D">
            <w:pPr>
              <w:divId w:val="205604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5,926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88425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6,688</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94060296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Non-current contract liability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2A257D">
            <w:pPr>
              <w:divId w:val="1558470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106420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508</w:t>
            </w:r>
          </w:p>
        </w:tc>
        <w:tc>
          <w:tcPr>
            <w:tcW w:w="0" w:type="auto"/>
            <w:vAlign w:val="bottom"/>
            <w:hideMark/>
          </w:tcPr>
          <w:p w:rsidR="00000000" w:rsidRDefault="002A257D">
            <w:pPr>
              <w:rPr>
                <w:rFonts w:eastAsia="Times New Roman"/>
                <w:sz w:val="20"/>
                <w:szCs w:val="20"/>
              </w:rPr>
            </w:pPr>
          </w:p>
        </w:tc>
      </w:tr>
    </w:tbl>
    <w:p w:rsidR="00000000" w:rsidRDefault="002A257D">
      <w:pPr>
        <w:divId w:val="1675768071"/>
        <w:rPr>
          <w:rFonts w:eastAsia="Times New Roman"/>
          <w:sz w:val="20"/>
          <w:szCs w:val="20"/>
        </w:rPr>
      </w:pPr>
    </w:p>
    <w:p w:rsidR="00000000" w:rsidRDefault="002A257D">
      <w:pPr>
        <w:spacing w:line="288" w:lineRule="auto"/>
        <w:jc w:val="center"/>
        <w:divId w:val="1863201667"/>
        <w:rPr>
          <w:rFonts w:eastAsia="Times New Roman"/>
          <w:sz w:val="20"/>
          <w:szCs w:val="20"/>
        </w:rPr>
      </w:pPr>
      <w:r>
        <w:rPr>
          <w:rFonts w:ascii="inherit" w:eastAsia="Times New Roman" w:hAnsi="inherit"/>
          <w:sz w:val="20"/>
          <w:szCs w:val="20"/>
        </w:rPr>
        <w:t>13</w:t>
      </w:r>
    </w:p>
    <w:p w:rsidR="00000000" w:rsidRDefault="002A257D">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2A257D">
      <w:pPr>
        <w:spacing w:line="288" w:lineRule="auto"/>
        <w:jc w:val="both"/>
        <w:divId w:val="1023941757"/>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023941757"/>
        <w:rPr>
          <w:rFonts w:eastAsia="Times New Roman"/>
          <w:sz w:val="20"/>
          <w:szCs w:val="20"/>
        </w:rPr>
      </w:pPr>
    </w:p>
    <w:p w:rsidR="00000000" w:rsidRDefault="002A257D">
      <w:pPr>
        <w:divId w:val="2065373002"/>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Significant changes in the contract assets and the contract liabilities balances during 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are as follows:</w:t>
      </w:r>
    </w:p>
    <w:tbl>
      <w:tblPr>
        <w:tblW w:w="4346" w:type="pct"/>
        <w:jc w:val="center"/>
        <w:tblCellMar>
          <w:left w:w="0" w:type="dxa"/>
          <w:right w:w="0" w:type="dxa"/>
        </w:tblCellMar>
        <w:tblLook w:val="04A0" w:firstRow="1" w:lastRow="0" w:firstColumn="1" w:lastColumn="0" w:noHBand="0" w:noVBand="1"/>
      </w:tblPr>
      <w:tblGrid>
        <w:gridCol w:w="4763"/>
        <w:gridCol w:w="132"/>
        <w:gridCol w:w="937"/>
        <w:gridCol w:w="107"/>
        <w:gridCol w:w="105"/>
        <w:gridCol w:w="132"/>
        <w:gridCol w:w="937"/>
        <w:gridCol w:w="107"/>
      </w:tblGrid>
      <w:tr w:rsidR="00000000">
        <w:trPr>
          <w:divId w:val="245306890"/>
          <w:jc w:val="center"/>
        </w:trPr>
        <w:tc>
          <w:tcPr>
            <w:tcW w:w="0" w:type="auto"/>
            <w:gridSpan w:val="8"/>
            <w:vAlign w:val="center"/>
            <w:hideMark/>
          </w:tcPr>
          <w:p w:rsidR="00000000" w:rsidRDefault="002A257D">
            <w:pPr>
              <w:spacing w:line="288" w:lineRule="auto"/>
              <w:jc w:val="both"/>
              <w:rPr>
                <w:rFonts w:eastAsia="Times New Roman"/>
                <w:sz w:val="20"/>
                <w:szCs w:val="20"/>
              </w:rPr>
            </w:pPr>
          </w:p>
        </w:tc>
      </w:tr>
      <w:tr w:rsidR="00000000">
        <w:trPr>
          <w:divId w:val="245306890"/>
          <w:jc w:val="center"/>
        </w:trPr>
        <w:tc>
          <w:tcPr>
            <w:tcW w:w="3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45306890"/>
          <w:jc w:val="center"/>
        </w:trPr>
        <w:tc>
          <w:tcPr>
            <w:tcW w:w="0" w:type="auto"/>
            <w:tcMar>
              <w:top w:w="30" w:type="dxa"/>
              <w:left w:w="30" w:type="dxa"/>
              <w:bottom w:w="30" w:type="dxa"/>
              <w:right w:w="30" w:type="dxa"/>
            </w:tcMar>
            <w:vAlign w:val="bottom"/>
            <w:hideMark/>
          </w:tcPr>
          <w:p w:rsidR="00000000" w:rsidRDefault="002A257D">
            <w:pPr>
              <w:divId w:val="1966206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2A257D">
            <w:pPr>
              <w:jc w:val="center"/>
              <w:rPr>
                <w:rFonts w:eastAsia="Times New Roman"/>
                <w:sz w:val="18"/>
                <w:szCs w:val="18"/>
              </w:rPr>
            </w:pPr>
            <w:r>
              <w:rPr>
                <w:rFonts w:ascii="inherit" w:eastAsia="Times New Roman" w:hAnsi="inherit"/>
                <w:b/>
                <w:bCs/>
                <w:sz w:val="18"/>
                <w:szCs w:val="18"/>
              </w:rPr>
              <w:t>Contract Liability (Current)</w:t>
            </w:r>
          </w:p>
        </w:tc>
      </w:tr>
      <w:tr w:rsidR="00000000">
        <w:trPr>
          <w:divId w:val="245306890"/>
          <w:jc w:val="center"/>
        </w:trPr>
        <w:tc>
          <w:tcPr>
            <w:tcW w:w="0" w:type="auto"/>
            <w:tcMar>
              <w:top w:w="30" w:type="dxa"/>
              <w:left w:w="30" w:type="dxa"/>
              <w:bottom w:w="30" w:type="dxa"/>
              <w:right w:w="30" w:type="dxa"/>
            </w:tcMar>
            <w:vAlign w:val="bottom"/>
            <w:hideMark/>
          </w:tcPr>
          <w:p w:rsidR="00000000" w:rsidRDefault="002A257D">
            <w:pPr>
              <w:divId w:val="199737334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245306890"/>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635914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245306890"/>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Revenue recognized that was inc</w:t>
            </w:r>
            <w:r>
              <w:rPr>
                <w:rFonts w:ascii="inherit" w:eastAsia="Times New Roman" w:hAnsi="inherit"/>
                <w:sz w:val="20"/>
                <w:szCs w:val="20"/>
              </w:rPr>
              <w:t>luded in the contract liability balance at the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(50,758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79422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(69,819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45306890"/>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Cash received or amounts billed in advance and not recognized as revenue</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44,780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51149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58,870</w:t>
            </w:r>
          </w:p>
        </w:tc>
        <w:tc>
          <w:tcPr>
            <w:tcW w:w="0" w:type="auto"/>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Transaction Price Allocated to the Remaining Performance Obligations</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approximately</w:t>
      </w:r>
      <w:r>
        <w:rPr>
          <w:rFonts w:ascii="inherit" w:eastAsia="Times New Roman" w:hAnsi="inherit"/>
          <w:sz w:val="20"/>
          <w:szCs w:val="20"/>
        </w:rPr>
        <w:t xml:space="preserve"> </w:t>
      </w:r>
      <w:r>
        <w:rPr>
          <w:rFonts w:ascii="inherit" w:eastAsia="Times New Roman" w:hAnsi="inherit"/>
          <w:sz w:val="20"/>
          <w:szCs w:val="20"/>
        </w:rPr>
        <w:t>$240.0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revenue is expected to be recognized from remaining performance obligations that are unsatisfied (or partially unsatisfied) for non-c</w:t>
      </w:r>
      <w:r>
        <w:rPr>
          <w:rFonts w:ascii="inherit" w:eastAsia="Times New Roman" w:hAnsi="inherit"/>
          <w:sz w:val="20"/>
          <w:szCs w:val="20"/>
        </w:rPr>
        <w:t>ancelable contracts. The Company expects to recognize revenue on approximately</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of these remaining performance obligations during the remainder of 2019,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in 2020, and approximately</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in 2021, with the remainder recognized thereafter.</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Costs to Obtain or Fulfill a Contract</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respectively, in capitalized contract costs.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amortized and expensed contract </w:t>
      </w:r>
      <w:r>
        <w:rPr>
          <w:rFonts w:ascii="inherit" w:eastAsia="Times New Roman" w:hAnsi="inherit"/>
          <w:sz w:val="20"/>
          <w:szCs w:val="20"/>
        </w:rPr>
        <w:t>costs were</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 respectively.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amortized and expensed contract costs were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831"/>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222720650"/>
              <w:rPr>
                <w:rFonts w:eastAsia="Times New Roman"/>
                <w:sz w:val="20"/>
                <w:szCs w:val="20"/>
              </w:rPr>
            </w:pPr>
            <w:r>
              <w:rPr>
                <w:rFonts w:ascii="inherit" w:eastAsia="Times New Roman" w:hAnsi="inherit"/>
                <w:b/>
                <w:bCs/>
                <w:sz w:val="20"/>
                <w:szCs w:val="20"/>
              </w:rPr>
              <w:t>4.</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Goodwill and Intangible Assets</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As of June 30, 2019, the Company concluded that it was more likely than not that the estimated fair value of its reporting unit was less than its carrying value. In its assessment, the Company considered the sustained decline in the Company's stock price a</w:t>
      </w:r>
      <w:r>
        <w:rPr>
          <w:rFonts w:ascii="inherit" w:eastAsia="Times New Roman" w:hAnsi="inherit"/>
          <w:sz w:val="20"/>
          <w:szCs w:val="20"/>
        </w:rPr>
        <w:t>nd market capitalization, changes in management, and lower revenue, among other factors. Accordingly, the Company performed a quantitative goodwill impairment test as of June 30, 2019, relying in part on the work of an independent valuation firm engaged by</w:t>
      </w:r>
      <w:r>
        <w:rPr>
          <w:rFonts w:ascii="inherit" w:eastAsia="Times New Roman" w:hAnsi="inherit"/>
          <w:sz w:val="20"/>
          <w:szCs w:val="20"/>
        </w:rPr>
        <w:t xml:space="preserve"> the Company to provide inputs as to the fair value of the reporting unit and to assist in the related calculations and analysis.</w:t>
      </w: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 of the reporting unit was determined using a discounted cash flow model, supported by a market approach. The Co</w:t>
      </w:r>
      <w:r>
        <w:rPr>
          <w:rFonts w:ascii="inherit" w:eastAsia="Times New Roman" w:hAnsi="inherit"/>
          <w:sz w:val="20"/>
          <w:szCs w:val="20"/>
        </w:rPr>
        <w:t>mpany's reporting unit failed the goodwill impairment test; and as a result the Company recorded a</w:t>
      </w:r>
      <w:r>
        <w:rPr>
          <w:rFonts w:ascii="inherit" w:eastAsia="Times New Roman" w:hAnsi="inherit"/>
          <w:sz w:val="20"/>
          <w:szCs w:val="20"/>
        </w:rPr>
        <w:t xml:space="preserve"> </w:t>
      </w:r>
      <w:r>
        <w:rPr>
          <w:rFonts w:ascii="inherit" w:eastAsia="Times New Roman" w:hAnsi="inherit"/>
          <w:sz w:val="20"/>
          <w:szCs w:val="20"/>
        </w:rPr>
        <w:t>$224.3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 for the three months ended June 30, 2019.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In addition, the Company recorded a</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 related to it</w:t>
      </w:r>
      <w:r>
        <w:rPr>
          <w:rFonts w:ascii="inherit" w:eastAsia="Times New Roman" w:hAnsi="inherit"/>
          <w:sz w:val="20"/>
          <w:szCs w:val="20"/>
        </w:rPr>
        <w:t>s strategic alliance intangible asset for the three months ended June 30, 2019. Changes in the Company's projected revenue in certain non-U.S. geographic markets due to the changing international competitive landscape as well as significant reductions in i</w:t>
      </w:r>
      <w:r>
        <w:rPr>
          <w:rFonts w:ascii="inherit" w:eastAsia="Times New Roman" w:hAnsi="inherit"/>
          <w:sz w:val="20"/>
          <w:szCs w:val="20"/>
        </w:rPr>
        <w:t>nternational staffing during the quarter, resulted in a change in the Company's long-term view of the viability of the intangible asset. As such, the Company's assessment yielded that the benefit of the alliance would not be realized. The fair value of the</w:t>
      </w:r>
      <w:r>
        <w:rPr>
          <w:rFonts w:ascii="inherit" w:eastAsia="Times New Roman" w:hAnsi="inherit"/>
          <w:sz w:val="20"/>
          <w:szCs w:val="20"/>
        </w:rPr>
        <w:t xml:space="preserve"> strategic alliance intangible asset was estimated using an income approach resulting in an impairment charge for the full carrying value of the long-lived asset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change in the carrying value of goodwill is as follows:</w:t>
      </w:r>
    </w:p>
    <w:tbl>
      <w:tblPr>
        <w:tblW w:w="4970" w:type="pct"/>
        <w:jc w:val="center"/>
        <w:tblCellMar>
          <w:left w:w="0" w:type="dxa"/>
          <w:right w:w="0" w:type="dxa"/>
        </w:tblCellMar>
        <w:tblLook w:val="04A0" w:firstRow="1" w:lastRow="0" w:firstColumn="1" w:lastColumn="0" w:noHBand="0" w:noVBand="1"/>
      </w:tblPr>
      <w:tblGrid>
        <w:gridCol w:w="6733"/>
        <w:gridCol w:w="132"/>
        <w:gridCol w:w="1284"/>
        <w:gridCol w:w="107"/>
      </w:tblGrid>
      <w:tr w:rsidR="00000000">
        <w:trPr>
          <w:divId w:val="241989763"/>
          <w:jc w:val="center"/>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241989763"/>
          <w:jc w:val="center"/>
        </w:trPr>
        <w:tc>
          <w:tcPr>
            <w:tcW w:w="41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41989763"/>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w:t>
            </w:r>
            <w:r>
              <w:rPr>
                <w:rFonts w:ascii="inherit" w:eastAsia="Times New Roman" w:hAnsi="inherit"/>
                <w:i/>
                <w:iCs/>
                <w:sz w:val="16"/>
                <w:szCs w:val="16"/>
              </w:rPr>
              <w:t>housands)</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p>
          <w:p w:rsidR="00000000" w:rsidRDefault="002A257D">
            <w:pPr>
              <w:jc w:val="center"/>
              <w:rPr>
                <w:rFonts w:eastAsia="Times New Roman"/>
                <w:sz w:val="20"/>
                <w:szCs w:val="20"/>
              </w:rPr>
            </w:pPr>
          </w:p>
        </w:tc>
      </w:tr>
      <w:tr w:rsidR="00000000">
        <w:trPr>
          <w:divId w:val="24198976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642,424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41989763"/>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Translation adjustments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(1,233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4198976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641,191</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241989763"/>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Translation adjustments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41989763"/>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charge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4198976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Balance as of June 30, 2019</w:t>
            </w:r>
          </w:p>
        </w:tc>
        <w:tc>
          <w:tcPr>
            <w:tcW w:w="0" w:type="auto"/>
            <w:gridSpan w:val="3"/>
            <w:tcMar>
              <w:top w:w="30" w:type="dxa"/>
              <w:left w:w="30" w:type="dxa"/>
              <w:bottom w:w="30" w:type="dxa"/>
              <w:right w:w="30" w:type="dxa"/>
            </w:tcMar>
            <w:vAlign w:val="bottom"/>
            <w:hideMark/>
          </w:tcPr>
          <w:p w:rsidR="00000000" w:rsidRDefault="002A257D">
            <w:pPr>
              <w:divId w:val="492306776"/>
              <w:rPr>
                <w:rFonts w:eastAsia="Times New Roman"/>
                <w:sz w:val="20"/>
                <w:szCs w:val="20"/>
              </w:rPr>
            </w:pPr>
            <w:r>
              <w:rPr>
                <w:rFonts w:ascii="inherit" w:eastAsia="Times New Roman" w:hAnsi="inherit"/>
                <w:sz w:val="20"/>
                <w:szCs w:val="20"/>
              </w:rPr>
              <w:t> </w:t>
            </w:r>
          </w:p>
        </w:tc>
      </w:tr>
      <w:tr w:rsidR="00000000">
        <w:trPr>
          <w:divId w:val="241989763"/>
          <w:jc w:val="center"/>
        </w:trPr>
        <w:tc>
          <w:tcPr>
            <w:tcW w:w="0" w:type="auto"/>
            <w:shd w:val="clear" w:color="auto" w:fill="CCEEFF"/>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641,047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41989763"/>
          <w:jc w:val="center"/>
        </w:trPr>
        <w:tc>
          <w:tcPr>
            <w:tcW w:w="0" w:type="auto"/>
            <w:tcMar>
              <w:top w:w="30" w:type="dxa"/>
              <w:left w:w="42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Accumulated impairment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4198976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416,775</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divId w:val="1432437237"/>
        <w:rPr>
          <w:rFonts w:eastAsia="Times New Roman"/>
          <w:sz w:val="20"/>
          <w:szCs w:val="20"/>
        </w:rPr>
      </w:pPr>
    </w:p>
    <w:p w:rsidR="00000000" w:rsidRDefault="002A257D">
      <w:pPr>
        <w:spacing w:line="288" w:lineRule="auto"/>
        <w:jc w:val="center"/>
        <w:divId w:val="2133746720"/>
        <w:rPr>
          <w:rFonts w:eastAsia="Times New Roman"/>
          <w:sz w:val="20"/>
          <w:szCs w:val="20"/>
        </w:rPr>
      </w:pPr>
      <w:r>
        <w:rPr>
          <w:rFonts w:ascii="inherit" w:eastAsia="Times New Roman" w:hAnsi="inherit"/>
          <w:sz w:val="20"/>
          <w:szCs w:val="20"/>
        </w:rPr>
        <w:t>14</w:t>
      </w:r>
    </w:p>
    <w:p w:rsidR="00000000" w:rsidRDefault="002A257D">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2A257D">
      <w:pPr>
        <w:spacing w:line="288" w:lineRule="auto"/>
        <w:jc w:val="both"/>
        <w:divId w:val="1395203551"/>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95203551"/>
        <w:rPr>
          <w:rFonts w:eastAsia="Times New Roman"/>
          <w:sz w:val="20"/>
          <w:szCs w:val="20"/>
        </w:rPr>
      </w:pPr>
    </w:p>
    <w:p w:rsidR="00000000" w:rsidRDefault="002A257D">
      <w:pPr>
        <w:divId w:val="319039627"/>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carrying values of the Company's amortizable intangible assets are as follows:</w:t>
      </w:r>
    </w:p>
    <w:tbl>
      <w:tblPr>
        <w:tblW w:w="5000" w:type="pct"/>
        <w:tblCellMar>
          <w:left w:w="0" w:type="dxa"/>
          <w:right w:w="0" w:type="dxa"/>
        </w:tblCellMar>
        <w:tblLook w:val="04A0" w:firstRow="1" w:lastRow="0" w:firstColumn="1" w:lastColumn="0" w:noHBand="0" w:noVBand="1"/>
      </w:tblPr>
      <w:tblGrid>
        <w:gridCol w:w="2364"/>
        <w:gridCol w:w="105"/>
        <w:gridCol w:w="132"/>
        <w:gridCol w:w="706"/>
        <w:gridCol w:w="6"/>
        <w:gridCol w:w="105"/>
        <w:gridCol w:w="132"/>
        <w:gridCol w:w="832"/>
        <w:gridCol w:w="107"/>
        <w:gridCol w:w="105"/>
        <w:gridCol w:w="133"/>
        <w:gridCol w:w="758"/>
        <w:gridCol w:w="107"/>
        <w:gridCol w:w="105"/>
        <w:gridCol w:w="132"/>
        <w:gridCol w:w="595"/>
        <w:gridCol w:w="6"/>
        <w:gridCol w:w="105"/>
        <w:gridCol w:w="132"/>
        <w:gridCol w:w="706"/>
        <w:gridCol w:w="6"/>
        <w:gridCol w:w="105"/>
        <w:gridCol w:w="132"/>
        <w:gridCol w:w="832"/>
        <w:gridCol w:w="107"/>
        <w:gridCol w:w="105"/>
        <w:gridCol w:w="132"/>
        <w:gridCol w:w="706"/>
        <w:gridCol w:w="6"/>
      </w:tblGrid>
      <w:tr w:rsidR="00000000">
        <w:trPr>
          <w:divId w:val="1296566429"/>
        </w:trPr>
        <w:tc>
          <w:tcPr>
            <w:tcW w:w="0" w:type="auto"/>
            <w:gridSpan w:val="29"/>
            <w:vAlign w:val="center"/>
            <w:hideMark/>
          </w:tcPr>
          <w:p w:rsidR="00000000" w:rsidRDefault="002A257D">
            <w:pPr>
              <w:spacing w:line="288" w:lineRule="auto"/>
              <w:jc w:val="both"/>
              <w:rPr>
                <w:rFonts w:eastAsia="Times New Roman"/>
                <w:sz w:val="20"/>
                <w:szCs w:val="20"/>
              </w:rPr>
            </w:pPr>
          </w:p>
        </w:tc>
      </w:tr>
      <w:tr w:rsidR="00000000">
        <w:trPr>
          <w:divId w:val="1296566429"/>
        </w:trPr>
        <w:tc>
          <w:tcPr>
            <w:tcW w:w="11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296566429"/>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2A257D">
            <w:pPr>
              <w:divId w:val="172825654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5894360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296566429"/>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984119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Gross</w:t>
            </w:r>
          </w:p>
          <w:p w:rsidR="00000000" w:rsidRDefault="002A257D">
            <w:pPr>
              <w:jc w:val="center"/>
              <w:rPr>
                <w:rFonts w:eastAsia="Times New Roman"/>
                <w:sz w:val="16"/>
                <w:szCs w:val="16"/>
              </w:rPr>
            </w:pPr>
            <w:r>
              <w:rPr>
                <w:rFonts w:ascii="inherit" w:eastAsia="Times New Roman" w:hAnsi="inherit"/>
                <w:b/>
                <w:bCs/>
                <w:sz w:val="16"/>
                <w:szCs w:val="16"/>
              </w:rPr>
              <w:t>Carrying</w:t>
            </w:r>
          </w:p>
          <w:p w:rsidR="00000000" w:rsidRDefault="002A25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2A257D">
            <w:pPr>
              <w:divId w:val="611060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p>
          <w:p w:rsidR="00000000" w:rsidRDefault="002A257D">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2A257D">
            <w:pPr>
              <w:divId w:val="2125493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rsidR="00000000" w:rsidRDefault="002A257D">
            <w:pPr>
              <w:divId w:val="4164821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Net</w:t>
            </w:r>
          </w:p>
          <w:p w:rsidR="00000000" w:rsidRDefault="002A257D">
            <w:pPr>
              <w:jc w:val="center"/>
              <w:rPr>
                <w:rFonts w:eastAsia="Times New Roman"/>
                <w:sz w:val="16"/>
                <w:szCs w:val="16"/>
              </w:rPr>
            </w:pPr>
            <w:r>
              <w:rPr>
                <w:rFonts w:ascii="inherit" w:eastAsia="Times New Roman" w:hAnsi="inherit"/>
                <w:b/>
                <w:bCs/>
                <w:sz w:val="16"/>
                <w:szCs w:val="16"/>
              </w:rPr>
              <w:t>Carrying</w:t>
            </w:r>
          </w:p>
          <w:p w:rsidR="00000000" w:rsidRDefault="002A25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2A257D">
            <w:pPr>
              <w:divId w:val="125701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Gross</w:t>
            </w:r>
          </w:p>
          <w:p w:rsidR="00000000" w:rsidRDefault="002A257D">
            <w:pPr>
              <w:jc w:val="center"/>
              <w:rPr>
                <w:rFonts w:eastAsia="Times New Roman"/>
                <w:sz w:val="16"/>
                <w:szCs w:val="16"/>
              </w:rPr>
            </w:pPr>
            <w:r>
              <w:rPr>
                <w:rFonts w:ascii="inherit" w:eastAsia="Times New Roman" w:hAnsi="inherit"/>
                <w:b/>
                <w:bCs/>
                <w:sz w:val="16"/>
                <w:szCs w:val="16"/>
              </w:rPr>
              <w:t>Carrying</w:t>
            </w:r>
          </w:p>
          <w:p w:rsidR="00000000" w:rsidRDefault="002A257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2A257D">
            <w:pPr>
              <w:divId w:val="1438627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Accumulated</w:t>
            </w:r>
          </w:p>
          <w:p w:rsidR="00000000" w:rsidRDefault="002A257D">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rsidR="00000000" w:rsidRDefault="002A257D">
            <w:pPr>
              <w:divId w:val="460415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Net</w:t>
            </w:r>
          </w:p>
          <w:p w:rsidR="00000000" w:rsidRDefault="002A257D">
            <w:pPr>
              <w:jc w:val="center"/>
              <w:rPr>
                <w:rFonts w:eastAsia="Times New Roman"/>
                <w:sz w:val="16"/>
                <w:szCs w:val="16"/>
              </w:rPr>
            </w:pPr>
            <w:r>
              <w:rPr>
                <w:rFonts w:ascii="inherit" w:eastAsia="Times New Roman" w:hAnsi="inherit"/>
                <w:b/>
                <w:bCs/>
                <w:sz w:val="16"/>
                <w:szCs w:val="16"/>
              </w:rPr>
              <w:t>Carrying</w:t>
            </w:r>
          </w:p>
          <w:p w:rsidR="00000000" w:rsidRDefault="002A257D">
            <w:pPr>
              <w:jc w:val="center"/>
              <w:rPr>
                <w:rFonts w:eastAsia="Times New Roman"/>
                <w:sz w:val="16"/>
                <w:szCs w:val="16"/>
              </w:rPr>
            </w:pPr>
            <w:r>
              <w:rPr>
                <w:rFonts w:ascii="inherit" w:eastAsia="Times New Roman" w:hAnsi="inherit"/>
                <w:b/>
                <w:bCs/>
                <w:sz w:val="16"/>
                <w:szCs w:val="16"/>
              </w:rPr>
              <w:t>Amount</w:t>
            </w:r>
          </w:p>
        </w:tc>
      </w:tr>
      <w:tr w:rsidR="002A257D">
        <w:trPr>
          <w:divId w:val="1296566429"/>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Acquired methodologies/technology</w:t>
            </w:r>
          </w:p>
        </w:tc>
        <w:tc>
          <w:tcPr>
            <w:tcW w:w="0" w:type="auto"/>
            <w:shd w:val="clear" w:color="auto" w:fill="CCEEFF"/>
            <w:tcMar>
              <w:top w:w="30" w:type="dxa"/>
              <w:left w:w="30" w:type="dxa"/>
              <w:bottom w:w="30" w:type="dxa"/>
              <w:right w:w="30" w:type="dxa"/>
            </w:tcMar>
            <w:vAlign w:val="bottom"/>
            <w:hideMark/>
          </w:tcPr>
          <w:p w:rsidR="00000000" w:rsidRDefault="002A257D">
            <w:pPr>
              <w:divId w:val="876890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148,374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206706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(76,754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81577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09608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71,620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02480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148,374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16574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(66,690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12226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81,684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29656642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Strategic alliance</w:t>
            </w:r>
          </w:p>
        </w:tc>
        <w:tc>
          <w:tcPr>
            <w:tcW w:w="0" w:type="auto"/>
            <w:tcMar>
              <w:top w:w="30" w:type="dxa"/>
              <w:left w:w="30" w:type="dxa"/>
              <w:bottom w:w="30" w:type="dxa"/>
              <w:right w:w="30" w:type="dxa"/>
            </w:tcMar>
            <w:vAlign w:val="bottom"/>
            <w:hideMark/>
          </w:tcPr>
          <w:p w:rsidR="00000000" w:rsidRDefault="002A257D">
            <w:pPr>
              <w:divId w:val="1715738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76340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(12,792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49513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139689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35961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30,100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45096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(11,288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52872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18,812</w:t>
            </w:r>
          </w:p>
        </w:tc>
        <w:tc>
          <w:tcPr>
            <w:tcW w:w="0" w:type="auto"/>
            <w:vAlign w:val="bottom"/>
            <w:hideMark/>
          </w:tcPr>
          <w:p w:rsidR="00000000" w:rsidRDefault="002A257D">
            <w:pPr>
              <w:rPr>
                <w:rFonts w:eastAsia="Times New Roman"/>
                <w:sz w:val="20"/>
                <w:szCs w:val="20"/>
              </w:rPr>
            </w:pPr>
          </w:p>
        </w:tc>
      </w:tr>
      <w:tr w:rsidR="00000000">
        <w:trPr>
          <w:divId w:val="1296566429"/>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rsidR="00000000" w:rsidRDefault="002A257D">
            <w:pPr>
              <w:divId w:val="1531651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40,142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96330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(23,105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17244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427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17,037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72412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40,127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574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(20,338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22577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19,789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9656642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Intellectual property</w:t>
            </w:r>
          </w:p>
        </w:tc>
        <w:tc>
          <w:tcPr>
            <w:tcW w:w="0" w:type="auto"/>
            <w:tcMar>
              <w:top w:w="30" w:type="dxa"/>
              <w:left w:w="30" w:type="dxa"/>
              <w:bottom w:w="30" w:type="dxa"/>
              <w:right w:w="30" w:type="dxa"/>
            </w:tcMar>
            <w:vAlign w:val="bottom"/>
            <w:hideMark/>
          </w:tcPr>
          <w:p w:rsidR="00000000" w:rsidRDefault="002A257D">
            <w:pPr>
              <w:divId w:val="1056899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86167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(12,122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43994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03095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52120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2510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(11,905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34007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2,461</w:t>
            </w:r>
          </w:p>
        </w:tc>
        <w:tc>
          <w:tcPr>
            <w:tcW w:w="0" w:type="auto"/>
            <w:vAlign w:val="bottom"/>
            <w:hideMark/>
          </w:tcPr>
          <w:p w:rsidR="00000000" w:rsidRDefault="002A257D">
            <w:pPr>
              <w:rPr>
                <w:rFonts w:eastAsia="Times New Roman"/>
                <w:sz w:val="20"/>
                <w:szCs w:val="20"/>
              </w:rPr>
            </w:pPr>
          </w:p>
        </w:tc>
      </w:tr>
      <w:tr w:rsidR="00000000">
        <w:trPr>
          <w:divId w:val="1296566429"/>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Trade names</w:t>
            </w:r>
          </w:p>
        </w:tc>
        <w:tc>
          <w:tcPr>
            <w:tcW w:w="0" w:type="auto"/>
            <w:shd w:val="clear" w:color="auto" w:fill="CCEEFF"/>
            <w:tcMar>
              <w:top w:w="30" w:type="dxa"/>
              <w:left w:w="30" w:type="dxa"/>
              <w:bottom w:w="30" w:type="dxa"/>
              <w:right w:w="30" w:type="dxa"/>
            </w:tcMar>
            <w:vAlign w:val="bottom"/>
            <w:hideMark/>
          </w:tcPr>
          <w:p w:rsidR="00000000" w:rsidRDefault="002A257D">
            <w:pPr>
              <w:divId w:val="363946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99295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8338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92318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21284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34126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45354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9656642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Acquired software</w:t>
            </w:r>
          </w:p>
        </w:tc>
        <w:tc>
          <w:tcPr>
            <w:tcW w:w="0" w:type="auto"/>
            <w:tcMar>
              <w:top w:w="30" w:type="dxa"/>
              <w:left w:w="30" w:type="dxa"/>
              <w:bottom w:w="30" w:type="dxa"/>
              <w:right w:w="30" w:type="dxa"/>
            </w:tcMar>
            <w:vAlign w:val="bottom"/>
            <w:hideMark/>
          </w:tcPr>
          <w:p w:rsidR="00000000" w:rsidRDefault="002A257D">
            <w:pPr>
              <w:divId w:val="1104611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21050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(7,089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84529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01653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2,198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7287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9,287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60192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(5,531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79242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3,756</w:t>
            </w:r>
          </w:p>
        </w:tc>
        <w:tc>
          <w:tcPr>
            <w:tcW w:w="0" w:type="auto"/>
            <w:vAlign w:val="bottom"/>
            <w:hideMark/>
          </w:tcPr>
          <w:p w:rsidR="00000000" w:rsidRDefault="002A257D">
            <w:pPr>
              <w:rPr>
                <w:rFonts w:eastAsia="Times New Roman"/>
                <w:sz w:val="20"/>
                <w:szCs w:val="20"/>
              </w:rPr>
            </w:pPr>
          </w:p>
        </w:tc>
      </w:tr>
      <w:tr w:rsidR="00000000">
        <w:trPr>
          <w:divId w:val="1296566429"/>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rsidR="00000000" w:rsidRDefault="002A257D">
            <w:pPr>
              <w:divId w:val="1930844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91645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56567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56248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48108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5731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52892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9656642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intangible assets</w:t>
            </w:r>
          </w:p>
        </w:tc>
        <w:tc>
          <w:tcPr>
            <w:tcW w:w="0" w:type="auto"/>
            <w:tcMar>
              <w:top w:w="30" w:type="dxa"/>
              <w:left w:w="30" w:type="dxa"/>
              <w:bottom w:w="30" w:type="dxa"/>
              <w:right w:w="30" w:type="dxa"/>
            </w:tcMar>
            <w:vAlign w:val="bottom"/>
            <w:hideMark/>
          </w:tcPr>
          <w:p w:rsidR="00000000" w:rsidRDefault="002A257D">
            <w:pPr>
              <w:divId w:val="630404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243,644</w:t>
            </w:r>
          </w:p>
        </w:tc>
        <w:tc>
          <w:tcPr>
            <w:tcW w:w="0" w:type="auto"/>
            <w:tcBorders>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973412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(132,878</w:t>
            </w:r>
          </w:p>
        </w:tc>
        <w:tc>
          <w:tcPr>
            <w:tcW w:w="0" w:type="auto"/>
            <w:tcBorders>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6428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17,308</w:t>
            </w:r>
          </w:p>
        </w:tc>
        <w:tc>
          <w:tcPr>
            <w:tcW w:w="0" w:type="auto"/>
            <w:tcBorders>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90578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93,458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47199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243,629</w:t>
            </w:r>
          </w:p>
        </w:tc>
        <w:tc>
          <w:tcPr>
            <w:tcW w:w="0" w:type="auto"/>
            <w:tcBorders>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411133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(116,684</w:t>
            </w:r>
          </w:p>
        </w:tc>
        <w:tc>
          <w:tcPr>
            <w:tcW w:w="0" w:type="auto"/>
            <w:tcBorders>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47837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126,945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 June 30, 2019 and 2018, respectively. 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$16.2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weighted-average remaining amortizati</w:t>
      </w:r>
      <w:r>
        <w:rPr>
          <w:rFonts w:ascii="inherit" w:eastAsia="Times New Roman" w:hAnsi="inherit"/>
          <w:sz w:val="20"/>
          <w:szCs w:val="20"/>
        </w:rPr>
        <w:t>on period by major asset class as of June 30, 2019 is as follows:</w:t>
      </w:r>
    </w:p>
    <w:tbl>
      <w:tblPr>
        <w:tblW w:w="4990" w:type="pct"/>
        <w:tblCellMar>
          <w:left w:w="0" w:type="dxa"/>
          <w:right w:w="0" w:type="dxa"/>
        </w:tblCellMar>
        <w:tblLook w:val="04A0" w:firstRow="1" w:lastRow="0" w:firstColumn="1" w:lastColumn="0" w:noHBand="0" w:noVBand="1"/>
      </w:tblPr>
      <w:tblGrid>
        <w:gridCol w:w="6714"/>
        <w:gridCol w:w="1575"/>
      </w:tblGrid>
      <w:tr w:rsidR="00000000">
        <w:trPr>
          <w:divId w:val="1478569475"/>
        </w:trPr>
        <w:tc>
          <w:tcPr>
            <w:tcW w:w="0" w:type="auto"/>
            <w:gridSpan w:val="2"/>
            <w:vAlign w:val="center"/>
            <w:hideMark/>
          </w:tcPr>
          <w:p w:rsidR="00000000" w:rsidRDefault="002A257D">
            <w:pPr>
              <w:spacing w:line="288" w:lineRule="auto"/>
              <w:jc w:val="both"/>
              <w:rPr>
                <w:rFonts w:eastAsia="Times New Roman"/>
                <w:sz w:val="20"/>
                <w:szCs w:val="20"/>
              </w:rPr>
            </w:pPr>
          </w:p>
        </w:tc>
      </w:tr>
      <w:tr w:rsidR="00000000">
        <w:trPr>
          <w:divId w:val="1478569475"/>
        </w:trPr>
        <w:tc>
          <w:tcPr>
            <w:tcW w:w="4050" w:type="pct"/>
            <w:vAlign w:val="center"/>
            <w:hideMark/>
          </w:tcPr>
          <w:p w:rsidR="00000000" w:rsidRDefault="002A257D">
            <w:pPr>
              <w:rPr>
                <w:rFonts w:eastAsia="Times New Roman"/>
                <w:sz w:val="20"/>
                <w:szCs w:val="20"/>
              </w:rPr>
            </w:pPr>
          </w:p>
        </w:tc>
        <w:tc>
          <w:tcPr>
            <w:tcW w:w="950" w:type="pct"/>
            <w:vAlign w:val="center"/>
            <w:hideMark/>
          </w:tcPr>
          <w:p w:rsidR="00000000" w:rsidRDefault="002A257D">
            <w:pPr>
              <w:rPr>
                <w:rFonts w:eastAsia="Times New Roman"/>
                <w:sz w:val="20"/>
                <w:szCs w:val="20"/>
              </w:rPr>
            </w:pPr>
          </w:p>
        </w:tc>
      </w:tr>
      <w:tr w:rsidR="00000000">
        <w:trPr>
          <w:divId w:val="1478569475"/>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i/>
                <w:iCs/>
                <w:sz w:val="16"/>
                <w:szCs w:val="16"/>
              </w:rPr>
              <w:t>(In years)</w:t>
            </w:r>
          </w:p>
        </w:tc>
      </w:tr>
      <w:tr w:rsidR="00000000">
        <w:trPr>
          <w:divId w:val="147856947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Acquired methodologies/technology</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2.9</w:t>
            </w:r>
          </w:p>
        </w:tc>
      </w:tr>
      <w:tr w:rsidR="00000000">
        <w:trPr>
          <w:divId w:val="1478569475"/>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Customer relationships</w:t>
            </w:r>
          </w:p>
        </w:tc>
        <w:tc>
          <w:tcPr>
            <w:tcW w:w="0" w:type="auto"/>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3.1</w:t>
            </w:r>
          </w:p>
        </w:tc>
      </w:tr>
      <w:tr w:rsidR="00000000">
        <w:trPr>
          <w:divId w:val="147856947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5.2</w:t>
            </w:r>
          </w:p>
        </w:tc>
      </w:tr>
      <w:tr w:rsidR="00000000">
        <w:trPr>
          <w:divId w:val="1478569475"/>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Trade names</w:t>
            </w:r>
          </w:p>
        </w:tc>
        <w:tc>
          <w:tcPr>
            <w:tcW w:w="0" w:type="auto"/>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1.8</w:t>
            </w:r>
          </w:p>
        </w:tc>
      </w:tr>
      <w:tr w:rsidR="00000000">
        <w:trPr>
          <w:divId w:val="147856947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Acquired software</w:t>
            </w:r>
          </w:p>
        </w:tc>
        <w:tc>
          <w:tcPr>
            <w:tcW w:w="0" w:type="auto"/>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1.4</w:t>
            </w:r>
          </w:p>
        </w:tc>
      </w:tr>
      <w:tr w:rsidR="00000000">
        <w:trPr>
          <w:divId w:val="1478569475"/>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1.8</w:t>
            </w:r>
          </w:p>
        </w:tc>
      </w:tr>
    </w:tbl>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estimated future amortization of intangible assets is as follows:</w:t>
      </w:r>
    </w:p>
    <w:tbl>
      <w:tblPr>
        <w:tblW w:w="4990" w:type="pct"/>
        <w:tblCellMar>
          <w:left w:w="0" w:type="dxa"/>
          <w:right w:w="0" w:type="dxa"/>
        </w:tblCellMar>
        <w:tblLook w:val="04A0" w:firstRow="1" w:lastRow="0" w:firstColumn="1" w:lastColumn="0" w:noHBand="0" w:noVBand="1"/>
      </w:tblPr>
      <w:tblGrid>
        <w:gridCol w:w="6697"/>
        <w:gridCol w:w="133"/>
        <w:gridCol w:w="1392"/>
        <w:gridCol w:w="67"/>
      </w:tblGrid>
      <w:tr w:rsidR="00000000">
        <w:trPr>
          <w:divId w:val="1277448546"/>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1277448546"/>
        </w:trPr>
        <w:tc>
          <w:tcPr>
            <w:tcW w:w="40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277448546"/>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i/>
                <w:iCs/>
                <w:sz w:val="16"/>
                <w:szCs w:val="16"/>
              </w:rPr>
              <w:t>(In thousands)</w:t>
            </w:r>
          </w:p>
        </w:tc>
      </w:tr>
      <w:tr w:rsidR="00000000">
        <w:trPr>
          <w:divId w:val="1277448546"/>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13,896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77448546"/>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27,222</w:t>
            </w:r>
          </w:p>
        </w:tc>
        <w:tc>
          <w:tcPr>
            <w:tcW w:w="0" w:type="auto"/>
            <w:vAlign w:val="bottom"/>
            <w:hideMark/>
          </w:tcPr>
          <w:p w:rsidR="00000000" w:rsidRDefault="002A257D">
            <w:pPr>
              <w:rPr>
                <w:rFonts w:eastAsia="Times New Roman"/>
                <w:sz w:val="20"/>
                <w:szCs w:val="20"/>
              </w:rPr>
            </w:pPr>
          </w:p>
        </w:tc>
      </w:tr>
      <w:tr w:rsidR="00000000">
        <w:trPr>
          <w:divId w:val="1277448546"/>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25,038</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77448546"/>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24,567</w:t>
            </w:r>
          </w:p>
        </w:tc>
        <w:tc>
          <w:tcPr>
            <w:tcW w:w="0" w:type="auto"/>
            <w:vAlign w:val="bottom"/>
            <w:hideMark/>
          </w:tcPr>
          <w:p w:rsidR="00000000" w:rsidRDefault="002A257D">
            <w:pPr>
              <w:rPr>
                <w:rFonts w:eastAsia="Times New Roman"/>
                <w:sz w:val="20"/>
                <w:szCs w:val="20"/>
              </w:rPr>
            </w:pPr>
          </w:p>
        </w:tc>
      </w:tr>
      <w:tr w:rsidR="00000000">
        <w:trPr>
          <w:divId w:val="1277448546"/>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2,445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77448546"/>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290</w:t>
            </w:r>
          </w:p>
        </w:tc>
        <w:tc>
          <w:tcPr>
            <w:tcW w:w="0" w:type="auto"/>
            <w:vAlign w:val="bottom"/>
            <w:hideMark/>
          </w:tcPr>
          <w:p w:rsidR="00000000" w:rsidRDefault="002A257D">
            <w:pPr>
              <w:rPr>
                <w:rFonts w:eastAsia="Times New Roman"/>
                <w:sz w:val="20"/>
                <w:szCs w:val="20"/>
              </w:rPr>
            </w:pPr>
          </w:p>
        </w:tc>
      </w:tr>
      <w:tr w:rsidR="00000000">
        <w:trPr>
          <w:divId w:val="1277448546"/>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93,458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449"/>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761492342"/>
              <w:rPr>
                <w:rFonts w:eastAsia="Times New Roman"/>
                <w:sz w:val="20"/>
                <w:szCs w:val="20"/>
              </w:rPr>
            </w:pPr>
            <w:r>
              <w:rPr>
                <w:rFonts w:ascii="inherit" w:eastAsia="Times New Roman" w:hAnsi="inherit"/>
                <w:b/>
                <w:bCs/>
                <w:sz w:val="20"/>
                <w:szCs w:val="20"/>
              </w:rPr>
              <w:t>5.</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Long-term Debt</w:t>
            </w: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Issuance and Sale of Initial Notes</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16, 2018, the Company entered into certain agreements with Starboard, pursuant to which, among other things, the Company issued and sold to Starboard</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senior secured convertible</w:t>
      </w:r>
      <w:r>
        <w:rPr>
          <w:rFonts w:ascii="inherit" w:eastAsia="Times New Roman" w:hAnsi="inherit"/>
          <w:sz w:val="20"/>
          <w:szCs w:val="20"/>
        </w:rPr>
        <w:t xml:space="preserve"> notes (the "Initial Notes") in exchange for</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Based upon the fair value of the Common Stock on the closing date of the Initial Notes issuance,</w:t>
      </w:r>
      <w:r>
        <w:rPr>
          <w:rFonts w:ascii="inherit" w:eastAsia="Times New Roman" w:hAnsi="inherit"/>
          <w:sz w:val="20"/>
          <w:szCs w:val="20"/>
        </w:rPr>
        <w:t xml:space="preserve"> </w:t>
      </w:r>
      <w:r>
        <w:rPr>
          <w:rFonts w:ascii="inherit" w:eastAsia="Times New Roman" w:hAnsi="inherit"/>
          <w:sz w:val="20"/>
          <w:szCs w:val="20"/>
        </w:rPr>
        <w:t>January 16, 2018, which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4.45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Initial Notes. The Company also granted to Starboard an option (the "Notes Option") to acquire up to an additional</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senior secured convertible notes </w:t>
      </w:r>
      <w:r>
        <w:rPr>
          <w:rFonts w:ascii="inherit" w:eastAsia="Times New Roman" w:hAnsi="inherit"/>
          <w:sz w:val="20"/>
          <w:szCs w:val="20"/>
        </w:rPr>
        <w:t>(the "Option Notes" and together with the Initial Notes, the "Notes") and agreed to grant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issu</w:t>
      </w:r>
      <w:r>
        <w:rPr>
          <w:rFonts w:ascii="inherit" w:eastAsia="Times New Roman" w:hAnsi="inherit"/>
          <w:sz w:val="20"/>
          <w:szCs w:val="20"/>
        </w:rPr>
        <w:t>ed on October 12, 2018 and were exercised in full by Starboard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conversion price for the Notes (the "Conversion Price") is equal to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premium to the volume weighted average trading prices ("VWAP"</w:t>
      </w:r>
      <w:r>
        <w:rPr>
          <w:rFonts w:ascii="inherit" w:eastAsia="Times New Roman" w:hAnsi="inherit"/>
          <w:sz w:val="20"/>
          <w:szCs w:val="20"/>
        </w:rPr>
        <w:t>)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commencing on</w:t>
      </w:r>
      <w:r>
        <w:rPr>
          <w:rFonts w:ascii="inherit" w:eastAsia="Times New Roman" w:hAnsi="inherit"/>
          <w:sz w:val="20"/>
          <w:szCs w:val="20"/>
        </w:rPr>
        <w:t xml:space="preserve"> </w:t>
      </w:r>
      <w:r>
        <w:rPr>
          <w:rFonts w:ascii="inherit" w:eastAsia="Times New Roman" w:hAnsi="inherit"/>
          <w:sz w:val="20"/>
          <w:szCs w:val="20"/>
        </w:rPr>
        <w:t>January 16,</w:t>
      </w:r>
      <w:r>
        <w:rPr>
          <w:rFonts w:ascii="inherit" w:eastAsia="Times New Roman" w:hAnsi="inherit"/>
          <w:sz w:val="20"/>
          <w:szCs w:val="20"/>
        </w:rPr>
        <w:t xml:space="preserve"> </w:t>
      </w:r>
    </w:p>
    <w:p w:rsidR="00000000" w:rsidRDefault="002A257D">
      <w:pPr>
        <w:divId w:val="1340501117"/>
        <w:rPr>
          <w:rFonts w:eastAsia="Times New Roman"/>
          <w:sz w:val="20"/>
          <w:szCs w:val="20"/>
        </w:rPr>
      </w:pPr>
    </w:p>
    <w:p w:rsidR="00000000" w:rsidRDefault="002A257D">
      <w:pPr>
        <w:spacing w:line="288" w:lineRule="auto"/>
        <w:jc w:val="center"/>
        <w:divId w:val="826045950"/>
        <w:rPr>
          <w:rFonts w:eastAsia="Times New Roman"/>
          <w:sz w:val="20"/>
          <w:szCs w:val="20"/>
        </w:rPr>
      </w:pPr>
      <w:r>
        <w:rPr>
          <w:rFonts w:ascii="inherit" w:eastAsia="Times New Roman" w:hAnsi="inherit"/>
          <w:sz w:val="20"/>
          <w:szCs w:val="20"/>
        </w:rPr>
        <w:t>15</w:t>
      </w:r>
    </w:p>
    <w:p w:rsidR="00000000" w:rsidRDefault="002A257D">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2A257D">
      <w:pPr>
        <w:spacing w:line="288" w:lineRule="auto"/>
        <w:jc w:val="both"/>
        <w:divId w:val="130373143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03731439"/>
        <w:rPr>
          <w:rFonts w:eastAsia="Times New Roman"/>
          <w:sz w:val="20"/>
          <w:szCs w:val="20"/>
        </w:rPr>
      </w:pPr>
    </w:p>
    <w:p w:rsidR="00000000" w:rsidRDefault="002A257D">
      <w:pPr>
        <w:divId w:val="1816607661"/>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2018, subject to a Conversio</w:t>
      </w:r>
      <w:r>
        <w:rPr>
          <w:rFonts w:ascii="inherit" w:eastAsia="Times New Roman" w:hAnsi="inherit"/>
          <w:sz w:val="20"/>
          <w:szCs w:val="20"/>
        </w:rPr>
        <w:t>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In accordance with the foregoing, the Conversion Price was set at</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Notes mature on</w:t>
      </w:r>
      <w:r>
        <w:rPr>
          <w:rFonts w:ascii="inherit" w:eastAsia="Times New Roman" w:hAnsi="inherit"/>
          <w:sz w:val="20"/>
          <w:szCs w:val="20"/>
        </w:rPr>
        <w:t xml:space="preserve"> </w:t>
      </w:r>
      <w:r>
        <w:rPr>
          <w:rFonts w:ascii="inherit" w:eastAsia="Times New Roman" w:hAnsi="inherit"/>
          <w:sz w:val="20"/>
          <w:szCs w:val="20"/>
        </w:rPr>
        <w:t>January 16, 2022. Based upon the determination of the Conversion Price, interest on the Notes accrued at</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per year through</w:t>
      </w:r>
      <w:r>
        <w:rPr>
          <w:rFonts w:ascii="inherit" w:eastAsia="Times New Roman" w:hAnsi="inherit"/>
          <w:sz w:val="20"/>
          <w:szCs w:val="20"/>
        </w:rPr>
        <w:t xml:space="preserve"> </w:t>
      </w:r>
      <w:r>
        <w:rPr>
          <w:rFonts w:ascii="inherit" w:eastAsia="Times New Roman" w:hAnsi="inherit"/>
          <w:sz w:val="20"/>
          <w:szCs w:val="20"/>
        </w:rPr>
        <w:t>January 30, 2019, when the interest rate reset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through January 30, 2020. On each of</w:t>
      </w:r>
      <w:r>
        <w:rPr>
          <w:rFonts w:ascii="inherit" w:eastAsia="Times New Roman" w:hAnsi="inherit"/>
          <w:sz w:val="20"/>
          <w:szCs w:val="20"/>
        </w:rPr>
        <w:t xml:space="preserve"> </w:t>
      </w:r>
      <w:r>
        <w:rPr>
          <w:rFonts w:ascii="inherit" w:eastAsia="Times New Roman" w:hAnsi="inherit"/>
          <w:sz w:val="20"/>
          <w:szCs w:val="20"/>
        </w:rPr>
        <w:t>January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February 1, 2021, the interest rate on the Notes will reset, and interest will thereafter accrue at a minimum of</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per year and a</w:t>
      </w:r>
      <w:r>
        <w:rPr>
          <w:rFonts w:ascii="inherit" w:eastAsia="Times New Roman" w:hAnsi="inherit"/>
          <w:sz w:val="20"/>
          <w:szCs w:val="20"/>
        </w:rPr>
        <w:t xml:space="preserve"> maximum of</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based upon the then-applicable conversion premium in accordance with the terms of the Notes. The interest rate reset feature of the Initial Notes was determined by management to be a derivative instrument that qualifies for liab</w:t>
      </w:r>
      <w:r>
        <w:rPr>
          <w:rFonts w:ascii="inherit" w:eastAsia="Times New Roman" w:hAnsi="inherit"/>
          <w:sz w:val="20"/>
          <w:szCs w:val="20"/>
        </w:rPr>
        <w:t>ility treatment. The derivative instrument is initially measured at fair value and classified as a liability on the balance sheet, with subsequent changes in fair value being recorded in earnings. To determine the fair value of the interest rate reset feat</w:t>
      </w:r>
      <w:r>
        <w:rPr>
          <w:rFonts w:ascii="inherit" w:eastAsia="Times New Roman" w:hAnsi="inherit"/>
          <w:sz w:val="20"/>
          <w:szCs w:val="20"/>
        </w:rPr>
        <w:t>ure, management utilizes a "with-and-without" convertible bond model, modified to incorporate the interest rate reset feature.</w:t>
      </w:r>
    </w:p>
    <w:p w:rsidR="00000000" w:rsidRDefault="002A257D">
      <w:pPr>
        <w:spacing w:line="288" w:lineRule="auto"/>
        <w:jc w:val="both"/>
        <w:rPr>
          <w:rFonts w:eastAsia="Times New Roman"/>
          <w:sz w:val="20"/>
          <w:szCs w:val="20"/>
        </w:rPr>
      </w:pPr>
      <w:r>
        <w:rPr>
          <w:rFonts w:ascii="inherit" w:eastAsia="Times New Roman" w:hAnsi="inherit"/>
          <w:sz w:val="20"/>
          <w:szCs w:val="20"/>
        </w:rPr>
        <w:t>Interest on the Notes is payable on a quarterly basis in arrears from April 1, 2018, at the option of the Company, in cash, or, subject to certain conditions, through the issuance by the Company of additional shares of Common Stock ("PIK Interest Shares").</w:t>
      </w:r>
      <w:r>
        <w:rPr>
          <w:rFonts w:ascii="inherit" w:eastAsia="Times New Roman" w:hAnsi="inherit"/>
          <w:sz w:val="20"/>
          <w:szCs w:val="20"/>
        </w:rPr>
        <w:t xml:space="preserve"> Any PIK Interest Shares so issued will be valued at the arithmetic average of the VWAP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 xml:space="preserve">consecutive trading days ending immediately preceding the applicable interest payment date. On April 1, 2019, the </w:t>
      </w:r>
      <w:r>
        <w:rPr>
          <w:rFonts w:ascii="inherit" w:eastAsia="Times New Roman" w:hAnsi="inherit"/>
          <w:sz w:val="20"/>
          <w:szCs w:val="20"/>
        </w:rPr>
        <w:t>Company paid its quarterly accrued interest liability on the Notes for the first quarter through the issuance of</w:t>
      </w:r>
      <w:r>
        <w:rPr>
          <w:rFonts w:ascii="inherit" w:eastAsia="Times New Roman" w:hAnsi="inherit"/>
          <w:sz w:val="20"/>
          <w:szCs w:val="20"/>
        </w:rPr>
        <w:t xml:space="preserve"> </w:t>
      </w:r>
      <w:r>
        <w:rPr>
          <w:rFonts w:ascii="inherit" w:eastAsia="Times New Roman" w:hAnsi="inherit"/>
          <w:sz w:val="20"/>
          <w:szCs w:val="20"/>
        </w:rPr>
        <w:t>243,261</w:t>
      </w:r>
      <w:r>
        <w:rPr>
          <w:rFonts w:ascii="inherit" w:eastAsia="Times New Roman" w:hAnsi="inherit"/>
          <w:sz w:val="20"/>
          <w:szCs w:val="20"/>
        </w:rPr>
        <w:t xml:space="preserve"> </w:t>
      </w:r>
      <w:r>
        <w:rPr>
          <w:rFonts w:ascii="inherit" w:eastAsia="Times New Roman" w:hAnsi="inherit"/>
          <w:sz w:val="20"/>
          <w:szCs w:val="20"/>
        </w:rPr>
        <w:t>PIK Interest Shares. On July 1, 2019, the Company paid its quarterly accrued interest liability on the Notes for the second quarter thr</w:t>
      </w:r>
      <w:r>
        <w:rPr>
          <w:rFonts w:ascii="inherit" w:eastAsia="Times New Roman" w:hAnsi="inherit"/>
          <w:sz w:val="20"/>
          <w:szCs w:val="20"/>
        </w:rPr>
        <w:t>ough the issuance of</w:t>
      </w:r>
      <w:r>
        <w:rPr>
          <w:rFonts w:ascii="inherit" w:eastAsia="Times New Roman" w:hAnsi="inherit"/>
          <w:sz w:val="20"/>
          <w:szCs w:val="20"/>
        </w:rPr>
        <w:t xml:space="preserve"> </w:t>
      </w:r>
      <w:r>
        <w:rPr>
          <w:rFonts w:ascii="inherit" w:eastAsia="Times New Roman" w:hAnsi="inherit"/>
          <w:sz w:val="20"/>
          <w:szCs w:val="20"/>
        </w:rPr>
        <w:t>856,289</w:t>
      </w:r>
      <w:r>
        <w:rPr>
          <w:rFonts w:ascii="inherit" w:eastAsia="Times New Roman" w:hAnsi="inherit"/>
          <w:sz w:val="20"/>
          <w:szCs w:val="20"/>
        </w:rPr>
        <w:t xml:space="preserve"> </w:t>
      </w:r>
      <w:r>
        <w:rPr>
          <w:rFonts w:ascii="inherit" w:eastAsia="Times New Roman" w:hAnsi="inherit"/>
          <w:sz w:val="20"/>
          <w:szCs w:val="20"/>
        </w:rPr>
        <w:t>PIK Interest Shares. The accrued interest liability of</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classified within other non-current liabilities in the Condensed Consolidated Financial Statements as of June 30, 2019.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Initial Notes contain redempti</w:t>
      </w:r>
      <w:r>
        <w:rPr>
          <w:rFonts w:ascii="inherit" w:eastAsia="Times New Roman" w:hAnsi="inherit"/>
          <w:sz w:val="20"/>
          <w:szCs w:val="20"/>
        </w:rPr>
        <w:t xml:space="preserve">on provisions whereby, upon the occurrence of certain change of control transactions, a holder would have the right to require the Company to redeem all or any portion of such holder's outstanding Initial Notes for cash at a price determined in accordance </w:t>
      </w:r>
      <w:r>
        <w:rPr>
          <w:rFonts w:ascii="inherit" w:eastAsia="Times New Roman" w:hAnsi="inherit"/>
          <w:sz w:val="20"/>
          <w:szCs w:val="20"/>
        </w:rPr>
        <w:t>with the terms of the Initial Notes. Management evaluated this change of control redemption feature and determined that it represented an embedded derivative that must be bifurcated and accounted for separately from the Initial Notes. The change of control</w:t>
      </w:r>
      <w:r>
        <w:rPr>
          <w:rFonts w:ascii="inherit" w:eastAsia="Times New Roman" w:hAnsi="inherit"/>
          <w:sz w:val="20"/>
          <w:szCs w:val="20"/>
        </w:rPr>
        <w:t xml:space="preserve"> derivative is treated as a liability, initially measured at fair value with subsequent changes in fair value recorded in earnings. Management utilizes a probability-adjusted binomial lattice model to determine the fair value of the change of control deriv</w:t>
      </w:r>
      <w:r>
        <w:rPr>
          <w:rFonts w:ascii="inherit" w:eastAsia="Times New Roman" w:hAnsi="inherit"/>
          <w:sz w:val="20"/>
          <w:szCs w:val="20"/>
        </w:rPr>
        <w:t>ative.</w:t>
      </w:r>
    </w:p>
    <w:p w:rsidR="00000000" w:rsidRDefault="002A257D">
      <w:pPr>
        <w:spacing w:line="288" w:lineRule="auto"/>
        <w:jc w:val="both"/>
        <w:rPr>
          <w:rFonts w:eastAsia="Times New Roman"/>
          <w:sz w:val="20"/>
          <w:szCs w:val="20"/>
        </w:rPr>
      </w:pPr>
      <w:r>
        <w:rPr>
          <w:rFonts w:ascii="inherit" w:eastAsia="Times New Roman" w:hAnsi="inherit"/>
          <w:sz w:val="20"/>
          <w:szCs w:val="20"/>
        </w:rPr>
        <w:t>The cash proceeds and Common Stock received by the Company in exchange for the Initial Notes were net of a</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 party debt issuance costs.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Notes also contain certain affirmative and restricti</w:t>
      </w:r>
      <w:r>
        <w:rPr>
          <w:rFonts w:ascii="inherit" w:eastAsia="Times New Roman" w:hAnsi="inherit"/>
          <w:sz w:val="20"/>
          <w:szCs w:val="20"/>
        </w:rPr>
        <w:t>ve covenants with which the Company must comply, including (i) covenants with respect to limitations on additional indebtedness, (ii) limitations on liens, (iii) limitations on certain payments, (iv) maintenance of certain minimum cash balances (which will</w:t>
      </w:r>
      <w:r>
        <w:rPr>
          <w:rFonts w:ascii="inherit" w:eastAsia="Times New Roman" w:hAnsi="inherit"/>
          <w:sz w:val="20"/>
          <w:szCs w:val="20"/>
        </w:rPr>
        <w:t xml:space="preserve"> increase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the date the Company files its Form 10-Q for the quarterly period ended June 30, 2019), and (v) the timely filing of certain disclosures with the SEC. The Company is in compliance with its Notes covenants as of the date of the</w:t>
      </w:r>
      <w:r>
        <w:rPr>
          <w:rFonts w:ascii="inherit" w:eastAsia="Times New Roman" w:hAnsi="inherit"/>
          <w:sz w:val="20"/>
          <w:szCs w:val="20"/>
        </w:rPr>
        <w:t>se financial statements.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Issuance and Sale of Option Notes</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the Notes Option was exercised by Starboard, pursuant to which the Company issued and sold to Starboard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Option Notes in exchange for</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 xml:space="preserve">million. Based upon the fair </w:t>
      </w:r>
      <w:r>
        <w:rPr>
          <w:rFonts w:ascii="inherit" w:eastAsia="Times New Roman" w:hAnsi="inherit"/>
          <w:sz w:val="20"/>
          <w:szCs w:val="20"/>
        </w:rPr>
        <w:t>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Option Notes. The Option Notes have the same terms, including m</w:t>
      </w:r>
      <w:r>
        <w:rPr>
          <w:rFonts w:ascii="inherit" w:eastAsia="Times New Roman" w:hAnsi="inherit"/>
          <w:sz w:val="20"/>
          <w:szCs w:val="20"/>
        </w:rPr>
        <w:t>aturity, interest rate, convertibility, and security, as the Initial Notes, except with regard to the date from which interest began to accrue, which was</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interest rate reset feature of the Option Notes was determined by management to be </w:t>
      </w:r>
      <w:r>
        <w:rPr>
          <w:rFonts w:ascii="inherit" w:eastAsia="Times New Roman" w:hAnsi="inherit"/>
          <w:sz w:val="20"/>
          <w:szCs w:val="20"/>
        </w:rPr>
        <w:t>a derivative instrument that qualifies for liability treatment. The derivative instrument is initially measured at fair value and classified as a liability on the balance sheet, with subsequent changes in fair value being recorded in earnings. To determine</w:t>
      </w:r>
      <w:r>
        <w:rPr>
          <w:rFonts w:ascii="inherit" w:eastAsia="Times New Roman" w:hAnsi="inherit"/>
          <w:sz w:val="20"/>
          <w:szCs w:val="20"/>
        </w:rPr>
        <w:t xml:space="preserve"> the fair value of the interest rate reset feature, management utilizes a "with-and-without" convertible bond model, modified to incorporate the interest rate reset feature.</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Option Notes contain redemption provisions whereby, upon the occurrence of ce</w:t>
      </w:r>
      <w:r>
        <w:rPr>
          <w:rFonts w:ascii="inherit" w:eastAsia="Times New Roman" w:hAnsi="inherit"/>
          <w:sz w:val="20"/>
          <w:szCs w:val="20"/>
        </w:rPr>
        <w:t>rtain change of control transactions, a holder would have the right to require the Company to redeem all or any portion of such holder's outstanding Option Notes for cash at a price determined in accordance with the terms of the Option Notes. Management ev</w:t>
      </w:r>
      <w:r>
        <w:rPr>
          <w:rFonts w:ascii="inherit" w:eastAsia="Times New Roman" w:hAnsi="inherit"/>
          <w:sz w:val="20"/>
          <w:szCs w:val="20"/>
        </w:rPr>
        <w:t>aluated this change of control redemption feature and determined that it represented an embedded derivative that must be bifurcated and accounted for separately from the Option Notes. The change of control derivative is treated as a liability, initially me</w:t>
      </w:r>
      <w:r>
        <w:rPr>
          <w:rFonts w:ascii="inherit" w:eastAsia="Times New Roman" w:hAnsi="inherit"/>
          <w:sz w:val="20"/>
          <w:szCs w:val="20"/>
        </w:rPr>
        <w:t>asured at fair value with subsequent changes in fair value recorded in earnings. Management utilizes a probability-adjusted binomial lattice model to determine the fair value of the change of control derivative.</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cash proceeds and Common Stock received </w:t>
      </w:r>
      <w:r>
        <w:rPr>
          <w:rFonts w:ascii="inherit" w:eastAsia="Times New Roman" w:hAnsi="inherit"/>
          <w:sz w:val="20"/>
          <w:szCs w:val="20"/>
        </w:rPr>
        <w:t>by the Company in exchange for the Option Notes were net of a</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issuance discount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third-party debt issuance costs.</w:t>
      </w:r>
      <w:r>
        <w:rPr>
          <w:rFonts w:ascii="inherit" w:eastAsia="Times New Roman" w:hAnsi="inherit"/>
          <w:sz w:val="20"/>
          <w:szCs w:val="20"/>
        </w:rPr>
        <w:t xml:space="preserve"> </w:t>
      </w:r>
    </w:p>
    <w:p w:rsidR="00000000" w:rsidRDefault="002A257D">
      <w:pPr>
        <w:divId w:val="135295571"/>
        <w:rPr>
          <w:rFonts w:eastAsia="Times New Roman"/>
          <w:sz w:val="20"/>
          <w:szCs w:val="20"/>
        </w:rPr>
      </w:pPr>
    </w:p>
    <w:p w:rsidR="00000000" w:rsidRDefault="002A257D">
      <w:pPr>
        <w:spacing w:line="288" w:lineRule="auto"/>
        <w:jc w:val="center"/>
        <w:divId w:val="85152973"/>
        <w:rPr>
          <w:rFonts w:eastAsia="Times New Roman"/>
          <w:sz w:val="20"/>
          <w:szCs w:val="20"/>
        </w:rPr>
      </w:pPr>
      <w:r>
        <w:rPr>
          <w:rFonts w:ascii="inherit" w:eastAsia="Times New Roman" w:hAnsi="inherit"/>
          <w:sz w:val="20"/>
          <w:szCs w:val="20"/>
        </w:rPr>
        <w:t>16</w:t>
      </w:r>
    </w:p>
    <w:p w:rsidR="00000000" w:rsidRDefault="002A257D">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2A257D">
      <w:pPr>
        <w:spacing w:line="288" w:lineRule="auto"/>
        <w:jc w:val="both"/>
        <w:divId w:val="1584952263"/>
        <w:rPr>
          <w:rFonts w:eastAsia="Times New Roman"/>
          <w:sz w:val="20"/>
          <w:szCs w:val="20"/>
        </w:rPr>
      </w:pPr>
      <w:hyperlink w:anchor="s772C76026BE75D168CFD4E12B9701CD9"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2A257D">
      <w:pPr>
        <w:spacing w:line="288" w:lineRule="auto"/>
        <w:jc w:val="both"/>
        <w:divId w:val="1584952263"/>
        <w:rPr>
          <w:rFonts w:eastAsia="Times New Roman"/>
          <w:sz w:val="20"/>
          <w:szCs w:val="20"/>
        </w:rPr>
      </w:pPr>
    </w:p>
    <w:p w:rsidR="00000000" w:rsidRDefault="002A257D">
      <w:pPr>
        <w:divId w:val="1159812125"/>
        <w:rPr>
          <w:rFonts w:eastAsia="Times New Roman"/>
          <w:sz w:val="20"/>
          <w:szCs w:val="20"/>
        </w:rPr>
      </w:pPr>
    </w:p>
    <w:p w:rsidR="00000000" w:rsidRDefault="002A257D">
      <w:pPr>
        <w:spacing w:line="417" w:lineRule="auto"/>
        <w:jc w:val="both"/>
        <w:rPr>
          <w:rFonts w:eastAsia="Times New Roman"/>
          <w:sz w:val="20"/>
          <w:szCs w:val="20"/>
        </w:rPr>
      </w:pPr>
      <w:r>
        <w:rPr>
          <w:rFonts w:ascii="inherit" w:eastAsia="Times New Roman" w:hAnsi="inherit"/>
          <w:b/>
          <w:bCs/>
          <w:i/>
          <w:iCs/>
          <w:sz w:val="20"/>
          <w:szCs w:val="20"/>
        </w:rPr>
        <w:t>Notes Modifications</w:t>
      </w:r>
    </w:p>
    <w:p w:rsidR="00000000" w:rsidRDefault="002A257D">
      <w:pPr>
        <w:spacing w:line="288" w:lineRule="auto"/>
        <w:jc w:val="both"/>
        <w:rPr>
          <w:rFonts w:eastAsia="Times New Roman"/>
          <w:sz w:val="20"/>
          <w:szCs w:val="20"/>
        </w:rPr>
      </w:pPr>
      <w:r>
        <w:rPr>
          <w:rFonts w:ascii="inherit" w:eastAsia="Times New Roman" w:hAnsi="inherit"/>
          <w:sz w:val="20"/>
          <w:szCs w:val="20"/>
        </w:rPr>
        <w:t>As noted above, the minimum cash balance covenant increases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on the date the Company files its Form 10-Q for the quarterly period ended June 30, 2019. This covenant resulted from modifications that occurred in </w:t>
      </w:r>
      <w:r>
        <w:rPr>
          <w:rFonts w:ascii="inherit" w:eastAsia="Times New Roman" w:hAnsi="inherit"/>
          <w:sz w:val="20"/>
          <w:szCs w:val="20"/>
        </w:rPr>
        <w:t>August 2018 and November 2018, in which the outstanding Notes were amended to reduce and extend, respectively, the requirement to maintain certain minimum cash balances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the initial requirement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until the date the Compa</w:t>
      </w:r>
      <w:r>
        <w:rPr>
          <w:rFonts w:ascii="inherit" w:eastAsia="Times New Roman" w:hAnsi="inherit"/>
          <w:sz w:val="20"/>
          <w:szCs w:val="20"/>
        </w:rPr>
        <w:t>ny files its Form 10-Q for the quarterly period ended June 30, 2019. In connection with and as consideration for these modifications, the Company issued to Starboard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aggregate principal amount of senior secured convertible notes,</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Initial Notes 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was classified as additional Option Notes. The November 2018 agreement also modified the provisions of the Notes and the Registration Rights Agreement between the C</w:t>
      </w:r>
      <w:r>
        <w:rPr>
          <w:rFonts w:ascii="inherit" w:eastAsia="Times New Roman" w:hAnsi="inherit"/>
          <w:sz w:val="20"/>
          <w:szCs w:val="20"/>
        </w:rPr>
        <w:t xml:space="preserve">ompany and Starboard by revising the grace periods during which the Company would not be obligated to keep applicable registration statements available for use by Starboard. The terms of the additional notes are identical to the terms of the Notes, except </w:t>
      </w:r>
      <w:r>
        <w:rPr>
          <w:rFonts w:ascii="inherit" w:eastAsia="Times New Roman" w:hAnsi="inherit"/>
          <w:sz w:val="20"/>
          <w:szCs w:val="20"/>
        </w:rPr>
        <w:t>with regard to the date from which interest began to accrue. The amendments were treated as a modification to the debt agreements, and the costs related to the issuance of the additional notes were combined with the existing unamortized discount of the Not</w:t>
      </w:r>
      <w:r>
        <w:rPr>
          <w:rFonts w:ascii="inherit" w:eastAsia="Times New Roman" w:hAnsi="inherit"/>
          <w:sz w:val="20"/>
          <w:szCs w:val="20"/>
        </w:rPr>
        <w:t>es on the modification date and are amortized to interest expense over the remaining term of the modified debt.</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long-term debt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as follows:</w:t>
      </w:r>
    </w:p>
    <w:tbl>
      <w:tblPr>
        <w:tblW w:w="4824" w:type="pct"/>
        <w:jc w:val="center"/>
        <w:tblCellMar>
          <w:left w:w="0" w:type="dxa"/>
          <w:right w:w="0" w:type="dxa"/>
        </w:tblCellMar>
        <w:tblLook w:val="04A0" w:firstRow="1" w:lastRow="0" w:firstColumn="1" w:lastColumn="0" w:noHBand="0" w:noVBand="1"/>
      </w:tblPr>
      <w:tblGrid>
        <w:gridCol w:w="3159"/>
        <w:gridCol w:w="835"/>
        <w:gridCol w:w="836"/>
        <w:gridCol w:w="122"/>
        <w:gridCol w:w="635"/>
        <w:gridCol w:w="6"/>
        <w:gridCol w:w="122"/>
        <w:gridCol w:w="604"/>
        <w:gridCol w:w="99"/>
        <w:gridCol w:w="123"/>
        <w:gridCol w:w="584"/>
        <w:gridCol w:w="99"/>
        <w:gridCol w:w="122"/>
        <w:gridCol w:w="635"/>
        <w:gridCol w:w="33"/>
      </w:tblGrid>
      <w:tr w:rsidR="00000000">
        <w:trPr>
          <w:divId w:val="587887592"/>
          <w:jc w:val="center"/>
        </w:trPr>
        <w:tc>
          <w:tcPr>
            <w:tcW w:w="0" w:type="auto"/>
            <w:gridSpan w:val="15"/>
            <w:vAlign w:val="center"/>
            <w:hideMark/>
          </w:tcPr>
          <w:p w:rsidR="00000000" w:rsidRDefault="002A257D">
            <w:pPr>
              <w:spacing w:line="288" w:lineRule="auto"/>
              <w:jc w:val="both"/>
              <w:rPr>
                <w:rFonts w:eastAsia="Times New Roman"/>
                <w:sz w:val="20"/>
                <w:szCs w:val="20"/>
              </w:rPr>
            </w:pPr>
          </w:p>
        </w:tc>
      </w:tr>
      <w:tr w:rsidR="00000000">
        <w:trPr>
          <w:divId w:val="587887592"/>
          <w:jc w:val="center"/>
        </w:trPr>
        <w:tc>
          <w:tcPr>
            <w:tcW w:w="200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587887592"/>
          <w:jc w:val="center"/>
        </w:trPr>
        <w:tc>
          <w:tcPr>
            <w:tcW w:w="0" w:type="auto"/>
            <w:tcMar>
              <w:top w:w="30" w:type="dxa"/>
              <w:left w:w="30" w:type="dxa"/>
              <w:bottom w:w="30" w:type="dxa"/>
              <w:right w:w="30" w:type="dxa"/>
            </w:tcMar>
            <w:vAlign w:val="bottom"/>
            <w:hideMark/>
          </w:tcPr>
          <w:p w:rsidR="00000000" w:rsidRDefault="002A257D">
            <w:pPr>
              <w:divId w:val="150415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86341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77836829"/>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587887592"/>
          <w:jc w:val="center"/>
        </w:trPr>
        <w:tc>
          <w:tcPr>
            <w:tcW w:w="0" w:type="auto"/>
            <w:tcMar>
              <w:top w:w="30" w:type="dxa"/>
              <w:left w:w="30" w:type="dxa"/>
              <w:bottom w:w="30" w:type="dxa"/>
              <w:right w:w="30" w:type="dxa"/>
            </w:tcMar>
            <w:vAlign w:val="bottom"/>
            <w:hideMark/>
          </w:tcPr>
          <w:p w:rsidR="00000000" w:rsidRDefault="002A257D">
            <w:pPr>
              <w:divId w:val="6497517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divId w:val="19955242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divId w:val="1346832962"/>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r>
      <w:tr w:rsidR="00000000">
        <w:trPr>
          <w:divId w:val="58788759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Net Carrying Value</w:t>
            </w:r>
          </w:p>
        </w:tc>
      </w:tr>
      <w:tr w:rsidR="00000000">
        <w:trPr>
          <w:divId w:val="58788759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18.6%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(17,013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(3,228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133,259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587887592"/>
          <w:jc w:val="center"/>
        </w:trPr>
        <w:tc>
          <w:tcPr>
            <w:tcW w:w="0" w:type="auto"/>
            <w:tcMar>
              <w:top w:w="30" w:type="dxa"/>
              <w:left w:w="3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12.0%</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14.7%</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(2,668</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47,650</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58788759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2A257D">
            <w:pPr>
              <w:divId w:val="364255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439255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(19,681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(3,410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180,909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tbl>
      <w:tblPr>
        <w:tblW w:w="4824" w:type="pct"/>
        <w:jc w:val="center"/>
        <w:tblCellMar>
          <w:left w:w="0" w:type="dxa"/>
          <w:right w:w="0" w:type="dxa"/>
        </w:tblCellMar>
        <w:tblLook w:val="04A0" w:firstRow="1" w:lastRow="0" w:firstColumn="1" w:lastColumn="0" w:noHBand="0" w:noVBand="1"/>
      </w:tblPr>
      <w:tblGrid>
        <w:gridCol w:w="3205"/>
        <w:gridCol w:w="881"/>
        <w:gridCol w:w="881"/>
        <w:gridCol w:w="144"/>
        <w:gridCol w:w="641"/>
        <w:gridCol w:w="144"/>
        <w:gridCol w:w="144"/>
        <w:gridCol w:w="560"/>
        <w:gridCol w:w="144"/>
        <w:gridCol w:w="144"/>
        <w:gridCol w:w="641"/>
        <w:gridCol w:w="144"/>
        <w:gridCol w:w="144"/>
        <w:gridCol w:w="560"/>
        <w:gridCol w:w="144"/>
      </w:tblGrid>
      <w:tr w:rsidR="00000000">
        <w:trPr>
          <w:jc w:val="center"/>
        </w:trPr>
        <w:tc>
          <w:tcPr>
            <w:tcW w:w="0" w:type="auto"/>
            <w:gridSpan w:val="15"/>
            <w:vAlign w:val="center"/>
            <w:hideMark/>
          </w:tcPr>
          <w:p w:rsidR="00000000" w:rsidRDefault="002A257D">
            <w:pPr>
              <w:jc w:val="center"/>
              <w:rPr>
                <w:rFonts w:eastAsia="Times New Roman"/>
                <w:sz w:val="20"/>
                <w:szCs w:val="20"/>
              </w:rPr>
            </w:pPr>
          </w:p>
        </w:tc>
      </w:tr>
      <w:tr w:rsidR="00000000">
        <w:trPr>
          <w:jc w:val="center"/>
        </w:trPr>
        <w:tc>
          <w:tcPr>
            <w:tcW w:w="200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2A257D">
            <w:pPr>
              <w:divId w:val="68717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09404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6971433"/>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jc w:val="center"/>
        </w:trPr>
        <w:tc>
          <w:tcPr>
            <w:tcW w:w="0" w:type="auto"/>
            <w:tcMar>
              <w:top w:w="30" w:type="dxa"/>
              <w:left w:w="30" w:type="dxa"/>
              <w:bottom w:w="30" w:type="dxa"/>
              <w:right w:w="30" w:type="dxa"/>
            </w:tcMar>
            <w:vAlign w:val="bottom"/>
            <w:hideMark/>
          </w:tcPr>
          <w:p w:rsidR="00000000" w:rsidRDefault="002A257D">
            <w:pPr>
              <w:divId w:val="6329787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divId w:val="18214587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divId w:val="866258283"/>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sz w:val="16"/>
                <w:szCs w:val="16"/>
              </w:rPr>
              <w:t>Net Carrying Value</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6.0%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(19,627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(3,724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130,149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6.0%</w:t>
            </w:r>
          </w:p>
        </w:tc>
        <w:tc>
          <w:tcPr>
            <w:tcW w:w="0" w:type="auto"/>
            <w:tcMar>
              <w:top w:w="30" w:type="dxa"/>
              <w:left w:w="30" w:type="dxa"/>
              <w:bottom w:w="30" w:type="dxa"/>
              <w:right w:w="30" w:type="dxa"/>
            </w:tcMar>
            <w:vAlign w:val="bottom"/>
            <w:hideMark/>
          </w:tcPr>
          <w:p w:rsidR="00000000" w:rsidRDefault="002A257D">
            <w:pPr>
              <w:jc w:val="center"/>
              <w:rPr>
                <w:rFonts w:eastAsia="Times New Roman"/>
                <w:sz w:val="18"/>
                <w:szCs w:val="18"/>
              </w:rPr>
            </w:pPr>
            <w:r>
              <w:rPr>
                <w:rFonts w:ascii="inherit" w:eastAsia="Times New Roman" w:hAnsi="inherit"/>
                <w:sz w:val="18"/>
                <w:szCs w:val="18"/>
              </w:rPr>
              <w:t>8.5%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(3,096</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(211</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18"/>
                <w:szCs w:val="18"/>
              </w:rPr>
            </w:pPr>
            <w:r>
              <w:rPr>
                <w:rFonts w:ascii="inherit" w:eastAsia="Times New Roman" w:hAnsi="inherit"/>
                <w:sz w:val="18"/>
                <w:szCs w:val="18"/>
              </w:rPr>
              <w:t>47,193</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2A257D">
            <w:pPr>
              <w:divId w:val="1032531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71315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(22,723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(3,935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2A257D">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2A257D">
            <w:pPr>
              <w:jc w:val="right"/>
              <w:rPr>
                <w:rFonts w:eastAsia="Times New Roman"/>
                <w:sz w:val="18"/>
                <w:szCs w:val="18"/>
              </w:rPr>
            </w:pPr>
            <w:r>
              <w:rPr>
                <w:rFonts w:ascii="inherit" w:eastAsia="Times New Roman" w:hAnsi="inherit"/>
                <w:sz w:val="18"/>
                <w:szCs w:val="18"/>
              </w:rPr>
              <w:t>177,342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Due to the interest rate reset feature of the Notes, the potential future cash flows associated with the Notes are variable. Accordingly, the accretion schedule of debt discount and the amortization schedule of debt issuance costs are updated annually to r</w:t>
      </w:r>
      <w:r>
        <w:rPr>
          <w:rFonts w:ascii="inherit" w:eastAsia="Times New Roman" w:hAnsi="inherit"/>
          <w:sz w:val="20"/>
          <w:szCs w:val="20"/>
        </w:rPr>
        <w:t>eflect periodic changes in the future cash flows using the effective interest rate on a prospective basis.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related to the Notes 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respectively. The Company amortized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debt issuance costs related to the Notes 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respectively. The Company accreted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 relate</w:t>
      </w:r>
      <w:r>
        <w:rPr>
          <w:rFonts w:ascii="inherit" w:eastAsia="Times New Roman" w:hAnsi="inherit"/>
          <w:sz w:val="20"/>
          <w:szCs w:val="20"/>
        </w:rPr>
        <w:t>d to the Notes 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respectively. The Company accreted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 related to the Notes 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respectively.</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estimated </w:t>
      </w:r>
      <w:r>
        <w:rPr>
          <w:rFonts w:ascii="inherit" w:eastAsia="Times New Roman" w:hAnsi="inherit"/>
          <w:sz w:val="20"/>
          <w:szCs w:val="20"/>
        </w:rPr>
        <w:t>fair value of the Notes, using Level 3 inputs based on interest rates available for debt with terms and maturities similar to the Company's Notes, was</w:t>
      </w:r>
      <w:r>
        <w:rPr>
          <w:rFonts w:ascii="inherit" w:eastAsia="Times New Roman" w:hAnsi="inherit"/>
          <w:sz w:val="20"/>
          <w:szCs w:val="20"/>
        </w:rPr>
        <w:t xml:space="preserve"> </w:t>
      </w:r>
      <w:r>
        <w:rPr>
          <w:rFonts w:ascii="inherit" w:eastAsia="Times New Roman" w:hAnsi="inherit"/>
          <w:sz w:val="20"/>
          <w:szCs w:val="20"/>
        </w:rPr>
        <w:t>$162.1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Potential Rights Offering</w:t>
      </w:r>
    </w:p>
    <w:p w:rsidR="00000000" w:rsidRDefault="002A257D">
      <w:pPr>
        <w:spacing w:line="288" w:lineRule="auto"/>
        <w:jc w:val="both"/>
        <w:rPr>
          <w:rFonts w:eastAsia="Times New Roman"/>
          <w:sz w:val="20"/>
          <w:szCs w:val="20"/>
        </w:rPr>
      </w:pPr>
      <w:r>
        <w:rPr>
          <w:rFonts w:ascii="inherit" w:eastAsia="Times New Roman" w:hAnsi="inherit"/>
          <w:sz w:val="20"/>
          <w:szCs w:val="20"/>
        </w:rPr>
        <w:t>Under the January 16, 2018 agreements with Starboard, the Company has the right to conduct a rights offering (the "Rights Offering") for up to</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senior secured convertible notes ("Rights Offering Notes"). Subject to the terms of the Rights </w:t>
      </w:r>
      <w:r>
        <w:rPr>
          <w:rFonts w:ascii="inherit" w:eastAsia="Times New Roman" w:hAnsi="inherit"/>
          <w:sz w:val="20"/>
          <w:szCs w:val="20"/>
        </w:rPr>
        <w:t>Offering, if undertaken, the Company would distribute to all of the Company's stockholders rights to acquire Rights Offering Notes. Stockholders who elect to participate in the Rights Offering could elect to have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of the Rights Offering Notes they</w:t>
      </w:r>
      <w:r>
        <w:rPr>
          <w:rFonts w:ascii="inherit" w:eastAsia="Times New Roman" w:hAnsi="inherit"/>
          <w:sz w:val="20"/>
          <w:szCs w:val="20"/>
        </w:rPr>
        <w:t xml:space="preserve"> acquire pursuant thereto delivered through the sale to or exchange with the Company of shares of Common Stock, with the per share value thereof equal to the closing price of the Common Stock on the last trading day immediately prior to the commencement of</w:t>
      </w:r>
      <w:r>
        <w:rPr>
          <w:rFonts w:ascii="inherit" w:eastAsia="Times New Roman" w:hAnsi="inherit"/>
          <w:sz w:val="20"/>
          <w:szCs w:val="20"/>
        </w:rPr>
        <w:t xml:space="preserve"> the Rights Offering. The Rights Offering Notes would be substantially similar to the Notes, except, among other things, with respect to: (i) the date from which interest thereon would begin to accrue and the maturity date thereof (which would be</w:t>
      </w:r>
      <w:r>
        <w:rPr>
          <w:rFonts w:ascii="inherit" w:eastAsia="Times New Roman" w:hAnsi="inherit"/>
          <w:sz w:val="20"/>
          <w:szCs w:val="20"/>
        </w:rPr>
        <w:t xml:space="preserve"> </w:t>
      </w:r>
      <w:r>
        <w:rPr>
          <w:rFonts w:ascii="inherit" w:eastAsia="Times New Roman" w:hAnsi="inherit"/>
          <w:sz w:val="20"/>
          <w:szCs w:val="20"/>
        </w:rPr>
        <w:t>four year</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from the date of issuance of the Rights Offering Notes) and (ii) the conversion price thereof, which would be</w:t>
      </w:r>
      <w:r>
        <w:rPr>
          <w:rFonts w:ascii="inherit" w:eastAsia="Times New Roman" w:hAnsi="inherit"/>
          <w:sz w:val="20"/>
          <w:szCs w:val="20"/>
        </w:rPr>
        <w:t xml:space="preserve"> </w:t>
      </w:r>
    </w:p>
    <w:p w:rsidR="00000000" w:rsidRDefault="002A257D">
      <w:pPr>
        <w:divId w:val="1146583819"/>
        <w:rPr>
          <w:rFonts w:eastAsia="Times New Roman"/>
          <w:sz w:val="20"/>
          <w:szCs w:val="20"/>
        </w:rPr>
      </w:pPr>
    </w:p>
    <w:p w:rsidR="00000000" w:rsidRDefault="002A257D">
      <w:pPr>
        <w:spacing w:line="288" w:lineRule="auto"/>
        <w:jc w:val="center"/>
        <w:divId w:val="1967153414"/>
        <w:rPr>
          <w:rFonts w:eastAsia="Times New Roman"/>
          <w:sz w:val="20"/>
          <w:szCs w:val="20"/>
        </w:rPr>
      </w:pPr>
      <w:r>
        <w:rPr>
          <w:rFonts w:ascii="inherit" w:eastAsia="Times New Roman" w:hAnsi="inherit"/>
          <w:sz w:val="20"/>
          <w:szCs w:val="20"/>
        </w:rPr>
        <w:t>17</w:t>
      </w:r>
    </w:p>
    <w:p w:rsidR="00000000" w:rsidRDefault="002A257D">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2A257D">
      <w:pPr>
        <w:spacing w:line="288" w:lineRule="auto"/>
        <w:jc w:val="both"/>
        <w:divId w:val="98292398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982923980"/>
        <w:rPr>
          <w:rFonts w:eastAsia="Times New Roman"/>
          <w:sz w:val="20"/>
          <w:szCs w:val="20"/>
        </w:rPr>
      </w:pPr>
    </w:p>
    <w:p w:rsidR="00000000" w:rsidRDefault="002A257D">
      <w:pPr>
        <w:divId w:val="1124151484"/>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equal to</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of the closing price of the Common Stock on the last trading day immediately prior to the commencement of the Rights Offering (subject to a conversion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Starboard also agreed to enter into one or more backstop commitment agr</w:t>
      </w:r>
      <w:r>
        <w:rPr>
          <w:rFonts w:ascii="inherit" w:eastAsia="Times New Roman" w:hAnsi="inherit"/>
          <w:sz w:val="20"/>
          <w:szCs w:val="20"/>
        </w:rPr>
        <w:t>eements, pursuant to which Starboard would backstop up to</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Rights Offering Notes through the purchase of additional Notes, with such backstop obligation reduced by the amount of Option Notes purchased ($50.0</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 The Company is not obligated to undertake the Rights Offering, and the Company does not currently intend to do so.</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Guarantee and Security of Notes</w:t>
      </w:r>
    </w:p>
    <w:p w:rsidR="00000000" w:rsidRDefault="002A257D">
      <w:pPr>
        <w:spacing w:line="288" w:lineRule="auto"/>
        <w:jc w:val="both"/>
        <w:rPr>
          <w:rFonts w:eastAsia="Times New Roman"/>
          <w:sz w:val="20"/>
          <w:szCs w:val="20"/>
        </w:rPr>
      </w:pPr>
      <w:r>
        <w:rPr>
          <w:rFonts w:ascii="inherit" w:eastAsia="Times New Roman" w:hAnsi="inherit"/>
          <w:sz w:val="20"/>
          <w:szCs w:val="20"/>
        </w:rPr>
        <w:t>The Notes are guaranteed by certain of the Company’s direct and indirect wholly-owned domestic subsi</w:t>
      </w:r>
      <w:r>
        <w:rPr>
          <w:rFonts w:ascii="inherit" w:eastAsia="Times New Roman" w:hAnsi="inherit"/>
          <w:sz w:val="20"/>
          <w:szCs w:val="20"/>
        </w:rPr>
        <w:t>diaries (the "Guarantors") and are secured by a security interest in substantially all of the assets of the Company and the Guarantors, pursuant to a Guaranty, dated as of January 16, 2018, entered into by the Guarantors, and a Pledge and Security Agreemen</w:t>
      </w:r>
      <w:r>
        <w:rPr>
          <w:rFonts w:ascii="inherit" w:eastAsia="Times New Roman" w:hAnsi="inherit"/>
          <w:sz w:val="20"/>
          <w:szCs w:val="20"/>
        </w:rPr>
        <w:t>t, dated as of January 16, 2018, among the Company, the Guarantors and Starboard Value and Opportunity Master Fund Ltd. as collateral agent.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Registration of Underlying Shares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filed a registration statement on Form S-1 with the SEC allowing for</w:t>
      </w:r>
      <w:r>
        <w:rPr>
          <w:rFonts w:ascii="inherit" w:eastAsia="Times New Roman" w:hAnsi="inherit"/>
          <w:sz w:val="20"/>
          <w:szCs w:val="20"/>
        </w:rPr>
        <w:t xml:space="preserve"> the resale of the shares of Common Stock underlying the Notes, potential PIK Interest Shares, and Starboard warrants. In conjunction with this registration, WPP exercised its right to have its shares of Common Stock included in the registration statement.</w:t>
      </w:r>
      <w:r>
        <w:rPr>
          <w:rFonts w:ascii="inherit" w:eastAsia="Times New Roman" w:hAnsi="inherit"/>
          <w:sz w:val="20"/>
          <w:szCs w:val="20"/>
        </w:rPr>
        <w:t xml:space="preserve"> The registration statement on Form S-1 was declared effective as of October 16,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On May 28, 2019, the Company filed a registration statement on Form S-3 with the SEC allowing for the resale of additional shares of Common Stock underlying the Notes a</w:t>
      </w:r>
      <w:r>
        <w:rPr>
          <w:rFonts w:ascii="inherit" w:eastAsia="Times New Roman" w:hAnsi="inherit"/>
          <w:sz w:val="20"/>
          <w:szCs w:val="20"/>
        </w:rPr>
        <w:t>nd potential PIK Interest Shares. The previously filed registration statement on Form S-1 was amended to convert into a registration statement on Form S-3, and the amendment was declared effective as of June 24, 2019.</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Letters of Credit</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 the</w:t>
      </w:r>
      <w:r>
        <w:rPr>
          <w:rFonts w:ascii="inherit" w:eastAsia="Times New Roman" w:hAnsi="inherit"/>
          <w:sz w:val="20"/>
          <w:szCs w:val="20"/>
        </w:rPr>
        <w:t xml:space="preserve"> Company entered into a Security Agreement with Wells Fargo Bank, N.A. to issue standby letters of credit.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cash collateralized under the Security Agreement with Wells Fargo Bank</w:t>
      </w:r>
      <w:r>
        <w:rPr>
          <w:rFonts w:ascii="inherit" w:eastAsia="Times New Roman" w:hAnsi="inherit"/>
          <w:sz w:val="20"/>
          <w:szCs w:val="20"/>
        </w:rPr>
        <w:t>, N.A.</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Failed Sale-Leaseback Transaction</w:t>
      </w:r>
    </w:p>
    <w:p w:rsidR="00000000" w:rsidRDefault="002A257D">
      <w:pPr>
        <w:spacing w:line="288" w:lineRule="auto"/>
        <w:jc w:val="both"/>
        <w:rPr>
          <w:rFonts w:eastAsia="Times New Roman"/>
          <w:sz w:val="20"/>
          <w:szCs w:val="20"/>
        </w:rPr>
      </w:pPr>
      <w:r>
        <w:rPr>
          <w:rFonts w:ascii="inherit" w:eastAsia="Times New Roman" w:hAnsi="inherit"/>
          <w:sz w:val="20"/>
          <w:szCs w:val="20"/>
        </w:rPr>
        <w:t>In June 2019, the Company entered into a sale-leaseback arrangement with a vendor to provide</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proceeds for previously acquired computer and other equipment. The arrangement is repayable over a</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-month term for total consideration of</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 with control of the equipment transferring to the vendor at the end of the leaseback term.</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concluded the leaseback would be classified as a financing lease. Therefore, the transaction was dee</w:t>
      </w:r>
      <w:r>
        <w:rPr>
          <w:rFonts w:ascii="inherit" w:eastAsia="Times New Roman" w:hAnsi="inherit"/>
          <w:sz w:val="20"/>
          <w:szCs w:val="20"/>
        </w:rPr>
        <w:t>med a failed sale-leaseback and was accounted for as a financing arrangement. The assets continue to be depreciated over their useful lives, and payments are allocated between interest expense and repayment of the financing liability. The financing obligat</w:t>
      </w:r>
      <w:r>
        <w:rPr>
          <w:rFonts w:ascii="inherit" w:eastAsia="Times New Roman" w:hAnsi="inherit"/>
          <w:sz w:val="20"/>
          <w:szCs w:val="20"/>
        </w:rPr>
        <w:t>ion is included within other current and other non-current liabilities on the Condensed Consolidated Balance Sheet, with</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short-term and</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long-term.</w:t>
      </w:r>
    </w:p>
    <w:p w:rsidR="00000000" w:rsidRDefault="002A257D">
      <w:pPr>
        <w:spacing w:line="288" w:lineRule="auto"/>
        <w:jc w:val="both"/>
        <w:rPr>
          <w:rFonts w:eastAsia="Times New Roman"/>
          <w:sz w:val="20"/>
          <w:szCs w:val="20"/>
        </w:rPr>
      </w:pPr>
      <w:r>
        <w:rPr>
          <w:rFonts w:ascii="inherit" w:eastAsia="Times New Roman" w:hAnsi="inherit"/>
          <w:sz w:val="20"/>
          <w:szCs w:val="20"/>
        </w:rPr>
        <w:t>Future minimum payments related to the financing obliga</w:t>
      </w:r>
      <w:r>
        <w:rPr>
          <w:rFonts w:ascii="inherit" w:eastAsia="Times New Roman" w:hAnsi="inherit"/>
          <w:sz w:val="20"/>
          <w:szCs w:val="20"/>
        </w:rPr>
        <w:t>tions under the failed sale-leaseback transaction as of June 30, 2019 are summarized below:</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130854914"/>
          <w:jc w:val="center"/>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1130854914"/>
          <w:jc w:val="center"/>
        </w:trPr>
        <w:tc>
          <w:tcPr>
            <w:tcW w:w="40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130854914"/>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i/>
                <w:iCs/>
                <w:sz w:val="16"/>
                <w:szCs w:val="16"/>
              </w:rPr>
              <w:t>(In thousands)</w:t>
            </w:r>
          </w:p>
        </w:tc>
      </w:tr>
      <w:tr w:rsidR="00000000">
        <w:trPr>
          <w:divId w:val="11308549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1,119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308549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2,239</w:t>
            </w:r>
          </w:p>
        </w:tc>
        <w:tc>
          <w:tcPr>
            <w:tcW w:w="0" w:type="auto"/>
            <w:vAlign w:val="bottom"/>
            <w:hideMark/>
          </w:tcPr>
          <w:p w:rsidR="00000000" w:rsidRDefault="002A257D">
            <w:pPr>
              <w:rPr>
                <w:rFonts w:eastAsia="Times New Roman"/>
                <w:sz w:val="20"/>
                <w:szCs w:val="20"/>
              </w:rPr>
            </w:pPr>
          </w:p>
        </w:tc>
      </w:tr>
      <w:tr w:rsidR="00000000">
        <w:trPr>
          <w:divId w:val="113085491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1,417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308549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4,775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center"/>
        <w:rPr>
          <w:rFonts w:eastAsia="Times New Roman"/>
          <w:sz w:val="20"/>
          <w:szCs w:val="20"/>
        </w:rPr>
      </w:pPr>
    </w:p>
    <w:p w:rsidR="00000000" w:rsidRDefault="002A257D">
      <w:pPr>
        <w:divId w:val="1219321718"/>
        <w:rPr>
          <w:rFonts w:eastAsia="Times New Roman"/>
          <w:sz w:val="20"/>
          <w:szCs w:val="20"/>
        </w:rPr>
      </w:pPr>
    </w:p>
    <w:p w:rsidR="00000000" w:rsidRDefault="002A257D">
      <w:pPr>
        <w:spacing w:line="288" w:lineRule="auto"/>
        <w:jc w:val="center"/>
        <w:divId w:val="1388529990"/>
        <w:rPr>
          <w:rFonts w:eastAsia="Times New Roman"/>
          <w:sz w:val="20"/>
          <w:szCs w:val="20"/>
        </w:rPr>
      </w:pPr>
      <w:r>
        <w:rPr>
          <w:rFonts w:ascii="inherit" w:eastAsia="Times New Roman" w:hAnsi="inherit"/>
          <w:sz w:val="20"/>
          <w:szCs w:val="20"/>
        </w:rPr>
        <w:t>18</w:t>
      </w:r>
    </w:p>
    <w:p w:rsidR="00000000" w:rsidRDefault="002A257D">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2A257D">
      <w:pPr>
        <w:spacing w:line="288" w:lineRule="auto"/>
        <w:jc w:val="both"/>
        <w:divId w:val="29965169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299651699"/>
        <w:rPr>
          <w:rFonts w:eastAsia="Times New Roman"/>
          <w:sz w:val="20"/>
          <w:szCs w:val="20"/>
        </w:rPr>
      </w:pPr>
    </w:p>
    <w:p w:rsidR="00000000" w:rsidRDefault="002A257D">
      <w:pPr>
        <w:divId w:val="867793442"/>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344"/>
      </w:tblGrid>
      <w:tr w:rsidR="00000000">
        <w:trPr>
          <w:tblCellSpacing w:w="0" w:type="dxa"/>
        </w:trPr>
        <w:tc>
          <w:tcPr>
            <w:tcW w:w="36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225383053"/>
              <w:rPr>
                <w:rFonts w:eastAsia="Times New Roman"/>
                <w:sz w:val="20"/>
                <w:szCs w:val="20"/>
              </w:rPr>
            </w:pPr>
            <w:r>
              <w:rPr>
                <w:rFonts w:ascii="inherit" w:eastAsia="Times New Roman" w:hAnsi="inherit"/>
                <w:b/>
                <w:bCs/>
                <w:sz w:val="20"/>
                <w:szCs w:val="20"/>
              </w:rPr>
              <w:t>6.</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Fair Value Measurements</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Company's financial instruments measured at fair value in the accompanying Condensed Consolidated Balance Sheets on a recurring and non-recurring basis consist of the following:</w:t>
      </w:r>
    </w:p>
    <w:tbl>
      <w:tblPr>
        <w:tblW w:w="5000" w:type="pct"/>
        <w:jc w:val="center"/>
        <w:tblCellMar>
          <w:left w:w="0" w:type="dxa"/>
          <w:right w:w="0" w:type="dxa"/>
        </w:tblCellMar>
        <w:tblLook w:val="04A0" w:firstRow="1" w:lastRow="0" w:firstColumn="1" w:lastColumn="0" w:noHBand="0" w:noVBand="1"/>
      </w:tblPr>
      <w:tblGrid>
        <w:gridCol w:w="1581"/>
        <w:gridCol w:w="139"/>
        <w:gridCol w:w="639"/>
        <w:gridCol w:w="6"/>
        <w:gridCol w:w="105"/>
        <w:gridCol w:w="140"/>
        <w:gridCol w:w="340"/>
        <w:gridCol w:w="56"/>
        <w:gridCol w:w="105"/>
        <w:gridCol w:w="139"/>
        <w:gridCol w:w="758"/>
        <w:gridCol w:w="6"/>
        <w:gridCol w:w="105"/>
        <w:gridCol w:w="139"/>
        <w:gridCol w:w="758"/>
        <w:gridCol w:w="6"/>
        <w:gridCol w:w="105"/>
        <w:gridCol w:w="139"/>
        <w:gridCol w:w="639"/>
        <w:gridCol w:w="6"/>
        <w:gridCol w:w="105"/>
        <w:gridCol w:w="140"/>
        <w:gridCol w:w="340"/>
        <w:gridCol w:w="56"/>
        <w:gridCol w:w="105"/>
        <w:gridCol w:w="139"/>
        <w:gridCol w:w="639"/>
        <w:gridCol w:w="6"/>
        <w:gridCol w:w="105"/>
        <w:gridCol w:w="139"/>
        <w:gridCol w:w="639"/>
        <w:gridCol w:w="6"/>
      </w:tblGrid>
      <w:tr w:rsidR="00000000">
        <w:trPr>
          <w:divId w:val="72506391"/>
          <w:jc w:val="center"/>
        </w:trPr>
        <w:tc>
          <w:tcPr>
            <w:tcW w:w="0" w:type="auto"/>
            <w:gridSpan w:val="32"/>
            <w:vAlign w:val="center"/>
            <w:hideMark/>
          </w:tcPr>
          <w:p w:rsidR="00000000" w:rsidRDefault="002A257D">
            <w:pPr>
              <w:spacing w:line="288" w:lineRule="auto"/>
              <w:jc w:val="both"/>
              <w:rPr>
                <w:rFonts w:eastAsia="Times New Roman"/>
                <w:sz w:val="20"/>
                <w:szCs w:val="20"/>
              </w:rPr>
            </w:pPr>
          </w:p>
        </w:tc>
      </w:tr>
      <w:tr w:rsidR="00000000">
        <w:trPr>
          <w:divId w:val="72506391"/>
          <w:jc w:val="center"/>
        </w:trPr>
        <w:tc>
          <w:tcPr>
            <w:tcW w:w="1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72506391"/>
          <w:jc w:val="center"/>
        </w:trPr>
        <w:tc>
          <w:tcPr>
            <w:tcW w:w="0" w:type="auto"/>
            <w:tcMar>
              <w:top w:w="30" w:type="dxa"/>
              <w:left w:w="30" w:type="dxa"/>
              <w:bottom w:w="30" w:type="dxa"/>
              <w:right w:w="30" w:type="dxa"/>
            </w:tcMar>
            <w:vAlign w:val="bottom"/>
            <w:hideMark/>
          </w:tcPr>
          <w:p w:rsidR="00000000" w:rsidRDefault="002A257D">
            <w:pPr>
              <w:divId w:val="93725548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33403991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72506391"/>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79437133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72506391"/>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2A257D">
            <w:pPr>
              <w:divId w:val="68429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2A257D">
            <w:pPr>
              <w:divId w:val="236674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2A257D">
            <w:pPr>
              <w:divId w:val="587427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2A257D">
            <w:pPr>
              <w:divId w:val="912079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1</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2446524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2</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215311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Level 3</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0745442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p>
        </w:tc>
      </w:tr>
      <w:tr w:rsidR="00000000">
        <w:trPr>
          <w:divId w:val="72506391"/>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Recurring fair value measurements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906653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090106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578292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622238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78315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712573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85211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332492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1934439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224548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1659650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034396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1011032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180194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2A257D">
            <w:pPr>
              <w:divId w:val="1736313810"/>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63474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764301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305966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137188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30094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671132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10810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22666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600597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95513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9354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333340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63691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56777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181815204"/>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Money market funds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25,078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6855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69603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29117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25,078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6371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12202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7472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36531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6,037</w:t>
            </w:r>
          </w:p>
        </w:tc>
        <w:tc>
          <w:tcPr>
            <w:tcW w:w="0" w:type="auto"/>
            <w:vAlign w:val="bottom"/>
            <w:hideMark/>
          </w:tcPr>
          <w:p w:rsidR="00000000" w:rsidRDefault="002A257D">
            <w:pPr>
              <w:rPr>
                <w:rFonts w:eastAsia="Times New Roman"/>
                <w:sz w:val="20"/>
                <w:szCs w:val="20"/>
              </w:rPr>
            </w:pPr>
          </w:p>
        </w:tc>
      </w:tr>
      <w:tr w:rsidR="00000000">
        <w:trPr>
          <w:divId w:val="72506391"/>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Investment in equity securities</w:t>
            </w:r>
            <w:r>
              <w:rPr>
                <w:rFonts w:ascii="inherit" w:eastAsia="Times New Roman" w:hAnsi="inherit"/>
                <w:sz w:val="14"/>
                <w:szCs w:val="14"/>
                <w:vertAlign w:val="superscript"/>
              </w:rPr>
              <w:t> </w:t>
            </w:r>
            <w:r>
              <w:rPr>
                <w:rFonts w:ascii="inherit" w:eastAsia="Times New Roman" w:hAnsi="inherit"/>
                <w:i/>
                <w:iCs/>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3,379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1730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89154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54265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3,379</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71013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4925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37620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39335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6,100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Total assets measured at fair value on a recurring basis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28,457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244150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62394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3577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28,457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10832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12,137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94476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31643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88686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12,137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r w:rsidR="00000000">
        <w:trPr>
          <w:divId w:val="72506391"/>
          <w:jc w:val="center"/>
        </w:trPr>
        <w:tc>
          <w:tcPr>
            <w:tcW w:w="0" w:type="auto"/>
            <w:shd w:val="clear" w:color="auto" w:fill="CCEEFF"/>
            <w:tcMar>
              <w:top w:w="30" w:type="dxa"/>
              <w:left w:w="30" w:type="dxa"/>
              <w:bottom w:w="30" w:type="dxa"/>
              <w:right w:w="30" w:type="dxa"/>
            </w:tcMar>
            <w:vAlign w:val="bottom"/>
            <w:hideMark/>
          </w:tcPr>
          <w:p w:rsidR="00000000" w:rsidRDefault="002A257D">
            <w:pPr>
              <w:divId w:val="1654944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98803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77363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955820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5360914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45636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49619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309601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10766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65733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283147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445685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991953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390155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470323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672829850"/>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rsidR="00000000" w:rsidRDefault="002A257D">
            <w:pPr>
              <w:divId w:val="1085298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7626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369572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2683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9219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42228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94848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57909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26523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56755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897593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76646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05534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25186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780877981"/>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Financing derivatives: no hedging designation:</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946185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95911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553417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91648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51134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016875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825559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398938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414324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972902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072346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78199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516309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125270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876653491"/>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rate reset</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69305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40077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81877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86450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15733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8645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10042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2A257D">
            <w:pPr>
              <w:rPr>
                <w:rFonts w:eastAsia="Times New Roman"/>
                <w:sz w:val="20"/>
                <w:szCs w:val="20"/>
              </w:rPr>
            </w:pPr>
          </w:p>
        </w:tc>
      </w:tr>
      <w:tr w:rsidR="00000000">
        <w:trPr>
          <w:divId w:val="72506391"/>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of control redemption</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55753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62228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34111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75821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93028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30102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41160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2,800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Warrants issued:</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gridSpan w:val="3"/>
            <w:tcMar>
              <w:top w:w="30" w:type="dxa"/>
              <w:left w:w="30" w:type="dxa"/>
              <w:bottom w:w="30" w:type="dxa"/>
              <w:right w:w="30" w:type="dxa"/>
            </w:tcMar>
            <w:vAlign w:val="bottom"/>
            <w:hideMark/>
          </w:tcPr>
          <w:p w:rsidR="00000000" w:rsidRDefault="002A257D">
            <w:pPr>
              <w:divId w:val="190540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36866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12030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67397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16115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92896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84058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13256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98805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0342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4599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25725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817330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73315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700394600"/>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Series A</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66708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03693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3,862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61711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3,862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759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83756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75986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3112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Series B-1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5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34735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6241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3112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80782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21393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77296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72506391"/>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Series B-2</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93494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2294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3606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40951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12334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07020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36943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Series C</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16703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7430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6,232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62668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6,232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58587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29952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47182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0735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2A257D">
        <w:trPr>
          <w:divId w:val="72506391"/>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Total liabilities measured at fair value on a recurring basis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22741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38238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35,798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75906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35,798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62954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86671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28351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26,100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92367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26,100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30" w:type="dxa"/>
              <w:bottom w:w="30" w:type="dxa"/>
              <w:right w:w="30" w:type="dxa"/>
            </w:tcMar>
            <w:vAlign w:val="bottom"/>
            <w:hideMark/>
          </w:tcPr>
          <w:p w:rsidR="00000000" w:rsidRDefault="002A257D">
            <w:pPr>
              <w:divId w:val="104078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49152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08239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88409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68517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91937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47218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867643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96818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56764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314943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020623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76206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12618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63795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790243362"/>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Non-recurring fair value measurements</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653946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50616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711419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54191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298217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8432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035808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211116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77871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41430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740667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226240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18053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53582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2029864273"/>
              <w:rPr>
                <w:rFonts w:eastAsia="Times New Roman"/>
                <w:sz w:val="20"/>
                <w:szCs w:val="20"/>
              </w:rPr>
            </w:pPr>
            <w:r>
              <w:rPr>
                <w:rFonts w:ascii="inherit" w:eastAsia="Times New Roman" w:hAnsi="inherit"/>
                <w:sz w:val="20"/>
                <w:szCs w:val="20"/>
              </w:rPr>
              <w:t> </w:t>
            </w:r>
          </w:p>
        </w:tc>
      </w:tr>
      <w:tr w:rsidR="00000000">
        <w:trPr>
          <w:divId w:val="72506391"/>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Strategic alliance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(6)</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60932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12477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3181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8539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71958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18668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2560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72506391"/>
          <w:jc w:val="center"/>
        </w:trPr>
        <w:tc>
          <w:tcPr>
            <w:tcW w:w="0" w:type="auto"/>
            <w:shd w:val="clear" w:color="auto" w:fill="CCEEFF"/>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Goodwill</w:t>
            </w:r>
            <w:r>
              <w:rPr>
                <w:rFonts w:ascii="inherit" w:eastAsia="Times New Roman" w:hAnsi="inherit"/>
                <w:sz w:val="20"/>
                <w:szCs w:val="20"/>
              </w:rPr>
              <w:t xml:space="preserve"> </w:t>
            </w:r>
            <w:r>
              <w:rPr>
                <w:rFonts w:ascii="inherit" w:eastAsia="Times New Roman" w:hAnsi="inherit"/>
                <w:i/>
                <w:iCs/>
                <w:sz w:val="14"/>
                <w:szCs w:val="14"/>
                <w:vertAlign w:val="superscript"/>
              </w:rPr>
              <w:t>(7)</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29507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01497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416,775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2059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416,775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50595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9518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26254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64723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2506391"/>
          <w:jc w:val="center"/>
        </w:trPr>
        <w:tc>
          <w:tcPr>
            <w:tcW w:w="0" w:type="auto"/>
            <w:tcMar>
              <w:top w:w="30" w:type="dxa"/>
              <w:left w:w="18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Total assets measured at fair value on a non-recurring basis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31419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46884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416,775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66154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416,775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5682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1686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23540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33217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Level 1 cash equivalents are invested in money market funds that are intended to maintain a stable net asset value of</w:t>
      </w:r>
      <w:r>
        <w:rPr>
          <w:rFonts w:ascii="inherit" w:eastAsia="Times New Roman" w:hAnsi="inherit"/>
          <w:i/>
          <w:iCs/>
          <w:sz w:val="16"/>
          <w:szCs w:val="16"/>
        </w:rPr>
        <w:t xml:space="preserve"> </w:t>
      </w:r>
      <w:r>
        <w:rPr>
          <w:rFonts w:ascii="inherit" w:eastAsia="Times New Roman" w:hAnsi="inherit"/>
          <w:i/>
          <w:iCs/>
          <w:sz w:val="16"/>
          <w:szCs w:val="16"/>
        </w:rPr>
        <w:t>$1.00</w:t>
      </w:r>
      <w:r>
        <w:rPr>
          <w:rFonts w:ascii="inherit" w:eastAsia="Times New Roman" w:hAnsi="inherit"/>
          <w:i/>
          <w:iCs/>
          <w:sz w:val="16"/>
          <w:szCs w:val="16"/>
        </w:rPr>
        <w:t xml:space="preserve"> </w:t>
      </w:r>
      <w:r>
        <w:rPr>
          <w:rFonts w:ascii="inherit" w:eastAsia="Times New Roman" w:hAnsi="inherit"/>
          <w:i/>
          <w:iCs/>
          <w:sz w:val="16"/>
          <w:szCs w:val="16"/>
        </w:rPr>
        <w:t>per share by investing in liquid, high quality U.S. dollar-</w:t>
      </w:r>
      <w:r>
        <w:rPr>
          <w:rFonts w:ascii="inherit" w:eastAsia="Times New Roman" w:hAnsi="inherit"/>
          <w:i/>
          <w:iCs/>
          <w:sz w:val="16"/>
          <w:szCs w:val="16"/>
        </w:rPr>
        <w:t>denominated money market instruments with maturities less than three months.</w:t>
      </w:r>
      <w:r>
        <w:rPr>
          <w:rFonts w:ascii="inherit" w:eastAsia="Times New Roman" w:hAnsi="inherit"/>
          <w:i/>
          <w:iCs/>
          <w:sz w:val="16"/>
          <w:szCs w:val="16"/>
        </w:rPr>
        <w:t xml:space="preserve"> </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Company's investment in common stock of an entity, which is included in other non-current assets, is valued using a market approach based on the quoted market price of the security. The Company sold a portion of its investment in an equity security dur</w:t>
      </w:r>
      <w:r>
        <w:rPr>
          <w:rFonts w:ascii="inherit" w:eastAsia="Times New Roman" w:hAnsi="inherit"/>
          <w:i/>
          <w:iCs/>
          <w:sz w:val="16"/>
          <w:szCs w:val="16"/>
        </w:rPr>
        <w:t>ing the</w:t>
      </w:r>
      <w:r>
        <w:rPr>
          <w:rFonts w:ascii="inherit" w:eastAsia="Times New Roman" w:hAnsi="inherit"/>
          <w:i/>
          <w:iCs/>
          <w:sz w:val="16"/>
          <w:szCs w:val="16"/>
        </w:rPr>
        <w:t xml:space="preserve"> </w:t>
      </w:r>
      <w:r>
        <w:rPr>
          <w:rFonts w:ascii="inherit" w:eastAsia="Times New Roman" w:hAnsi="inherit"/>
          <w:i/>
          <w:iCs/>
          <w:sz w:val="16"/>
          <w:szCs w:val="16"/>
        </w:rPr>
        <w:t>six months ended</w:t>
      </w:r>
      <w:r>
        <w:rPr>
          <w:rFonts w:ascii="inherit" w:eastAsia="Times New Roman" w:hAnsi="inherit"/>
          <w:i/>
          <w:iCs/>
          <w:sz w:val="16"/>
          <w:szCs w:val="16"/>
        </w:rPr>
        <w:t xml:space="preserve"> </w:t>
      </w:r>
      <w:r>
        <w:rPr>
          <w:rFonts w:ascii="inherit" w:eastAsia="Times New Roman" w:hAnsi="inherit"/>
          <w:i/>
          <w:iCs/>
          <w:sz w:val="16"/>
          <w:szCs w:val="16"/>
        </w:rPr>
        <w:t>June 30, 2019, with the remainder sold in July 2019.</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The fair value of the Company's interest rate reset derivative liability is determined using a with-and-without approach, using a standard binomial tree convertible bond mode</w:t>
      </w:r>
      <w:r>
        <w:rPr>
          <w:rFonts w:ascii="inherit" w:eastAsia="Times New Roman" w:hAnsi="inherit"/>
          <w:i/>
          <w:iCs/>
          <w:sz w:val="16"/>
          <w:szCs w:val="16"/>
        </w:rPr>
        <w:t>l</w:t>
      </w:r>
      <w:r>
        <w:rPr>
          <w:rFonts w:ascii="inherit" w:eastAsia="Times New Roman" w:hAnsi="inherit"/>
          <w:i/>
          <w:iCs/>
          <w:sz w:val="16"/>
          <w:szCs w:val="16"/>
          <w:shd w:val="clear" w:color="auto" w:fill="FFFFFF"/>
        </w:rPr>
        <w:t>. The fair value estimate is determined using an estimate for the Company's credit rating, the premium attributable to the payment-in-kind feature of the Notes, and premium estimates for company-specific risk factors. The valuation is derived from techniq</w:t>
      </w:r>
      <w:r>
        <w:rPr>
          <w:rFonts w:ascii="inherit" w:eastAsia="Times New Roman" w:hAnsi="inherit"/>
          <w:i/>
          <w:iCs/>
          <w:sz w:val="16"/>
          <w:szCs w:val="16"/>
          <w:shd w:val="clear" w:color="auto" w:fill="FFFFFF"/>
        </w:rPr>
        <w:t>ues which utilize unobservable Level 3 inputs.</w:t>
      </w:r>
      <w:r>
        <w:rPr>
          <w:rFonts w:ascii="inherit" w:eastAsia="Times New Roman" w:hAnsi="inherit"/>
          <w:i/>
          <w:iCs/>
          <w:sz w:val="16"/>
          <w:szCs w:val="16"/>
        </w:rPr>
        <w:t xml:space="preserve"> </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6"/>
          <w:szCs w:val="16"/>
        </w:rPr>
        <w:t xml:space="preserve"> </w:t>
      </w:r>
      <w:r>
        <w:rPr>
          <w:rFonts w:ascii="inherit" w:eastAsia="Times New Roman" w:hAnsi="inherit"/>
          <w:i/>
          <w:iCs/>
          <w:sz w:val="16"/>
          <w:szCs w:val="16"/>
        </w:rPr>
        <w:t>The fair value of the Company's change of control redemption derivative liability is determined using a probability adjusted binomial lattice model. The fair value estimate is determined using an estimate</w:t>
      </w:r>
      <w:r>
        <w:rPr>
          <w:rFonts w:ascii="inherit" w:eastAsia="Times New Roman" w:hAnsi="inherit"/>
          <w:i/>
          <w:iCs/>
          <w:sz w:val="16"/>
          <w:szCs w:val="16"/>
        </w:rPr>
        <w:t xml:space="preserve"> for the probability of change of control of the Company, risk-free rate, and remaining term of the redemption feature. These estimates represent Level 3 inputs within the fair value hierarchy.</w:t>
      </w:r>
      <w:r>
        <w:rPr>
          <w:rFonts w:ascii="inherit" w:eastAsia="Times New Roman" w:hAnsi="inherit"/>
          <w:i/>
          <w:iCs/>
          <w:sz w:val="16"/>
          <w:szCs w:val="16"/>
        </w:rPr>
        <w:t xml:space="preserve"> </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0"/>
          <w:szCs w:val="10"/>
          <w:vertAlign w:val="superscript"/>
        </w:rPr>
        <w:t xml:space="preserve"> </w:t>
      </w:r>
      <w:r>
        <w:rPr>
          <w:rFonts w:ascii="inherit" w:eastAsia="Times New Roman" w:hAnsi="inherit"/>
          <w:i/>
          <w:iCs/>
          <w:sz w:val="16"/>
          <w:szCs w:val="16"/>
        </w:rPr>
        <w:t>For more information regarding the valuation method and t</w:t>
      </w:r>
      <w:r>
        <w:rPr>
          <w:rFonts w:ascii="inherit" w:eastAsia="Times New Roman" w:hAnsi="inherit"/>
          <w:i/>
          <w:iCs/>
          <w:sz w:val="16"/>
          <w:szCs w:val="16"/>
        </w:rPr>
        <w:t>he estimates for significant unobservable inputs for each of the Level 3 warrants, refer to</w:t>
      </w:r>
      <w:r>
        <w:rPr>
          <w:rFonts w:ascii="inherit" w:eastAsia="Times New Roman" w:hAnsi="inherit"/>
          <w:i/>
          <w:iCs/>
          <w:sz w:val="16"/>
          <w:szCs w:val="16"/>
        </w:rPr>
        <w:t xml:space="preserve"> </w:t>
      </w:r>
      <w:hyperlink w:anchor="sb4e0c9ab28df49bfa37c3e8e2ac690dd" w:history="1">
        <w:r>
          <w:rPr>
            <w:rStyle w:val="a3"/>
            <w:rFonts w:ascii="inherit" w:eastAsia="Times New Roman" w:hAnsi="inherit"/>
            <w:i/>
            <w:iCs/>
            <w:sz w:val="16"/>
            <w:szCs w:val="16"/>
          </w:rPr>
          <w:t>Footnote 11</w:t>
        </w:r>
      </w:hyperlink>
      <w:r>
        <w:rPr>
          <w:rFonts w:ascii="inherit" w:eastAsia="Times New Roman" w:hAnsi="inherit"/>
          <w:i/>
          <w:iCs/>
          <w:sz w:val="16"/>
          <w:szCs w:val="16"/>
        </w:rPr>
        <w:t>, Stockholders' Equity.</w:t>
      </w:r>
      <w:r>
        <w:rPr>
          <w:rFonts w:ascii="inherit" w:eastAsia="Times New Roman" w:hAnsi="inherit"/>
          <w:i/>
          <w:iCs/>
          <w:sz w:val="16"/>
          <w:szCs w:val="16"/>
        </w:rPr>
        <w:t xml:space="preserve"> </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6"/>
          <w:szCs w:val="16"/>
        </w:rPr>
        <w:t xml:space="preserve"> </w:t>
      </w:r>
      <w:r>
        <w:rPr>
          <w:rFonts w:ascii="inherit" w:eastAsia="Times New Roman" w:hAnsi="inherit"/>
          <w:i/>
          <w:iCs/>
          <w:sz w:val="16"/>
          <w:szCs w:val="16"/>
        </w:rPr>
        <w:t>The strategic alliance with a carrying amount of</w:t>
      </w:r>
      <w:r>
        <w:rPr>
          <w:rFonts w:ascii="inherit" w:eastAsia="Times New Roman" w:hAnsi="inherit"/>
          <w:i/>
          <w:iCs/>
          <w:sz w:val="16"/>
          <w:szCs w:val="16"/>
        </w:rPr>
        <w:t xml:space="preserve"> </w:t>
      </w:r>
      <w:r>
        <w:rPr>
          <w:rFonts w:ascii="inherit" w:eastAsia="Times New Roman" w:hAnsi="inherit"/>
          <w:i/>
          <w:iCs/>
          <w:sz w:val="16"/>
          <w:szCs w:val="16"/>
        </w:rPr>
        <w:t>$17.3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was written down to a</w:t>
      </w:r>
      <w:r>
        <w:rPr>
          <w:rFonts w:ascii="inherit" w:eastAsia="Times New Roman" w:hAnsi="inherit"/>
          <w:i/>
          <w:iCs/>
          <w:sz w:val="16"/>
          <w:szCs w:val="16"/>
        </w:rPr>
        <w:t xml:space="preserve"> </w:t>
      </w:r>
      <w:r>
        <w:rPr>
          <w:rFonts w:ascii="inherit" w:eastAsia="Times New Roman" w:hAnsi="inherit"/>
          <w:i/>
          <w:iCs/>
          <w:sz w:val="16"/>
          <w:szCs w:val="16"/>
        </w:rPr>
        <w:t>zero</w:t>
      </w:r>
      <w:r>
        <w:rPr>
          <w:rFonts w:ascii="inherit" w:eastAsia="Times New Roman" w:hAnsi="inherit"/>
          <w:i/>
          <w:iCs/>
          <w:sz w:val="16"/>
          <w:szCs w:val="16"/>
        </w:rPr>
        <w:t xml:space="preserve"> </w:t>
      </w:r>
      <w:r>
        <w:rPr>
          <w:rFonts w:ascii="inherit" w:eastAsia="Times New Roman" w:hAnsi="inherit"/>
          <w:i/>
          <w:iCs/>
          <w:sz w:val="16"/>
          <w:szCs w:val="16"/>
        </w:rPr>
        <w:t>fair value as of June 30, 2019, resulting in an impairment charge of</w:t>
      </w:r>
      <w:r>
        <w:rPr>
          <w:rFonts w:ascii="inherit" w:eastAsia="Times New Roman" w:hAnsi="inherit"/>
          <w:i/>
          <w:iCs/>
          <w:sz w:val="16"/>
          <w:szCs w:val="16"/>
        </w:rPr>
        <w:t xml:space="preserve"> </w:t>
      </w:r>
      <w:r>
        <w:rPr>
          <w:rFonts w:ascii="inherit" w:eastAsia="Times New Roman" w:hAnsi="inherit"/>
          <w:i/>
          <w:iCs/>
          <w:sz w:val="16"/>
          <w:szCs w:val="16"/>
        </w:rPr>
        <w:t>$17.3</w:t>
      </w:r>
      <w:r>
        <w:rPr>
          <w:rFonts w:ascii="inherit" w:eastAsia="Times New Roman" w:hAnsi="inherit"/>
          <w:i/>
          <w:iCs/>
          <w:sz w:val="16"/>
          <w:szCs w:val="16"/>
        </w:rPr>
        <w:t xml:space="preserve"> </w:t>
      </w:r>
      <w:r>
        <w:rPr>
          <w:rFonts w:ascii="inherit" w:eastAsia="Times New Roman" w:hAnsi="inherit"/>
          <w:i/>
          <w:iCs/>
          <w:sz w:val="16"/>
          <w:szCs w:val="16"/>
        </w:rPr>
        <w:t>million, which was included in net loss for the period ended June 30, 2019.</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(7)</w:t>
      </w:r>
      <w:r>
        <w:rPr>
          <w:rFonts w:ascii="inherit" w:eastAsia="Times New Roman" w:hAnsi="inherit"/>
          <w:i/>
          <w:iCs/>
          <w:sz w:val="16"/>
          <w:szCs w:val="16"/>
        </w:rPr>
        <w:t xml:space="preserve"> </w:t>
      </w:r>
      <w:r>
        <w:rPr>
          <w:rFonts w:ascii="inherit" w:eastAsia="Times New Roman" w:hAnsi="inherit"/>
          <w:i/>
          <w:iCs/>
          <w:sz w:val="16"/>
          <w:szCs w:val="16"/>
        </w:rPr>
        <w:t>Goodwill wi</w:t>
      </w:r>
      <w:r>
        <w:rPr>
          <w:rFonts w:ascii="inherit" w:eastAsia="Times New Roman" w:hAnsi="inherit"/>
          <w:i/>
          <w:iCs/>
          <w:sz w:val="16"/>
          <w:szCs w:val="16"/>
        </w:rPr>
        <w:t>th a carrying amount of</w:t>
      </w:r>
      <w:r>
        <w:rPr>
          <w:rFonts w:ascii="inherit" w:eastAsia="Times New Roman" w:hAnsi="inherit"/>
          <w:i/>
          <w:iCs/>
          <w:sz w:val="16"/>
          <w:szCs w:val="16"/>
        </w:rPr>
        <w:t xml:space="preserve"> </w:t>
      </w:r>
      <w:r>
        <w:rPr>
          <w:rFonts w:ascii="inherit" w:eastAsia="Times New Roman" w:hAnsi="inherit"/>
          <w:i/>
          <w:iCs/>
          <w:sz w:val="16"/>
          <w:szCs w:val="16"/>
        </w:rPr>
        <w:t>$641.0</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was written down by</w:t>
      </w:r>
      <w:r>
        <w:rPr>
          <w:rFonts w:ascii="inherit" w:eastAsia="Times New Roman" w:hAnsi="inherit"/>
          <w:i/>
          <w:iCs/>
          <w:sz w:val="16"/>
          <w:szCs w:val="16"/>
        </w:rPr>
        <w:t xml:space="preserve"> </w:t>
      </w:r>
      <w:r>
        <w:rPr>
          <w:rFonts w:ascii="inherit" w:eastAsia="Times New Roman" w:hAnsi="inherit"/>
          <w:i/>
          <w:iCs/>
          <w:sz w:val="16"/>
          <w:szCs w:val="16"/>
        </w:rPr>
        <w:t>$224.3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as of June 30, 2019. The impairment charge of</w:t>
      </w:r>
      <w:r>
        <w:rPr>
          <w:rFonts w:ascii="inherit" w:eastAsia="Times New Roman" w:hAnsi="inherit"/>
          <w:i/>
          <w:iCs/>
          <w:sz w:val="16"/>
          <w:szCs w:val="16"/>
        </w:rPr>
        <w:t xml:space="preserve"> </w:t>
      </w:r>
      <w:r>
        <w:rPr>
          <w:rFonts w:ascii="inherit" w:eastAsia="Times New Roman" w:hAnsi="inherit"/>
          <w:i/>
          <w:iCs/>
          <w:sz w:val="16"/>
          <w:szCs w:val="16"/>
        </w:rPr>
        <w:t>$224.3</w:t>
      </w:r>
      <w:r>
        <w:rPr>
          <w:rFonts w:ascii="inherit" w:eastAsia="Times New Roman" w:hAnsi="inherit"/>
          <w:i/>
          <w:iCs/>
          <w:sz w:val="16"/>
          <w:szCs w:val="16"/>
        </w:rPr>
        <w:t xml:space="preserve"> </w:t>
      </w:r>
      <w:r>
        <w:rPr>
          <w:rFonts w:ascii="inherit" w:eastAsia="Times New Roman" w:hAnsi="inherit"/>
          <w:i/>
          <w:iCs/>
          <w:sz w:val="16"/>
          <w:szCs w:val="16"/>
        </w:rPr>
        <w:t>million, which was included in net loss for the period ended June 30, 2019, represents the excess of the carrying value of the Co</w:t>
      </w:r>
      <w:r>
        <w:rPr>
          <w:rFonts w:ascii="inherit" w:eastAsia="Times New Roman" w:hAnsi="inherit"/>
          <w:i/>
          <w:iCs/>
          <w:sz w:val="16"/>
          <w:szCs w:val="16"/>
        </w:rPr>
        <w:t>mpany's reporting unit over its estimated fair value.</w:t>
      </w:r>
    </w:p>
    <w:p w:rsidR="00000000" w:rsidRDefault="002A257D">
      <w:pPr>
        <w:spacing w:line="288" w:lineRule="auto"/>
        <w:jc w:val="both"/>
        <w:rPr>
          <w:rFonts w:eastAsia="Times New Roman"/>
          <w:sz w:val="16"/>
          <w:szCs w:val="16"/>
        </w:rPr>
      </w:pPr>
    </w:p>
    <w:p w:rsidR="00000000" w:rsidRDefault="002A257D">
      <w:pPr>
        <w:divId w:val="105851265"/>
        <w:rPr>
          <w:rFonts w:eastAsia="Times New Roman"/>
          <w:sz w:val="20"/>
          <w:szCs w:val="20"/>
        </w:rPr>
      </w:pPr>
    </w:p>
    <w:p w:rsidR="00000000" w:rsidRDefault="002A257D">
      <w:pPr>
        <w:spacing w:line="288" w:lineRule="auto"/>
        <w:jc w:val="center"/>
        <w:divId w:val="1480197004"/>
        <w:rPr>
          <w:rFonts w:eastAsia="Times New Roman"/>
          <w:sz w:val="20"/>
          <w:szCs w:val="20"/>
        </w:rPr>
      </w:pPr>
      <w:r>
        <w:rPr>
          <w:rFonts w:ascii="inherit" w:eastAsia="Times New Roman" w:hAnsi="inherit"/>
          <w:sz w:val="20"/>
          <w:szCs w:val="20"/>
        </w:rPr>
        <w:t>19</w:t>
      </w:r>
    </w:p>
    <w:p w:rsidR="00000000" w:rsidRDefault="002A257D">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2A257D">
      <w:pPr>
        <w:spacing w:line="288" w:lineRule="auto"/>
        <w:jc w:val="both"/>
        <w:divId w:val="58630774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586307742"/>
        <w:rPr>
          <w:rFonts w:eastAsia="Times New Roman"/>
          <w:sz w:val="20"/>
          <w:szCs w:val="20"/>
        </w:rPr>
      </w:pPr>
    </w:p>
    <w:p w:rsidR="00000000" w:rsidRDefault="002A257D">
      <w:pPr>
        <w:divId w:val="145309247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For the quarter ended June 30, 2019, the Company recorded an intangible asset im</w:t>
      </w:r>
      <w:r>
        <w:rPr>
          <w:rFonts w:ascii="inherit" w:eastAsia="Times New Roman" w:hAnsi="inherit"/>
          <w:sz w:val="20"/>
          <w:szCs w:val="20"/>
        </w:rPr>
        <w:t>pairment charge of</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goodwill impairment charge of</w:t>
      </w:r>
      <w:r>
        <w:rPr>
          <w:rFonts w:ascii="inherit" w:eastAsia="Times New Roman" w:hAnsi="inherit"/>
          <w:sz w:val="20"/>
          <w:szCs w:val="20"/>
        </w:rPr>
        <w:t xml:space="preserve"> </w:t>
      </w:r>
      <w:r>
        <w:rPr>
          <w:rFonts w:ascii="inherit" w:eastAsia="Times New Roman" w:hAnsi="inherit"/>
          <w:sz w:val="20"/>
          <w:szCs w:val="20"/>
        </w:rPr>
        <w:t>$224.3</w:t>
      </w:r>
      <w:r>
        <w:rPr>
          <w:rFonts w:ascii="inherit" w:eastAsia="Times New Roman" w:hAnsi="inherit"/>
          <w:sz w:val="20"/>
          <w:szCs w:val="20"/>
        </w:rPr>
        <w:t xml:space="preserve"> </w:t>
      </w:r>
      <w:r>
        <w:rPr>
          <w:rFonts w:ascii="inherit" w:eastAsia="Times New Roman" w:hAnsi="inherit"/>
          <w:sz w:val="20"/>
          <w:szCs w:val="20"/>
        </w:rPr>
        <w:t>million. Refer to</w:t>
      </w:r>
      <w:r>
        <w:rPr>
          <w:rFonts w:ascii="inherit" w:eastAsia="Times New Roman" w:hAnsi="inherit"/>
          <w:sz w:val="20"/>
          <w:szCs w:val="20"/>
        </w:rPr>
        <w:t xml:space="preserve"> </w:t>
      </w:r>
      <w:hyperlink w:anchor="s3c505a2ef3744256a4ffc676262deaa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sz w:val="20"/>
          <w:szCs w:val="20"/>
        </w:rPr>
        <w:t>. The remeasurement of goodwill and the strategic alliance intangible asset is classified as a Level 3 fair value assessment due to the significance of unobservable inputs developed in the determination of the fair values. The Company used a discounted cas</w:t>
      </w:r>
      <w:r>
        <w:rPr>
          <w:rFonts w:ascii="inherit" w:eastAsia="Times New Roman" w:hAnsi="inherit"/>
          <w:sz w:val="20"/>
          <w:szCs w:val="20"/>
        </w:rPr>
        <w:t>h flow model to determine the estimated fair value of the reporting unit. A market approach was also utilized to supplement the discounted cash flow model. The Company made estimates and assumptions regarding future cash flows, discount rates, long-term gr</w:t>
      </w:r>
      <w:r>
        <w:rPr>
          <w:rFonts w:ascii="inherit" w:eastAsia="Times New Roman" w:hAnsi="inherit"/>
          <w:sz w:val="20"/>
          <w:szCs w:val="20"/>
        </w:rPr>
        <w:t xml:space="preserve">owth rates and market values to determine the reporting unit’s estimated fair value. It is possible that future changes in such circumstances, or in the variables associated with the judgments, assumptions and estimates used in assessing the fair value of </w:t>
      </w:r>
      <w:r>
        <w:rPr>
          <w:rFonts w:ascii="inherit" w:eastAsia="Times New Roman" w:hAnsi="inherit"/>
          <w:sz w:val="20"/>
          <w:szCs w:val="20"/>
        </w:rPr>
        <w:t>the reporting unit, would require the Company to record additional non-cash impairment charges.</w:t>
      </w: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 of the strategic alliance intangible asset was estimated using an income approach. The Company made estimates and assumptions regarding future ca</w:t>
      </w:r>
      <w:r>
        <w:rPr>
          <w:rFonts w:ascii="inherit" w:eastAsia="Times New Roman" w:hAnsi="inherit"/>
          <w:sz w:val="20"/>
          <w:szCs w:val="20"/>
        </w:rPr>
        <w:t>sh flows and long-term growth rates to determine the fair value of the intangible asset.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did not have any transfers between fair value levels during the periods presented. There were no changes to the Company's valuation methodologies during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presents the changes in the Company's recurring Level 3 fair valued instruments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 2018, respectively:</w:t>
      </w:r>
    </w:p>
    <w:tbl>
      <w:tblPr>
        <w:tblW w:w="5000" w:type="pct"/>
        <w:jc w:val="center"/>
        <w:tblCellMar>
          <w:left w:w="0" w:type="dxa"/>
          <w:right w:w="0" w:type="dxa"/>
        </w:tblCellMar>
        <w:tblLook w:val="04A0" w:firstRow="1" w:lastRow="0" w:firstColumn="1" w:lastColumn="0" w:noHBand="0" w:noVBand="1"/>
      </w:tblPr>
      <w:tblGrid>
        <w:gridCol w:w="4775"/>
        <w:gridCol w:w="105"/>
        <w:gridCol w:w="132"/>
        <w:gridCol w:w="1453"/>
        <w:gridCol w:w="107"/>
        <w:gridCol w:w="105"/>
        <w:gridCol w:w="133"/>
        <w:gridCol w:w="1454"/>
        <w:gridCol w:w="42"/>
      </w:tblGrid>
      <w:tr w:rsidR="00000000">
        <w:trPr>
          <w:divId w:val="2120906952"/>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2120906952"/>
          <w:jc w:val="center"/>
        </w:trPr>
        <w:tc>
          <w:tcPr>
            <w:tcW w:w="29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9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9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12090695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2887534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Financing Derivative Liabilities</w:t>
            </w:r>
          </w:p>
        </w:tc>
        <w:tc>
          <w:tcPr>
            <w:tcW w:w="0" w:type="auto"/>
            <w:tcMar>
              <w:top w:w="30" w:type="dxa"/>
              <w:left w:w="30" w:type="dxa"/>
              <w:bottom w:w="30" w:type="dxa"/>
              <w:right w:w="30" w:type="dxa"/>
            </w:tcMar>
            <w:vAlign w:val="bottom"/>
            <w:hideMark/>
          </w:tcPr>
          <w:p w:rsidR="00000000" w:rsidRDefault="002A257D">
            <w:pPr>
              <w:divId w:val="340939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Warrants</w:t>
            </w:r>
          </w:p>
        </w:tc>
      </w:tr>
      <w:tr w:rsidR="00000000">
        <w:trPr>
          <w:divId w:val="212090695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2A257D">
            <w:pPr>
              <w:divId w:val="971517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26,100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4588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2090695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Issuance of warrants</w:t>
            </w:r>
          </w:p>
        </w:tc>
        <w:tc>
          <w:tcPr>
            <w:tcW w:w="0" w:type="auto"/>
            <w:tcMar>
              <w:top w:w="30" w:type="dxa"/>
              <w:left w:w="30" w:type="dxa"/>
              <w:bottom w:w="30" w:type="dxa"/>
              <w:right w:w="30" w:type="dxa"/>
            </w:tcMar>
            <w:vAlign w:val="bottom"/>
            <w:hideMark/>
          </w:tcPr>
          <w:p w:rsidR="00000000" w:rsidRDefault="002A257D">
            <w:pPr>
              <w:divId w:val="788595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22053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10,798</w:t>
            </w:r>
          </w:p>
        </w:tc>
        <w:tc>
          <w:tcPr>
            <w:tcW w:w="0" w:type="auto"/>
            <w:vAlign w:val="bottom"/>
            <w:hideMark/>
          </w:tcPr>
          <w:p w:rsidR="00000000" w:rsidRDefault="002A257D">
            <w:pPr>
              <w:rPr>
                <w:rFonts w:eastAsia="Times New Roman"/>
                <w:sz w:val="20"/>
                <w:szCs w:val="20"/>
              </w:rPr>
            </w:pPr>
          </w:p>
        </w:tc>
      </w:tr>
      <w:tr w:rsidR="00000000">
        <w:trPr>
          <w:divId w:val="2120906952"/>
          <w:jc w:val="center"/>
        </w:trPr>
        <w:tc>
          <w:tcPr>
            <w:tcW w:w="0" w:type="auto"/>
            <w:shd w:val="clear" w:color="auto" w:fill="CCEEFF"/>
            <w:tcMar>
              <w:top w:w="30" w:type="dxa"/>
              <w:left w:w="30" w:type="dxa"/>
              <w:bottom w:w="30" w:type="dxa"/>
              <w:right w:w="30" w:type="dxa"/>
            </w:tcMar>
            <w:vAlign w:val="bottom"/>
            <w:hideMark/>
          </w:tcPr>
          <w:p w:rsidR="00000000" w:rsidRDefault="002A257D">
            <w:pPr>
              <w:divId w:val="393355965"/>
              <w:rPr>
                <w:rFonts w:eastAsia="Times New Roman"/>
                <w:sz w:val="20"/>
                <w:szCs w:val="20"/>
              </w:rPr>
            </w:pPr>
            <w:r>
              <w:rPr>
                <w:rFonts w:ascii="inherit" w:eastAsia="Times New Roman" w:hAnsi="inherit"/>
                <w:sz w:val="20"/>
                <w:szCs w:val="20"/>
              </w:rPr>
              <w:t>Total gain included in other (expense)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2A257D">
            <w:pPr>
              <w:divId w:val="752047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20374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212090695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June 30, 2019</w:t>
            </w:r>
          </w:p>
        </w:tc>
        <w:tc>
          <w:tcPr>
            <w:tcW w:w="0" w:type="auto"/>
            <w:tcMar>
              <w:top w:w="30" w:type="dxa"/>
              <w:left w:w="30" w:type="dxa"/>
              <w:bottom w:w="30" w:type="dxa"/>
              <w:right w:w="30" w:type="dxa"/>
            </w:tcMar>
            <w:vAlign w:val="bottom"/>
            <w:hideMark/>
          </w:tcPr>
          <w:p w:rsidR="00000000" w:rsidRDefault="002A257D">
            <w:pPr>
              <w:divId w:val="836844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25,000</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26592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10,798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$0.5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interest rate reset derivative liability and</w:t>
      </w:r>
      <w:r>
        <w:rPr>
          <w:rFonts w:ascii="inherit" w:eastAsia="Times New Roman" w:hAnsi="inherit"/>
          <w:i/>
          <w:iCs/>
          <w:sz w:val="16"/>
          <w:szCs w:val="16"/>
        </w:rPr>
        <w:t xml:space="preserve"> </w:t>
      </w:r>
      <w:r>
        <w:rPr>
          <w:rFonts w:ascii="inherit" w:eastAsia="Times New Roman" w:hAnsi="inherit"/>
          <w:i/>
          <w:iCs/>
          <w:sz w:val="16"/>
          <w:szCs w:val="16"/>
        </w:rPr>
        <w:t>$0.6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change of control redemption derivative liability. All gains were recorded in other(expense) income, net in the Condensed Cons</w:t>
      </w:r>
      <w:r>
        <w:rPr>
          <w:rFonts w:ascii="inherit" w:eastAsia="Times New Roman" w:hAnsi="inherit"/>
          <w:i/>
          <w:iCs/>
          <w:sz w:val="16"/>
          <w:szCs w:val="16"/>
        </w:rPr>
        <w:t>olidated Statements of Operations and Comprehensive Loss.</w:t>
      </w:r>
      <w:r>
        <w:rPr>
          <w:rFonts w:ascii="inherit" w:eastAsia="Times New Roman" w:hAnsi="inherit"/>
          <w:i/>
          <w:iCs/>
          <w:sz w:val="16"/>
          <w:szCs w:val="16"/>
        </w:rPr>
        <w:t xml:space="preserve"> </w:t>
      </w:r>
    </w:p>
    <w:tbl>
      <w:tblPr>
        <w:tblW w:w="4970" w:type="pct"/>
        <w:jc w:val="center"/>
        <w:tblCellMar>
          <w:left w:w="0" w:type="dxa"/>
          <w:right w:w="0" w:type="dxa"/>
        </w:tblCellMar>
        <w:tblLook w:val="04A0" w:firstRow="1" w:lastRow="0" w:firstColumn="1" w:lastColumn="0" w:noHBand="0" w:noVBand="1"/>
      </w:tblPr>
      <w:tblGrid>
        <w:gridCol w:w="4843"/>
        <w:gridCol w:w="799"/>
        <w:gridCol w:w="132"/>
        <w:gridCol w:w="2367"/>
        <w:gridCol w:w="115"/>
      </w:tblGrid>
      <w:tr w:rsidR="00000000">
        <w:trPr>
          <w:divId w:val="436995265"/>
          <w:jc w:val="center"/>
        </w:trPr>
        <w:tc>
          <w:tcPr>
            <w:tcW w:w="0" w:type="auto"/>
            <w:gridSpan w:val="5"/>
            <w:vAlign w:val="center"/>
            <w:hideMark/>
          </w:tcPr>
          <w:p w:rsidR="00000000" w:rsidRDefault="002A257D">
            <w:pPr>
              <w:spacing w:line="288" w:lineRule="auto"/>
              <w:jc w:val="both"/>
              <w:rPr>
                <w:rFonts w:eastAsia="Times New Roman"/>
                <w:sz w:val="16"/>
                <w:szCs w:val="16"/>
              </w:rPr>
            </w:pPr>
          </w:p>
        </w:tc>
      </w:tr>
      <w:tr w:rsidR="00000000">
        <w:trPr>
          <w:divId w:val="436995265"/>
          <w:jc w:val="center"/>
        </w:trPr>
        <w:tc>
          <w:tcPr>
            <w:tcW w:w="29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436995265"/>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770129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436995265"/>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2A257D">
            <w:pPr>
              <w:divId w:val="239759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436995265"/>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Issuances</w:t>
            </w:r>
          </w:p>
        </w:tc>
        <w:tc>
          <w:tcPr>
            <w:tcW w:w="0" w:type="auto"/>
            <w:tcMar>
              <w:top w:w="30" w:type="dxa"/>
              <w:left w:w="30" w:type="dxa"/>
              <w:bottom w:w="30" w:type="dxa"/>
              <w:right w:w="30" w:type="dxa"/>
            </w:tcMar>
            <w:vAlign w:val="bottom"/>
            <w:hideMark/>
          </w:tcPr>
          <w:p w:rsidR="00000000" w:rsidRDefault="002A257D">
            <w:pPr>
              <w:divId w:val="2030570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17,200</w:t>
            </w:r>
          </w:p>
        </w:tc>
        <w:tc>
          <w:tcPr>
            <w:tcW w:w="0" w:type="auto"/>
            <w:vAlign w:val="bottom"/>
            <w:hideMark/>
          </w:tcPr>
          <w:p w:rsidR="00000000" w:rsidRDefault="002A257D">
            <w:pPr>
              <w:rPr>
                <w:rFonts w:eastAsia="Times New Roman"/>
                <w:sz w:val="20"/>
                <w:szCs w:val="20"/>
              </w:rPr>
            </w:pPr>
          </w:p>
        </w:tc>
      </w:tr>
      <w:tr w:rsidR="00000000">
        <w:trPr>
          <w:divId w:val="436995265"/>
          <w:jc w:val="center"/>
        </w:trPr>
        <w:tc>
          <w:tcPr>
            <w:tcW w:w="0" w:type="auto"/>
            <w:shd w:val="clear" w:color="auto" w:fill="CCEEFF"/>
            <w:tcMar>
              <w:top w:w="30" w:type="dxa"/>
              <w:left w:w="30" w:type="dxa"/>
              <w:bottom w:w="30" w:type="dxa"/>
              <w:right w:w="30" w:type="dxa"/>
            </w:tcMar>
            <w:vAlign w:val="bottom"/>
            <w:hideMark/>
          </w:tcPr>
          <w:p w:rsidR="00000000" w:rsidRDefault="002A257D">
            <w:pPr>
              <w:divId w:val="1559591277"/>
              <w:rPr>
                <w:rFonts w:eastAsia="Times New Roman"/>
                <w:sz w:val="20"/>
                <w:szCs w:val="20"/>
              </w:rPr>
            </w:pPr>
            <w:r>
              <w:rPr>
                <w:rFonts w:ascii="inherit" w:eastAsia="Times New Roman" w:hAnsi="inherit"/>
                <w:sz w:val="20"/>
                <w:szCs w:val="20"/>
              </w:rPr>
              <w:t>Total (gains) losses included in other (expense)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2A257D">
            <w:pPr>
              <w:divId w:val="2012944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4,400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436995265"/>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Settlement</w:t>
            </w:r>
          </w:p>
        </w:tc>
        <w:tc>
          <w:tcPr>
            <w:tcW w:w="0" w:type="auto"/>
            <w:tcMar>
              <w:top w:w="30" w:type="dxa"/>
              <w:left w:w="30" w:type="dxa"/>
              <w:bottom w:w="30" w:type="dxa"/>
              <w:right w:w="30" w:type="dxa"/>
            </w:tcMar>
            <w:vAlign w:val="bottom"/>
            <w:hideMark/>
          </w:tcPr>
          <w:p w:rsidR="00000000" w:rsidRDefault="002A257D">
            <w:pPr>
              <w:divId w:val="128977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2"/>
                <w:szCs w:val="22"/>
              </w:rPr>
            </w:pPr>
            <w:r>
              <w:rPr>
                <w:rFonts w:ascii="inherit" w:eastAsia="Times New Roman" w:hAnsi="inherit"/>
                <w:sz w:val="22"/>
                <w:szCs w:val="22"/>
              </w:rPr>
              <w:t>(5,700</w:t>
            </w:r>
          </w:p>
        </w:tc>
        <w:tc>
          <w:tcPr>
            <w:tcW w:w="0" w:type="auto"/>
            <w:tcMar>
              <w:top w:w="30" w:type="dxa"/>
              <w:left w:w="0" w:type="dxa"/>
              <w:bottom w:w="30" w:type="dxa"/>
              <w:right w:w="30" w:type="dxa"/>
            </w:tcMar>
            <w:vAlign w:val="bottom"/>
            <w:hideMark/>
          </w:tcPr>
          <w:p w:rsidR="00000000" w:rsidRDefault="002A257D">
            <w:pPr>
              <w:rPr>
                <w:rFonts w:eastAsia="Times New Roman"/>
                <w:sz w:val="22"/>
                <w:szCs w:val="22"/>
              </w:rPr>
            </w:pPr>
            <w:r>
              <w:rPr>
                <w:rFonts w:ascii="inherit" w:eastAsia="Times New Roman" w:hAnsi="inherit"/>
                <w:sz w:val="22"/>
                <w:szCs w:val="22"/>
              </w:rPr>
              <w:t>)</w:t>
            </w:r>
          </w:p>
        </w:tc>
      </w:tr>
      <w:tr w:rsidR="00000000">
        <w:trPr>
          <w:divId w:val="436995265"/>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Balance as of June 30, 2018</w:t>
            </w:r>
          </w:p>
        </w:tc>
        <w:tc>
          <w:tcPr>
            <w:tcW w:w="0" w:type="auto"/>
            <w:shd w:val="clear" w:color="auto" w:fill="CCEEFF"/>
            <w:tcMar>
              <w:top w:w="30" w:type="dxa"/>
              <w:left w:w="30" w:type="dxa"/>
              <w:bottom w:w="30" w:type="dxa"/>
              <w:right w:w="30" w:type="dxa"/>
            </w:tcMar>
            <w:vAlign w:val="bottom"/>
            <w:hideMark/>
          </w:tcPr>
          <w:p w:rsidR="00000000" w:rsidRDefault="002A257D">
            <w:pPr>
              <w:divId w:val="335352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15,900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$1.7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due to change in fair value of interest rate reset derivative liability,</w:t>
      </w:r>
      <w:r>
        <w:rPr>
          <w:rFonts w:ascii="inherit" w:eastAsia="Times New Roman" w:hAnsi="inherit"/>
          <w:i/>
          <w:iCs/>
          <w:sz w:val="16"/>
          <w:szCs w:val="16"/>
        </w:rPr>
        <w:t xml:space="preserve"> </w:t>
      </w:r>
      <w:r>
        <w:rPr>
          <w:rFonts w:ascii="inherit" w:eastAsia="Times New Roman" w:hAnsi="inherit"/>
          <w:i/>
          <w:iCs/>
          <w:sz w:val="16"/>
          <w:szCs w:val="16"/>
        </w:rPr>
        <w:t>$3.3</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loss due to change in fair value of Notes Option liability, and</w:t>
      </w:r>
      <w:r>
        <w:rPr>
          <w:rFonts w:ascii="inherit" w:eastAsia="Times New Roman" w:hAnsi="inherit"/>
          <w:i/>
          <w:iCs/>
          <w:sz w:val="16"/>
          <w:szCs w:val="16"/>
        </w:rPr>
        <w:t xml:space="preserve"> </w:t>
      </w:r>
      <w:r>
        <w:rPr>
          <w:rFonts w:ascii="inherit" w:eastAsia="Times New Roman" w:hAnsi="inherit"/>
          <w:i/>
          <w:iCs/>
          <w:sz w:val="16"/>
          <w:szCs w:val="16"/>
        </w:rPr>
        <w:t>$0.6</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change of control redemption derivative liability. A</w:t>
      </w:r>
      <w:r>
        <w:rPr>
          <w:rFonts w:ascii="inherit" w:eastAsia="Times New Roman" w:hAnsi="inherit"/>
          <w:i/>
          <w:iCs/>
          <w:sz w:val="16"/>
          <w:szCs w:val="16"/>
        </w:rPr>
        <w:t>ll gains and losses were recorded in other (expense) income, net in the Condensed Consolidated Statements of Operations and Comprehensive Loss.</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displays valuation techniques and the significant unobservable inputs for the Company's Leve</w:t>
      </w:r>
      <w:r>
        <w:rPr>
          <w:rFonts w:ascii="inherit" w:eastAsia="Times New Roman" w:hAnsi="inherit"/>
          <w:sz w:val="20"/>
          <w:szCs w:val="20"/>
        </w:rPr>
        <w:t>l 3 interest rate reset and change of control redemption liabilities, which are measured at fair value on a recurring basis:</w:t>
      </w:r>
    </w:p>
    <w:tbl>
      <w:tblPr>
        <w:tblW w:w="5000" w:type="pct"/>
        <w:jc w:val="center"/>
        <w:tblCellMar>
          <w:left w:w="0" w:type="dxa"/>
          <w:right w:w="0" w:type="dxa"/>
        </w:tblCellMar>
        <w:tblLook w:val="04A0" w:firstRow="1" w:lastRow="0" w:firstColumn="1" w:lastColumn="0" w:noHBand="0" w:noVBand="1"/>
      </w:tblPr>
      <w:tblGrid>
        <w:gridCol w:w="2716"/>
        <w:gridCol w:w="972"/>
        <w:gridCol w:w="806"/>
        <w:gridCol w:w="105"/>
        <w:gridCol w:w="724"/>
        <w:gridCol w:w="724"/>
        <w:gridCol w:w="105"/>
        <w:gridCol w:w="973"/>
        <w:gridCol w:w="105"/>
        <w:gridCol w:w="1076"/>
      </w:tblGrid>
      <w:tr w:rsidR="00000000">
        <w:trPr>
          <w:divId w:val="1382241651"/>
          <w:jc w:val="center"/>
        </w:trPr>
        <w:tc>
          <w:tcPr>
            <w:tcW w:w="0" w:type="auto"/>
            <w:gridSpan w:val="10"/>
            <w:vAlign w:val="center"/>
            <w:hideMark/>
          </w:tcPr>
          <w:p w:rsidR="00000000" w:rsidRDefault="002A257D">
            <w:pPr>
              <w:spacing w:line="288" w:lineRule="auto"/>
              <w:jc w:val="both"/>
              <w:rPr>
                <w:rFonts w:eastAsia="Times New Roman"/>
                <w:sz w:val="20"/>
                <w:szCs w:val="20"/>
              </w:rPr>
            </w:pPr>
          </w:p>
        </w:tc>
      </w:tr>
      <w:tr w:rsidR="00000000">
        <w:trPr>
          <w:divId w:val="1382241651"/>
          <w:jc w:val="center"/>
        </w:trPr>
        <w:tc>
          <w:tcPr>
            <w:tcW w:w="16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1764305197"/>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Fair value measurements</w:t>
            </w: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1227375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Significant valuation technique</w:t>
            </w:r>
          </w:p>
        </w:tc>
        <w:tc>
          <w:tcPr>
            <w:tcW w:w="0" w:type="auto"/>
            <w:tcMar>
              <w:top w:w="30" w:type="dxa"/>
              <w:left w:w="30" w:type="dxa"/>
              <w:bottom w:w="30" w:type="dxa"/>
              <w:right w:w="30" w:type="dxa"/>
            </w:tcMar>
            <w:vAlign w:val="bottom"/>
            <w:hideMark/>
          </w:tcPr>
          <w:p w:rsidR="00000000" w:rsidRDefault="002A257D">
            <w:pPr>
              <w:divId w:val="818305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Significant unobservable inputs</w:t>
            </w:r>
          </w:p>
        </w:tc>
        <w:tc>
          <w:tcPr>
            <w:tcW w:w="0" w:type="auto"/>
            <w:tcMar>
              <w:top w:w="30" w:type="dxa"/>
              <w:left w:w="30" w:type="dxa"/>
              <w:bottom w:w="30" w:type="dxa"/>
              <w:right w:w="30" w:type="dxa"/>
            </w:tcMar>
            <w:vAlign w:val="bottom"/>
            <w:hideMark/>
          </w:tcPr>
          <w:p w:rsidR="00000000" w:rsidRDefault="002A257D">
            <w:pPr>
              <w:divId w:val="1831556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2006274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38224165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rate reset derivative liability</w:t>
            </w:r>
          </w:p>
        </w:tc>
        <w:tc>
          <w:tcPr>
            <w:tcW w:w="0" w:type="auto"/>
            <w:gridSpan w:val="2"/>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2A257D">
            <w:pPr>
              <w:divId w:val="892229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2A257D">
            <w:pPr>
              <w:divId w:val="136531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rsidR="00000000" w:rsidRDefault="002A257D">
            <w:pPr>
              <w:divId w:val="1846356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25.0%</w:t>
            </w: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181733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781922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933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2A257D">
            <w:pPr>
              <w:divId w:val="686830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$5.16</w:t>
            </w:r>
          </w:p>
        </w:tc>
        <w:tc>
          <w:tcPr>
            <w:tcW w:w="0" w:type="auto"/>
            <w:tcMar>
              <w:top w:w="30" w:type="dxa"/>
              <w:left w:w="30" w:type="dxa"/>
              <w:bottom w:w="30" w:type="dxa"/>
              <w:right w:w="30" w:type="dxa"/>
            </w:tcMar>
            <w:vAlign w:val="bottom"/>
            <w:hideMark/>
          </w:tcPr>
          <w:p w:rsidR="00000000" w:rsidRDefault="002A257D">
            <w:pPr>
              <w:divId w:val="183679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$14.43</w:t>
            </w:r>
          </w:p>
        </w:tc>
      </w:tr>
      <w:tr w:rsidR="00000000">
        <w:trPr>
          <w:divId w:val="1382241651"/>
          <w:jc w:val="center"/>
        </w:trPr>
        <w:tc>
          <w:tcPr>
            <w:tcW w:w="0" w:type="auto"/>
            <w:shd w:val="clear" w:color="auto" w:fill="CCEEFF"/>
            <w:tcMar>
              <w:top w:w="30" w:type="dxa"/>
              <w:left w:w="30" w:type="dxa"/>
              <w:bottom w:w="30" w:type="dxa"/>
              <w:right w:w="30" w:type="dxa"/>
            </w:tcMar>
            <w:vAlign w:val="bottom"/>
            <w:hideMark/>
          </w:tcPr>
          <w:p w:rsidR="00000000" w:rsidRDefault="002A257D">
            <w:pPr>
              <w:divId w:val="1949777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2A257D">
            <w:pPr>
              <w:divId w:val="1553074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360740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2A257D">
            <w:pPr>
              <w:divId w:val="1520971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30" w:type="dxa"/>
              <w:bottom w:w="30" w:type="dxa"/>
              <w:right w:w="30" w:type="dxa"/>
            </w:tcMar>
            <w:vAlign w:val="bottom"/>
            <w:hideMark/>
          </w:tcPr>
          <w:p w:rsidR="00000000" w:rsidRDefault="002A257D">
            <w:pPr>
              <w:divId w:val="1717119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w:t>
            </w: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1819610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187689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68008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Volatility</w:t>
            </w:r>
          </w:p>
        </w:tc>
        <w:tc>
          <w:tcPr>
            <w:tcW w:w="0" w:type="auto"/>
            <w:tcMar>
              <w:top w:w="30" w:type="dxa"/>
              <w:left w:w="30" w:type="dxa"/>
              <w:bottom w:w="30" w:type="dxa"/>
              <w:right w:w="30" w:type="dxa"/>
            </w:tcMar>
            <w:vAlign w:val="bottom"/>
            <w:hideMark/>
          </w:tcPr>
          <w:p w:rsidR="00000000" w:rsidRDefault="002A257D">
            <w:pPr>
              <w:divId w:val="401833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42.2%</w:t>
            </w:r>
          </w:p>
        </w:tc>
        <w:tc>
          <w:tcPr>
            <w:tcW w:w="0" w:type="auto"/>
            <w:tcMar>
              <w:top w:w="30" w:type="dxa"/>
              <w:left w:w="30" w:type="dxa"/>
              <w:bottom w:w="30" w:type="dxa"/>
              <w:right w:w="30" w:type="dxa"/>
            </w:tcMar>
            <w:vAlign w:val="bottom"/>
            <w:hideMark/>
          </w:tcPr>
          <w:p w:rsidR="00000000" w:rsidRDefault="002A257D">
            <w:pPr>
              <w:divId w:val="1523127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43.9%</w:t>
            </w:r>
          </w:p>
        </w:tc>
      </w:tr>
      <w:tr w:rsidR="00000000">
        <w:trPr>
          <w:divId w:val="1382241651"/>
          <w:jc w:val="center"/>
        </w:trPr>
        <w:tc>
          <w:tcPr>
            <w:tcW w:w="0" w:type="auto"/>
            <w:shd w:val="clear" w:color="auto" w:fill="CCEEFF"/>
            <w:tcMar>
              <w:top w:w="30" w:type="dxa"/>
              <w:left w:w="30" w:type="dxa"/>
              <w:bottom w:w="30" w:type="dxa"/>
              <w:right w:w="30" w:type="dxa"/>
            </w:tcMar>
            <w:vAlign w:val="bottom"/>
            <w:hideMark/>
          </w:tcPr>
          <w:p w:rsidR="00000000" w:rsidRDefault="002A257D">
            <w:pPr>
              <w:divId w:val="906763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2A257D">
            <w:pPr>
              <w:divId w:val="807354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93014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Term</w:t>
            </w:r>
          </w:p>
        </w:tc>
        <w:tc>
          <w:tcPr>
            <w:tcW w:w="0" w:type="auto"/>
            <w:shd w:val="clear" w:color="auto" w:fill="CCEEFF"/>
            <w:tcMar>
              <w:top w:w="30" w:type="dxa"/>
              <w:left w:w="30" w:type="dxa"/>
              <w:bottom w:w="30" w:type="dxa"/>
              <w:right w:w="30" w:type="dxa"/>
            </w:tcMar>
            <w:vAlign w:val="bottom"/>
            <w:hideMark/>
          </w:tcPr>
          <w:p w:rsidR="00000000" w:rsidRDefault="002A257D">
            <w:pPr>
              <w:divId w:val="569124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2.54 years</w:t>
            </w:r>
          </w:p>
        </w:tc>
        <w:tc>
          <w:tcPr>
            <w:tcW w:w="0" w:type="auto"/>
            <w:shd w:val="clear" w:color="auto" w:fill="CCEEFF"/>
            <w:tcMar>
              <w:top w:w="30" w:type="dxa"/>
              <w:left w:w="30" w:type="dxa"/>
              <w:bottom w:w="30" w:type="dxa"/>
              <w:right w:w="30" w:type="dxa"/>
            </w:tcMar>
            <w:vAlign w:val="bottom"/>
            <w:hideMark/>
          </w:tcPr>
          <w:p w:rsidR="00000000" w:rsidRDefault="002A257D">
            <w:pPr>
              <w:divId w:val="925848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3.04 years</w:t>
            </w: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766001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1984430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7362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1319962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99338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09662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144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49714729"/>
              <w:rPr>
                <w:rFonts w:eastAsia="Times New Roman"/>
                <w:sz w:val="20"/>
                <w:szCs w:val="20"/>
              </w:rPr>
            </w:pPr>
            <w:r>
              <w:rPr>
                <w:rFonts w:ascii="inherit" w:eastAsia="Times New Roman" w:hAnsi="inherit"/>
                <w:sz w:val="20"/>
                <w:szCs w:val="20"/>
              </w:rPr>
              <w:t> </w:t>
            </w:r>
          </w:p>
        </w:tc>
      </w:tr>
      <w:tr w:rsidR="00000000">
        <w:trPr>
          <w:divId w:val="138224165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of control redemption derivative liability</w:t>
            </w:r>
          </w:p>
        </w:tc>
        <w:tc>
          <w:tcPr>
            <w:tcW w:w="0" w:type="auto"/>
            <w:gridSpan w:val="2"/>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2A257D">
            <w:pPr>
              <w:divId w:val="48457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Probability</w:t>
            </w:r>
          </w:p>
        </w:tc>
        <w:tc>
          <w:tcPr>
            <w:tcW w:w="0" w:type="auto"/>
            <w:shd w:val="clear" w:color="auto" w:fill="CCEEFF"/>
            <w:tcMar>
              <w:top w:w="30" w:type="dxa"/>
              <w:left w:w="30" w:type="dxa"/>
              <w:bottom w:w="30" w:type="dxa"/>
              <w:right w:w="30" w:type="dxa"/>
            </w:tcMar>
            <w:vAlign w:val="bottom"/>
            <w:hideMark/>
          </w:tcPr>
          <w:p w:rsidR="00000000" w:rsidRDefault="002A257D">
            <w:pPr>
              <w:divId w:val="342318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0-10%</w:t>
            </w:r>
          </w:p>
        </w:tc>
        <w:tc>
          <w:tcPr>
            <w:tcW w:w="0" w:type="auto"/>
            <w:shd w:val="clear" w:color="auto" w:fill="CCEEFF"/>
            <w:tcMar>
              <w:top w:w="30" w:type="dxa"/>
              <w:left w:w="30" w:type="dxa"/>
              <w:bottom w:w="30" w:type="dxa"/>
              <w:right w:w="30" w:type="dxa"/>
            </w:tcMar>
            <w:vAlign w:val="bottom"/>
            <w:hideMark/>
          </w:tcPr>
          <w:p w:rsidR="00000000" w:rsidRDefault="002A257D">
            <w:pPr>
              <w:divId w:val="35423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2A257D">
            <w:pPr>
              <w:jc w:val="center"/>
              <w:rPr>
                <w:rFonts w:eastAsia="Times New Roman"/>
                <w:sz w:val="20"/>
                <w:szCs w:val="20"/>
              </w:rPr>
            </w:pPr>
            <w:r>
              <w:rPr>
                <w:rFonts w:ascii="inherit" w:eastAsia="Times New Roman" w:hAnsi="inherit"/>
                <w:sz w:val="20"/>
                <w:szCs w:val="20"/>
              </w:rPr>
              <w:t>0-10%</w:t>
            </w:r>
          </w:p>
        </w:tc>
      </w:tr>
      <w:tr w:rsidR="00000000">
        <w:trPr>
          <w:divId w:val="1382241651"/>
          <w:jc w:val="center"/>
        </w:trPr>
        <w:tc>
          <w:tcPr>
            <w:tcW w:w="0" w:type="auto"/>
            <w:tcMar>
              <w:top w:w="30" w:type="dxa"/>
              <w:left w:w="30" w:type="dxa"/>
              <w:bottom w:w="30" w:type="dxa"/>
              <w:right w:w="30" w:type="dxa"/>
            </w:tcMar>
            <w:vAlign w:val="bottom"/>
            <w:hideMark/>
          </w:tcPr>
          <w:p w:rsidR="00000000" w:rsidRDefault="002A257D">
            <w:pPr>
              <w:divId w:val="462624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893927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29727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Risk-free rate</w:t>
            </w:r>
          </w:p>
        </w:tc>
        <w:tc>
          <w:tcPr>
            <w:tcW w:w="0" w:type="auto"/>
            <w:tcMar>
              <w:top w:w="30" w:type="dxa"/>
              <w:left w:w="30" w:type="dxa"/>
              <w:bottom w:w="30" w:type="dxa"/>
              <w:right w:w="30" w:type="dxa"/>
            </w:tcMar>
            <w:vAlign w:val="bottom"/>
            <w:hideMark/>
          </w:tcPr>
          <w:p w:rsidR="00000000" w:rsidRDefault="002A257D">
            <w:pPr>
              <w:divId w:val="196282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rsidR="00000000" w:rsidRDefault="002A257D">
            <w:pPr>
              <w:divId w:val="1568488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w:t>
            </w: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values of the Company's financing derivatives are estimated using forward projections and are discounted back at rates commensurate with the remaining term of the related derivative. The primary sensitivity in the interest rate reset derivative li</w:t>
      </w:r>
      <w:r>
        <w:rPr>
          <w:rFonts w:ascii="inherit" w:eastAsia="Times New Roman" w:hAnsi="inherit"/>
          <w:sz w:val="20"/>
          <w:szCs w:val="20"/>
        </w:rPr>
        <w:t>ability is driven by the Common Stock price at the measurement date, the observable volatility of the Common Stock, and the discount</w:t>
      </w:r>
      <w:r>
        <w:rPr>
          <w:rFonts w:ascii="inherit" w:eastAsia="Times New Roman" w:hAnsi="inherit"/>
          <w:sz w:val="20"/>
          <w:szCs w:val="20"/>
        </w:rPr>
        <w:t xml:space="preserve"> </w:t>
      </w:r>
    </w:p>
    <w:p w:rsidR="00000000" w:rsidRDefault="002A257D">
      <w:pPr>
        <w:divId w:val="1002899326"/>
        <w:rPr>
          <w:rFonts w:eastAsia="Times New Roman"/>
          <w:sz w:val="20"/>
          <w:szCs w:val="20"/>
        </w:rPr>
      </w:pPr>
    </w:p>
    <w:p w:rsidR="00000000" w:rsidRDefault="002A257D">
      <w:pPr>
        <w:spacing w:line="288" w:lineRule="auto"/>
        <w:jc w:val="center"/>
        <w:divId w:val="12389845"/>
        <w:rPr>
          <w:rFonts w:eastAsia="Times New Roman"/>
          <w:sz w:val="20"/>
          <w:szCs w:val="20"/>
        </w:rPr>
      </w:pPr>
      <w:r>
        <w:rPr>
          <w:rFonts w:ascii="inherit" w:eastAsia="Times New Roman" w:hAnsi="inherit"/>
          <w:sz w:val="20"/>
          <w:szCs w:val="20"/>
        </w:rPr>
        <w:t>20</w:t>
      </w:r>
    </w:p>
    <w:p w:rsidR="00000000" w:rsidRDefault="002A257D">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2A257D">
      <w:pPr>
        <w:spacing w:line="288" w:lineRule="auto"/>
        <w:jc w:val="both"/>
        <w:divId w:val="1063019646"/>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063019646"/>
        <w:rPr>
          <w:rFonts w:eastAsia="Times New Roman"/>
          <w:sz w:val="20"/>
          <w:szCs w:val="20"/>
        </w:rPr>
      </w:pPr>
    </w:p>
    <w:p w:rsidR="00000000" w:rsidRDefault="002A257D">
      <w:pPr>
        <w:divId w:val="138498546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ra</w:t>
      </w:r>
      <w:r>
        <w:rPr>
          <w:rFonts w:ascii="inherit" w:eastAsia="Times New Roman" w:hAnsi="inherit"/>
          <w:sz w:val="20"/>
          <w:szCs w:val="20"/>
        </w:rPr>
        <w:t>te used to determine the present value of the instrument. The primary sensitivity for the change of control redemption derivative liability is driven by the probability of the change of control.</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656"/>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643701220"/>
              <w:rPr>
                <w:rFonts w:eastAsia="Times New Roman"/>
                <w:sz w:val="20"/>
                <w:szCs w:val="20"/>
              </w:rPr>
            </w:pPr>
            <w:r>
              <w:rPr>
                <w:rFonts w:ascii="inherit" w:eastAsia="Times New Roman" w:hAnsi="inherit"/>
                <w:b/>
                <w:bCs/>
                <w:sz w:val="20"/>
                <w:szCs w:val="20"/>
              </w:rPr>
              <w:t>7.</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Accrued Expenses</w:t>
            </w:r>
          </w:p>
        </w:tc>
      </w:tr>
    </w:tbl>
    <w:p w:rsidR="00000000" w:rsidRDefault="002A257D">
      <w:pPr>
        <w:jc w:val="both"/>
        <w:divId w:val="143544443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5525"/>
        <w:gridCol w:w="105"/>
        <w:gridCol w:w="132"/>
        <w:gridCol w:w="1049"/>
        <w:gridCol w:w="54"/>
        <w:gridCol w:w="105"/>
        <w:gridCol w:w="133"/>
        <w:gridCol w:w="1131"/>
        <w:gridCol w:w="55"/>
      </w:tblGrid>
      <w:tr w:rsidR="00000000">
        <w:trPr>
          <w:divId w:val="1435444432"/>
        </w:trPr>
        <w:tc>
          <w:tcPr>
            <w:tcW w:w="0" w:type="auto"/>
            <w:gridSpan w:val="9"/>
            <w:vAlign w:val="center"/>
            <w:hideMark/>
          </w:tcPr>
          <w:p w:rsidR="00000000" w:rsidRDefault="002A257D">
            <w:pPr>
              <w:rPr>
                <w:rFonts w:eastAsia="Times New Roman"/>
                <w:sz w:val="20"/>
                <w:szCs w:val="20"/>
              </w:rPr>
            </w:pPr>
          </w:p>
        </w:tc>
      </w:tr>
      <w:tr w:rsidR="00000000">
        <w:trPr>
          <w:divId w:val="1435444432"/>
        </w:trPr>
        <w:tc>
          <w:tcPr>
            <w:tcW w:w="3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435444432"/>
        </w:trPr>
        <w:tc>
          <w:tcPr>
            <w:tcW w:w="0" w:type="auto"/>
            <w:tcMar>
              <w:top w:w="30" w:type="dxa"/>
              <w:left w:w="30" w:type="dxa"/>
              <w:bottom w:w="30" w:type="dxa"/>
              <w:right w:w="30" w:type="dxa"/>
            </w:tcMar>
            <w:vAlign w:val="bottom"/>
            <w:hideMark/>
          </w:tcPr>
          <w:p w:rsidR="00000000" w:rsidRDefault="002A257D">
            <w:pPr>
              <w:divId w:val="6750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67920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1854297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1435444432"/>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 (In thousands)</w:t>
            </w:r>
          </w:p>
        </w:tc>
        <w:tc>
          <w:tcPr>
            <w:tcW w:w="0" w:type="auto"/>
            <w:tcMar>
              <w:top w:w="30" w:type="dxa"/>
              <w:left w:w="30" w:type="dxa"/>
              <w:bottom w:w="30" w:type="dxa"/>
              <w:right w:w="30" w:type="dxa"/>
            </w:tcMar>
            <w:vAlign w:val="bottom"/>
            <w:hideMark/>
          </w:tcPr>
          <w:p w:rsidR="00000000" w:rsidRDefault="002A257D">
            <w:pPr>
              <w:divId w:val="814178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1265192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435444432"/>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Payroll and payroll-related</w:t>
            </w:r>
          </w:p>
        </w:tc>
        <w:tc>
          <w:tcPr>
            <w:tcW w:w="0" w:type="auto"/>
            <w:shd w:val="clear" w:color="auto" w:fill="CCEEFF"/>
            <w:tcMar>
              <w:top w:w="30" w:type="dxa"/>
              <w:left w:w="30" w:type="dxa"/>
              <w:bottom w:w="30" w:type="dxa"/>
              <w:right w:w="30" w:type="dxa"/>
            </w:tcMar>
            <w:vAlign w:val="bottom"/>
            <w:hideMark/>
          </w:tcPr>
          <w:p w:rsidR="00000000" w:rsidRDefault="002A257D">
            <w:pPr>
              <w:divId w:val="1374765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10,994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22340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18,972</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35444432"/>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data costs</w:t>
            </w:r>
          </w:p>
        </w:tc>
        <w:tc>
          <w:tcPr>
            <w:tcW w:w="0" w:type="auto"/>
            <w:tcMar>
              <w:top w:w="30" w:type="dxa"/>
              <w:left w:w="30" w:type="dxa"/>
              <w:bottom w:w="30" w:type="dxa"/>
              <w:right w:w="30" w:type="dxa"/>
            </w:tcMar>
            <w:vAlign w:val="bottom"/>
            <w:hideMark/>
          </w:tcPr>
          <w:p w:rsidR="00000000" w:rsidRDefault="002A257D">
            <w:pPr>
              <w:divId w:val="870144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22,846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0331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14,617</w:t>
            </w:r>
          </w:p>
        </w:tc>
        <w:tc>
          <w:tcPr>
            <w:tcW w:w="0" w:type="auto"/>
            <w:vAlign w:val="bottom"/>
            <w:hideMark/>
          </w:tcPr>
          <w:p w:rsidR="00000000" w:rsidRDefault="002A257D">
            <w:pPr>
              <w:rPr>
                <w:rFonts w:eastAsia="Times New Roman"/>
                <w:sz w:val="20"/>
                <w:szCs w:val="20"/>
              </w:rPr>
            </w:pPr>
          </w:p>
        </w:tc>
      </w:tr>
      <w:tr w:rsidR="00000000">
        <w:trPr>
          <w:divId w:val="1435444432"/>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shd w:val="clear" w:color="auto" w:fill="CCEEFF"/>
            <w:tcMar>
              <w:top w:w="30" w:type="dxa"/>
              <w:left w:w="30" w:type="dxa"/>
              <w:bottom w:w="30" w:type="dxa"/>
              <w:right w:w="30" w:type="dxa"/>
            </w:tcMar>
            <w:vAlign w:val="bottom"/>
            <w:hideMark/>
          </w:tcPr>
          <w:p w:rsidR="00000000" w:rsidRDefault="002A257D">
            <w:pPr>
              <w:divId w:val="67507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9,909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63654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8,477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35444432"/>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Restructuring accrual</w:t>
            </w:r>
          </w:p>
        </w:tc>
        <w:tc>
          <w:tcPr>
            <w:tcW w:w="0" w:type="auto"/>
            <w:tcMar>
              <w:top w:w="30" w:type="dxa"/>
              <w:left w:w="30" w:type="dxa"/>
              <w:bottom w:w="30" w:type="dxa"/>
              <w:right w:w="30" w:type="dxa"/>
            </w:tcMar>
            <w:vAlign w:val="bottom"/>
            <w:hideMark/>
          </w:tcPr>
          <w:p w:rsidR="00000000" w:rsidRDefault="002A257D">
            <w:pPr>
              <w:divId w:val="1662660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4,046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51261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2A257D">
            <w:pPr>
              <w:rPr>
                <w:rFonts w:eastAsia="Times New Roman"/>
                <w:sz w:val="20"/>
                <w:szCs w:val="20"/>
              </w:rPr>
            </w:pPr>
          </w:p>
        </w:tc>
      </w:tr>
      <w:tr w:rsidR="00000000">
        <w:trPr>
          <w:divId w:val="1435444432"/>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interest on senior secured convertible notes</w:t>
            </w:r>
          </w:p>
        </w:tc>
        <w:tc>
          <w:tcPr>
            <w:tcW w:w="0" w:type="auto"/>
            <w:shd w:val="clear" w:color="auto" w:fill="CCEEFF"/>
            <w:tcMar>
              <w:top w:w="30" w:type="dxa"/>
              <w:left w:w="30" w:type="dxa"/>
              <w:bottom w:w="30" w:type="dxa"/>
              <w:right w:w="30" w:type="dxa"/>
            </w:tcMar>
            <w:vAlign w:val="bottom"/>
            <w:hideMark/>
          </w:tcPr>
          <w:p w:rsidR="00000000" w:rsidRDefault="002A257D">
            <w:pPr>
              <w:divId w:val="291600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0885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35444432"/>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2A257D">
            <w:pPr>
              <w:divId w:val="469059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89256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7,549</w:t>
            </w:r>
          </w:p>
        </w:tc>
        <w:tc>
          <w:tcPr>
            <w:tcW w:w="0" w:type="auto"/>
            <w:vAlign w:val="bottom"/>
            <w:hideMark/>
          </w:tcPr>
          <w:p w:rsidR="00000000" w:rsidRDefault="002A257D">
            <w:pPr>
              <w:rPr>
                <w:rFonts w:eastAsia="Times New Roman"/>
                <w:sz w:val="20"/>
                <w:szCs w:val="20"/>
              </w:rPr>
            </w:pPr>
          </w:p>
        </w:tc>
      </w:tr>
      <w:tr w:rsidR="00000000">
        <w:trPr>
          <w:divId w:val="1435444432"/>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Total accrued expenses</w:t>
            </w:r>
          </w:p>
        </w:tc>
        <w:tc>
          <w:tcPr>
            <w:tcW w:w="0" w:type="auto"/>
            <w:shd w:val="clear" w:color="auto" w:fill="CCEEFF"/>
            <w:tcMar>
              <w:top w:w="30" w:type="dxa"/>
              <w:left w:w="30" w:type="dxa"/>
              <w:bottom w:w="30" w:type="dxa"/>
              <w:right w:w="30" w:type="dxa"/>
            </w:tcMar>
            <w:vAlign w:val="bottom"/>
            <w:hideMark/>
          </w:tcPr>
          <w:p w:rsidR="00000000" w:rsidRDefault="002A257D">
            <w:pPr>
              <w:divId w:val="1274627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54,803</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24602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58,140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265"/>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418597301"/>
              <w:rPr>
                <w:rFonts w:eastAsia="Times New Roman"/>
                <w:sz w:val="20"/>
                <w:szCs w:val="20"/>
              </w:rPr>
            </w:pPr>
            <w:r>
              <w:rPr>
                <w:rFonts w:ascii="inherit" w:eastAsia="Times New Roman" w:hAnsi="inherit"/>
                <w:b/>
                <w:bCs/>
                <w:sz w:val="20"/>
                <w:szCs w:val="20"/>
              </w:rPr>
              <w:t>8.</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Income Taxes</w:t>
            </w:r>
            <w:r>
              <w:rPr>
                <w:rFonts w:ascii="inherit" w:eastAsia="Times New Roman" w:hAnsi="inherit"/>
                <w:b/>
                <w:bCs/>
                <w:sz w:val="20"/>
                <w:szCs w:val="20"/>
              </w:rPr>
              <w:t xml:space="preserve"> </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income tax provision for interim periods is calculated by applying its estimated annual effective tax rate on its projected ordinary book income (loss) before taxes to year-to-date ordinary book income (loss) before taxes. The income tax effects of any e</w:t>
      </w:r>
      <w:r>
        <w:rPr>
          <w:rFonts w:ascii="inherit" w:eastAsia="Times New Roman" w:hAnsi="inherit"/>
          <w:sz w:val="20"/>
          <w:szCs w:val="20"/>
        </w:rPr>
        <w:t>xtraordinary, significant unusual or infrequent items not included in ordinary book income (loss) are determined separately and recognized in the period in which the items arise. During the three and six months ended</w:t>
      </w:r>
      <w:r>
        <w:rPr>
          <w:rFonts w:ascii="inherit" w:eastAsia="Times New Roman" w:hAnsi="inherit"/>
          <w:sz w:val="20"/>
          <w:szCs w:val="20"/>
        </w:rPr>
        <w:t xml:space="preserve"> </w:t>
      </w:r>
      <w:r>
        <w:rPr>
          <w:rFonts w:ascii="inherit" w:eastAsia="Times New Roman" w:hAnsi="inherit"/>
          <w:sz w:val="20"/>
          <w:szCs w:val="20"/>
        </w:rPr>
        <w:t xml:space="preserve">June 30, 2019, the Company recorded an </w:t>
      </w:r>
      <w:r>
        <w:rPr>
          <w:rFonts w:ascii="inherit" w:eastAsia="Times New Roman" w:hAnsi="inherit"/>
          <w:sz w:val="20"/>
          <w:szCs w:val="20"/>
        </w:rPr>
        <w:t>income tax benefit of</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resulting in an effective tax rate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respectively. A deferred income tax benefit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impairment of goodwill is included in these amounts. During the three and s</w:t>
      </w:r>
      <w:r>
        <w:rPr>
          <w:rFonts w:ascii="inherit" w:eastAsia="Times New Roman" w:hAnsi="inherit"/>
          <w:sz w:val="20"/>
          <w:szCs w:val="20"/>
        </w:rPr>
        <w:t>ix months ended</w:t>
      </w:r>
      <w:r>
        <w:rPr>
          <w:rFonts w:ascii="inherit" w:eastAsia="Times New Roman" w:hAnsi="inherit"/>
          <w:sz w:val="20"/>
          <w:szCs w:val="20"/>
        </w:rPr>
        <w:t xml:space="preserve"> </w:t>
      </w:r>
      <w:r>
        <w:rPr>
          <w:rFonts w:ascii="inherit" w:eastAsia="Times New Roman" w:hAnsi="inherit"/>
          <w:sz w:val="20"/>
          <w:szCs w:val="20"/>
        </w:rPr>
        <w:t>June 30, 2018, the Company recorded an income tax provision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 resulting in an effective tax rate of</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 respectively. These effective tax rates differ from the U.S. federal statutory rate primarily</w:t>
      </w:r>
      <w:r>
        <w:rPr>
          <w:rFonts w:ascii="inherit" w:eastAsia="Times New Roman" w:hAnsi="inherit"/>
          <w:sz w:val="20"/>
          <w:szCs w:val="20"/>
        </w:rPr>
        <w:t xml:space="preserve"> due to the effects of foreign tax rate differences, U.S. state legislative changes and changes in the Company’s valuation allowance against its domestic deferred tax assets. As of June 30, 2019 and December 31, 2018, the Company had unrecognized tax benef</w:t>
      </w:r>
      <w:r>
        <w:rPr>
          <w:rFonts w:ascii="inherit" w:eastAsia="Times New Roman" w:hAnsi="inherit"/>
          <w:sz w:val="20"/>
          <w:szCs w:val="20"/>
        </w:rPr>
        <w:t>its of approximately $2.4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 respectively. The Company recognizes accrued interest and penalties related to unrecognized tax benefits in income tax expense.</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498"/>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2027319702"/>
              <w:rPr>
                <w:rFonts w:eastAsia="Times New Roman"/>
                <w:sz w:val="20"/>
                <w:szCs w:val="20"/>
              </w:rPr>
            </w:pPr>
            <w:r>
              <w:rPr>
                <w:rFonts w:ascii="inherit" w:eastAsia="Times New Roman" w:hAnsi="inherit"/>
                <w:b/>
                <w:bCs/>
                <w:sz w:val="20"/>
                <w:szCs w:val="20"/>
              </w:rPr>
              <w:t>9.</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Related Party Transactions</w:t>
            </w: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Transactions with WPP</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WPP owned</w:t>
      </w:r>
      <w:r>
        <w:rPr>
          <w:rFonts w:ascii="inherit" w:eastAsia="Times New Roman" w:hAnsi="inherit"/>
          <w:sz w:val="20"/>
          <w:szCs w:val="20"/>
        </w:rPr>
        <w:t xml:space="preserve"> </w:t>
      </w:r>
      <w:r>
        <w:rPr>
          <w:rFonts w:ascii="inherit" w:eastAsia="Times New Roman" w:hAnsi="inherit"/>
          <w:sz w:val="20"/>
          <w:szCs w:val="20"/>
        </w:rPr>
        <w:t>11,319,363</w:t>
      </w:r>
      <w:r>
        <w:rPr>
          <w:rFonts w:ascii="inherit" w:eastAsia="Times New Roman" w:hAnsi="inherit"/>
          <w:sz w:val="20"/>
          <w:szCs w:val="20"/>
        </w:rPr>
        <w:t xml:space="preserve"> </w:t>
      </w:r>
      <w:r>
        <w:rPr>
          <w:rFonts w:ascii="inherit" w:eastAsia="Times New Roman" w:hAnsi="inherit"/>
          <w:sz w:val="20"/>
          <w:szCs w:val="20"/>
        </w:rPr>
        <w:t>shares of the Company's outstanding Common Stock, representing</w:t>
      </w:r>
      <w:r>
        <w:rPr>
          <w:rFonts w:ascii="inherit" w:eastAsia="Times New Roman" w:hAnsi="inherit"/>
          <w:sz w:val="20"/>
          <w:szCs w:val="20"/>
        </w:rPr>
        <w:t xml:space="preserve"> </w:t>
      </w:r>
      <w:r>
        <w:rPr>
          <w:rFonts w:ascii="inherit" w:eastAsia="Times New Roman" w:hAnsi="inherit"/>
          <w:sz w:val="20"/>
          <w:szCs w:val="20"/>
        </w:rPr>
        <w:t>17.9%</w:t>
      </w:r>
      <w:r>
        <w:rPr>
          <w:rFonts w:ascii="inherit" w:eastAsia="Times New Roman" w:hAnsi="inherit"/>
          <w:sz w:val="20"/>
          <w:szCs w:val="20"/>
        </w:rPr>
        <w:t xml:space="preserve"> </w:t>
      </w:r>
      <w:r>
        <w:rPr>
          <w:rFonts w:ascii="inherit" w:eastAsia="Times New Roman" w:hAnsi="inherit"/>
          <w:sz w:val="20"/>
          <w:szCs w:val="20"/>
        </w:rPr>
        <w:t>ownership in the Company. The Company provides WPP, in the normal course of business, services amongst its different product lines and receives various services from</w:t>
      </w:r>
      <w:r>
        <w:rPr>
          <w:rFonts w:ascii="inherit" w:eastAsia="Times New Roman" w:hAnsi="inherit"/>
          <w:sz w:val="20"/>
          <w:szCs w:val="20"/>
        </w:rPr>
        <w:t xml:space="preserve"> WPP supporting the Company's data collection efforts.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has a cancelable</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-year agreement with Lightspeed, a WPP subsidiary, to conduct a proof of concept and follow-on program to demonstrate the capability of designing and deploying a program to collect browsing and demographic data for individual participating households. The </w:t>
      </w:r>
      <w:r>
        <w:rPr>
          <w:rFonts w:ascii="inherit" w:eastAsia="Times New Roman" w:hAnsi="inherit"/>
          <w:sz w:val="20"/>
          <w:szCs w:val="20"/>
        </w:rPr>
        <w:t>agreement, which relates to the Company's Total Home Panel product, provides that the Company makes payments to Lightspeed of approximately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results from transactions with WPP and its affiliates, as reflected in the Conde</w:t>
      </w:r>
      <w:r>
        <w:rPr>
          <w:rFonts w:ascii="inherit" w:eastAsia="Times New Roman" w:hAnsi="inherit"/>
          <w:sz w:val="20"/>
          <w:szCs w:val="20"/>
        </w:rPr>
        <w:t>nsed Consolidated Statements of Operations and Comprehensive Loss, are detailed below:</w:t>
      </w:r>
    </w:p>
    <w:tbl>
      <w:tblPr>
        <w:tblW w:w="4502" w:type="pct"/>
        <w:jc w:val="center"/>
        <w:tblCellMar>
          <w:left w:w="0" w:type="dxa"/>
          <w:right w:w="0" w:type="dxa"/>
        </w:tblCellMar>
        <w:tblLook w:val="04A0" w:firstRow="1" w:lastRow="0" w:firstColumn="1" w:lastColumn="0" w:noHBand="0" w:noVBand="1"/>
      </w:tblPr>
      <w:tblGrid>
        <w:gridCol w:w="3330"/>
        <w:gridCol w:w="133"/>
        <w:gridCol w:w="787"/>
        <w:gridCol w:w="39"/>
        <w:gridCol w:w="105"/>
        <w:gridCol w:w="132"/>
        <w:gridCol w:w="787"/>
        <w:gridCol w:w="39"/>
        <w:gridCol w:w="105"/>
        <w:gridCol w:w="133"/>
        <w:gridCol w:w="787"/>
        <w:gridCol w:w="39"/>
        <w:gridCol w:w="105"/>
        <w:gridCol w:w="132"/>
        <w:gridCol w:w="787"/>
        <w:gridCol w:w="39"/>
      </w:tblGrid>
      <w:tr w:rsidR="00000000">
        <w:trPr>
          <w:divId w:val="705102484"/>
          <w:jc w:val="center"/>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705102484"/>
          <w:jc w:val="center"/>
        </w:trPr>
        <w:tc>
          <w:tcPr>
            <w:tcW w:w="22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divId w:val="9903346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2048992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4546397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881164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70510248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3,926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605186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1,909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296311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7,771</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978734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4,000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divId w:val="2065522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74089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35579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273099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60409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92278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49818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951424780"/>
              <w:rPr>
                <w:rFonts w:eastAsia="Times New Roman"/>
                <w:sz w:val="20"/>
                <w:szCs w:val="20"/>
              </w:rPr>
            </w:pPr>
            <w:r>
              <w:rPr>
                <w:rFonts w:ascii="inherit" w:eastAsia="Times New Roman" w:hAnsi="inherit"/>
                <w:sz w:val="20"/>
                <w:szCs w:val="20"/>
              </w:rPr>
              <w:t> </w:t>
            </w:r>
          </w:p>
        </w:tc>
      </w:tr>
      <w:tr w:rsidR="00000000">
        <w:trPr>
          <w:divId w:val="70510248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Cost of revenues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3,584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97196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2,696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16531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5,679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33765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5,186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62985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7253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48978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w:t>
            </w:r>
          </w:p>
        </w:tc>
        <w:tc>
          <w:tcPr>
            <w:tcW w:w="0" w:type="auto"/>
            <w:vAlign w:val="bottom"/>
            <w:hideMark/>
          </w:tcPr>
          <w:p w:rsidR="00000000" w:rsidRDefault="002A257D">
            <w:pPr>
              <w:rPr>
                <w:rFonts w:eastAsia="Times New Roman"/>
                <w:sz w:val="20"/>
                <w:szCs w:val="20"/>
              </w:rPr>
            </w:pPr>
          </w:p>
        </w:tc>
      </w:tr>
      <w:tr w:rsidR="00000000">
        <w:trPr>
          <w:divId w:val="70510248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53825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23824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93264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1000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2728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6212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2A257D">
            <w:pPr>
              <w:rPr>
                <w:rFonts w:eastAsia="Times New Roman"/>
                <w:sz w:val="20"/>
                <w:szCs w:val="20"/>
              </w:rPr>
            </w:pPr>
          </w:p>
        </w:tc>
      </w:tr>
      <w:tr w:rsidR="00000000">
        <w:trPr>
          <w:divId w:val="70510248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97520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15286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89274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05102484"/>
          <w:jc w:val="center"/>
        </w:trPr>
        <w:tc>
          <w:tcPr>
            <w:tcW w:w="0" w:type="auto"/>
            <w:tcMar>
              <w:top w:w="30" w:type="dxa"/>
              <w:left w:w="30" w:type="dxa"/>
              <w:bottom w:w="30" w:type="dxa"/>
              <w:right w:w="30" w:type="dxa"/>
            </w:tcMar>
            <w:vAlign w:val="bottom"/>
            <w:hideMark/>
          </w:tcPr>
          <w:p w:rsidR="00000000" w:rsidRDefault="002A257D">
            <w:pPr>
              <w:divId w:val="716397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95521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76483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3356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09345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352148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51981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24413160"/>
              <w:rPr>
                <w:rFonts w:eastAsia="Times New Roman"/>
                <w:sz w:val="20"/>
                <w:szCs w:val="20"/>
              </w:rPr>
            </w:pPr>
            <w:r>
              <w:rPr>
                <w:rFonts w:ascii="inherit" w:eastAsia="Times New Roman" w:hAnsi="inherit"/>
                <w:sz w:val="20"/>
                <w:szCs w:val="20"/>
              </w:rPr>
              <w:t> </w:t>
            </w:r>
          </w:p>
        </w:tc>
      </w:tr>
      <w:tr w:rsidR="00000000">
        <w:trPr>
          <w:divId w:val="70510248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09406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4205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6094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275</w:t>
            </w:r>
          </w:p>
        </w:tc>
        <w:tc>
          <w:tcPr>
            <w:tcW w:w="0" w:type="auto"/>
            <w:shd w:val="clear" w:color="auto" w:fill="CCEEFF"/>
            <w:vAlign w:val="bottom"/>
            <w:hideMark/>
          </w:tcPr>
          <w:p w:rsidR="00000000" w:rsidRDefault="002A257D">
            <w:pPr>
              <w:rPr>
                <w:rFonts w:eastAsia="Times New Roman"/>
                <w:sz w:val="20"/>
                <w:szCs w:val="20"/>
              </w:rPr>
            </w:pPr>
          </w:p>
        </w:tc>
      </w:tr>
    </w:tbl>
    <w:p w:rsidR="00000000" w:rsidRDefault="002A257D">
      <w:pPr>
        <w:divId w:val="1720474196"/>
        <w:rPr>
          <w:rFonts w:eastAsia="Times New Roman"/>
          <w:sz w:val="20"/>
          <w:szCs w:val="20"/>
        </w:rPr>
      </w:pPr>
    </w:p>
    <w:p w:rsidR="00000000" w:rsidRDefault="002A257D">
      <w:pPr>
        <w:spacing w:line="288" w:lineRule="auto"/>
        <w:jc w:val="center"/>
        <w:divId w:val="1553075108"/>
        <w:rPr>
          <w:rFonts w:eastAsia="Times New Roman"/>
          <w:sz w:val="20"/>
          <w:szCs w:val="20"/>
        </w:rPr>
      </w:pPr>
      <w:r>
        <w:rPr>
          <w:rFonts w:ascii="inherit" w:eastAsia="Times New Roman" w:hAnsi="inherit"/>
          <w:sz w:val="20"/>
          <w:szCs w:val="20"/>
        </w:rPr>
        <w:t>21</w:t>
      </w:r>
    </w:p>
    <w:p w:rsidR="00000000" w:rsidRDefault="002A257D">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2A257D">
      <w:pPr>
        <w:spacing w:line="288" w:lineRule="auto"/>
        <w:jc w:val="both"/>
        <w:divId w:val="29644808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296448082"/>
        <w:rPr>
          <w:rFonts w:eastAsia="Times New Roman"/>
          <w:sz w:val="20"/>
          <w:szCs w:val="20"/>
        </w:rPr>
      </w:pPr>
    </w:p>
    <w:p w:rsidR="00000000" w:rsidRDefault="002A257D">
      <w:pPr>
        <w:divId w:val="781261627"/>
        <w:rPr>
          <w:rFonts w:eastAsia="Times New Roman"/>
          <w:sz w:val="20"/>
          <w:szCs w:val="20"/>
        </w:rPr>
      </w:pP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entered into certain agreements with WPP and its affiliates that were not characterized as revenue arrangements under GAAP. Accordingly, despite cash being received by the Company under these agreements, no revenue was recognized during the</w:t>
      </w:r>
      <w:r>
        <w:rPr>
          <w:rFonts w:ascii="inherit" w:eastAsia="Times New Roman" w:hAnsi="inherit"/>
          <w:i/>
          <w:iCs/>
          <w:sz w:val="16"/>
          <w:szCs w:val="16"/>
        </w:rPr>
        <w:t xml:space="preserve"> </w:t>
      </w:r>
      <w:r>
        <w:rPr>
          <w:rFonts w:ascii="inherit" w:eastAsia="Times New Roman" w:hAnsi="inherit"/>
          <w:i/>
          <w:iCs/>
          <w:sz w:val="16"/>
          <w:szCs w:val="16"/>
        </w:rPr>
        <w:t>thr</w:t>
      </w:r>
      <w:r>
        <w:rPr>
          <w:rFonts w:ascii="inherit" w:eastAsia="Times New Roman" w:hAnsi="inherit"/>
          <w:i/>
          <w:iCs/>
          <w:sz w:val="16"/>
          <w:szCs w:val="16"/>
        </w:rPr>
        <w:t>ee and six months ended</w:t>
      </w:r>
      <w:r>
        <w:rPr>
          <w:rFonts w:ascii="inherit" w:eastAsia="Times New Roman" w:hAnsi="inherit"/>
          <w:i/>
          <w:iCs/>
          <w:sz w:val="16"/>
          <w:szCs w:val="16"/>
        </w:rPr>
        <w:t xml:space="preserve"> </w:t>
      </w:r>
      <w:r>
        <w:rPr>
          <w:rFonts w:ascii="inherit" w:eastAsia="Times New Roman" w:hAnsi="inherit"/>
          <w:i/>
          <w:iCs/>
          <w:sz w:val="16"/>
          <w:szCs w:val="16"/>
        </w:rPr>
        <w:t>June 30, 2018</w:t>
      </w:r>
      <w:r>
        <w:rPr>
          <w:rFonts w:ascii="inherit" w:eastAsia="Times New Roman" w:hAnsi="inherit"/>
          <w:i/>
          <w:iCs/>
          <w:sz w:val="16"/>
          <w:szCs w:val="16"/>
        </w:rPr>
        <w:t xml:space="preserve"> </w:t>
      </w:r>
      <w:r>
        <w:rPr>
          <w:rFonts w:ascii="inherit" w:eastAsia="Times New Roman" w:hAnsi="inherit"/>
          <w:i/>
          <w:iCs/>
          <w:sz w:val="16"/>
          <w:szCs w:val="16"/>
        </w:rPr>
        <w:t>other than imputed interest income on the net present value of anticipated future cash payments from WPP. </w:t>
      </w:r>
      <w:r>
        <w:rPr>
          <w:rFonts w:ascii="inherit" w:eastAsia="Times New Roman" w:hAnsi="inherit"/>
          <w:i/>
          <w:iCs/>
          <w:sz w:val="16"/>
          <w:szCs w:val="16"/>
        </w:rPr>
        <w:t xml:space="preserve"> </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Refer to</w:t>
      </w:r>
      <w:r>
        <w:rPr>
          <w:rFonts w:ascii="inherit" w:eastAsia="Times New Roman" w:hAnsi="inherit"/>
          <w:i/>
          <w:iCs/>
          <w:sz w:val="16"/>
          <w:szCs w:val="16"/>
        </w:rPr>
        <w:t xml:space="preserve"> </w:t>
      </w:r>
      <w:hyperlink w:anchor="s3c505a2ef3744256a4ffc676262deaa0" w:history="1">
        <w:r>
          <w:rPr>
            <w:rStyle w:val="a3"/>
            <w:rFonts w:ascii="inherit" w:eastAsia="Times New Roman" w:hAnsi="inherit"/>
            <w:i/>
            <w:iCs/>
            <w:sz w:val="16"/>
            <w:szCs w:val="16"/>
          </w:rPr>
          <w:t>Footnote 4</w:t>
        </w:r>
      </w:hyperlink>
      <w:r>
        <w:rPr>
          <w:rFonts w:ascii="inherit" w:eastAsia="Times New Roman" w:hAnsi="inherit"/>
          <w:i/>
          <w:iCs/>
          <w:sz w:val="16"/>
          <w:szCs w:val="16"/>
        </w:rPr>
        <w:t>, Goodwill and Intangible Asset</w:t>
      </w:r>
      <w:r>
        <w:rPr>
          <w:rFonts w:ascii="inherit" w:eastAsia="Times New Roman" w:hAnsi="inherit"/>
          <w:i/>
          <w:iCs/>
          <w:sz w:val="16"/>
          <w:szCs w:val="16"/>
        </w:rPr>
        <w:t>s for further information.</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WPP and its affiliates, as reflected in the Condensed Consolidated Balance Sheets:</w:t>
      </w:r>
    </w:p>
    <w:tbl>
      <w:tblPr>
        <w:tblW w:w="3762" w:type="pct"/>
        <w:jc w:val="center"/>
        <w:tblCellMar>
          <w:left w:w="0" w:type="dxa"/>
          <w:right w:w="0" w:type="dxa"/>
        </w:tblCellMar>
        <w:tblLook w:val="04A0" w:firstRow="1" w:lastRow="0" w:firstColumn="1" w:lastColumn="0" w:noHBand="0" w:noVBand="1"/>
      </w:tblPr>
      <w:tblGrid>
        <w:gridCol w:w="3822"/>
        <w:gridCol w:w="105"/>
        <w:gridCol w:w="132"/>
        <w:gridCol w:w="948"/>
        <w:gridCol w:w="10"/>
        <w:gridCol w:w="105"/>
        <w:gridCol w:w="133"/>
        <w:gridCol w:w="949"/>
        <w:gridCol w:w="45"/>
      </w:tblGrid>
      <w:tr w:rsidR="00000000">
        <w:trPr>
          <w:divId w:val="149174313"/>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149174313"/>
          <w:jc w:val="center"/>
        </w:trPr>
        <w:tc>
          <w:tcPr>
            <w:tcW w:w="31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divId w:val="1105346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18733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131218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119451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198783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4917431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2A257D">
            <w:pPr>
              <w:divId w:val="10540460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divId w:val="551235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057391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97797536"/>
              <w:rPr>
                <w:rFonts w:eastAsia="Times New Roman"/>
                <w:sz w:val="20"/>
                <w:szCs w:val="20"/>
              </w:rPr>
            </w:pPr>
            <w:r>
              <w:rPr>
                <w:rFonts w:ascii="inherit" w:eastAsia="Times New Roman" w:hAnsi="inherit"/>
                <w:sz w:val="20"/>
                <w:szCs w:val="20"/>
              </w:rPr>
              <w:t> </w:t>
            </w: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rsidR="00000000" w:rsidRDefault="002A257D">
            <w:pPr>
              <w:divId w:val="98785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3,911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5542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3,353</w:t>
            </w:r>
          </w:p>
        </w:tc>
        <w:tc>
          <w:tcPr>
            <w:tcW w:w="0" w:type="auto"/>
            <w:vAlign w:val="bottom"/>
            <w:hideMark/>
          </w:tcPr>
          <w:p w:rsidR="00000000" w:rsidRDefault="002A257D">
            <w:pPr>
              <w:rPr>
                <w:rFonts w:eastAsia="Times New Roman"/>
                <w:sz w:val="20"/>
                <w:szCs w:val="20"/>
              </w:rPr>
            </w:pPr>
          </w:p>
        </w:tc>
      </w:tr>
      <w:tr w:rsidR="00000000">
        <w:trPr>
          <w:divId w:val="14917431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2A257D">
            <w:pPr>
              <w:divId w:val="1838570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6837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 non-current assets</w:t>
            </w:r>
          </w:p>
        </w:tc>
        <w:tc>
          <w:tcPr>
            <w:tcW w:w="0" w:type="auto"/>
            <w:tcMar>
              <w:top w:w="30" w:type="dxa"/>
              <w:left w:w="30" w:type="dxa"/>
              <w:bottom w:w="30" w:type="dxa"/>
              <w:right w:w="30" w:type="dxa"/>
            </w:tcMar>
            <w:vAlign w:val="bottom"/>
            <w:hideMark/>
          </w:tcPr>
          <w:p w:rsidR="00000000" w:rsidRDefault="002A257D">
            <w:pPr>
              <w:divId w:val="649946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83324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2A257D">
            <w:pPr>
              <w:rPr>
                <w:rFonts w:eastAsia="Times New Roman"/>
                <w:sz w:val="20"/>
                <w:szCs w:val="20"/>
              </w:rPr>
            </w:pPr>
          </w:p>
        </w:tc>
      </w:tr>
      <w:tr w:rsidR="00000000">
        <w:trPr>
          <w:divId w:val="14917431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rsidR="00000000" w:rsidRDefault="002A257D">
            <w:pPr>
              <w:divId w:val="1428773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30344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20485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276063651"/>
              <w:rPr>
                <w:rFonts w:eastAsia="Times New Roman"/>
                <w:sz w:val="20"/>
                <w:szCs w:val="20"/>
              </w:rPr>
            </w:pPr>
            <w:r>
              <w:rPr>
                <w:rFonts w:ascii="inherit" w:eastAsia="Times New Roman" w:hAnsi="inherit"/>
                <w:sz w:val="20"/>
                <w:szCs w:val="20"/>
              </w:rPr>
              <w:t> </w:t>
            </w: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2A257D">
            <w:pPr>
              <w:divId w:val="219944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63158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1,833</w:t>
            </w:r>
          </w:p>
        </w:tc>
        <w:tc>
          <w:tcPr>
            <w:tcW w:w="0" w:type="auto"/>
            <w:vAlign w:val="bottom"/>
            <w:hideMark/>
          </w:tcPr>
          <w:p w:rsidR="00000000" w:rsidRDefault="002A257D">
            <w:pPr>
              <w:rPr>
                <w:rFonts w:eastAsia="Times New Roman"/>
                <w:sz w:val="20"/>
                <w:szCs w:val="20"/>
              </w:rPr>
            </w:pPr>
          </w:p>
        </w:tc>
      </w:tr>
      <w:tr w:rsidR="00000000">
        <w:trPr>
          <w:divId w:val="14917431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2A257D">
            <w:pPr>
              <w:divId w:val="1012486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1,666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46379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1,384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917431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Contract liability</w:t>
            </w:r>
          </w:p>
        </w:tc>
        <w:tc>
          <w:tcPr>
            <w:tcW w:w="0" w:type="auto"/>
            <w:tcMar>
              <w:top w:w="30" w:type="dxa"/>
              <w:left w:w="30" w:type="dxa"/>
              <w:bottom w:w="30" w:type="dxa"/>
              <w:right w:w="30" w:type="dxa"/>
            </w:tcMar>
            <w:vAlign w:val="bottom"/>
            <w:hideMark/>
          </w:tcPr>
          <w:p w:rsidR="00000000" w:rsidRDefault="002A257D">
            <w:pPr>
              <w:divId w:val="2020546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2,023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3231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1,945</w:t>
            </w:r>
          </w:p>
        </w:tc>
        <w:tc>
          <w:tcPr>
            <w:tcW w:w="0" w:type="auto"/>
            <w:vAlign w:val="bottom"/>
            <w:hideMark/>
          </w:tcPr>
          <w:p w:rsidR="00000000" w:rsidRDefault="002A257D">
            <w:pPr>
              <w:rPr>
                <w:rFonts w:eastAsia="Times New Roman"/>
                <w:sz w:val="20"/>
                <w:szCs w:val="20"/>
              </w:rPr>
            </w:pPr>
          </w:p>
        </w:tc>
      </w:tr>
      <w:tr w:rsidR="00000000">
        <w:trPr>
          <w:divId w:val="14917431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 non-current liabilities</w:t>
            </w:r>
          </w:p>
        </w:tc>
        <w:tc>
          <w:tcPr>
            <w:tcW w:w="0" w:type="auto"/>
            <w:shd w:val="clear" w:color="auto" w:fill="CCEEFF"/>
            <w:tcMar>
              <w:top w:w="30" w:type="dxa"/>
              <w:left w:w="30" w:type="dxa"/>
              <w:bottom w:w="30" w:type="dxa"/>
              <w:right w:w="30" w:type="dxa"/>
            </w:tcMar>
            <w:vAlign w:val="bottom"/>
            <w:hideMark/>
          </w:tcPr>
          <w:p w:rsidR="00000000" w:rsidRDefault="002A257D">
            <w:pPr>
              <w:divId w:val="647781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7393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Transactions with Starboard</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On January </w:t>
      </w:r>
      <w:r>
        <w:rPr>
          <w:rFonts w:ascii="inherit" w:eastAsia="Times New Roman" w:hAnsi="inherit"/>
          <w:sz w:val="20"/>
          <w:szCs w:val="20"/>
        </w:rPr>
        <w:t>16, 2018, the Company entered into certain agreements with Starboard, then a beneficial owner of more than</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of the Company’s outstanding Common Stock. Refer to</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for furthe</w:t>
      </w:r>
      <w:r>
        <w:rPr>
          <w:rFonts w:ascii="inherit" w:eastAsia="Times New Roman" w:hAnsi="inherit"/>
          <w:sz w:val="20"/>
          <w:szCs w:val="20"/>
        </w:rPr>
        <w:t>r information regarding these agreements and subsequent amendments. As a result of these agreements and the transactions contemplated thereby, Starboard ceased to be a beneficial owner of more than</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of the Company's outstanding Common Stock on January 16</w:t>
      </w:r>
      <w:r>
        <w:rPr>
          <w:rFonts w:ascii="inherit" w:eastAsia="Times New Roman" w:hAnsi="inherit"/>
          <w:sz w:val="20"/>
          <w:szCs w:val="20"/>
        </w:rPr>
        <w:t>, 2018. Included in the Condensed Consolidated Statements of Operations and Comprehensive Loss, the Company recorded interest expense related to Starboard of</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 xml:space="preserve">June 30, 2019, respectively,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respectively.</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Starboard, as reflected in the Condensed Consolidated Balance Sheets:</w:t>
      </w:r>
    </w:p>
    <w:tbl>
      <w:tblPr>
        <w:tblW w:w="3762" w:type="pct"/>
        <w:jc w:val="center"/>
        <w:tblCellMar>
          <w:left w:w="0" w:type="dxa"/>
          <w:right w:w="0" w:type="dxa"/>
        </w:tblCellMar>
        <w:tblLook w:val="04A0" w:firstRow="1" w:lastRow="0" w:firstColumn="1" w:lastColumn="0" w:noHBand="0" w:noVBand="1"/>
      </w:tblPr>
      <w:tblGrid>
        <w:gridCol w:w="3818"/>
        <w:gridCol w:w="105"/>
        <w:gridCol w:w="135"/>
        <w:gridCol w:w="945"/>
        <w:gridCol w:w="24"/>
        <w:gridCol w:w="105"/>
        <w:gridCol w:w="133"/>
        <w:gridCol w:w="939"/>
        <w:gridCol w:w="45"/>
      </w:tblGrid>
      <w:tr w:rsidR="00000000">
        <w:trPr>
          <w:divId w:val="1187328246"/>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1187328246"/>
          <w:jc w:val="center"/>
        </w:trPr>
        <w:tc>
          <w:tcPr>
            <w:tcW w:w="31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187328246"/>
          <w:jc w:val="center"/>
        </w:trPr>
        <w:tc>
          <w:tcPr>
            <w:tcW w:w="0" w:type="auto"/>
            <w:tcMar>
              <w:top w:w="30" w:type="dxa"/>
              <w:left w:w="30" w:type="dxa"/>
              <w:bottom w:w="30" w:type="dxa"/>
              <w:right w:w="30" w:type="dxa"/>
            </w:tcMar>
            <w:vAlign w:val="bottom"/>
            <w:hideMark/>
          </w:tcPr>
          <w:p w:rsidR="00000000" w:rsidRDefault="002A257D">
            <w:pPr>
              <w:divId w:val="413861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48721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2A257D">
            <w:pPr>
              <w:divId w:val="293371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1187328246"/>
          <w:jc w:val="center"/>
        </w:trPr>
        <w:tc>
          <w:tcPr>
            <w:tcW w:w="0" w:type="auto"/>
            <w:tcMar>
              <w:top w:w="30" w:type="dxa"/>
              <w:left w:w="30" w:type="dxa"/>
              <w:bottom w:w="30" w:type="dxa"/>
              <w:right w:w="30" w:type="dxa"/>
            </w:tcMar>
            <w:vAlign w:val="bottom"/>
            <w:hideMark/>
          </w:tcPr>
          <w:p w:rsidR="00000000" w:rsidRDefault="002A257D">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569078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931937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18732824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2A257D">
            <w:pPr>
              <w:divId w:val="801574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5236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8732824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Financing derivatives</w:t>
            </w:r>
          </w:p>
        </w:tc>
        <w:tc>
          <w:tcPr>
            <w:tcW w:w="0" w:type="auto"/>
            <w:tcMar>
              <w:top w:w="30" w:type="dxa"/>
              <w:left w:w="30" w:type="dxa"/>
              <w:bottom w:w="30" w:type="dxa"/>
              <w:right w:w="30" w:type="dxa"/>
            </w:tcMar>
            <w:vAlign w:val="bottom"/>
            <w:hideMark/>
          </w:tcPr>
          <w:p w:rsidR="00000000" w:rsidRDefault="002A257D">
            <w:pPr>
              <w:divId w:val="396903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25,000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11804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26,100</w:t>
            </w:r>
          </w:p>
        </w:tc>
        <w:tc>
          <w:tcPr>
            <w:tcW w:w="0" w:type="auto"/>
            <w:vAlign w:val="bottom"/>
            <w:hideMark/>
          </w:tcPr>
          <w:p w:rsidR="00000000" w:rsidRDefault="002A257D">
            <w:pPr>
              <w:rPr>
                <w:rFonts w:eastAsia="Times New Roman"/>
                <w:sz w:val="20"/>
                <w:szCs w:val="20"/>
              </w:rPr>
            </w:pPr>
          </w:p>
        </w:tc>
      </w:tr>
      <w:tr w:rsidR="00000000">
        <w:trPr>
          <w:divId w:val="118732824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Senior secured convertible notes</w:t>
            </w:r>
          </w:p>
        </w:tc>
        <w:tc>
          <w:tcPr>
            <w:tcW w:w="0" w:type="auto"/>
            <w:shd w:val="clear" w:color="auto" w:fill="CCEEFF"/>
            <w:tcMar>
              <w:top w:w="30" w:type="dxa"/>
              <w:left w:w="30" w:type="dxa"/>
              <w:bottom w:w="30" w:type="dxa"/>
              <w:right w:w="30" w:type="dxa"/>
            </w:tcMar>
            <w:vAlign w:val="bottom"/>
            <w:hideMark/>
          </w:tcPr>
          <w:p w:rsidR="00000000" w:rsidRDefault="002A257D">
            <w:pPr>
              <w:divId w:val="1462921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180,909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2301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177,342</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8732824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 non-current liabilities</w:t>
            </w:r>
          </w:p>
        </w:tc>
        <w:tc>
          <w:tcPr>
            <w:tcW w:w="0" w:type="auto"/>
            <w:tcMar>
              <w:top w:w="30" w:type="dxa"/>
              <w:left w:w="30" w:type="dxa"/>
              <w:bottom w:w="30" w:type="dxa"/>
              <w:right w:w="30" w:type="dxa"/>
            </w:tcMar>
            <w:vAlign w:val="bottom"/>
            <w:hideMark/>
          </w:tcPr>
          <w:p w:rsidR="00000000" w:rsidRDefault="002A257D">
            <w:pPr>
              <w:divId w:val="1272854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6,120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80378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614"/>
      </w:tblGrid>
      <w:tr w:rsidR="00000000">
        <w:trPr>
          <w:tblCellSpacing w:w="0" w:type="dxa"/>
        </w:trPr>
        <w:tc>
          <w:tcPr>
            <w:tcW w:w="360" w:type="dxa"/>
            <w:vAlign w:val="center"/>
            <w:hideMark/>
          </w:tcPr>
          <w:p w:rsidR="00000000" w:rsidRDefault="002A257D">
            <w:pPr>
              <w:spacing w:line="288" w:lineRule="auto"/>
              <w:jc w:val="cente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501919615"/>
              <w:rPr>
                <w:rFonts w:eastAsia="Times New Roman"/>
                <w:sz w:val="20"/>
                <w:szCs w:val="20"/>
              </w:rPr>
            </w:pPr>
            <w:r>
              <w:rPr>
                <w:rFonts w:ascii="inherit" w:eastAsia="Times New Roman" w:hAnsi="inherit"/>
                <w:b/>
                <w:bCs/>
                <w:sz w:val="20"/>
                <w:szCs w:val="20"/>
              </w:rPr>
              <w:t>10.</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Leases</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Company has operating leases for real estate and finance leases for computer equipment and automobiles. These leases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nine years, some of which include options to extend the leases for up to</w:t>
      </w:r>
      <w:r>
        <w:rPr>
          <w:rFonts w:ascii="inherit" w:eastAsia="Times New Roman" w:hAnsi="inherit"/>
          <w:sz w:val="20"/>
          <w:szCs w:val="20"/>
        </w:rPr>
        <w:t xml:space="preserve"> </w:t>
      </w:r>
      <w:r>
        <w:rPr>
          <w:rFonts w:ascii="inherit" w:eastAsia="Times New Roman" w:hAnsi="inherit"/>
          <w:sz w:val="20"/>
          <w:szCs w:val="20"/>
        </w:rPr>
        <w:t>five years, and some</w:t>
      </w:r>
      <w:r>
        <w:rPr>
          <w:rFonts w:ascii="inherit" w:eastAsia="Times New Roman" w:hAnsi="inherit"/>
          <w:sz w:val="20"/>
          <w:szCs w:val="20"/>
        </w:rPr>
        <w:t xml:space="preserve"> of which include options to terminate the leases within</w:t>
      </w:r>
      <w:r>
        <w:rPr>
          <w:rFonts w:ascii="inherit" w:eastAsia="Times New Roman" w:hAnsi="inherit"/>
          <w:sz w:val="20"/>
          <w:szCs w:val="20"/>
        </w:rPr>
        <w:t xml:space="preserve"> </w:t>
      </w:r>
      <w:r>
        <w:rPr>
          <w:rFonts w:ascii="inherit" w:eastAsia="Times New Roman" w:hAnsi="inherit"/>
          <w:sz w:val="20"/>
          <w:szCs w:val="20"/>
        </w:rPr>
        <w:t>one year. As of</w:t>
      </w:r>
      <w:r>
        <w:rPr>
          <w:rFonts w:ascii="inherit" w:eastAsia="Times New Roman" w:hAnsi="inherit"/>
          <w:sz w:val="20"/>
          <w:szCs w:val="20"/>
        </w:rPr>
        <w:t xml:space="preserve"> </w:t>
      </w:r>
      <w:r>
        <w:rPr>
          <w:rFonts w:ascii="inherit" w:eastAsia="Times New Roman" w:hAnsi="inherit"/>
          <w:sz w:val="20"/>
          <w:szCs w:val="20"/>
        </w:rPr>
        <w:t>June 30, 2019, the weighted average remaining lease term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6.82</w:t>
      </w:r>
      <w:r>
        <w:rPr>
          <w:rFonts w:ascii="inherit" w:eastAsia="Times New Roman" w:hAnsi="inherit"/>
          <w:sz w:val="20"/>
          <w:szCs w:val="20"/>
        </w:rPr>
        <w:t xml:space="preserve"> </w:t>
      </w:r>
      <w:r>
        <w:rPr>
          <w:rFonts w:ascii="inherit" w:eastAsia="Times New Roman" w:hAnsi="inherit"/>
          <w:sz w:val="20"/>
          <w:szCs w:val="20"/>
        </w:rPr>
        <w:t>years, respectively. As of</w:t>
      </w:r>
      <w:r>
        <w:rPr>
          <w:rFonts w:ascii="inherit" w:eastAsia="Times New Roman" w:hAnsi="inherit"/>
          <w:sz w:val="20"/>
          <w:szCs w:val="20"/>
        </w:rPr>
        <w:t xml:space="preserve"> </w:t>
      </w:r>
      <w:r>
        <w:rPr>
          <w:rFonts w:ascii="inherit" w:eastAsia="Times New Roman" w:hAnsi="inherit"/>
          <w:sz w:val="20"/>
          <w:szCs w:val="20"/>
        </w:rPr>
        <w:t>June 30, 2019, the we</w:t>
      </w:r>
      <w:r>
        <w:rPr>
          <w:rFonts w:ascii="inherit" w:eastAsia="Times New Roman" w:hAnsi="inherit"/>
          <w:sz w:val="20"/>
          <w:szCs w:val="20"/>
        </w:rPr>
        <w:t>ighted average discount rate for the Company's finance leases and operating leases was</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13.5%, respectively.</w:t>
      </w:r>
    </w:p>
    <w:p w:rsidR="00000000" w:rsidRDefault="002A257D">
      <w:pPr>
        <w:divId w:val="1503349318"/>
        <w:rPr>
          <w:rFonts w:eastAsia="Times New Roman"/>
          <w:sz w:val="20"/>
          <w:szCs w:val="20"/>
        </w:rPr>
      </w:pPr>
    </w:p>
    <w:p w:rsidR="00000000" w:rsidRDefault="002A257D">
      <w:pPr>
        <w:spacing w:line="288" w:lineRule="auto"/>
        <w:jc w:val="center"/>
        <w:divId w:val="218907334"/>
        <w:rPr>
          <w:rFonts w:eastAsia="Times New Roman"/>
          <w:sz w:val="20"/>
          <w:szCs w:val="20"/>
        </w:rPr>
      </w:pPr>
      <w:r>
        <w:rPr>
          <w:rFonts w:ascii="inherit" w:eastAsia="Times New Roman" w:hAnsi="inherit"/>
          <w:sz w:val="20"/>
          <w:szCs w:val="20"/>
        </w:rPr>
        <w:t>22</w:t>
      </w:r>
    </w:p>
    <w:p w:rsidR="00000000" w:rsidRDefault="002A257D">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2A257D">
      <w:pPr>
        <w:spacing w:line="288" w:lineRule="auto"/>
        <w:jc w:val="both"/>
        <w:divId w:val="79163460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791634600"/>
        <w:rPr>
          <w:rFonts w:eastAsia="Times New Roman"/>
          <w:sz w:val="20"/>
          <w:szCs w:val="20"/>
        </w:rPr>
      </w:pPr>
    </w:p>
    <w:p w:rsidR="00000000" w:rsidRDefault="002A257D">
      <w:pPr>
        <w:divId w:val="180893484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components of </w:t>
      </w:r>
      <w:r>
        <w:rPr>
          <w:rFonts w:ascii="inherit" w:eastAsia="Times New Roman" w:hAnsi="inherit"/>
          <w:sz w:val="20"/>
          <w:szCs w:val="20"/>
        </w:rPr>
        <w:t>lease cost for 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as follows:</w:t>
      </w:r>
    </w:p>
    <w:tbl>
      <w:tblPr>
        <w:tblW w:w="4385" w:type="pct"/>
        <w:jc w:val="center"/>
        <w:tblCellMar>
          <w:left w:w="0" w:type="dxa"/>
          <w:right w:w="0" w:type="dxa"/>
        </w:tblCellMar>
        <w:tblLook w:val="04A0" w:firstRow="1" w:lastRow="0" w:firstColumn="1" w:lastColumn="0" w:noHBand="0" w:noVBand="1"/>
      </w:tblPr>
      <w:tblGrid>
        <w:gridCol w:w="2636"/>
        <w:gridCol w:w="133"/>
        <w:gridCol w:w="901"/>
        <w:gridCol w:w="69"/>
        <w:gridCol w:w="105"/>
        <w:gridCol w:w="133"/>
        <w:gridCol w:w="822"/>
        <w:gridCol w:w="53"/>
        <w:gridCol w:w="105"/>
        <w:gridCol w:w="133"/>
        <w:gridCol w:w="902"/>
        <w:gridCol w:w="108"/>
        <w:gridCol w:w="105"/>
        <w:gridCol w:w="133"/>
        <w:gridCol w:w="838"/>
        <w:gridCol w:w="108"/>
      </w:tblGrid>
      <w:tr w:rsidR="00000000">
        <w:trPr>
          <w:divId w:val="18238455"/>
          <w:jc w:val="center"/>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18238455"/>
          <w:jc w:val="center"/>
        </w:trPr>
        <w:tc>
          <w:tcPr>
            <w:tcW w:w="18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8238455"/>
          <w:jc w:val="center"/>
        </w:trPr>
        <w:tc>
          <w:tcPr>
            <w:tcW w:w="0" w:type="auto"/>
            <w:gridSpan w:val="8"/>
            <w:tcMar>
              <w:top w:w="30" w:type="dxa"/>
              <w:left w:w="30" w:type="dxa"/>
              <w:bottom w:w="30" w:type="dxa"/>
              <w:right w:w="30" w:type="dxa"/>
            </w:tcMar>
            <w:vAlign w:val="bottom"/>
            <w:hideMark/>
          </w:tcPr>
          <w:p w:rsidR="00000000" w:rsidRDefault="002A257D">
            <w:pPr>
              <w:divId w:val="795492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73588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Three Months Ended</w:t>
            </w:r>
          </w:p>
        </w:tc>
        <w:tc>
          <w:tcPr>
            <w:tcW w:w="0" w:type="auto"/>
            <w:tcMar>
              <w:top w:w="30" w:type="dxa"/>
              <w:left w:w="30" w:type="dxa"/>
              <w:bottom w:w="30" w:type="dxa"/>
              <w:right w:w="30" w:type="dxa"/>
            </w:tcMar>
            <w:vAlign w:val="bottom"/>
            <w:hideMark/>
          </w:tcPr>
          <w:p w:rsidR="00000000" w:rsidRDefault="002A257D">
            <w:pPr>
              <w:divId w:val="1581910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Six Months Ended</w:t>
            </w:r>
          </w:p>
        </w:tc>
      </w:tr>
      <w:tr w:rsidR="00000000">
        <w:trPr>
          <w:divId w:val="18238455"/>
          <w:jc w:val="center"/>
        </w:trPr>
        <w:tc>
          <w:tcPr>
            <w:tcW w:w="0" w:type="auto"/>
            <w:gridSpan w:val="8"/>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832017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rsidR="00000000" w:rsidRDefault="002A257D">
            <w:pPr>
              <w:divId w:val="1187989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r>
      <w:tr w:rsidR="00000000">
        <w:trPr>
          <w:divId w:val="18238455"/>
          <w:jc w:val="center"/>
        </w:trPr>
        <w:tc>
          <w:tcPr>
            <w:tcW w:w="0" w:type="auto"/>
            <w:gridSpan w:val="8"/>
            <w:shd w:val="clear" w:color="auto" w:fill="CCEEFF"/>
            <w:tcMar>
              <w:top w:w="30" w:type="dxa"/>
              <w:left w:w="30" w:type="dxa"/>
              <w:bottom w:w="30" w:type="dxa"/>
              <w:right w:w="30" w:type="dxa"/>
            </w:tcMar>
            <w:vAlign w:val="bottom"/>
            <w:hideMark/>
          </w:tcPr>
          <w:p w:rsidR="00000000" w:rsidRDefault="002A257D">
            <w:pPr>
              <w:divId w:val="1790854479"/>
              <w:rPr>
                <w:rFonts w:eastAsia="Times New Roman"/>
                <w:sz w:val="20"/>
                <w:szCs w:val="20"/>
              </w:rPr>
            </w:pPr>
            <w:r>
              <w:rPr>
                <w:rFonts w:ascii="inherit" w:eastAsia="Times New Roman" w:hAnsi="inherit"/>
                <w:b/>
                <w:bCs/>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2A257D">
            <w:pPr>
              <w:divId w:val="319696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divId w:val="1353919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923612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divId w:val="1624270310"/>
              <w:rPr>
                <w:rFonts w:eastAsia="Times New Roman"/>
                <w:sz w:val="20"/>
                <w:szCs w:val="20"/>
              </w:rPr>
            </w:pPr>
            <w:r>
              <w:rPr>
                <w:rFonts w:ascii="inherit" w:eastAsia="Times New Roman" w:hAnsi="inherit"/>
                <w:sz w:val="20"/>
                <w:szCs w:val="20"/>
              </w:rPr>
              <w:t> </w:t>
            </w:r>
          </w:p>
        </w:tc>
      </w:tr>
      <w:tr w:rsidR="00000000">
        <w:trPr>
          <w:divId w:val="18238455"/>
          <w:jc w:val="center"/>
        </w:trPr>
        <w:tc>
          <w:tcPr>
            <w:tcW w:w="0" w:type="auto"/>
            <w:gridSpan w:val="8"/>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of right-of-use assets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2A257D">
            <w:pPr>
              <w:divId w:val="1301761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84334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1,361</w:t>
            </w:r>
          </w:p>
        </w:tc>
        <w:tc>
          <w:tcPr>
            <w:tcW w:w="0" w:type="auto"/>
            <w:vAlign w:val="bottom"/>
            <w:hideMark/>
          </w:tcPr>
          <w:p w:rsidR="00000000" w:rsidRDefault="002A257D">
            <w:pPr>
              <w:rPr>
                <w:rFonts w:eastAsia="Times New Roman"/>
                <w:sz w:val="20"/>
                <w:szCs w:val="20"/>
              </w:rPr>
            </w:pPr>
          </w:p>
        </w:tc>
      </w:tr>
      <w:tr w:rsidR="00000000">
        <w:trPr>
          <w:divId w:val="18238455"/>
          <w:jc w:val="center"/>
        </w:trPr>
        <w:tc>
          <w:tcPr>
            <w:tcW w:w="0" w:type="auto"/>
            <w:gridSpan w:val="8"/>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rsidR="00000000" w:rsidRDefault="002A257D">
            <w:pPr>
              <w:divId w:val="958217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5253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gridSpan w:val="8"/>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finance lease cost</w:t>
            </w:r>
          </w:p>
        </w:tc>
        <w:tc>
          <w:tcPr>
            <w:tcW w:w="0" w:type="auto"/>
            <w:tcMar>
              <w:top w:w="30" w:type="dxa"/>
              <w:left w:w="30" w:type="dxa"/>
              <w:bottom w:w="30" w:type="dxa"/>
              <w:right w:w="30" w:type="dxa"/>
            </w:tcMar>
            <w:vAlign w:val="bottom"/>
            <w:hideMark/>
          </w:tcPr>
          <w:p w:rsidR="00000000" w:rsidRDefault="002A257D">
            <w:pPr>
              <w:divId w:val="1668248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954</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76987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1,601</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r w:rsidR="00000000">
        <w:trPr>
          <w:divId w:val="18238455"/>
          <w:jc w:val="center"/>
        </w:trPr>
        <w:tc>
          <w:tcPr>
            <w:tcW w:w="0" w:type="auto"/>
            <w:gridSpan w:val="8"/>
            <w:shd w:val="clear" w:color="auto" w:fill="CCEEFF"/>
            <w:tcMar>
              <w:top w:w="30" w:type="dxa"/>
              <w:left w:w="30" w:type="dxa"/>
              <w:bottom w:w="30" w:type="dxa"/>
              <w:right w:w="30" w:type="dxa"/>
            </w:tcMar>
            <w:vAlign w:val="bottom"/>
            <w:hideMark/>
          </w:tcPr>
          <w:p w:rsidR="00000000" w:rsidRDefault="002A257D">
            <w:pPr>
              <w:divId w:val="145470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998262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972365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979504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404371104"/>
              <w:rPr>
                <w:rFonts w:eastAsia="Times New Roman"/>
                <w:sz w:val="20"/>
                <w:szCs w:val="20"/>
              </w:rPr>
            </w:pPr>
            <w:r>
              <w:rPr>
                <w:rFonts w:ascii="inherit" w:eastAsia="Times New Roman" w:hAnsi="inherit"/>
                <w:sz w:val="20"/>
                <w:szCs w:val="20"/>
              </w:rPr>
              <w:t> </w:t>
            </w:r>
          </w:p>
        </w:tc>
      </w:tr>
      <w:tr w:rsidR="00000000">
        <w:trPr>
          <w:divId w:val="18238455"/>
          <w:jc w:val="center"/>
        </w:trPr>
        <w:tc>
          <w:tcPr>
            <w:tcW w:w="0" w:type="auto"/>
            <w:gridSpan w:val="8"/>
            <w:tcMar>
              <w:top w:w="30" w:type="dxa"/>
              <w:left w:w="30" w:type="dxa"/>
              <w:bottom w:w="30" w:type="dxa"/>
              <w:right w:w="30" w:type="dxa"/>
            </w:tcMar>
            <w:vAlign w:val="bottom"/>
            <w:hideMark/>
          </w:tcPr>
          <w:p w:rsidR="00000000" w:rsidRDefault="002A257D">
            <w:pPr>
              <w:divId w:val="22750648"/>
              <w:rPr>
                <w:rFonts w:eastAsia="Times New Roman"/>
                <w:sz w:val="20"/>
                <w:szCs w:val="20"/>
              </w:rPr>
            </w:pPr>
            <w:r>
              <w:rPr>
                <w:rFonts w:ascii="inherit" w:eastAsia="Times New Roman" w:hAnsi="inherit"/>
                <w:b/>
                <w:bCs/>
                <w:sz w:val="20"/>
                <w:szCs w:val="20"/>
              </w:rPr>
              <w:t>Operating lease cost</w:t>
            </w:r>
            <w:r>
              <w:rPr>
                <w:rFonts w:ascii="inherit" w:eastAsia="Times New Roman" w:hAnsi="inherit"/>
                <w:b/>
                <w:bCs/>
                <w:sz w:val="20"/>
                <w:szCs w:val="20"/>
              </w:rPr>
              <w:t xml:space="preserve"> </w:t>
            </w:r>
            <w:r>
              <w:rPr>
                <w:rFonts w:ascii="inherit" w:eastAsia="Times New Roman" w:hAnsi="inherit"/>
                <w:b/>
                <w:bCs/>
                <w:i/>
                <w:iCs/>
                <w:sz w:val="14"/>
                <w:szCs w:val="14"/>
                <w:vertAlign w:val="superscript"/>
              </w:rPr>
              <w:t>(1)</w:t>
            </w:r>
          </w:p>
        </w:tc>
        <w:tc>
          <w:tcPr>
            <w:tcW w:w="0" w:type="auto"/>
            <w:tcMar>
              <w:top w:w="30" w:type="dxa"/>
              <w:left w:w="30" w:type="dxa"/>
              <w:bottom w:w="30" w:type="dxa"/>
              <w:right w:w="30" w:type="dxa"/>
            </w:tcMar>
            <w:vAlign w:val="bottom"/>
            <w:hideMark/>
          </w:tcPr>
          <w:p w:rsidR="00000000" w:rsidRDefault="002A257D">
            <w:pPr>
              <w:divId w:val="412628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92846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13580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093669948"/>
              <w:rPr>
                <w:rFonts w:eastAsia="Times New Roman"/>
                <w:sz w:val="20"/>
                <w:szCs w:val="20"/>
              </w:rPr>
            </w:pPr>
            <w:r>
              <w:rPr>
                <w:rFonts w:ascii="inherit" w:eastAsia="Times New Roman" w:hAnsi="inherit"/>
                <w:sz w:val="20"/>
                <w:szCs w:val="20"/>
              </w:rPr>
              <w:t> </w:t>
            </w:r>
          </w:p>
        </w:tc>
      </w:tr>
      <w:tr w:rsidR="00000000">
        <w:trPr>
          <w:divId w:val="18238455"/>
          <w:jc w:val="center"/>
        </w:trPr>
        <w:tc>
          <w:tcPr>
            <w:tcW w:w="0" w:type="auto"/>
            <w:gridSpan w:val="8"/>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Fixed lease cost</w:t>
            </w:r>
          </w:p>
        </w:tc>
        <w:tc>
          <w:tcPr>
            <w:tcW w:w="0" w:type="auto"/>
            <w:shd w:val="clear" w:color="auto" w:fill="CCEEFF"/>
            <w:tcMar>
              <w:top w:w="30" w:type="dxa"/>
              <w:left w:w="30" w:type="dxa"/>
              <w:bottom w:w="30" w:type="dxa"/>
              <w:right w:w="30" w:type="dxa"/>
            </w:tcMar>
            <w:vAlign w:val="bottom"/>
            <w:hideMark/>
          </w:tcPr>
          <w:p w:rsidR="00000000" w:rsidRDefault="002A257D">
            <w:pPr>
              <w:divId w:val="1466504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3,236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34840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6,410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gridSpan w:val="8"/>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Short-term lease cost</w:t>
            </w:r>
          </w:p>
        </w:tc>
        <w:tc>
          <w:tcPr>
            <w:tcW w:w="0" w:type="auto"/>
            <w:tcMar>
              <w:top w:w="30" w:type="dxa"/>
              <w:left w:w="30" w:type="dxa"/>
              <w:bottom w:w="30" w:type="dxa"/>
              <w:right w:w="30" w:type="dxa"/>
            </w:tcMar>
            <w:vAlign w:val="bottom"/>
            <w:hideMark/>
          </w:tcPr>
          <w:p w:rsidR="00000000" w:rsidRDefault="002A257D">
            <w:pPr>
              <w:divId w:val="183529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142991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359</w:t>
            </w:r>
          </w:p>
        </w:tc>
        <w:tc>
          <w:tcPr>
            <w:tcW w:w="0" w:type="auto"/>
            <w:vAlign w:val="bottom"/>
            <w:hideMark/>
          </w:tcPr>
          <w:p w:rsidR="00000000" w:rsidRDefault="002A257D">
            <w:pPr>
              <w:rPr>
                <w:rFonts w:eastAsia="Times New Roman"/>
                <w:sz w:val="20"/>
                <w:szCs w:val="20"/>
              </w:rPr>
            </w:pPr>
          </w:p>
        </w:tc>
      </w:tr>
      <w:tr w:rsidR="00000000">
        <w:trPr>
          <w:divId w:val="18238455"/>
          <w:jc w:val="center"/>
        </w:trPr>
        <w:tc>
          <w:tcPr>
            <w:tcW w:w="0" w:type="auto"/>
            <w:gridSpan w:val="8"/>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rsidR="00000000" w:rsidRDefault="002A257D">
            <w:pPr>
              <w:divId w:val="161752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91309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gridSpan w:val="8"/>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vAlign w:val="bottom"/>
            <w:hideMark/>
          </w:tcPr>
          <w:p w:rsidR="00000000" w:rsidRDefault="002A257D">
            <w:pPr>
              <w:divId w:val="1148595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(463</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29872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(852</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238455"/>
          <w:jc w:val="center"/>
        </w:trPr>
        <w:tc>
          <w:tcPr>
            <w:tcW w:w="0" w:type="auto"/>
            <w:gridSpan w:val="8"/>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operating lease cost</w:t>
            </w:r>
          </w:p>
        </w:tc>
        <w:tc>
          <w:tcPr>
            <w:tcW w:w="0" w:type="auto"/>
            <w:shd w:val="clear" w:color="auto" w:fill="CCEEFF"/>
            <w:tcMar>
              <w:top w:w="30" w:type="dxa"/>
              <w:left w:w="30" w:type="dxa"/>
              <w:bottom w:w="30" w:type="dxa"/>
              <w:right w:w="30" w:type="dxa"/>
            </w:tcMar>
            <w:vAlign w:val="bottom"/>
            <w:hideMark/>
          </w:tcPr>
          <w:p w:rsidR="00000000" w:rsidRDefault="002A257D">
            <w:pPr>
              <w:divId w:val="655837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3,499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06850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6,892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tcMar>
              <w:top w:w="30" w:type="dxa"/>
              <w:left w:w="30" w:type="dxa"/>
              <w:bottom w:w="30" w:type="dxa"/>
              <w:right w:w="30" w:type="dxa"/>
            </w:tcMar>
            <w:vAlign w:val="bottom"/>
            <w:hideMark/>
          </w:tcPr>
          <w:p w:rsidR="00000000" w:rsidRDefault="002A257D">
            <w:pPr>
              <w:divId w:val="2077706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729376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60176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493499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83533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59748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67137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067189402"/>
              <w:rPr>
                <w:rFonts w:eastAsia="Times New Roman"/>
                <w:sz w:val="20"/>
                <w:szCs w:val="20"/>
              </w:rPr>
            </w:pPr>
            <w:r>
              <w:rPr>
                <w:rFonts w:ascii="inherit" w:eastAsia="Times New Roman" w:hAnsi="inherit"/>
                <w:sz w:val="20"/>
                <w:szCs w:val="20"/>
              </w:rPr>
              <w:t> </w:t>
            </w:r>
          </w:p>
        </w:tc>
      </w:tr>
      <w:tr w:rsidR="00000000">
        <w:trPr>
          <w:divId w:val="18238455"/>
          <w:jc w:val="center"/>
        </w:trPr>
        <w:tc>
          <w:tcPr>
            <w:tcW w:w="0" w:type="auto"/>
            <w:gridSpan w:val="16"/>
            <w:tcMar>
              <w:top w:w="30" w:type="dxa"/>
              <w:left w:w="30" w:type="dxa"/>
              <w:bottom w:w="30" w:type="dxa"/>
              <w:right w:w="30" w:type="dxa"/>
            </w:tcMar>
            <w:hideMark/>
          </w:tcPr>
          <w:p w:rsidR="00000000" w:rsidRDefault="002A257D">
            <w:pPr>
              <w:divId w:val="376704122"/>
              <w:rPr>
                <w:rFonts w:eastAsia="Times New Roman"/>
                <w:sz w:val="18"/>
                <w:szCs w:val="18"/>
              </w:rPr>
            </w:pPr>
            <w:r>
              <w:rPr>
                <w:rFonts w:ascii="inherit" w:eastAsia="Times New Roman" w:hAnsi="inherit"/>
                <w:i/>
                <w:iCs/>
                <w:sz w:val="12"/>
                <w:szCs w:val="12"/>
                <w:vertAlign w:val="superscript"/>
              </w:rPr>
              <w:t>(1)</w:t>
            </w:r>
            <w:r>
              <w:rPr>
                <w:rFonts w:ascii="inherit" w:eastAsia="Times New Roman" w:hAnsi="inherit"/>
                <w:i/>
                <w:iCs/>
                <w:sz w:val="12"/>
                <w:szCs w:val="12"/>
                <w:vertAlign w:val="superscript"/>
              </w:rPr>
              <w:t xml:space="preserve"> </w:t>
            </w:r>
            <w:r>
              <w:rPr>
                <w:rFonts w:ascii="inherit" w:eastAsia="Times New Roman" w:hAnsi="inherit"/>
                <w:i/>
                <w:iCs/>
                <w:sz w:val="18"/>
                <w:szCs w:val="18"/>
              </w:rPr>
              <w:t>The lease costs, net of sublease income, are reflected in the Condensed Consolidated Statements of Operations and Comprehensive Loss as follows:</w:t>
            </w:r>
          </w:p>
        </w:tc>
      </w:tr>
      <w:tr w:rsidR="00000000">
        <w:trPr>
          <w:divId w:val="18238455"/>
          <w:jc w:val="center"/>
        </w:trPr>
        <w:tc>
          <w:tcPr>
            <w:tcW w:w="0" w:type="auto"/>
            <w:tcMar>
              <w:top w:w="30" w:type="dxa"/>
              <w:left w:w="30" w:type="dxa"/>
              <w:bottom w:w="30" w:type="dxa"/>
              <w:right w:w="30" w:type="dxa"/>
            </w:tcMar>
            <w:vAlign w:val="bottom"/>
            <w:hideMark/>
          </w:tcPr>
          <w:p w:rsidR="00000000" w:rsidRDefault="002A257D">
            <w:pPr>
              <w:divId w:val="9866700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 2019</w:t>
            </w:r>
          </w:p>
        </w:tc>
        <w:tc>
          <w:tcPr>
            <w:tcW w:w="0" w:type="auto"/>
            <w:tcMar>
              <w:top w:w="30" w:type="dxa"/>
              <w:left w:w="30" w:type="dxa"/>
              <w:bottom w:w="30" w:type="dxa"/>
              <w:right w:w="30" w:type="dxa"/>
            </w:tcMar>
            <w:vAlign w:val="bottom"/>
            <w:hideMark/>
          </w:tcPr>
          <w:p w:rsidR="00000000" w:rsidRDefault="002A257D">
            <w:pPr>
              <w:divId w:val="18970073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18238455"/>
          <w:jc w:val="center"/>
        </w:trPr>
        <w:tc>
          <w:tcPr>
            <w:tcW w:w="0" w:type="auto"/>
            <w:tcMar>
              <w:top w:w="30" w:type="dxa"/>
              <w:left w:w="30" w:type="dxa"/>
              <w:bottom w:w="30" w:type="dxa"/>
              <w:right w:w="30" w:type="dxa"/>
            </w:tcMar>
            <w:vAlign w:val="bottom"/>
            <w:hideMark/>
          </w:tcPr>
          <w:p w:rsidR="00000000" w:rsidRDefault="002A257D">
            <w:pPr>
              <w:divId w:val="883326742"/>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5680036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Operating Lease Cost</w:t>
            </w:r>
          </w:p>
        </w:tc>
        <w:tc>
          <w:tcPr>
            <w:tcW w:w="0" w:type="auto"/>
            <w:tcMar>
              <w:top w:w="30" w:type="dxa"/>
              <w:left w:w="30" w:type="dxa"/>
              <w:bottom w:w="30" w:type="dxa"/>
              <w:right w:w="30" w:type="dxa"/>
            </w:tcMar>
            <w:vAlign w:val="bottom"/>
            <w:hideMark/>
          </w:tcPr>
          <w:p w:rsidR="00000000" w:rsidRDefault="002A257D">
            <w:pPr>
              <w:divId w:val="7328940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615910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Operating Lease Cost</w:t>
            </w:r>
          </w:p>
        </w:tc>
      </w:tr>
      <w:tr w:rsidR="00000000">
        <w:trPr>
          <w:divId w:val="18238455"/>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46966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30320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999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69029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2,256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86057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1,218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48503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76671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2,382</w:t>
            </w:r>
          </w:p>
        </w:tc>
        <w:tc>
          <w:tcPr>
            <w:tcW w:w="0" w:type="auto"/>
            <w:vAlign w:val="bottom"/>
            <w:hideMark/>
          </w:tcPr>
          <w:p w:rsidR="00000000" w:rsidRDefault="002A257D">
            <w:pPr>
              <w:rPr>
                <w:rFonts w:eastAsia="Times New Roman"/>
                <w:sz w:val="20"/>
                <w:szCs w:val="20"/>
              </w:rPr>
            </w:pPr>
          </w:p>
        </w:tc>
      </w:tr>
      <w:tr w:rsidR="00000000">
        <w:trPr>
          <w:divId w:val="18238455"/>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40838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58688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59100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1,536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238455"/>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60111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339</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26744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64738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718</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8238455"/>
          <w:jc w:val="center"/>
        </w:trPr>
        <w:tc>
          <w:tcPr>
            <w:tcW w:w="0" w:type="auto"/>
            <w:shd w:val="clear" w:color="auto" w:fill="CCEEFF"/>
            <w:tcMar>
              <w:top w:w="30" w:type="dxa"/>
              <w:left w:w="30" w:type="dxa"/>
              <w:bottom w:w="30" w:type="dxa"/>
              <w:right w:w="30" w:type="dxa"/>
            </w:tcMar>
            <w:vAlign w:val="bottom"/>
            <w:hideMark/>
          </w:tcPr>
          <w:p w:rsidR="00000000" w:rsidRDefault="002A257D">
            <w:pPr>
              <w:divId w:val="706179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787</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07289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3,499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54510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1,361</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74947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6,892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Other information related to leases was as follows:</w:t>
      </w:r>
    </w:p>
    <w:tbl>
      <w:tblPr>
        <w:tblW w:w="3976" w:type="pct"/>
        <w:jc w:val="center"/>
        <w:tblCellMar>
          <w:left w:w="0" w:type="dxa"/>
          <w:right w:w="0" w:type="dxa"/>
        </w:tblCellMar>
        <w:tblLook w:val="04A0" w:firstRow="1" w:lastRow="0" w:firstColumn="1" w:lastColumn="0" w:noHBand="0" w:noVBand="1"/>
      </w:tblPr>
      <w:tblGrid>
        <w:gridCol w:w="3672"/>
        <w:gridCol w:w="1426"/>
        <w:gridCol w:w="105"/>
        <w:gridCol w:w="133"/>
        <w:gridCol w:w="1229"/>
        <w:gridCol w:w="40"/>
      </w:tblGrid>
      <w:tr w:rsidR="00000000">
        <w:trPr>
          <w:divId w:val="619342463"/>
          <w:jc w:val="center"/>
        </w:trPr>
        <w:tc>
          <w:tcPr>
            <w:tcW w:w="0" w:type="auto"/>
            <w:gridSpan w:val="6"/>
            <w:vAlign w:val="center"/>
            <w:hideMark/>
          </w:tcPr>
          <w:p w:rsidR="00000000" w:rsidRDefault="002A257D">
            <w:pPr>
              <w:spacing w:line="288" w:lineRule="auto"/>
              <w:jc w:val="both"/>
              <w:rPr>
                <w:rFonts w:eastAsia="Times New Roman"/>
                <w:sz w:val="20"/>
                <w:szCs w:val="20"/>
              </w:rPr>
            </w:pPr>
          </w:p>
        </w:tc>
      </w:tr>
      <w:tr w:rsidR="00000000">
        <w:trPr>
          <w:divId w:val="619342463"/>
          <w:jc w:val="center"/>
        </w:trPr>
        <w:tc>
          <w:tcPr>
            <w:tcW w:w="2800" w:type="pct"/>
            <w:vAlign w:val="center"/>
            <w:hideMark/>
          </w:tcPr>
          <w:p w:rsidR="00000000" w:rsidRDefault="002A257D">
            <w:pPr>
              <w:rPr>
                <w:rFonts w:eastAsia="Times New Roman"/>
                <w:sz w:val="20"/>
                <w:szCs w:val="20"/>
              </w:rPr>
            </w:pPr>
          </w:p>
        </w:tc>
        <w:tc>
          <w:tcPr>
            <w:tcW w:w="11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9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619342463"/>
          <w:jc w:val="center"/>
        </w:trPr>
        <w:tc>
          <w:tcPr>
            <w:tcW w:w="0" w:type="auto"/>
            <w:gridSpan w:val="2"/>
            <w:tcMar>
              <w:top w:w="30" w:type="dxa"/>
              <w:left w:w="30" w:type="dxa"/>
              <w:bottom w:w="30" w:type="dxa"/>
              <w:right w:w="30" w:type="dxa"/>
            </w:tcMar>
            <w:vAlign w:val="bottom"/>
            <w:hideMark/>
          </w:tcPr>
          <w:p w:rsidR="00000000" w:rsidRDefault="002A257D">
            <w:pPr>
              <w:divId w:val="1695228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32159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Six Months Ended</w:t>
            </w:r>
          </w:p>
        </w:tc>
      </w:tr>
      <w:tr w:rsidR="00000000">
        <w:trPr>
          <w:divId w:val="619342463"/>
          <w:jc w:val="center"/>
        </w:trPr>
        <w:tc>
          <w:tcPr>
            <w:tcW w:w="0" w:type="auto"/>
            <w:gridSpan w:val="2"/>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582179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June 30, 2019</w:t>
            </w:r>
          </w:p>
        </w:tc>
      </w:tr>
      <w:tr w:rsidR="00000000">
        <w:trPr>
          <w:divId w:val="619342463"/>
          <w:jc w:val="center"/>
        </w:trPr>
        <w:tc>
          <w:tcPr>
            <w:tcW w:w="0" w:type="auto"/>
            <w:gridSpan w:val="2"/>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Supplemental Cash Flows Information</w:t>
            </w:r>
          </w:p>
        </w:tc>
        <w:tc>
          <w:tcPr>
            <w:tcW w:w="0" w:type="auto"/>
            <w:shd w:val="clear" w:color="auto" w:fill="CCEEFF"/>
            <w:tcMar>
              <w:top w:w="30" w:type="dxa"/>
              <w:left w:w="30" w:type="dxa"/>
              <w:bottom w:w="30" w:type="dxa"/>
              <w:right w:w="30" w:type="dxa"/>
            </w:tcMar>
            <w:vAlign w:val="bottom"/>
            <w:hideMark/>
          </w:tcPr>
          <w:p w:rsidR="00000000" w:rsidRDefault="002A257D">
            <w:pPr>
              <w:divId w:val="1596792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450782772"/>
              <w:rPr>
                <w:rFonts w:eastAsia="Times New Roman"/>
                <w:sz w:val="20"/>
                <w:szCs w:val="20"/>
              </w:rPr>
            </w:pPr>
            <w:r>
              <w:rPr>
                <w:rFonts w:ascii="inherit" w:eastAsia="Times New Roman" w:hAnsi="inherit"/>
                <w:sz w:val="20"/>
                <w:szCs w:val="20"/>
              </w:rPr>
              <w:t> </w:t>
            </w:r>
          </w:p>
        </w:tc>
      </w:tr>
      <w:tr w:rsidR="00000000">
        <w:trPr>
          <w:divId w:val="619342463"/>
          <w:jc w:val="center"/>
        </w:trPr>
        <w:tc>
          <w:tcPr>
            <w:tcW w:w="0" w:type="auto"/>
            <w:gridSpan w:val="2"/>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2A257D">
            <w:pPr>
              <w:divId w:val="300381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406849928"/>
              <w:rPr>
                <w:rFonts w:eastAsia="Times New Roman"/>
                <w:sz w:val="20"/>
                <w:szCs w:val="20"/>
              </w:rPr>
            </w:pPr>
            <w:r>
              <w:rPr>
                <w:rFonts w:ascii="inherit" w:eastAsia="Times New Roman" w:hAnsi="inherit"/>
                <w:sz w:val="20"/>
                <w:szCs w:val="20"/>
              </w:rPr>
              <w:t> </w:t>
            </w:r>
          </w:p>
        </w:tc>
      </w:tr>
      <w:tr w:rsidR="00000000">
        <w:trPr>
          <w:divId w:val="619342463"/>
          <w:jc w:val="center"/>
        </w:trPr>
        <w:tc>
          <w:tcPr>
            <w:tcW w:w="0" w:type="auto"/>
            <w:gridSpan w:val="2"/>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2A257D">
            <w:pPr>
              <w:divId w:val="1104308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19342463"/>
          <w:jc w:val="center"/>
        </w:trPr>
        <w:tc>
          <w:tcPr>
            <w:tcW w:w="0" w:type="auto"/>
            <w:gridSpan w:val="2"/>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rsidR="00000000" w:rsidRDefault="002A257D">
            <w:pPr>
              <w:divId w:val="172656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8,476</w:t>
            </w:r>
          </w:p>
        </w:tc>
        <w:tc>
          <w:tcPr>
            <w:tcW w:w="0" w:type="auto"/>
            <w:vAlign w:val="bottom"/>
            <w:hideMark/>
          </w:tcPr>
          <w:p w:rsidR="00000000" w:rsidRDefault="002A257D">
            <w:pPr>
              <w:rPr>
                <w:rFonts w:eastAsia="Times New Roman"/>
                <w:sz w:val="20"/>
                <w:szCs w:val="20"/>
              </w:rPr>
            </w:pPr>
          </w:p>
        </w:tc>
      </w:tr>
      <w:tr w:rsidR="00000000">
        <w:trPr>
          <w:divId w:val="619342463"/>
          <w:jc w:val="center"/>
        </w:trPr>
        <w:tc>
          <w:tcPr>
            <w:tcW w:w="0" w:type="auto"/>
            <w:gridSpan w:val="2"/>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Financing cash flows from finance leases</w:t>
            </w:r>
          </w:p>
        </w:tc>
        <w:tc>
          <w:tcPr>
            <w:tcW w:w="0" w:type="auto"/>
            <w:shd w:val="clear" w:color="auto" w:fill="CCEEFF"/>
            <w:tcMar>
              <w:top w:w="30" w:type="dxa"/>
              <w:left w:w="30" w:type="dxa"/>
              <w:bottom w:w="30" w:type="dxa"/>
              <w:right w:w="30" w:type="dxa"/>
            </w:tcMar>
            <w:vAlign w:val="bottom"/>
            <w:hideMark/>
          </w:tcPr>
          <w:p w:rsidR="00000000" w:rsidRDefault="002A257D">
            <w:pPr>
              <w:divId w:val="1815830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1,417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19342463"/>
          <w:jc w:val="center"/>
        </w:trPr>
        <w:tc>
          <w:tcPr>
            <w:tcW w:w="0" w:type="auto"/>
            <w:gridSpan w:val="2"/>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Right-of-use assets obtained in exchange for lease obligations:</w:t>
            </w:r>
          </w:p>
        </w:tc>
        <w:tc>
          <w:tcPr>
            <w:tcW w:w="0" w:type="auto"/>
            <w:tcMar>
              <w:top w:w="30" w:type="dxa"/>
              <w:left w:w="30" w:type="dxa"/>
              <w:bottom w:w="30" w:type="dxa"/>
              <w:right w:w="30" w:type="dxa"/>
            </w:tcMar>
            <w:vAlign w:val="bottom"/>
            <w:hideMark/>
          </w:tcPr>
          <w:p w:rsidR="00000000" w:rsidRDefault="002A257D">
            <w:pPr>
              <w:divId w:val="80570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883709795"/>
              <w:rPr>
                <w:rFonts w:eastAsia="Times New Roman"/>
                <w:sz w:val="20"/>
                <w:szCs w:val="20"/>
              </w:rPr>
            </w:pPr>
            <w:r>
              <w:rPr>
                <w:rFonts w:ascii="inherit" w:eastAsia="Times New Roman" w:hAnsi="inherit"/>
                <w:sz w:val="20"/>
                <w:szCs w:val="20"/>
              </w:rPr>
              <w:t> </w:t>
            </w:r>
          </w:p>
        </w:tc>
      </w:tr>
      <w:tr w:rsidR="00000000">
        <w:trPr>
          <w:divId w:val="619342463"/>
          <w:jc w:val="center"/>
        </w:trPr>
        <w:tc>
          <w:tcPr>
            <w:tcW w:w="0" w:type="auto"/>
            <w:gridSpan w:val="2"/>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Right-of-use assets obtained in exchange for new finance lease liabilities</w:t>
            </w:r>
          </w:p>
        </w:tc>
        <w:tc>
          <w:tcPr>
            <w:tcW w:w="0" w:type="auto"/>
            <w:shd w:val="clear" w:color="auto" w:fill="CCEEFF"/>
            <w:tcMar>
              <w:top w:w="30" w:type="dxa"/>
              <w:left w:w="30" w:type="dxa"/>
              <w:bottom w:w="30" w:type="dxa"/>
              <w:right w:w="30" w:type="dxa"/>
            </w:tcMar>
            <w:vAlign w:val="bottom"/>
            <w:hideMark/>
          </w:tcPr>
          <w:p w:rsidR="00000000" w:rsidRDefault="002A257D">
            <w:pPr>
              <w:divId w:val="1580404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3,487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19342463"/>
          <w:jc w:val="center"/>
        </w:trPr>
        <w:tc>
          <w:tcPr>
            <w:tcW w:w="0" w:type="auto"/>
            <w:gridSpan w:val="2"/>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Right-of-use assets obtained in exchange for new operating lease liabilities</w:t>
            </w:r>
          </w:p>
        </w:tc>
        <w:tc>
          <w:tcPr>
            <w:tcW w:w="0" w:type="auto"/>
            <w:tcMar>
              <w:top w:w="30" w:type="dxa"/>
              <w:left w:w="30" w:type="dxa"/>
              <w:bottom w:w="30" w:type="dxa"/>
              <w:right w:w="30" w:type="dxa"/>
            </w:tcMar>
            <w:vAlign w:val="bottom"/>
            <w:hideMark/>
          </w:tcPr>
          <w:p w:rsidR="00000000" w:rsidRDefault="002A257D">
            <w:pPr>
              <w:divId w:val="1210806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w:t>
            </w:r>
          </w:p>
        </w:tc>
        <w:tc>
          <w:tcPr>
            <w:tcW w:w="0" w:type="auto"/>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divId w:val="917443511"/>
        <w:rPr>
          <w:rFonts w:eastAsia="Times New Roman"/>
          <w:sz w:val="20"/>
          <w:szCs w:val="20"/>
        </w:rPr>
      </w:pPr>
    </w:p>
    <w:p w:rsidR="00000000" w:rsidRDefault="002A257D">
      <w:pPr>
        <w:spacing w:line="288" w:lineRule="auto"/>
        <w:jc w:val="center"/>
        <w:divId w:val="1382093726"/>
        <w:rPr>
          <w:rFonts w:eastAsia="Times New Roman"/>
          <w:sz w:val="20"/>
          <w:szCs w:val="20"/>
        </w:rPr>
      </w:pPr>
      <w:r>
        <w:rPr>
          <w:rFonts w:ascii="inherit" w:eastAsia="Times New Roman" w:hAnsi="inherit"/>
          <w:sz w:val="20"/>
          <w:szCs w:val="20"/>
        </w:rPr>
        <w:t>23</w:t>
      </w:r>
    </w:p>
    <w:p w:rsidR="00000000" w:rsidRDefault="002A257D">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2A257D">
      <w:pPr>
        <w:spacing w:line="288" w:lineRule="auto"/>
        <w:jc w:val="both"/>
        <w:divId w:val="67164559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671645590"/>
        <w:rPr>
          <w:rFonts w:eastAsia="Times New Roman"/>
          <w:sz w:val="20"/>
          <w:szCs w:val="20"/>
        </w:rPr>
      </w:pPr>
    </w:p>
    <w:p w:rsidR="00000000" w:rsidRDefault="002A257D">
      <w:pPr>
        <w:divId w:val="1450584048"/>
        <w:rPr>
          <w:rFonts w:eastAsia="Times New Roman"/>
          <w:sz w:val="20"/>
          <w:szCs w:val="20"/>
        </w:rPr>
      </w:pPr>
    </w:p>
    <w:p w:rsidR="00000000" w:rsidRDefault="002A257D">
      <w:pPr>
        <w:spacing w:line="288" w:lineRule="auto"/>
        <w:rPr>
          <w:rFonts w:eastAsia="Times New Roman"/>
          <w:sz w:val="20"/>
          <w:szCs w:val="20"/>
        </w:rPr>
      </w:pPr>
      <w:r>
        <w:rPr>
          <w:rFonts w:ascii="inherit" w:eastAsia="Times New Roman" w:hAnsi="inherit"/>
          <w:sz w:val="20"/>
          <w:szCs w:val="20"/>
        </w:rPr>
        <w:t>Maturities of finance and operating lease liabilities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as follows:</w:t>
      </w:r>
    </w:p>
    <w:tbl>
      <w:tblPr>
        <w:tblW w:w="4103" w:type="pct"/>
        <w:jc w:val="center"/>
        <w:tblCellMar>
          <w:left w:w="0" w:type="dxa"/>
          <w:right w:w="0" w:type="dxa"/>
        </w:tblCellMar>
        <w:tblLook w:val="04A0" w:firstRow="1" w:lastRow="0" w:firstColumn="1" w:lastColumn="0" w:noHBand="0" w:noVBand="1"/>
      </w:tblPr>
      <w:tblGrid>
        <w:gridCol w:w="3531"/>
        <w:gridCol w:w="132"/>
        <w:gridCol w:w="1351"/>
        <w:gridCol w:w="107"/>
        <w:gridCol w:w="105"/>
        <w:gridCol w:w="132"/>
        <w:gridCol w:w="1351"/>
        <w:gridCol w:w="107"/>
      </w:tblGrid>
      <w:tr w:rsidR="00000000">
        <w:trPr>
          <w:divId w:val="1055347503"/>
          <w:jc w:val="center"/>
        </w:trPr>
        <w:tc>
          <w:tcPr>
            <w:tcW w:w="0" w:type="auto"/>
            <w:gridSpan w:val="8"/>
            <w:vAlign w:val="center"/>
            <w:hideMark/>
          </w:tcPr>
          <w:p w:rsidR="00000000" w:rsidRDefault="002A257D">
            <w:pPr>
              <w:spacing w:line="288" w:lineRule="auto"/>
              <w:rPr>
                <w:rFonts w:eastAsia="Times New Roman"/>
                <w:sz w:val="20"/>
                <w:szCs w:val="20"/>
              </w:rPr>
            </w:pPr>
          </w:p>
        </w:tc>
      </w:tr>
      <w:tr w:rsidR="00000000">
        <w:trPr>
          <w:divId w:val="1055347503"/>
          <w:jc w:val="center"/>
        </w:trPr>
        <w:tc>
          <w:tcPr>
            <w:tcW w:w="2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0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0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vAlign w:val="bottom"/>
            <w:hideMark/>
          </w:tcPr>
          <w:p w:rsidR="00000000" w:rsidRDefault="002A257D">
            <w:pPr>
              <w:divId w:val="962882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996297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92702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96751774"/>
              <w:rPr>
                <w:rFonts w:eastAsia="Times New Roman"/>
                <w:sz w:val="20"/>
                <w:szCs w:val="20"/>
              </w:rPr>
            </w:pPr>
            <w:r>
              <w:rPr>
                <w:rFonts w:ascii="inherit" w:eastAsia="Times New Roman" w:hAnsi="inherit"/>
                <w:sz w:val="20"/>
                <w:szCs w:val="20"/>
              </w:rPr>
              <w:t> </w:t>
            </w:r>
          </w:p>
        </w:tc>
      </w:tr>
      <w:tr w:rsidR="00000000">
        <w:trPr>
          <w:divId w:val="1055347503"/>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w:t>
            </w:r>
            <w:r>
              <w:rPr>
                <w:rFonts w:ascii="inherit" w:eastAsia="Times New Roman" w:hAnsi="inherit"/>
                <w:i/>
                <w:iCs/>
                <w:sz w:val="16"/>
                <w:szCs w:val="16"/>
              </w:rPr>
              <w:t>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2A257D">
            <w:pPr>
              <w:divId w:val="1349604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Finance Leases</w:t>
            </w: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6,633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862759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1,486</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12,657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48051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1,900</w:t>
            </w:r>
          </w:p>
        </w:tc>
        <w:tc>
          <w:tcPr>
            <w:tcW w:w="0" w:type="auto"/>
            <w:vAlign w:val="bottom"/>
            <w:hideMark/>
          </w:tcPr>
          <w:p w:rsidR="00000000" w:rsidRDefault="002A257D">
            <w:pPr>
              <w:rPr>
                <w:rFonts w:eastAsia="Times New Roman"/>
                <w:sz w:val="20"/>
                <w:szCs w:val="20"/>
              </w:rPr>
            </w:pP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12,099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96451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9,122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78307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668</w:t>
            </w:r>
          </w:p>
        </w:tc>
        <w:tc>
          <w:tcPr>
            <w:tcW w:w="0" w:type="auto"/>
            <w:vAlign w:val="bottom"/>
            <w:hideMark/>
          </w:tcPr>
          <w:p w:rsidR="00000000" w:rsidRDefault="002A257D">
            <w:pPr>
              <w:rPr>
                <w:rFonts w:eastAsia="Times New Roman"/>
                <w:sz w:val="20"/>
                <w:szCs w:val="20"/>
              </w:rPr>
            </w:pP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9,730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25113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31,481</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91763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81,722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07698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5,805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(29,246</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18478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(880</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lease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52,476</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7870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4,925</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05534750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Less: current lease liabilities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(6,548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7977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(1,895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05534750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non-current lease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45,928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301434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3,030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Company currently subleases</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real estate properties. These subleases have remaining lease terms of</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eight years</w:t>
      </w:r>
      <w:r>
        <w:rPr>
          <w:rFonts w:ascii="inherit" w:eastAsia="Times New Roman" w:hAnsi="inherit"/>
          <w:sz w:val="20"/>
          <w:szCs w:val="20"/>
        </w:rPr>
        <w:t>. None of the subleases contain any options to renew or terminate the sublease agreement.</w:t>
      </w:r>
      <w:r>
        <w:rPr>
          <w:rFonts w:ascii="inherit" w:eastAsia="Times New Roman" w:hAnsi="inherit"/>
          <w:sz w:val="20"/>
          <w:szCs w:val="20"/>
        </w:rPr>
        <w:t xml:space="preserve"> </w:t>
      </w:r>
      <w:r>
        <w:rPr>
          <w:rFonts w:ascii="inherit" w:eastAsia="Times New Roman" w:hAnsi="inherit"/>
          <w:sz w:val="20"/>
          <w:szCs w:val="20"/>
        </w:rPr>
        <w:t>Future expected cash receipts from subleases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as follows:</w:t>
      </w:r>
    </w:p>
    <w:tbl>
      <w:tblPr>
        <w:tblW w:w="3138" w:type="pct"/>
        <w:jc w:val="center"/>
        <w:tblCellMar>
          <w:left w:w="0" w:type="dxa"/>
          <w:right w:w="0" w:type="dxa"/>
        </w:tblCellMar>
        <w:tblLook w:val="04A0" w:firstRow="1" w:lastRow="0" w:firstColumn="1" w:lastColumn="0" w:noHBand="0" w:noVBand="1"/>
      </w:tblPr>
      <w:tblGrid>
        <w:gridCol w:w="3622"/>
        <w:gridCol w:w="133"/>
        <w:gridCol w:w="1433"/>
        <w:gridCol w:w="25"/>
      </w:tblGrid>
      <w:tr w:rsidR="00000000">
        <w:trPr>
          <w:divId w:val="1906835661"/>
          <w:jc w:val="center"/>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1906835661"/>
          <w:jc w:val="center"/>
        </w:trPr>
        <w:tc>
          <w:tcPr>
            <w:tcW w:w="3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906835661"/>
          <w:jc w:val="center"/>
        </w:trPr>
        <w:tc>
          <w:tcPr>
            <w:tcW w:w="0" w:type="auto"/>
            <w:tcMar>
              <w:top w:w="30" w:type="dxa"/>
              <w:left w:w="30" w:type="dxa"/>
              <w:bottom w:w="30" w:type="dxa"/>
              <w:right w:w="30" w:type="dxa"/>
            </w:tcMar>
            <w:vAlign w:val="bottom"/>
            <w:hideMark/>
          </w:tcPr>
          <w:p w:rsidR="00000000" w:rsidRDefault="002A257D">
            <w:pPr>
              <w:divId w:val="1078330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194926041"/>
              <w:rPr>
                <w:rFonts w:eastAsia="Times New Roman"/>
                <w:sz w:val="20"/>
                <w:szCs w:val="20"/>
              </w:rPr>
            </w:pPr>
            <w:r>
              <w:rPr>
                <w:rFonts w:ascii="inherit" w:eastAsia="Times New Roman" w:hAnsi="inherit"/>
                <w:sz w:val="20"/>
                <w:szCs w:val="20"/>
              </w:rPr>
              <w:t> </w:t>
            </w:r>
          </w:p>
        </w:tc>
      </w:tr>
      <w:tr w:rsidR="00000000">
        <w:trPr>
          <w:divId w:val="1906835661"/>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Sublease Receipts</w:t>
            </w:r>
          </w:p>
        </w:tc>
      </w:tr>
      <w:tr w:rsidR="00000000">
        <w:trPr>
          <w:divId w:val="190683566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90683566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1,691</w:t>
            </w:r>
          </w:p>
        </w:tc>
        <w:tc>
          <w:tcPr>
            <w:tcW w:w="0" w:type="auto"/>
            <w:vAlign w:val="bottom"/>
            <w:hideMark/>
          </w:tcPr>
          <w:p w:rsidR="00000000" w:rsidRDefault="002A257D">
            <w:pPr>
              <w:rPr>
                <w:rFonts w:eastAsia="Times New Roman"/>
                <w:sz w:val="20"/>
                <w:szCs w:val="20"/>
              </w:rPr>
            </w:pPr>
          </w:p>
        </w:tc>
      </w:tr>
      <w:tr w:rsidR="00000000">
        <w:trPr>
          <w:divId w:val="190683566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1,594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90683566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1,561</w:t>
            </w:r>
          </w:p>
        </w:tc>
        <w:tc>
          <w:tcPr>
            <w:tcW w:w="0" w:type="auto"/>
            <w:vAlign w:val="bottom"/>
            <w:hideMark/>
          </w:tcPr>
          <w:p w:rsidR="00000000" w:rsidRDefault="002A257D">
            <w:pPr>
              <w:rPr>
                <w:rFonts w:eastAsia="Times New Roman"/>
                <w:sz w:val="20"/>
                <w:szCs w:val="20"/>
              </w:rPr>
            </w:pPr>
          </w:p>
        </w:tc>
      </w:tr>
      <w:tr w:rsidR="00000000">
        <w:trPr>
          <w:divId w:val="190683566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1,144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90683566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2,912</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90683566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sublease receipts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9,675</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Disclosures Related to Periods Prior to Adoption of ASC 842</w:t>
      </w:r>
    </w:p>
    <w:p w:rsidR="00000000" w:rsidRDefault="002A257D">
      <w:pPr>
        <w:spacing w:line="288" w:lineRule="auto"/>
        <w:jc w:val="both"/>
        <w:rPr>
          <w:rFonts w:eastAsia="Times New Roman"/>
          <w:sz w:val="20"/>
          <w:szCs w:val="20"/>
        </w:rPr>
      </w:pPr>
      <w:r>
        <w:rPr>
          <w:rFonts w:ascii="inherit" w:eastAsia="Times New Roman" w:hAnsi="inherit"/>
          <w:b/>
          <w:bCs/>
          <w:sz w:val="20"/>
          <w:szCs w:val="20"/>
        </w:rPr>
        <w:t>Capital Leases</w:t>
      </w:r>
    </w:p>
    <w:p w:rsidR="00000000" w:rsidRDefault="002A257D">
      <w:pPr>
        <w:spacing w:line="288" w:lineRule="auto"/>
        <w:jc w:val="both"/>
        <w:rPr>
          <w:rFonts w:eastAsia="Times New Roman"/>
          <w:sz w:val="20"/>
          <w:szCs w:val="20"/>
        </w:rPr>
      </w:pPr>
      <w:r>
        <w:rPr>
          <w:rFonts w:ascii="inherit" w:eastAsia="Times New Roman" w:hAnsi="inherit"/>
          <w:sz w:val="20"/>
          <w:szCs w:val="20"/>
        </w:rPr>
        <w:t>Future minimum payments under capital leases with initial terms of one year or more were as follows:</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107507206"/>
          <w:jc w:val="center"/>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1107507206"/>
          <w:jc w:val="center"/>
        </w:trPr>
        <w:tc>
          <w:tcPr>
            <w:tcW w:w="40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8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vAlign w:val="bottom"/>
            <w:hideMark/>
          </w:tcPr>
          <w:p w:rsidR="00000000" w:rsidRDefault="002A257D">
            <w:pPr>
              <w:divId w:val="1131241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As of</w:t>
            </w:r>
          </w:p>
        </w:tc>
      </w:tr>
      <w:tr w:rsidR="00000000">
        <w:trPr>
          <w:divId w:val="1107507206"/>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December 31, 2018</w:t>
            </w:r>
          </w:p>
        </w:tc>
      </w:tr>
      <w:tr w:rsidR="00000000">
        <w:trPr>
          <w:divId w:val="110750720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744</w:t>
            </w:r>
          </w:p>
        </w:tc>
        <w:tc>
          <w:tcPr>
            <w:tcW w:w="0" w:type="auto"/>
            <w:vAlign w:val="bottom"/>
            <w:hideMark/>
          </w:tcPr>
          <w:p w:rsidR="00000000" w:rsidRDefault="002A257D">
            <w:pPr>
              <w:rPr>
                <w:rFonts w:eastAsia="Times New Roman"/>
                <w:sz w:val="20"/>
                <w:szCs w:val="20"/>
              </w:rPr>
            </w:pPr>
          </w:p>
        </w:tc>
      </w:tr>
      <w:tr w:rsidR="00000000">
        <w:trPr>
          <w:divId w:val="110750720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2A257D">
            <w:pPr>
              <w:rPr>
                <w:rFonts w:eastAsia="Times New Roman"/>
                <w:sz w:val="20"/>
                <w:szCs w:val="20"/>
              </w:rPr>
            </w:pPr>
          </w:p>
        </w:tc>
      </w:tr>
      <w:tr w:rsidR="00000000">
        <w:trPr>
          <w:divId w:val="110750720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2023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minimum lease payments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3,863</w:t>
            </w:r>
          </w:p>
        </w:tc>
        <w:tc>
          <w:tcPr>
            <w:tcW w:w="0" w:type="auto"/>
            <w:tcBorders>
              <w:top w:val="single" w:sz="6" w:space="0" w:color="000000"/>
            </w:tcBorders>
            <w:vAlign w:val="bottom"/>
            <w:hideMark/>
          </w:tcPr>
          <w:p w:rsidR="00000000" w:rsidRDefault="002A257D">
            <w:pPr>
              <w:rPr>
                <w:rFonts w:eastAsia="Times New Roman"/>
                <w:sz w:val="20"/>
                <w:szCs w:val="20"/>
              </w:rPr>
            </w:pPr>
          </w:p>
        </w:tc>
      </w:tr>
      <w:tr w:rsidR="00000000">
        <w:trPr>
          <w:divId w:val="110750720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Less amount representing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Present value of net minimum lease payments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3,603</w:t>
            </w:r>
          </w:p>
        </w:tc>
        <w:tc>
          <w:tcPr>
            <w:tcW w:w="0" w:type="auto"/>
            <w:vAlign w:val="bottom"/>
            <w:hideMark/>
          </w:tcPr>
          <w:p w:rsidR="00000000" w:rsidRDefault="002A257D">
            <w:pPr>
              <w:rPr>
                <w:rFonts w:eastAsia="Times New Roman"/>
                <w:sz w:val="20"/>
                <w:szCs w:val="20"/>
              </w:rPr>
            </w:pPr>
          </w:p>
        </w:tc>
      </w:tr>
      <w:tr w:rsidR="00000000">
        <w:trPr>
          <w:divId w:val="110750720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2,421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10750720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Capital lease obligations, long-term</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divId w:val="1733502288"/>
        <w:rPr>
          <w:rFonts w:eastAsia="Times New Roman"/>
          <w:sz w:val="20"/>
          <w:szCs w:val="20"/>
        </w:rPr>
      </w:pPr>
    </w:p>
    <w:p w:rsidR="00000000" w:rsidRDefault="002A257D">
      <w:pPr>
        <w:spacing w:line="288" w:lineRule="auto"/>
        <w:jc w:val="center"/>
        <w:divId w:val="299119147"/>
        <w:rPr>
          <w:rFonts w:eastAsia="Times New Roman"/>
          <w:sz w:val="20"/>
          <w:szCs w:val="20"/>
        </w:rPr>
      </w:pPr>
      <w:r>
        <w:rPr>
          <w:rFonts w:ascii="inherit" w:eastAsia="Times New Roman" w:hAnsi="inherit"/>
          <w:sz w:val="20"/>
          <w:szCs w:val="20"/>
        </w:rPr>
        <w:t>24</w:t>
      </w:r>
    </w:p>
    <w:p w:rsidR="00000000" w:rsidRDefault="002A257D">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2A257D">
      <w:pPr>
        <w:spacing w:line="288" w:lineRule="auto"/>
        <w:jc w:val="both"/>
        <w:divId w:val="996419786"/>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996419786"/>
        <w:rPr>
          <w:rFonts w:eastAsia="Times New Roman"/>
          <w:sz w:val="20"/>
          <w:szCs w:val="20"/>
        </w:rPr>
      </w:pPr>
    </w:p>
    <w:p w:rsidR="00000000" w:rsidRDefault="002A257D">
      <w:pPr>
        <w:divId w:val="1550847357"/>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Operating Leases</w:t>
      </w:r>
    </w:p>
    <w:p w:rsidR="00000000" w:rsidRDefault="002A257D">
      <w:pPr>
        <w:spacing w:line="288" w:lineRule="auto"/>
        <w:jc w:val="both"/>
        <w:rPr>
          <w:rFonts w:eastAsia="Times New Roman"/>
          <w:sz w:val="20"/>
          <w:szCs w:val="20"/>
        </w:rPr>
      </w:pPr>
      <w:r>
        <w:rPr>
          <w:rFonts w:ascii="inherit" w:eastAsia="Times New Roman" w:hAnsi="inherit"/>
          <w:sz w:val="20"/>
          <w:szCs w:val="20"/>
        </w:rPr>
        <w:t>Future minimum lease commitments and sublease receipts under non-cancelable lease agreements with initial terms of one year or more in effect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 as follows:</w:t>
      </w:r>
    </w:p>
    <w:tbl>
      <w:tblPr>
        <w:tblW w:w="4970" w:type="pct"/>
        <w:jc w:val="center"/>
        <w:tblCellMar>
          <w:left w:w="0" w:type="dxa"/>
          <w:right w:w="0" w:type="dxa"/>
        </w:tblCellMar>
        <w:tblLook w:val="04A0" w:firstRow="1" w:lastRow="0" w:firstColumn="1" w:lastColumn="0" w:noHBand="0" w:noVBand="1"/>
      </w:tblPr>
      <w:tblGrid>
        <w:gridCol w:w="5507"/>
        <w:gridCol w:w="133"/>
        <w:gridCol w:w="1131"/>
        <w:gridCol w:w="63"/>
        <w:gridCol w:w="105"/>
        <w:gridCol w:w="132"/>
        <w:gridCol w:w="1126"/>
        <w:gridCol w:w="59"/>
      </w:tblGrid>
      <w:tr w:rsidR="00000000">
        <w:trPr>
          <w:divId w:val="76755532"/>
          <w:jc w:val="center"/>
        </w:trPr>
        <w:tc>
          <w:tcPr>
            <w:tcW w:w="0" w:type="auto"/>
            <w:gridSpan w:val="8"/>
            <w:vAlign w:val="center"/>
            <w:hideMark/>
          </w:tcPr>
          <w:p w:rsidR="00000000" w:rsidRDefault="002A257D">
            <w:pPr>
              <w:spacing w:line="288" w:lineRule="auto"/>
              <w:jc w:val="both"/>
              <w:rPr>
                <w:rFonts w:eastAsia="Times New Roman"/>
                <w:sz w:val="20"/>
                <w:szCs w:val="20"/>
              </w:rPr>
            </w:pPr>
          </w:p>
        </w:tc>
      </w:tr>
      <w:tr w:rsidR="00000000">
        <w:trPr>
          <w:divId w:val="76755532"/>
          <w:jc w:val="center"/>
        </w:trPr>
        <w:tc>
          <w:tcPr>
            <w:tcW w:w="3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7675553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 (In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Operating Lease Commitment</w:t>
            </w:r>
          </w:p>
        </w:tc>
        <w:tc>
          <w:tcPr>
            <w:tcW w:w="0" w:type="auto"/>
            <w:tcMar>
              <w:top w:w="30" w:type="dxa"/>
              <w:left w:w="30" w:type="dxa"/>
              <w:bottom w:w="30" w:type="dxa"/>
              <w:right w:w="30" w:type="dxa"/>
            </w:tcMar>
            <w:vAlign w:val="bottom"/>
            <w:hideMark/>
          </w:tcPr>
          <w:p w:rsidR="00000000" w:rsidRDefault="002A257D">
            <w:pPr>
              <w:divId w:val="92871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Sublease</w:t>
            </w:r>
            <w:r>
              <w:rPr>
                <w:rFonts w:ascii="inherit" w:eastAsia="Times New Roman" w:hAnsi="inherit"/>
                <w:b/>
                <w:bCs/>
                <w:sz w:val="16"/>
                <w:szCs w:val="16"/>
              </w:rPr>
              <w:t xml:space="preserve"> </w:t>
            </w:r>
          </w:p>
          <w:p w:rsidR="00000000" w:rsidRDefault="002A257D">
            <w:pPr>
              <w:jc w:val="center"/>
              <w:rPr>
                <w:rFonts w:eastAsia="Times New Roman"/>
                <w:sz w:val="16"/>
                <w:szCs w:val="16"/>
              </w:rPr>
            </w:pPr>
            <w:r>
              <w:rPr>
                <w:rFonts w:ascii="inherit" w:eastAsia="Times New Roman" w:hAnsi="inherit"/>
                <w:b/>
                <w:bCs/>
                <w:sz w:val="16"/>
                <w:szCs w:val="16"/>
              </w:rPr>
              <w:t>Receipts</w:t>
            </w:r>
          </w:p>
        </w:tc>
      </w:tr>
      <w:tr w:rsidR="00000000">
        <w:trPr>
          <w:divId w:val="7675553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14,780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5779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1,385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675553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13,027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54042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1,693</w:t>
            </w:r>
          </w:p>
        </w:tc>
        <w:tc>
          <w:tcPr>
            <w:tcW w:w="0" w:type="auto"/>
            <w:vAlign w:val="bottom"/>
            <w:hideMark/>
          </w:tcPr>
          <w:p w:rsidR="00000000" w:rsidRDefault="002A257D">
            <w:pPr>
              <w:rPr>
                <w:rFonts w:eastAsia="Times New Roman"/>
                <w:sz w:val="20"/>
                <w:szCs w:val="20"/>
              </w:rPr>
            </w:pPr>
          </w:p>
        </w:tc>
      </w:tr>
      <w:tr w:rsidR="00000000">
        <w:trPr>
          <w:divId w:val="7675553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12,259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86421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675553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9,322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34705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1,551</w:t>
            </w:r>
          </w:p>
        </w:tc>
        <w:tc>
          <w:tcPr>
            <w:tcW w:w="0" w:type="auto"/>
            <w:vAlign w:val="bottom"/>
            <w:hideMark/>
          </w:tcPr>
          <w:p w:rsidR="00000000" w:rsidRDefault="002A257D">
            <w:pPr>
              <w:rPr>
                <w:rFonts w:eastAsia="Times New Roman"/>
                <w:sz w:val="20"/>
                <w:szCs w:val="20"/>
              </w:rPr>
            </w:pPr>
          </w:p>
        </w:tc>
      </w:tr>
      <w:tr w:rsidR="00000000">
        <w:trPr>
          <w:divId w:val="7675553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9,722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52302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76755532"/>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31,475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49888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2,905</w:t>
            </w:r>
          </w:p>
        </w:tc>
        <w:tc>
          <w:tcPr>
            <w:tcW w:w="0" w:type="auto"/>
            <w:vAlign w:val="bottom"/>
            <w:hideMark/>
          </w:tcPr>
          <w:p w:rsidR="00000000" w:rsidRDefault="002A257D">
            <w:pPr>
              <w:rPr>
                <w:rFonts w:eastAsia="Times New Roman"/>
                <w:sz w:val="20"/>
                <w:szCs w:val="20"/>
              </w:rPr>
            </w:pPr>
          </w:p>
        </w:tc>
      </w:tr>
      <w:tr w:rsidR="00000000">
        <w:trPr>
          <w:divId w:val="76755532"/>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minimum lease payments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90,585</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77161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10,276</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896"/>
      </w:tblGrid>
      <w:tr w:rsidR="00000000">
        <w:trPr>
          <w:tblCellSpacing w:w="0" w:type="dxa"/>
        </w:trPr>
        <w:tc>
          <w:tcPr>
            <w:tcW w:w="360" w:type="dxa"/>
            <w:vAlign w:val="center"/>
            <w:hideMark/>
          </w:tcPr>
          <w:p w:rsidR="00000000" w:rsidRDefault="002A257D">
            <w:pPr>
              <w:spacing w:line="288" w:lineRule="auto"/>
              <w:jc w:val="cente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711419139"/>
              <w:rPr>
                <w:rFonts w:eastAsia="Times New Roman"/>
                <w:sz w:val="20"/>
                <w:szCs w:val="20"/>
              </w:rPr>
            </w:pPr>
            <w:r>
              <w:rPr>
                <w:rFonts w:ascii="inherit" w:eastAsia="Times New Roman" w:hAnsi="inherit"/>
                <w:b/>
                <w:bCs/>
                <w:sz w:val="20"/>
                <w:szCs w:val="20"/>
              </w:rPr>
              <w:t>11.</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Stockholders' Equity</w:t>
            </w: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2019 Issuance and Sale of Common Stock and Warrants</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w:t>
      </w:r>
      <w:r>
        <w:rPr>
          <w:rFonts w:ascii="inherit" w:eastAsia="Times New Roman" w:hAnsi="inherit"/>
          <w:sz w:val="20"/>
          <w:szCs w:val="20"/>
        </w:rPr>
        <w:t>, the Company entered into a Securities Purchase Agreement (the "Purchase Agreement") with CVI, pursuant to which CVI agreed to purchase (i)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(the "Initial Shares"), at a price of</w:t>
      </w:r>
      <w:r>
        <w:rPr>
          <w:rFonts w:ascii="inherit" w:eastAsia="Times New Roman" w:hAnsi="inherit"/>
          <w:sz w:val="20"/>
          <w:szCs w:val="20"/>
        </w:rPr>
        <w:t xml:space="preserve"> </w:t>
      </w:r>
      <w:r>
        <w:rPr>
          <w:rFonts w:ascii="inherit" w:eastAsia="Times New Roman" w:hAnsi="inherit"/>
          <w:sz w:val="20"/>
          <w:szCs w:val="20"/>
        </w:rPr>
        <w:t>$7.33</w:t>
      </w:r>
      <w:r>
        <w:rPr>
          <w:rFonts w:ascii="inherit" w:eastAsia="Times New Roman" w:hAnsi="inherit"/>
          <w:sz w:val="20"/>
          <w:szCs w:val="20"/>
        </w:rPr>
        <w:t xml:space="preserve"> </w:t>
      </w:r>
      <w:r>
        <w:rPr>
          <w:rFonts w:ascii="inherit" w:eastAsia="Times New Roman" w:hAnsi="inherit"/>
          <w:sz w:val="20"/>
          <w:szCs w:val="20"/>
        </w:rPr>
        <w:t xml:space="preserve">per share and (ii) Series A Warrants, </w:t>
      </w:r>
      <w:r>
        <w:rPr>
          <w:rFonts w:ascii="inherit" w:eastAsia="Times New Roman" w:hAnsi="inherit"/>
          <w:sz w:val="20"/>
          <w:szCs w:val="20"/>
        </w:rPr>
        <w:t>Series B-1 Warrants, Series B-2 Warrants and Series C Warrants, for aggregate gross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"Private Placement"). The Private Placement closed on</w:t>
      </w:r>
      <w:r>
        <w:rPr>
          <w:rFonts w:ascii="inherit" w:eastAsia="Times New Roman" w:hAnsi="inherit"/>
          <w:sz w:val="20"/>
          <w:szCs w:val="20"/>
        </w:rPr>
        <w:t xml:space="preserve"> </w:t>
      </w:r>
      <w:r>
        <w:rPr>
          <w:rFonts w:ascii="inherit" w:eastAsia="Times New Roman" w:hAnsi="inherit"/>
          <w:sz w:val="20"/>
          <w:szCs w:val="20"/>
        </w:rPr>
        <w:t>June 26, 2019</w:t>
      </w:r>
      <w:r>
        <w:rPr>
          <w:rFonts w:ascii="inherit" w:eastAsia="Times New Roman" w:hAnsi="inherit"/>
          <w:sz w:val="20"/>
          <w:szCs w:val="20"/>
        </w:rPr>
        <w:t xml:space="preserve"> </w:t>
      </w:r>
      <w:r>
        <w:rPr>
          <w:rFonts w:ascii="inherit" w:eastAsia="Times New Roman" w:hAnsi="inherit"/>
          <w:sz w:val="20"/>
          <w:szCs w:val="20"/>
        </w:rPr>
        <w:t>(the "Closing Date").</w:t>
      </w:r>
    </w:p>
    <w:p w:rsidR="00000000" w:rsidRDefault="002A257D">
      <w:pPr>
        <w:spacing w:line="288" w:lineRule="auto"/>
        <w:jc w:val="both"/>
        <w:rPr>
          <w:rFonts w:eastAsia="Times New Roman"/>
          <w:sz w:val="20"/>
          <w:szCs w:val="20"/>
        </w:rPr>
      </w:pPr>
      <w:r>
        <w:rPr>
          <w:rFonts w:ascii="inherit" w:eastAsia="Times New Roman" w:hAnsi="inherit"/>
          <w:sz w:val="20"/>
          <w:szCs w:val="20"/>
        </w:rPr>
        <w:t>The Series B-1 and Series B-2 Warrants are exercisa</w:t>
      </w:r>
      <w:r>
        <w:rPr>
          <w:rFonts w:ascii="inherit" w:eastAsia="Times New Roman" w:hAnsi="inherit"/>
          <w:sz w:val="20"/>
          <w:szCs w:val="20"/>
        </w:rPr>
        <w:t>ble by the holders at any time prior to the six- and twelve-month anniversaries of the Closing Date, respectively. The Series B-1 Warrants provide the holders the right to purchase an aggregate of up to</w:t>
      </w:r>
      <w:r>
        <w:rPr>
          <w:rFonts w:ascii="inherit" w:eastAsia="Times New Roman" w:hAnsi="inherit"/>
          <w:sz w:val="20"/>
          <w:szCs w:val="20"/>
        </w:rPr>
        <w:t xml:space="preserve"> </w:t>
      </w:r>
      <w:r>
        <w:rPr>
          <w:rFonts w:eastAsia="Times New Roman"/>
          <w:color w:val="000000"/>
          <w:sz w:val="20"/>
          <w:szCs w:val="20"/>
        </w:rPr>
        <w:t>2,347,418</w:t>
      </w:r>
      <w:r>
        <w:rPr>
          <w:rFonts w:ascii="inherit" w:eastAsia="Times New Roman" w:hAnsi="inherit"/>
          <w:sz w:val="20"/>
          <w:szCs w:val="20"/>
        </w:rPr>
        <w:t xml:space="preserve"> </w:t>
      </w:r>
      <w:r>
        <w:rPr>
          <w:rFonts w:ascii="inherit" w:eastAsia="Times New Roman" w:hAnsi="inherit"/>
          <w:sz w:val="20"/>
          <w:szCs w:val="20"/>
        </w:rPr>
        <w:t>shares of Common Stock at an exercise price</w:t>
      </w:r>
      <w:r>
        <w:rPr>
          <w:rFonts w:ascii="inherit" w:eastAsia="Times New Roman" w:hAnsi="inherit"/>
          <w:sz w:val="20"/>
          <w:szCs w:val="20"/>
        </w:rPr>
        <w:t xml:space="preserve"> equal to</w:t>
      </w:r>
      <w:r>
        <w:rPr>
          <w:rFonts w:ascii="inherit" w:eastAsia="Times New Roman" w:hAnsi="inherit"/>
          <w:sz w:val="20"/>
          <w:szCs w:val="20"/>
        </w:rPr>
        <w:t xml:space="preserve"> </w:t>
      </w:r>
      <w:r>
        <w:rPr>
          <w:rFonts w:eastAsia="Times New Roman"/>
          <w:color w:val="000000"/>
          <w:sz w:val="20"/>
          <w:szCs w:val="20"/>
        </w:rPr>
        <w:t>$8.52</w:t>
      </w:r>
      <w:r>
        <w:rPr>
          <w:rFonts w:ascii="inherit" w:eastAsia="Times New Roman" w:hAnsi="inherit"/>
          <w:sz w:val="20"/>
          <w:szCs w:val="20"/>
        </w:rPr>
        <w:t>, and the Series B-2 Warrants provide the holders the right to purchase an aggregate of up to</w:t>
      </w:r>
      <w:r>
        <w:rPr>
          <w:rFonts w:ascii="inherit" w:eastAsia="Times New Roman" w:hAnsi="inherit"/>
          <w:sz w:val="20"/>
          <w:szCs w:val="20"/>
        </w:rPr>
        <w:t xml:space="preserve"> </w:t>
      </w:r>
      <w:r>
        <w:rPr>
          <w:rFonts w:eastAsia="Times New Roman"/>
          <w:color w:val="000000"/>
          <w:sz w:val="20"/>
          <w:szCs w:val="20"/>
        </w:rPr>
        <w:t>1,121,076</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eastAsia="Times New Roman"/>
          <w:color w:val="000000"/>
          <w:sz w:val="20"/>
          <w:szCs w:val="20"/>
        </w:rPr>
        <w:t>$8.92</w:t>
      </w:r>
      <w:r>
        <w:rPr>
          <w:rFonts w:ascii="inherit" w:eastAsia="Times New Roman" w:hAnsi="inherit"/>
          <w:sz w:val="20"/>
          <w:szCs w:val="20"/>
        </w:rPr>
        <w:t>. The Series B-1 and B-2 Warrants may be exercised for cash only.</w:t>
      </w:r>
    </w:p>
    <w:p w:rsidR="00000000" w:rsidRDefault="002A257D">
      <w:pPr>
        <w:spacing w:line="288" w:lineRule="auto"/>
        <w:jc w:val="both"/>
        <w:rPr>
          <w:rFonts w:eastAsia="Times New Roman"/>
          <w:sz w:val="20"/>
          <w:szCs w:val="20"/>
        </w:rPr>
      </w:pPr>
      <w:r>
        <w:rPr>
          <w:rFonts w:ascii="inherit" w:eastAsia="Times New Roman" w:hAnsi="inherit"/>
          <w:sz w:val="20"/>
          <w:szCs w:val="20"/>
        </w:rPr>
        <w:t>If all of the</w:t>
      </w:r>
      <w:r>
        <w:rPr>
          <w:rFonts w:ascii="inherit" w:eastAsia="Times New Roman" w:hAnsi="inherit"/>
          <w:sz w:val="20"/>
          <w:szCs w:val="20"/>
        </w:rPr>
        <w:t xml:space="preserve"> Series B-1 Warrants or Series B-2 Warrants have not been exercised prior to their respective expiration dates, the Company will have the right, subject to prior notice to the holders and certain equity, volume and other conditions, to force the exercise o</w:t>
      </w:r>
      <w:r>
        <w:rPr>
          <w:rFonts w:ascii="inherit" w:eastAsia="Times New Roman" w:hAnsi="inherit"/>
          <w:sz w:val="20"/>
          <w:szCs w:val="20"/>
        </w:rPr>
        <w:t>f any unexercised portion of the applicable Series B-1 or B-2 Warrants by such holders. Key conditions that may impact the ability of the Company to force the exercise of these warrants include a</w:t>
      </w:r>
      <w:r>
        <w:rPr>
          <w:rFonts w:ascii="inherit" w:eastAsia="Times New Roman" w:hAnsi="inherit"/>
          <w:sz w:val="20"/>
          <w:szCs w:val="20"/>
        </w:rPr>
        <w:t xml:space="preserve"> </w:t>
      </w:r>
      <w:r>
        <w:rPr>
          <w:rFonts w:ascii="inherit" w:eastAsia="Times New Roman" w:hAnsi="inherit"/>
          <w:sz w:val="20"/>
          <w:szCs w:val="20"/>
        </w:rPr>
        <w:t>$3.96</w:t>
      </w:r>
      <w:r>
        <w:rPr>
          <w:rFonts w:ascii="inherit" w:eastAsia="Times New Roman" w:hAnsi="inherit"/>
          <w:sz w:val="20"/>
          <w:szCs w:val="20"/>
        </w:rPr>
        <w:t xml:space="preserve"> </w:t>
      </w:r>
      <w:r>
        <w:rPr>
          <w:rFonts w:ascii="inherit" w:eastAsia="Times New Roman" w:hAnsi="inherit"/>
          <w:sz w:val="20"/>
          <w:szCs w:val="20"/>
        </w:rPr>
        <w:t>minimum for the VWAP of the Common Stock on the forced</w:t>
      </w:r>
      <w:r>
        <w:rPr>
          <w:rFonts w:ascii="inherit" w:eastAsia="Times New Roman" w:hAnsi="inherit"/>
          <w:sz w:val="20"/>
          <w:szCs w:val="20"/>
        </w:rPr>
        <w:t xml:space="preserve"> exercise date, a minimum threshold for trading volume, and the maintained effectiveness of a registration statement with the SEC. The forced exercise price for the Series B-1 Warrants will be</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 xml:space="preserve">of the VWAP of the Common Stock as of the date immediately </w:t>
      </w:r>
      <w:r>
        <w:rPr>
          <w:rFonts w:ascii="inherit" w:eastAsia="Times New Roman" w:hAnsi="inherit"/>
          <w:sz w:val="20"/>
          <w:szCs w:val="20"/>
        </w:rPr>
        <w:t>preceding the expiration date of the Series B-1 Warrants (the "Series B-1 Forced Exercise Price"). The forced exercise price for the Series B-2 Warrants will be the lesser of (i)</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VWAP of the Common Stock on the date immediately preceding the exp</w:t>
      </w:r>
      <w:r>
        <w:rPr>
          <w:rFonts w:ascii="inherit" w:eastAsia="Times New Roman" w:hAnsi="inherit"/>
          <w:sz w:val="20"/>
          <w:szCs w:val="20"/>
        </w:rPr>
        <w:t>iration date of the Series B-2 Warrants and (ii) the Series B-1 Forced Exercise Price.</w:t>
      </w:r>
    </w:p>
    <w:p w:rsidR="00000000" w:rsidRDefault="002A257D">
      <w:pPr>
        <w:spacing w:line="288" w:lineRule="auto"/>
        <w:jc w:val="both"/>
        <w:rPr>
          <w:rFonts w:eastAsia="Times New Roman"/>
          <w:sz w:val="20"/>
          <w:szCs w:val="20"/>
        </w:rPr>
      </w:pPr>
      <w:r>
        <w:rPr>
          <w:rFonts w:ascii="inherit" w:eastAsia="Times New Roman" w:hAnsi="inherit"/>
          <w:sz w:val="20"/>
          <w:szCs w:val="20"/>
        </w:rPr>
        <w:t>The Series A Warrants are exercisable for a period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Closing Date and are exercisable into a number of shares of Common Stock equal to the Initial S</w:t>
      </w:r>
      <w:r>
        <w:rPr>
          <w:rFonts w:ascii="inherit" w:eastAsia="Times New Roman" w:hAnsi="inherit"/>
          <w:sz w:val="20"/>
          <w:szCs w:val="20"/>
        </w:rPr>
        <w:t>hares plus any shares issued pursuant to the exercise of the Series C Warrants (described below). The exercise price for the Series A Warrants is</w:t>
      </w:r>
      <w:r>
        <w:rPr>
          <w:rFonts w:ascii="inherit" w:eastAsia="Times New Roman" w:hAnsi="inherit"/>
          <w:sz w:val="20"/>
          <w:szCs w:val="20"/>
        </w:rPr>
        <w:t xml:space="preserve"> </w:t>
      </w:r>
      <w:r>
        <w:rPr>
          <w:rFonts w:eastAsia="Times New Roman"/>
          <w:color w:val="000000"/>
          <w:sz w:val="20"/>
          <w:szCs w:val="20"/>
        </w:rPr>
        <w:t>$12.00</w:t>
      </w:r>
      <w:r>
        <w:rPr>
          <w:rFonts w:ascii="inherit" w:eastAsia="Times New Roman" w:hAnsi="inherit"/>
          <w:sz w:val="20"/>
          <w:szCs w:val="20"/>
        </w:rPr>
        <w:t>. The Series A Warrants may be exercised for cash or through a net settlement feature.</w:t>
      </w:r>
    </w:p>
    <w:p w:rsidR="00000000" w:rsidRDefault="002A257D">
      <w:pPr>
        <w:spacing w:line="288" w:lineRule="auto"/>
        <w:jc w:val="both"/>
        <w:rPr>
          <w:rFonts w:eastAsia="Times New Roman"/>
          <w:sz w:val="20"/>
          <w:szCs w:val="20"/>
        </w:rPr>
      </w:pPr>
      <w:r>
        <w:rPr>
          <w:rFonts w:ascii="inherit" w:eastAsia="Times New Roman" w:hAnsi="inherit"/>
          <w:sz w:val="20"/>
          <w:szCs w:val="20"/>
        </w:rPr>
        <w:t>The Series C Warr</w:t>
      </w:r>
      <w:r>
        <w:rPr>
          <w:rFonts w:ascii="inherit" w:eastAsia="Times New Roman" w:hAnsi="inherit"/>
          <w:sz w:val="20"/>
          <w:szCs w:val="20"/>
        </w:rPr>
        <w:t>ants are partially prepaid warrants (with a nominal remaining exercise price) that are not exercisable before</w:t>
      </w:r>
      <w:r>
        <w:rPr>
          <w:rFonts w:ascii="inherit" w:eastAsia="Times New Roman" w:hAnsi="inherit"/>
          <w:sz w:val="20"/>
          <w:szCs w:val="20"/>
        </w:rPr>
        <w:t xml:space="preserve"> </w:t>
      </w:r>
      <w:r>
        <w:rPr>
          <w:rFonts w:eastAsia="Times New Roman"/>
          <w:color w:val="000000"/>
          <w:sz w:val="20"/>
          <w:szCs w:val="20"/>
        </w:rPr>
        <w:t>September 21, 2019</w:t>
      </w:r>
      <w:r>
        <w:rPr>
          <w:rFonts w:ascii="inherit" w:eastAsia="Times New Roman" w:hAnsi="inherit"/>
          <w:sz w:val="20"/>
          <w:szCs w:val="20"/>
        </w:rPr>
        <w:t xml:space="preserve"> </w:t>
      </w:r>
      <w:r>
        <w:rPr>
          <w:rFonts w:ascii="inherit" w:eastAsia="Times New Roman" w:hAnsi="inherit"/>
          <w:sz w:val="20"/>
          <w:szCs w:val="20"/>
        </w:rPr>
        <w:t>and expire</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after the first anniversary of the Closing Date. If the VWAP of the Common Stock as of September 20, 2019, d</w:t>
      </w:r>
      <w:r>
        <w:rPr>
          <w:rFonts w:ascii="inherit" w:eastAsia="Times New Roman" w:hAnsi="inherit"/>
          <w:sz w:val="20"/>
          <w:szCs w:val="20"/>
        </w:rPr>
        <w:t>iscounted by</w:t>
      </w:r>
      <w:r>
        <w:rPr>
          <w:rFonts w:ascii="inherit" w:eastAsia="Times New Roman" w:hAnsi="inherit"/>
          <w:sz w:val="20"/>
          <w:szCs w:val="20"/>
        </w:rPr>
        <w:t xml:space="preserve"> </w:t>
      </w:r>
      <w:r>
        <w:rPr>
          <w:rFonts w:ascii="inherit" w:eastAsia="Times New Roman" w:hAnsi="inherit"/>
          <w:sz w:val="20"/>
          <w:szCs w:val="20"/>
        </w:rPr>
        <w:t>7.5%, is less than CVI's purchase price for the Initial Shares, then, upon exercise, the Company will be required to issue to CVI a number of shares of Common Stock equal to (i) (x) CVI's purchase price for the Initial Shares divided by (y)</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of the VWAP of the Common Stock as of the date immediately preceding exercise, subject to a floor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price per Initial Share, less (ii) the number of Initial Shares issued to CVI on the Closing Date.</w:t>
      </w:r>
    </w:p>
    <w:p w:rsidR="00000000" w:rsidRDefault="002A257D">
      <w:pPr>
        <w:spacing w:line="288" w:lineRule="auto"/>
        <w:jc w:val="both"/>
        <w:rPr>
          <w:rFonts w:eastAsia="Times New Roman"/>
          <w:sz w:val="20"/>
          <w:szCs w:val="20"/>
        </w:rPr>
      </w:pPr>
      <w:r>
        <w:rPr>
          <w:rFonts w:ascii="inherit" w:eastAsia="Times New Roman" w:hAnsi="inherit"/>
          <w:sz w:val="20"/>
          <w:szCs w:val="20"/>
        </w:rPr>
        <w:t>The exercise prices for the Series A, B-1</w:t>
      </w:r>
      <w:r>
        <w:rPr>
          <w:rFonts w:ascii="inherit" w:eastAsia="Times New Roman" w:hAnsi="inherit"/>
          <w:sz w:val="20"/>
          <w:szCs w:val="20"/>
        </w:rPr>
        <w:t xml:space="preserve"> and B-2 Warrants are subject to anti-dilution adjustment in certain circumstances. If and to the extent the exercise of any warrants would, together with the issuances of the Initial Shares and the shares issued pursuant to the exercise of any other warra</w:t>
      </w:r>
      <w:r>
        <w:rPr>
          <w:rFonts w:ascii="inherit" w:eastAsia="Times New Roman" w:hAnsi="inherit"/>
          <w:sz w:val="20"/>
          <w:szCs w:val="20"/>
        </w:rPr>
        <w:t>nts, result in the issuance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or more of the outstanding Common Stock of the Company on the Closing Date (the "Exchange Cap"), the Company intends to, in lieu of issuing such shares, settle the obligation to issue such shares in cash.</w:t>
      </w:r>
    </w:p>
    <w:p w:rsidR="00000000" w:rsidRDefault="002A257D">
      <w:pPr>
        <w:spacing w:line="288" w:lineRule="auto"/>
        <w:jc w:val="both"/>
        <w:rPr>
          <w:rFonts w:eastAsia="Times New Roman"/>
          <w:sz w:val="20"/>
          <w:szCs w:val="20"/>
        </w:rPr>
      </w:pPr>
      <w:r>
        <w:rPr>
          <w:rFonts w:ascii="inherit" w:eastAsia="Times New Roman" w:hAnsi="inherit"/>
          <w:sz w:val="20"/>
          <w:szCs w:val="20"/>
        </w:rPr>
        <w:t>In addition, CVI</w:t>
      </w:r>
      <w:r>
        <w:rPr>
          <w:rFonts w:ascii="inherit" w:eastAsia="Times New Roman" w:hAnsi="inherit"/>
          <w:sz w:val="20"/>
          <w:szCs w:val="20"/>
        </w:rPr>
        <w:t xml:space="preserve"> will not have the right to exercise any warrant that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after giving effect to such exercise. CVI has the right, in its discretion, to raise this threshold up to</w:t>
      </w:r>
      <w:r>
        <w:rPr>
          <w:rFonts w:ascii="inherit" w:eastAsia="Times New Roman" w:hAnsi="inherit"/>
          <w:sz w:val="20"/>
          <w:szCs w:val="20"/>
        </w:rPr>
        <w:t xml:space="preserve"> </w:t>
      </w:r>
      <w:r>
        <w:rPr>
          <w:rFonts w:ascii="inherit" w:eastAsia="Times New Roman" w:hAnsi="inherit"/>
          <w:sz w:val="20"/>
          <w:szCs w:val="20"/>
        </w:rPr>
        <w:t>9.99%</w:t>
      </w:r>
      <w:r>
        <w:rPr>
          <w:rFonts w:ascii="inherit" w:eastAsia="Times New Roman" w:hAnsi="inherit"/>
          <w:sz w:val="20"/>
          <w:szCs w:val="20"/>
        </w:rPr>
        <w:t xml:space="preserve"> </w:t>
      </w:r>
      <w:r>
        <w:rPr>
          <w:rFonts w:ascii="inherit" w:eastAsia="Times New Roman" w:hAnsi="inherit"/>
          <w:sz w:val="20"/>
          <w:szCs w:val="20"/>
        </w:rPr>
        <w:t>wi</w:t>
      </w:r>
      <w:r>
        <w:rPr>
          <w:rFonts w:ascii="inherit" w:eastAsia="Times New Roman" w:hAnsi="inherit"/>
          <w:sz w:val="20"/>
          <w:szCs w:val="20"/>
        </w:rPr>
        <w:t>th 60 days' notice to the Company. If any forced exercise of a Series B-1 or B-2 Warrant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CVI will pay the applicable forced exercise price and no shares of</w:t>
      </w:r>
      <w:r>
        <w:rPr>
          <w:rFonts w:ascii="inherit" w:eastAsia="Times New Roman" w:hAnsi="inherit"/>
          <w:sz w:val="20"/>
          <w:szCs w:val="20"/>
        </w:rPr>
        <w:t xml:space="preserve"> </w:t>
      </w:r>
    </w:p>
    <w:p w:rsidR="00000000" w:rsidRDefault="002A257D">
      <w:pPr>
        <w:divId w:val="1217424807"/>
        <w:rPr>
          <w:rFonts w:eastAsia="Times New Roman"/>
          <w:sz w:val="20"/>
          <w:szCs w:val="20"/>
        </w:rPr>
      </w:pPr>
    </w:p>
    <w:p w:rsidR="00000000" w:rsidRDefault="002A257D">
      <w:pPr>
        <w:spacing w:line="288" w:lineRule="auto"/>
        <w:jc w:val="center"/>
        <w:divId w:val="1015039393"/>
        <w:rPr>
          <w:rFonts w:eastAsia="Times New Roman"/>
          <w:sz w:val="20"/>
          <w:szCs w:val="20"/>
        </w:rPr>
      </w:pPr>
      <w:r>
        <w:rPr>
          <w:rFonts w:ascii="inherit" w:eastAsia="Times New Roman" w:hAnsi="inherit"/>
          <w:sz w:val="20"/>
          <w:szCs w:val="20"/>
        </w:rPr>
        <w:t>25</w:t>
      </w:r>
    </w:p>
    <w:p w:rsidR="00000000" w:rsidRDefault="002A257D">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2A257D">
      <w:pPr>
        <w:spacing w:line="288" w:lineRule="auto"/>
        <w:jc w:val="both"/>
        <w:divId w:val="145837935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458379350"/>
        <w:rPr>
          <w:rFonts w:eastAsia="Times New Roman"/>
          <w:sz w:val="20"/>
          <w:szCs w:val="20"/>
        </w:rPr>
      </w:pPr>
    </w:p>
    <w:p w:rsidR="00000000" w:rsidRDefault="002A257D">
      <w:pPr>
        <w:divId w:val="1924755123"/>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Common Stock will be issued, but instead the aggregate number of shares of Common Stock issuable upon any exercise of the Series C Warrant will increase by an equal amount.</w:t>
      </w:r>
    </w:p>
    <w:p w:rsidR="00000000" w:rsidRDefault="002A257D">
      <w:pPr>
        <w:spacing w:line="288" w:lineRule="auto"/>
        <w:jc w:val="both"/>
        <w:rPr>
          <w:rFonts w:eastAsia="Times New Roman"/>
          <w:sz w:val="20"/>
          <w:szCs w:val="20"/>
        </w:rPr>
      </w:pPr>
      <w:r>
        <w:rPr>
          <w:rFonts w:ascii="inherit" w:eastAsia="Times New Roman" w:hAnsi="inherit"/>
          <w:sz w:val="20"/>
          <w:szCs w:val="20"/>
        </w:rPr>
        <w:t>Pursuant to the transactions described above, the Company agreed to a</w:t>
      </w:r>
      <w:r>
        <w:rPr>
          <w:rFonts w:ascii="inherit" w:eastAsia="Times New Roman" w:hAnsi="inherit"/>
          <w:sz w:val="20"/>
          <w:szCs w:val="20"/>
        </w:rPr>
        <w:t xml:space="preserve"> </w:t>
      </w:r>
      <w:r>
        <w:rPr>
          <w:rFonts w:ascii="inherit" w:eastAsia="Times New Roman" w:hAnsi="inherit"/>
          <w:sz w:val="20"/>
          <w:szCs w:val="20"/>
        </w:rPr>
        <w:t>105-day lock-</w:t>
      </w:r>
      <w:r>
        <w:rPr>
          <w:rFonts w:ascii="inherit" w:eastAsia="Times New Roman" w:hAnsi="inherit"/>
          <w:sz w:val="20"/>
          <w:szCs w:val="20"/>
        </w:rPr>
        <w:t>up period related to any future offering of equity or equity-linked securities and also agreed to provide CVI with registration rights relating to the Initial Shares and any shares issuable upon the exercise of the warrants. On June 26, 2019, the Company f</w:t>
      </w:r>
      <w:r>
        <w:rPr>
          <w:rFonts w:ascii="inherit" w:eastAsia="Times New Roman" w:hAnsi="inherit"/>
          <w:sz w:val="20"/>
          <w:szCs w:val="20"/>
        </w:rPr>
        <w:t>iled a prospectus supplement to its effective registration statement on Form S-3 to permit the resale of such shares.</w:t>
      </w:r>
    </w:p>
    <w:p w:rsidR="00000000" w:rsidRDefault="002A257D">
      <w:pPr>
        <w:spacing w:line="288" w:lineRule="auto"/>
        <w:jc w:val="both"/>
        <w:rPr>
          <w:rFonts w:eastAsia="Times New Roman"/>
          <w:sz w:val="20"/>
          <w:szCs w:val="20"/>
        </w:rPr>
      </w:pPr>
      <w:r>
        <w:rPr>
          <w:rFonts w:ascii="inherit" w:eastAsia="Times New Roman" w:hAnsi="inherit"/>
          <w:sz w:val="20"/>
          <w:szCs w:val="20"/>
        </w:rPr>
        <w:t>Management determined each warrant to be a freestanding financial instrument that qualifies for liability treatment as a result of the net</w:t>
      </w:r>
      <w:r>
        <w:rPr>
          <w:rFonts w:ascii="inherit" w:eastAsia="Times New Roman" w:hAnsi="inherit"/>
          <w:sz w:val="20"/>
          <w:szCs w:val="20"/>
        </w:rPr>
        <w:t xml:space="preserve"> cash settlement feature associated with the Exchange Cap provision. Each warrant is initially measured at fair value and classified as a current liability on the Condensed Consolidated Balance Sheet, with subsequent changes in fair value recorded in earni</w:t>
      </w:r>
      <w:r>
        <w:rPr>
          <w:rFonts w:ascii="inherit" w:eastAsia="Times New Roman" w:hAnsi="inherit"/>
          <w:sz w:val="20"/>
          <w:szCs w:val="20"/>
        </w:rPr>
        <w:t>ngs. To determine the fair value of each warrant, management utilized a Monte Carlo simulation analysis within an option pricing model using the following key assumptions: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832988744"/>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Stock Price</w:t>
            </w:r>
            <w:r>
              <w:rPr>
                <w:rFonts w:ascii="inherit" w:eastAsia="Times New Roman" w:hAnsi="inherit"/>
                <w:sz w:val="20"/>
                <w:szCs w:val="20"/>
              </w:rPr>
              <w:t>: The stock price was measured using the fair value of the Common St</w:t>
            </w:r>
            <w:r>
              <w:rPr>
                <w:rFonts w:ascii="inherit" w:eastAsia="Times New Roman" w:hAnsi="inherit"/>
                <w:sz w:val="20"/>
                <w:szCs w:val="20"/>
              </w:rPr>
              <w:t>ock on the issuance date, June 26, 2019, which was</w:t>
            </w:r>
            <w:r>
              <w:rPr>
                <w:rFonts w:ascii="inherit" w:eastAsia="Times New Roman" w:hAnsi="inherit"/>
                <w:sz w:val="20"/>
                <w:szCs w:val="20"/>
              </w:rPr>
              <w:t xml:space="preserve"> </w:t>
            </w:r>
            <w:r>
              <w:rPr>
                <w:rFonts w:ascii="inherit" w:eastAsia="Times New Roman" w:hAnsi="inherit"/>
                <w:sz w:val="20"/>
                <w:szCs w:val="20"/>
              </w:rPr>
              <w:t>$5.57</w:t>
            </w:r>
            <w:r>
              <w:rPr>
                <w:rFonts w:ascii="inherit" w:eastAsia="Times New Roman" w:hAnsi="inherit"/>
                <w:sz w:val="20"/>
                <w:szCs w:val="20"/>
              </w:rPr>
              <w:t xml:space="preserve"> </w:t>
            </w:r>
            <w:r>
              <w:rPr>
                <w:rFonts w:ascii="inherit" w:eastAsia="Times New Roman" w:hAnsi="inherit"/>
                <w:sz w:val="20"/>
                <w:szCs w:val="20"/>
              </w:rPr>
              <w:t>per share.</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130711784"/>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Volatility</w:t>
            </w:r>
            <w:r>
              <w:rPr>
                <w:rFonts w:ascii="inherit" w:eastAsia="Times New Roman" w:hAnsi="inherit"/>
                <w:sz w:val="20"/>
                <w:szCs w:val="20"/>
              </w:rPr>
              <w:t>: The Company determined volatility to be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based on (i) the historical volatility of the Common Stock daily volume weighted average price with a look-back period comm</w:t>
            </w:r>
            <w:r>
              <w:rPr>
                <w:rFonts w:ascii="inherit" w:eastAsia="Times New Roman" w:hAnsi="inherit"/>
                <w:sz w:val="20"/>
                <w:szCs w:val="20"/>
              </w:rPr>
              <w:t>ensurate with the term of the warrants and (ii) options-based implied volatility.</w:t>
            </w:r>
            <w:r>
              <w:rPr>
                <w:rFonts w:ascii="inherit" w:eastAsia="Times New Roman" w:hAnsi="inherit"/>
                <w:sz w:val="20"/>
                <w:szCs w:val="20"/>
              </w:rPr>
              <w:t xml:space="preserve"> </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483081097"/>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Risk-free Rate</w:t>
            </w:r>
            <w:r>
              <w:rPr>
                <w:rFonts w:ascii="inherit" w:eastAsia="Times New Roman" w:hAnsi="inherit"/>
                <w:sz w:val="20"/>
                <w:szCs w:val="20"/>
              </w:rPr>
              <w:t>: Management assumed the risk-free rate to be between</w:t>
            </w:r>
            <w:r>
              <w:rPr>
                <w:rFonts w:ascii="inherit" w:eastAsia="Times New Roman" w:hAnsi="inherit"/>
                <w:sz w:val="20"/>
                <w:szCs w:val="20"/>
              </w:rPr>
              <w:t xml:space="preserve"> </w:t>
            </w:r>
            <w:r>
              <w:rPr>
                <w:rFonts w:ascii="inherit" w:eastAsia="Times New Roman" w:hAnsi="inherit"/>
                <w:sz w:val="20"/>
                <w:szCs w:val="20"/>
              </w:rPr>
              <w:t>1.74%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based on the U.S. Treasury bonds on the valuation date with terms commensurate with the terms of each warrant.</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92750489"/>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Management assumed the dividend yield to be</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based on the historical payout of the Company.</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583105967"/>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Term</w:t>
            </w:r>
            <w:r>
              <w:rPr>
                <w:rFonts w:ascii="inherit" w:eastAsia="Times New Roman" w:hAnsi="inherit"/>
                <w:sz w:val="20"/>
                <w:szCs w:val="20"/>
              </w:rPr>
              <w:t xml:space="preserve">: Management </w:t>
            </w:r>
            <w:r>
              <w:rPr>
                <w:rFonts w:ascii="inherit" w:eastAsia="Times New Roman" w:hAnsi="inherit"/>
                <w:sz w:val="20"/>
                <w:szCs w:val="20"/>
              </w:rPr>
              <w:t>determined the term based on the time period of each warrant's maturity, between</w:t>
            </w:r>
            <w:r>
              <w:rPr>
                <w:rFonts w:ascii="inherit" w:eastAsia="Times New Roman" w:hAnsi="inherit"/>
                <w:sz w:val="20"/>
                <w:szCs w:val="20"/>
              </w:rPr>
              <w:t xml:space="preserve"> </w:t>
            </w:r>
            <w:r>
              <w:rPr>
                <w:rFonts w:ascii="inherit" w:eastAsia="Times New Roman" w:hAnsi="inherit"/>
                <w:sz w:val="20"/>
                <w:szCs w:val="20"/>
              </w:rPr>
              <w:t>six months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issuance date, June 26, 2019.</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950478082"/>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Cost of Debt</w:t>
            </w:r>
            <w:r>
              <w:rPr>
                <w:rFonts w:ascii="inherit" w:eastAsia="Times New Roman" w:hAnsi="inherit"/>
                <w:sz w:val="20"/>
                <w:szCs w:val="20"/>
              </w:rPr>
              <w:t>: Management assumed the cost of debt to be between</w:t>
            </w:r>
            <w:r>
              <w:rPr>
                <w:rFonts w:ascii="inherit" w:eastAsia="Times New Roman" w:hAnsi="inherit"/>
                <w:sz w:val="20"/>
                <w:szCs w:val="20"/>
              </w:rPr>
              <w:t xml:space="preserve"> </w:t>
            </w:r>
            <w:r>
              <w:rPr>
                <w:rFonts w:ascii="inherit" w:eastAsia="Times New Roman" w:hAnsi="inherit"/>
                <w:sz w:val="20"/>
                <w:szCs w:val="20"/>
              </w:rPr>
              <w:t>16.7%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based on a synthetic credit rating analysis.</w:t>
            </w:r>
          </w:p>
        </w:tc>
      </w:tr>
    </w:tbl>
    <w:p w:rsidR="00000000" w:rsidRDefault="002A257D">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312448168"/>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i/>
                <w:iCs/>
                <w:sz w:val="20"/>
                <w:szCs w:val="20"/>
              </w:rPr>
              <w:t>Change of control probability</w:t>
            </w:r>
            <w:r>
              <w:rPr>
                <w:rFonts w:ascii="inherit" w:eastAsia="Times New Roman" w:hAnsi="inherit"/>
                <w:sz w:val="20"/>
                <w:szCs w:val="20"/>
              </w:rPr>
              <w:t>: The Company utilized a range between</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to estimate the likelihood of occurrence.</w:t>
            </w:r>
            <w:r>
              <w:rPr>
                <w:rFonts w:ascii="inherit" w:eastAsia="Times New Roman" w:hAnsi="inherit"/>
                <w:sz w:val="20"/>
                <w:szCs w:val="20"/>
              </w:rPr>
              <w:t xml:space="preserve"> </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above est</w:t>
      </w:r>
      <w:r>
        <w:rPr>
          <w:rFonts w:ascii="inherit" w:eastAsia="Times New Roman" w:hAnsi="inherit"/>
          <w:sz w:val="20"/>
          <w:szCs w:val="20"/>
        </w:rPr>
        <w:t>imates represent Level 3 inputs within the fair value hierarchy.</w:t>
      </w:r>
      <w:r>
        <w:rPr>
          <w:rFonts w:ascii="inherit" w:eastAsia="Times New Roman" w:hAnsi="inherit"/>
          <w:sz w:val="20"/>
          <w:szCs w:val="20"/>
        </w:rPr>
        <w:t xml:space="preserve"> </w:t>
      </w:r>
      <w:r>
        <w:rPr>
          <w:rFonts w:ascii="inherit" w:eastAsia="Times New Roman" w:hAnsi="inherit"/>
          <w:sz w:val="20"/>
          <w:szCs w:val="20"/>
        </w:rPr>
        <w:t>Based on the option pricing valuation model, the Company determined the fair value of the warrants as of June 26, 2019 and June 30, 2019 to be the following:</w:t>
      </w:r>
    </w:p>
    <w:tbl>
      <w:tblPr>
        <w:tblW w:w="3927" w:type="pct"/>
        <w:jc w:val="center"/>
        <w:tblCellMar>
          <w:left w:w="0" w:type="dxa"/>
          <w:right w:w="0" w:type="dxa"/>
        </w:tblCellMar>
        <w:tblLook w:val="04A0" w:firstRow="1" w:lastRow="0" w:firstColumn="1" w:lastColumn="0" w:noHBand="0" w:noVBand="1"/>
      </w:tblPr>
      <w:tblGrid>
        <w:gridCol w:w="4870"/>
        <w:gridCol w:w="133"/>
        <w:gridCol w:w="1478"/>
        <w:gridCol w:w="43"/>
      </w:tblGrid>
      <w:tr w:rsidR="00000000">
        <w:trPr>
          <w:divId w:val="1212763144"/>
          <w:jc w:val="center"/>
        </w:trPr>
        <w:tc>
          <w:tcPr>
            <w:tcW w:w="0" w:type="auto"/>
            <w:gridSpan w:val="4"/>
            <w:vAlign w:val="center"/>
            <w:hideMark/>
          </w:tcPr>
          <w:p w:rsidR="00000000" w:rsidRDefault="002A257D">
            <w:pPr>
              <w:spacing w:line="288" w:lineRule="auto"/>
              <w:jc w:val="both"/>
              <w:rPr>
                <w:rFonts w:eastAsia="Times New Roman"/>
                <w:sz w:val="20"/>
                <w:szCs w:val="20"/>
              </w:rPr>
            </w:pPr>
          </w:p>
        </w:tc>
      </w:tr>
      <w:tr w:rsidR="00000000">
        <w:trPr>
          <w:divId w:val="1212763144"/>
          <w:jc w:val="center"/>
        </w:trPr>
        <w:tc>
          <w:tcPr>
            <w:tcW w:w="3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1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212763144"/>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Warrants Liability</w:t>
            </w:r>
          </w:p>
        </w:tc>
      </w:tr>
      <w:tr w:rsidR="00000000">
        <w:trPr>
          <w:divId w:val="121276314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Series A Warrant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3,862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21276314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Series B-1 Warrant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328</w:t>
            </w:r>
          </w:p>
        </w:tc>
        <w:tc>
          <w:tcPr>
            <w:tcW w:w="0" w:type="auto"/>
            <w:vAlign w:val="bottom"/>
            <w:hideMark/>
          </w:tcPr>
          <w:p w:rsidR="00000000" w:rsidRDefault="002A257D">
            <w:pPr>
              <w:rPr>
                <w:rFonts w:eastAsia="Times New Roman"/>
                <w:sz w:val="20"/>
                <w:szCs w:val="20"/>
              </w:rPr>
            </w:pPr>
          </w:p>
        </w:tc>
      </w:tr>
      <w:tr w:rsidR="00000000">
        <w:trPr>
          <w:divId w:val="121276314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Series B-2 Warrant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212763144"/>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Series C Warrant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6,232</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212763144"/>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10,798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values of the Company's warrants are estimated using forward projections of stock issuances with relative certainty and estimated cash payments at each exercise date discounted back to the valuation date with the remaining term of the related warr</w:t>
      </w:r>
      <w:r>
        <w:rPr>
          <w:rFonts w:ascii="inherit" w:eastAsia="Times New Roman" w:hAnsi="inherit"/>
          <w:sz w:val="20"/>
          <w:szCs w:val="20"/>
        </w:rPr>
        <w:t>ant. The primary sensitivity in the valuation of each warrant liability is driven by the Common Stock price at the measurement date and the observable volatility of the Common Stock.</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transaction costs, of which</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was allocated to the warrants liability and recorded in general and administrative expenses in the Condensed Consolidated Statements of Operations and Comprehensive Loss. The remaining transaction costs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recorded in additional pai</w:t>
      </w:r>
      <w:r>
        <w:rPr>
          <w:rFonts w:ascii="inherit" w:eastAsia="Times New Roman" w:hAnsi="inherit"/>
          <w:sz w:val="20"/>
          <w:szCs w:val="20"/>
        </w:rPr>
        <w:t>d-in capital in the Condensed Consolidated Balance Sheet.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2018 Equity and Incentive Compensation Plan</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Company's stockholders approved the 2018 Equity and Incentive Compensation Plan (the "2018 Plan") at the Company's 2018 annual meeting of stockholder</w:t>
      </w:r>
      <w:r>
        <w:rPr>
          <w:rFonts w:ascii="inherit" w:eastAsia="Times New Roman" w:hAnsi="inherit"/>
          <w:sz w:val="20"/>
          <w:szCs w:val="20"/>
        </w:rPr>
        <w:t>s. Under the 2018 Plan, the Company may grant option rights, appreciation rights, restricted stock awards, restricted stock units, performance shares and performance units up to</w:t>
      </w:r>
      <w:r>
        <w:rPr>
          <w:rFonts w:ascii="inherit" w:eastAsia="Times New Roman" w:hAnsi="inherit"/>
          <w:sz w:val="20"/>
          <w:szCs w:val="20"/>
        </w:rPr>
        <w:t xml:space="preserve"> </w:t>
      </w:r>
      <w:r>
        <w:rPr>
          <w:rFonts w:ascii="inherit" w:eastAsia="Times New Roman" w:hAnsi="inherit"/>
          <w:sz w:val="20"/>
          <w:szCs w:val="20"/>
        </w:rPr>
        <w:t>10,650,000</w:t>
      </w:r>
      <w:r>
        <w:rPr>
          <w:rFonts w:ascii="inherit" w:eastAsia="Times New Roman" w:hAnsi="inherit"/>
          <w:sz w:val="20"/>
          <w:szCs w:val="20"/>
        </w:rPr>
        <w:t xml:space="preserve"> </w:t>
      </w:r>
      <w:r>
        <w:rPr>
          <w:rFonts w:ascii="inherit" w:eastAsia="Times New Roman" w:hAnsi="inherit"/>
          <w:sz w:val="20"/>
          <w:szCs w:val="20"/>
        </w:rPr>
        <w:t>shares of Common Stock. The aggregate number of shares of Common St</w:t>
      </w:r>
      <w:r>
        <w:rPr>
          <w:rFonts w:ascii="inherit" w:eastAsia="Times New Roman" w:hAnsi="inherit"/>
          <w:sz w:val="20"/>
          <w:szCs w:val="20"/>
        </w:rPr>
        <w:t>ock available will be reduced by: (i)</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share of Common Stock for every one share of Common Stock subject to an award of option rights or appreciation rights granted under the 2018 Plan and (ii)</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shares of Common Stock for every one share of Common St</w:t>
      </w:r>
      <w:r>
        <w:rPr>
          <w:rFonts w:ascii="inherit" w:eastAsia="Times New Roman" w:hAnsi="inherit"/>
          <w:sz w:val="20"/>
          <w:szCs w:val="20"/>
        </w:rPr>
        <w:t>ock subject to an award other than option rights or appreciation rights granted under the 2018 Plan. If any award granted under the 2018 Plan (in whole or in part) is cancelled or forfeited, expires, is settled in cash, or is unearned, the shares of Common</w:t>
      </w:r>
      <w:r>
        <w:rPr>
          <w:rFonts w:ascii="inherit" w:eastAsia="Times New Roman" w:hAnsi="inherit"/>
          <w:sz w:val="20"/>
          <w:szCs w:val="20"/>
        </w:rPr>
        <w:t xml:space="preserve"> Stock subject to such award will, to the extent of such cancellation, forfeiture, expiration,</w:t>
      </w:r>
      <w:r>
        <w:rPr>
          <w:rFonts w:ascii="inherit" w:eastAsia="Times New Roman" w:hAnsi="inherit"/>
          <w:sz w:val="20"/>
          <w:szCs w:val="20"/>
        </w:rPr>
        <w:t xml:space="preserve"> </w:t>
      </w:r>
    </w:p>
    <w:p w:rsidR="00000000" w:rsidRDefault="002A257D">
      <w:pPr>
        <w:divId w:val="1946839280"/>
        <w:rPr>
          <w:rFonts w:eastAsia="Times New Roman"/>
          <w:sz w:val="20"/>
          <w:szCs w:val="20"/>
        </w:rPr>
      </w:pPr>
    </w:p>
    <w:p w:rsidR="00000000" w:rsidRDefault="002A257D">
      <w:pPr>
        <w:spacing w:line="288" w:lineRule="auto"/>
        <w:jc w:val="center"/>
        <w:divId w:val="1621955164"/>
        <w:rPr>
          <w:rFonts w:eastAsia="Times New Roman"/>
          <w:sz w:val="20"/>
          <w:szCs w:val="20"/>
        </w:rPr>
      </w:pPr>
      <w:r>
        <w:rPr>
          <w:rFonts w:ascii="inherit" w:eastAsia="Times New Roman" w:hAnsi="inherit"/>
          <w:sz w:val="20"/>
          <w:szCs w:val="20"/>
        </w:rPr>
        <w:t>26</w:t>
      </w:r>
    </w:p>
    <w:p w:rsidR="00000000" w:rsidRDefault="002A257D">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2A257D">
      <w:pPr>
        <w:spacing w:line="288" w:lineRule="auto"/>
        <w:jc w:val="both"/>
        <w:divId w:val="137862378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78623788"/>
        <w:rPr>
          <w:rFonts w:eastAsia="Times New Roman"/>
          <w:sz w:val="20"/>
          <w:szCs w:val="20"/>
        </w:rPr>
      </w:pPr>
    </w:p>
    <w:p w:rsidR="00000000" w:rsidRDefault="002A257D">
      <w:pPr>
        <w:divId w:val="531187260"/>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cash settlement, or unearned amount, aga</w:t>
      </w:r>
      <w:r>
        <w:rPr>
          <w:rFonts w:ascii="inherit" w:eastAsia="Times New Roman" w:hAnsi="inherit"/>
          <w:sz w:val="20"/>
          <w:szCs w:val="20"/>
        </w:rPr>
        <w:t>in be available at a rate of one share of Common Stock for every one share of Common Stock subject to awards of option rights or appreciation rights and two shares of Common Stock for every one share of Common Stock subject to awards other than of option r</w:t>
      </w:r>
      <w:r>
        <w:rPr>
          <w:rFonts w:ascii="inherit" w:eastAsia="Times New Roman" w:hAnsi="inherit"/>
          <w:sz w:val="20"/>
          <w:szCs w:val="20"/>
        </w:rPr>
        <w:t>ights or appreciation rights. Additionally, if, after December 31, 2017, any shares of Common Stock subject to an award granted under the 2007 Equity Incentive Plan (the "2007 Plan") are forfeited, or an award granted under the 2007 Plan (in whole or in pa</w:t>
      </w:r>
      <w:r>
        <w:rPr>
          <w:rFonts w:ascii="inherit" w:eastAsia="Times New Roman" w:hAnsi="inherit"/>
          <w:sz w:val="20"/>
          <w:szCs w:val="20"/>
        </w:rPr>
        <w:t>rt) is canceled or forfeited, expires, is settled in cash, or is unearned, the shares of Common Stock subject to such award will, to the extent of such cancellation, forfeiture, expiration, cash settlement, or unearned amount, be available for awards under</w:t>
      </w:r>
      <w:r>
        <w:rPr>
          <w:rFonts w:ascii="inherit" w:eastAsia="Times New Roman" w:hAnsi="inherit"/>
          <w:sz w:val="20"/>
          <w:szCs w:val="20"/>
        </w:rPr>
        <w:t xml:space="preserve"> the 2018 Plan at a rate of one share for every one share subject to such award. The Company registered</w:t>
      </w:r>
      <w:r>
        <w:rPr>
          <w:rFonts w:ascii="inherit" w:eastAsia="Times New Roman" w:hAnsi="inherit"/>
          <w:sz w:val="20"/>
          <w:szCs w:val="20"/>
        </w:rPr>
        <w:t xml:space="preserve"> </w:t>
      </w:r>
      <w:r>
        <w:rPr>
          <w:rFonts w:ascii="inherit" w:eastAsia="Times New Roman" w:hAnsi="inherit"/>
          <w:sz w:val="20"/>
          <w:szCs w:val="20"/>
        </w:rPr>
        <w:t>the securities under the 2018 Plan with the SEC effective June 1, 2018. The maximum number of shares available for issuance under the 2018 Plan as of Ju</w:t>
      </w:r>
      <w:r>
        <w:rPr>
          <w:rFonts w:ascii="inherit" w:eastAsia="Times New Roman" w:hAnsi="inherit"/>
          <w:sz w:val="20"/>
          <w:szCs w:val="20"/>
        </w:rPr>
        <w:t>ne 30, 2019 is</w:t>
      </w:r>
      <w:r>
        <w:rPr>
          <w:rFonts w:ascii="inherit" w:eastAsia="Times New Roman" w:hAnsi="inherit"/>
          <w:sz w:val="20"/>
          <w:szCs w:val="20"/>
        </w:rPr>
        <w:t xml:space="preserve"> </w:t>
      </w:r>
      <w:r>
        <w:rPr>
          <w:rFonts w:ascii="inherit" w:eastAsia="Times New Roman" w:hAnsi="inherit"/>
          <w:sz w:val="20"/>
          <w:szCs w:val="20"/>
        </w:rPr>
        <w:t>4,807,850.</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Stock Awards</w:t>
      </w:r>
    </w:p>
    <w:p w:rsidR="00000000" w:rsidRDefault="002A257D">
      <w:pPr>
        <w:spacing w:line="288" w:lineRule="auto"/>
        <w:jc w:val="both"/>
        <w:rPr>
          <w:rFonts w:eastAsia="Times New Roman"/>
          <w:sz w:val="20"/>
          <w:szCs w:val="20"/>
        </w:rPr>
      </w:pPr>
      <w:r>
        <w:rPr>
          <w:rFonts w:ascii="inherit" w:eastAsia="Times New Roman" w:hAnsi="inherit"/>
          <w:sz w:val="20"/>
          <w:szCs w:val="20"/>
        </w:rPr>
        <w:t>On June 5, 2018,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2,078,151</w:t>
      </w:r>
      <w:r>
        <w:rPr>
          <w:rFonts w:ascii="inherit" w:eastAsia="Times New Roman" w:hAnsi="inherit"/>
          <w:sz w:val="20"/>
          <w:szCs w:val="20"/>
        </w:rPr>
        <w:t xml:space="preserve"> </w:t>
      </w:r>
      <w:r>
        <w:rPr>
          <w:rFonts w:ascii="inherit" w:eastAsia="Times New Roman" w:hAnsi="inherit"/>
          <w:sz w:val="20"/>
          <w:szCs w:val="20"/>
        </w:rPr>
        <w:t xml:space="preserve">restricted stock units ("RSUs") under the 2018 Plan to employees, directors and consultants of the Company that were recommended in </w:t>
      </w:r>
      <w:r>
        <w:rPr>
          <w:rFonts w:ascii="inherit" w:eastAsia="Times New Roman" w:hAnsi="inherit"/>
          <w:sz w:val="20"/>
          <w:szCs w:val="20"/>
        </w:rPr>
        <w:t>2016, 2017 and 2018. On June 5, 2018, the closing price of Common Stock on Nasdaq was</w:t>
      </w:r>
      <w:r>
        <w:rPr>
          <w:rFonts w:ascii="inherit" w:eastAsia="Times New Roman" w:hAnsi="inherit"/>
          <w:sz w:val="20"/>
          <w:szCs w:val="20"/>
        </w:rPr>
        <w:t xml:space="preserve"> </w:t>
      </w:r>
      <w:r>
        <w:rPr>
          <w:rFonts w:ascii="inherit" w:eastAsia="Times New Roman" w:hAnsi="inherit"/>
          <w:sz w:val="20"/>
          <w:szCs w:val="20"/>
        </w:rPr>
        <w:t>$24.23.</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Of these RSUs granted,</w:t>
      </w:r>
      <w:r>
        <w:rPr>
          <w:rFonts w:ascii="inherit" w:eastAsia="Times New Roman" w:hAnsi="inherit"/>
          <w:sz w:val="20"/>
          <w:szCs w:val="20"/>
        </w:rPr>
        <w:t xml:space="preserve"> </w:t>
      </w:r>
      <w:r>
        <w:rPr>
          <w:rFonts w:ascii="inherit" w:eastAsia="Times New Roman" w:hAnsi="inherit"/>
          <w:sz w:val="20"/>
          <w:szCs w:val="20"/>
        </w:rPr>
        <w:t>1,264,115</w:t>
      </w:r>
      <w:r>
        <w:rPr>
          <w:rFonts w:ascii="inherit" w:eastAsia="Times New Roman" w:hAnsi="inherit"/>
          <w:sz w:val="20"/>
          <w:szCs w:val="20"/>
        </w:rPr>
        <w:t xml:space="preserve"> </w:t>
      </w:r>
      <w:r>
        <w:rPr>
          <w:rFonts w:ascii="inherit" w:eastAsia="Times New Roman" w:hAnsi="inherit"/>
          <w:sz w:val="20"/>
          <w:szCs w:val="20"/>
        </w:rPr>
        <w:t>vested immediately, of which</w:t>
      </w:r>
      <w:r>
        <w:rPr>
          <w:rFonts w:ascii="inherit" w:eastAsia="Times New Roman" w:hAnsi="inherit"/>
          <w:sz w:val="20"/>
          <w:szCs w:val="20"/>
        </w:rPr>
        <w:t xml:space="preserve"> </w:t>
      </w:r>
      <w:r>
        <w:rPr>
          <w:rFonts w:ascii="inherit" w:eastAsia="Times New Roman" w:hAnsi="inherit"/>
          <w:sz w:val="20"/>
          <w:szCs w:val="20"/>
        </w:rPr>
        <w:t>229,173</w:t>
      </w:r>
      <w:r>
        <w:rPr>
          <w:rFonts w:ascii="inherit" w:eastAsia="Times New Roman" w:hAnsi="inherit"/>
          <w:sz w:val="20"/>
          <w:szCs w:val="20"/>
        </w:rPr>
        <w:t xml:space="preserve"> </w:t>
      </w:r>
      <w:r>
        <w:rPr>
          <w:rFonts w:ascii="inherit" w:eastAsia="Times New Roman" w:hAnsi="inherit"/>
          <w:sz w:val="20"/>
          <w:szCs w:val="20"/>
        </w:rPr>
        <w:t>shares were delivered to certain consultants during the</w:t>
      </w:r>
      <w:r>
        <w:rPr>
          <w:rFonts w:ascii="inherit" w:eastAsia="Times New Roman" w:hAnsi="inherit"/>
          <w:sz w:val="20"/>
          <w:szCs w:val="20"/>
        </w:rPr>
        <w:t xml:space="preserve"> </w:t>
      </w:r>
      <w:r>
        <w:rPr>
          <w:rFonts w:ascii="inherit" w:eastAsia="Times New Roman" w:hAnsi="inherit"/>
          <w:sz w:val="20"/>
          <w:szCs w:val="20"/>
        </w:rPr>
        <w:t>three months ended June 30, 2018.</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65,086</w:t>
      </w:r>
      <w:r>
        <w:rPr>
          <w:rFonts w:ascii="inherit" w:eastAsia="Times New Roman" w:hAnsi="inherit"/>
          <w:sz w:val="20"/>
          <w:szCs w:val="20"/>
        </w:rPr>
        <w:t xml:space="preserve"> </w:t>
      </w:r>
      <w:r>
        <w:rPr>
          <w:rFonts w:ascii="inherit" w:eastAsia="Times New Roman" w:hAnsi="inherit"/>
          <w:sz w:val="20"/>
          <w:szCs w:val="20"/>
        </w:rPr>
        <w:t>of the consultant shares related to the compensation of one of the Company's former chief executive officers as part of his retirement and transition services agreement.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Undelivered shares were classified as unvested awards until the date of delive</w:t>
      </w:r>
      <w:r>
        <w:rPr>
          <w:rFonts w:ascii="inherit" w:eastAsia="Times New Roman" w:hAnsi="inherit"/>
          <w:sz w:val="20"/>
          <w:szCs w:val="20"/>
        </w:rPr>
        <w:t>ry of the shares underlying these awards. Upon the grant of the awards, the Company recognized</w:t>
      </w:r>
      <w:r>
        <w:rPr>
          <w:rFonts w:ascii="inherit" w:eastAsia="Times New Roman" w:hAnsi="inherit"/>
          <w:sz w:val="20"/>
          <w:szCs w:val="20"/>
        </w:rPr>
        <w:t xml:space="preserve"> </w:t>
      </w:r>
      <w:r>
        <w:rPr>
          <w:rFonts w:ascii="inherit" w:eastAsia="Times New Roman" w:hAnsi="inherit"/>
          <w:sz w:val="20"/>
          <w:szCs w:val="20"/>
        </w:rPr>
        <w:t>$21.1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stock-based compensation expense during the</w:t>
      </w:r>
      <w:r>
        <w:rPr>
          <w:rFonts w:ascii="inherit" w:eastAsia="Times New Roman" w:hAnsi="inherit"/>
          <w:sz w:val="20"/>
          <w:szCs w:val="20"/>
        </w:rPr>
        <w:t xml:space="preserve"> </w:t>
      </w:r>
      <w:r>
        <w:rPr>
          <w:rFonts w:ascii="inherit" w:eastAsia="Times New Roman" w:hAnsi="inherit"/>
          <w:sz w:val="20"/>
          <w:szCs w:val="20"/>
        </w:rPr>
        <w:t>three months ended June 30,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six months ended June 30, 2019, the Company's Compensa</w:t>
      </w:r>
      <w:r>
        <w:rPr>
          <w:rFonts w:ascii="inherit" w:eastAsia="Times New Roman" w:hAnsi="inherit"/>
          <w:sz w:val="20"/>
          <w:szCs w:val="20"/>
        </w:rPr>
        <w:t>tion Committee approved and awarded</w:t>
      </w:r>
      <w:r>
        <w:rPr>
          <w:rFonts w:ascii="inherit" w:eastAsia="Times New Roman" w:hAnsi="inherit"/>
          <w:sz w:val="20"/>
          <w:szCs w:val="20"/>
        </w:rPr>
        <w:t xml:space="preserve"> </w:t>
      </w:r>
      <w:r>
        <w:rPr>
          <w:rFonts w:ascii="inherit" w:eastAsia="Times New Roman" w:hAnsi="inherit"/>
          <w:sz w:val="20"/>
          <w:szCs w:val="20"/>
        </w:rPr>
        <w:t>884,462</w:t>
      </w:r>
      <w:r>
        <w:rPr>
          <w:rFonts w:ascii="inherit" w:eastAsia="Times New Roman" w:hAnsi="inherit"/>
          <w:sz w:val="20"/>
          <w:szCs w:val="20"/>
        </w:rPr>
        <w:t xml:space="preserve"> </w:t>
      </w:r>
      <w:r>
        <w:rPr>
          <w:rFonts w:ascii="inherit" w:eastAsia="Times New Roman" w:hAnsi="inherit"/>
          <w:sz w:val="20"/>
          <w:szCs w:val="20"/>
        </w:rPr>
        <w:t>time-based RSUs (of which</w:t>
      </w:r>
      <w:r>
        <w:rPr>
          <w:rFonts w:ascii="inherit" w:eastAsia="Times New Roman" w:hAnsi="inherit"/>
          <w:sz w:val="20"/>
          <w:szCs w:val="20"/>
        </w:rPr>
        <w:t xml:space="preserve"> </w:t>
      </w:r>
      <w:r>
        <w:rPr>
          <w:rFonts w:ascii="inherit" w:eastAsia="Times New Roman" w:hAnsi="inherit"/>
          <w:sz w:val="20"/>
          <w:szCs w:val="20"/>
        </w:rPr>
        <w:t>206,108</w:t>
      </w:r>
      <w:r>
        <w:rPr>
          <w:rFonts w:ascii="inherit" w:eastAsia="Times New Roman" w:hAnsi="inherit"/>
          <w:sz w:val="20"/>
          <w:szCs w:val="20"/>
        </w:rPr>
        <w:t xml:space="preserve"> </w:t>
      </w:r>
      <w:r>
        <w:rPr>
          <w:rFonts w:ascii="inherit" w:eastAsia="Times New Roman" w:hAnsi="inherit"/>
          <w:sz w:val="20"/>
          <w:szCs w:val="20"/>
        </w:rPr>
        <w:t>RSUs relate to the settlement of the accrued 2018 annual incentive plan liability) and</w:t>
      </w:r>
      <w:r>
        <w:rPr>
          <w:rFonts w:ascii="inherit" w:eastAsia="Times New Roman" w:hAnsi="inherit"/>
          <w:sz w:val="20"/>
          <w:szCs w:val="20"/>
        </w:rPr>
        <w:t xml:space="preserve"> </w:t>
      </w:r>
      <w:r>
        <w:rPr>
          <w:rFonts w:ascii="inherit" w:eastAsia="Times New Roman" w:hAnsi="inherit"/>
          <w:sz w:val="20"/>
          <w:szCs w:val="20"/>
        </w:rPr>
        <w:t>300,000</w:t>
      </w:r>
      <w:r>
        <w:rPr>
          <w:rFonts w:ascii="inherit" w:eastAsia="Times New Roman" w:hAnsi="inherit"/>
          <w:sz w:val="20"/>
          <w:szCs w:val="20"/>
        </w:rPr>
        <w:t xml:space="preserve"> </w:t>
      </w:r>
      <w:r>
        <w:rPr>
          <w:rFonts w:ascii="inherit" w:eastAsia="Times New Roman" w:hAnsi="inherit"/>
          <w:sz w:val="20"/>
          <w:szCs w:val="20"/>
        </w:rPr>
        <w:t>market-based RSUs to employees, directors and consultants of the Company. The time-</w:t>
      </w:r>
      <w:r>
        <w:rPr>
          <w:rFonts w:ascii="inherit" w:eastAsia="Times New Roman" w:hAnsi="inherit"/>
          <w:sz w:val="20"/>
          <w:szCs w:val="20"/>
        </w:rPr>
        <w:t>based RSUs generally vest after one to three years</w:t>
      </w:r>
      <w:r>
        <w:rPr>
          <w:rFonts w:ascii="inherit" w:eastAsia="Times New Roman" w:hAnsi="inherit"/>
          <w:sz w:val="20"/>
          <w:szCs w:val="20"/>
        </w:rPr>
        <w:t xml:space="preserve"> </w:t>
      </w:r>
      <w:r>
        <w:rPr>
          <w:rFonts w:ascii="inherit" w:eastAsia="Times New Roman" w:hAnsi="inherit"/>
          <w:sz w:val="20"/>
          <w:szCs w:val="20"/>
        </w:rPr>
        <w:t>contingent on continued service. Market-based awards vest annually over</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r>
        <w:rPr>
          <w:rFonts w:ascii="inherit" w:eastAsia="Times New Roman" w:hAnsi="inherit"/>
          <w:sz w:val="20"/>
          <w:szCs w:val="20"/>
        </w:rPr>
        <w:t>based on the achievement of certain stock price goals.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A summary of the unvested stock awards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w:t>
      </w:r>
      <w:r>
        <w:rPr>
          <w:rFonts w:ascii="inherit" w:eastAsia="Times New Roman" w:hAnsi="inherit"/>
          <w:sz w:val="20"/>
          <w:szCs w:val="20"/>
        </w:rPr>
        <w:t> 30, 2018</w:t>
      </w:r>
      <w:r>
        <w:rPr>
          <w:rFonts w:ascii="inherit" w:eastAsia="Times New Roman" w:hAnsi="inherit"/>
          <w:sz w:val="20"/>
          <w:szCs w:val="20"/>
        </w:rPr>
        <w:t xml:space="preserve"> </w:t>
      </w:r>
      <w:r>
        <w:rPr>
          <w:rFonts w:ascii="inherit" w:eastAsia="Times New Roman" w:hAnsi="inherit"/>
          <w:sz w:val="20"/>
          <w:szCs w:val="20"/>
        </w:rPr>
        <w:t>is presented below:</w:t>
      </w:r>
    </w:p>
    <w:tbl>
      <w:tblPr>
        <w:tblW w:w="4970" w:type="pct"/>
        <w:jc w:val="center"/>
        <w:tblCellMar>
          <w:left w:w="0" w:type="dxa"/>
          <w:right w:w="0" w:type="dxa"/>
        </w:tblCellMar>
        <w:tblLook w:val="04A0" w:firstRow="1" w:lastRow="0" w:firstColumn="1" w:lastColumn="0" w:noHBand="0" w:noVBand="1"/>
      </w:tblPr>
      <w:tblGrid>
        <w:gridCol w:w="3687"/>
        <w:gridCol w:w="105"/>
        <w:gridCol w:w="880"/>
        <w:gridCol w:w="68"/>
        <w:gridCol w:w="105"/>
        <w:gridCol w:w="951"/>
        <w:gridCol w:w="107"/>
        <w:gridCol w:w="105"/>
        <w:gridCol w:w="964"/>
        <w:gridCol w:w="107"/>
        <w:gridCol w:w="105"/>
        <w:gridCol w:w="132"/>
        <w:gridCol w:w="881"/>
        <w:gridCol w:w="59"/>
      </w:tblGrid>
      <w:tr w:rsidR="00000000">
        <w:trPr>
          <w:divId w:val="1738897018"/>
          <w:jc w:val="center"/>
        </w:trPr>
        <w:tc>
          <w:tcPr>
            <w:tcW w:w="0" w:type="auto"/>
            <w:gridSpan w:val="14"/>
            <w:vAlign w:val="center"/>
            <w:hideMark/>
          </w:tcPr>
          <w:p w:rsidR="00000000" w:rsidRDefault="002A257D">
            <w:pPr>
              <w:spacing w:line="288" w:lineRule="auto"/>
              <w:jc w:val="both"/>
              <w:rPr>
                <w:rFonts w:eastAsia="Times New Roman"/>
                <w:sz w:val="20"/>
                <w:szCs w:val="20"/>
              </w:rPr>
            </w:pPr>
          </w:p>
        </w:tc>
      </w:tr>
      <w:tr w:rsidR="00000000">
        <w:trPr>
          <w:divId w:val="1738897018"/>
          <w:jc w:val="center"/>
        </w:trPr>
        <w:tc>
          <w:tcPr>
            <w:tcW w:w="22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738897018"/>
          <w:jc w:val="center"/>
        </w:trPr>
        <w:tc>
          <w:tcPr>
            <w:tcW w:w="0" w:type="auto"/>
            <w:tcMar>
              <w:top w:w="30" w:type="dxa"/>
              <w:left w:w="18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b/>
                <w:bCs/>
                <w:sz w:val="16"/>
                <w:szCs w:val="16"/>
              </w:rPr>
              <w:t>Unvested Stock Awards</w:t>
            </w:r>
          </w:p>
        </w:tc>
        <w:tc>
          <w:tcPr>
            <w:tcW w:w="0" w:type="auto"/>
            <w:tcMar>
              <w:top w:w="30" w:type="dxa"/>
              <w:left w:w="30" w:type="dxa"/>
              <w:bottom w:w="30" w:type="dxa"/>
              <w:right w:w="30" w:type="dxa"/>
            </w:tcMar>
            <w:vAlign w:val="bottom"/>
            <w:hideMark/>
          </w:tcPr>
          <w:p w:rsidR="00000000" w:rsidRDefault="002A257D">
            <w:pPr>
              <w:divId w:val="1972637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Restricted</w:t>
            </w:r>
          </w:p>
          <w:p w:rsidR="00000000" w:rsidRDefault="002A257D">
            <w:pPr>
              <w:jc w:val="center"/>
              <w:rPr>
                <w:rFonts w:eastAsia="Times New Roman"/>
                <w:sz w:val="16"/>
                <w:szCs w:val="16"/>
              </w:rPr>
            </w:pPr>
            <w:r>
              <w:rPr>
                <w:rFonts w:ascii="inherit" w:eastAsia="Times New Roman" w:hAnsi="inherit"/>
                <w:b/>
                <w:bCs/>
                <w:sz w:val="16"/>
                <w:szCs w:val="16"/>
              </w:rPr>
              <w:t>Stock Awards</w:t>
            </w:r>
          </w:p>
        </w:tc>
        <w:tc>
          <w:tcPr>
            <w:tcW w:w="0" w:type="auto"/>
            <w:tcMar>
              <w:top w:w="30" w:type="dxa"/>
              <w:left w:w="30" w:type="dxa"/>
              <w:bottom w:w="30" w:type="dxa"/>
              <w:right w:w="30" w:type="dxa"/>
            </w:tcMar>
            <w:vAlign w:val="bottom"/>
            <w:hideMark/>
          </w:tcPr>
          <w:p w:rsidR="00000000" w:rsidRDefault="002A257D">
            <w:pPr>
              <w:divId w:val="949509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Restricted</w:t>
            </w:r>
          </w:p>
          <w:p w:rsidR="00000000" w:rsidRDefault="002A257D">
            <w:pPr>
              <w:jc w:val="center"/>
              <w:rPr>
                <w:rFonts w:eastAsia="Times New Roman"/>
                <w:sz w:val="16"/>
                <w:szCs w:val="16"/>
              </w:rPr>
            </w:pPr>
            <w:r>
              <w:rPr>
                <w:rFonts w:ascii="inherit" w:eastAsia="Times New Roman" w:hAnsi="inherit"/>
                <w:b/>
                <w:bCs/>
                <w:sz w:val="16"/>
                <w:szCs w:val="16"/>
              </w:rPr>
              <w:t>Stock Units</w:t>
            </w:r>
          </w:p>
        </w:tc>
        <w:tc>
          <w:tcPr>
            <w:tcW w:w="0" w:type="auto"/>
            <w:tcMar>
              <w:top w:w="30" w:type="dxa"/>
              <w:left w:w="30" w:type="dxa"/>
              <w:bottom w:w="30" w:type="dxa"/>
              <w:right w:w="30" w:type="dxa"/>
            </w:tcMar>
            <w:vAlign w:val="bottom"/>
            <w:hideMark/>
          </w:tcPr>
          <w:p w:rsidR="00000000" w:rsidRDefault="002A257D">
            <w:pPr>
              <w:divId w:val="2000452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Number of</w:t>
            </w:r>
          </w:p>
          <w:p w:rsidR="00000000" w:rsidRDefault="002A257D">
            <w:pPr>
              <w:jc w:val="center"/>
              <w:rPr>
                <w:rFonts w:eastAsia="Times New Roman"/>
                <w:sz w:val="16"/>
                <w:szCs w:val="16"/>
              </w:rPr>
            </w:pPr>
            <w:r>
              <w:rPr>
                <w:rFonts w:ascii="inherit" w:eastAsia="Times New Roman" w:hAnsi="inherit"/>
                <w:b/>
                <w:bCs/>
                <w:sz w:val="16"/>
                <w:szCs w:val="16"/>
              </w:rPr>
              <w:t>Shares</w:t>
            </w:r>
          </w:p>
          <w:p w:rsidR="00000000" w:rsidRDefault="002A257D">
            <w:pPr>
              <w:jc w:val="center"/>
              <w:rPr>
                <w:rFonts w:eastAsia="Times New Roman"/>
                <w:sz w:val="16"/>
                <w:szCs w:val="16"/>
              </w:rPr>
            </w:pPr>
            <w:r>
              <w:rPr>
                <w:rFonts w:ascii="inherit" w:eastAsia="Times New Roman" w:hAnsi="inherit"/>
                <w:b/>
                <w:bCs/>
                <w:sz w:val="16"/>
                <w:szCs w:val="16"/>
              </w:rPr>
              <w:t>Underlying</w:t>
            </w:r>
          </w:p>
          <w:p w:rsidR="00000000" w:rsidRDefault="002A257D">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2A257D">
            <w:pPr>
              <w:divId w:val="131220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p>
          <w:p w:rsidR="00000000" w:rsidRDefault="002A257D">
            <w:pPr>
              <w:jc w:val="center"/>
              <w:rPr>
                <w:rFonts w:eastAsia="Times New Roman"/>
                <w:sz w:val="16"/>
                <w:szCs w:val="16"/>
              </w:rPr>
            </w:pPr>
            <w:r>
              <w:rPr>
                <w:rFonts w:ascii="inherit" w:eastAsia="Times New Roman" w:hAnsi="inherit"/>
                <w:b/>
                <w:bCs/>
                <w:sz w:val="16"/>
                <w:szCs w:val="16"/>
              </w:rPr>
              <w:t>Average</w:t>
            </w:r>
          </w:p>
          <w:p w:rsidR="00000000" w:rsidRDefault="002A257D">
            <w:pPr>
              <w:jc w:val="center"/>
              <w:rPr>
                <w:rFonts w:eastAsia="Times New Roman"/>
                <w:sz w:val="16"/>
                <w:szCs w:val="16"/>
              </w:rPr>
            </w:pPr>
            <w:r>
              <w:rPr>
                <w:rFonts w:ascii="inherit" w:eastAsia="Times New Roman" w:hAnsi="inherit"/>
                <w:b/>
                <w:bCs/>
                <w:sz w:val="16"/>
                <w:szCs w:val="16"/>
              </w:rPr>
              <w:t>Grant-Date</w:t>
            </w:r>
          </w:p>
          <w:p w:rsidR="00000000" w:rsidRDefault="002A257D">
            <w:pPr>
              <w:jc w:val="center"/>
              <w:rPr>
                <w:rFonts w:eastAsia="Times New Roman"/>
                <w:sz w:val="16"/>
                <w:szCs w:val="16"/>
              </w:rPr>
            </w:pPr>
            <w:r>
              <w:rPr>
                <w:rFonts w:ascii="inherit" w:eastAsia="Times New Roman" w:hAnsi="inherit"/>
                <w:b/>
                <w:bCs/>
                <w:sz w:val="16"/>
                <w:szCs w:val="16"/>
              </w:rPr>
              <w:t>Fair Value</w:t>
            </w:r>
          </w:p>
        </w:tc>
      </w:tr>
      <w:tr w:rsidR="00000000">
        <w:trPr>
          <w:divId w:val="173889701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Unvested as of December 31, 2018</w:t>
            </w:r>
          </w:p>
        </w:tc>
        <w:tc>
          <w:tcPr>
            <w:tcW w:w="0" w:type="auto"/>
            <w:shd w:val="clear" w:color="auto" w:fill="CCEEFF"/>
            <w:tcMar>
              <w:top w:w="30" w:type="dxa"/>
              <w:left w:w="30" w:type="dxa"/>
              <w:bottom w:w="30" w:type="dxa"/>
              <w:right w:w="30" w:type="dxa"/>
            </w:tcMar>
            <w:vAlign w:val="bottom"/>
            <w:hideMark/>
          </w:tcPr>
          <w:p w:rsidR="00000000" w:rsidRDefault="002A257D">
            <w:pPr>
              <w:divId w:val="18996343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74717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007462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1,466,135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971754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22.62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738897018"/>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2A257D">
            <w:pPr>
              <w:divId w:val="498930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45253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1,184,462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4147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1,184,462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90965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14.36</w:t>
            </w:r>
          </w:p>
        </w:tc>
        <w:tc>
          <w:tcPr>
            <w:tcW w:w="0" w:type="auto"/>
            <w:vAlign w:val="bottom"/>
            <w:hideMark/>
          </w:tcPr>
          <w:p w:rsidR="00000000" w:rsidRDefault="002A257D">
            <w:pPr>
              <w:rPr>
                <w:rFonts w:eastAsia="Times New Roman"/>
                <w:sz w:val="20"/>
                <w:szCs w:val="20"/>
              </w:rPr>
            </w:pPr>
          </w:p>
        </w:tc>
      </w:tr>
      <w:tr w:rsidR="00000000">
        <w:trPr>
          <w:divId w:val="1738897018"/>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Vested and delivered</w:t>
            </w:r>
          </w:p>
        </w:tc>
        <w:tc>
          <w:tcPr>
            <w:tcW w:w="0" w:type="auto"/>
            <w:shd w:val="clear" w:color="auto" w:fill="CCEEFF"/>
            <w:tcMar>
              <w:top w:w="30" w:type="dxa"/>
              <w:left w:w="30" w:type="dxa"/>
              <w:bottom w:w="30" w:type="dxa"/>
              <w:right w:w="30" w:type="dxa"/>
            </w:tcMar>
            <w:vAlign w:val="bottom"/>
            <w:hideMark/>
          </w:tcPr>
          <w:p w:rsidR="00000000" w:rsidRDefault="002A257D">
            <w:pPr>
              <w:divId w:val="63006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13434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(598,729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67528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(598,729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30430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24.65</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738897018"/>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2A257D">
            <w:pPr>
              <w:divId w:val="11796549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471198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(335,403</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756710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(335,403</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55323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738897018"/>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Unvested as of June 30, 2019</w:t>
            </w:r>
          </w:p>
        </w:tc>
        <w:tc>
          <w:tcPr>
            <w:tcW w:w="0" w:type="auto"/>
            <w:shd w:val="clear" w:color="auto" w:fill="CCEEFF"/>
            <w:tcMar>
              <w:top w:w="30" w:type="dxa"/>
              <w:left w:w="30" w:type="dxa"/>
              <w:bottom w:w="30" w:type="dxa"/>
              <w:right w:w="30" w:type="dxa"/>
            </w:tcMar>
            <w:vAlign w:val="bottom"/>
            <w:hideMark/>
          </w:tcPr>
          <w:p w:rsidR="00000000" w:rsidRDefault="002A257D">
            <w:pPr>
              <w:divId w:val="515995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08491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1,716,465</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1312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1,716,465</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05168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16.97</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715"/>
        <w:gridCol w:w="144"/>
        <w:gridCol w:w="908"/>
        <w:gridCol w:w="454"/>
        <w:gridCol w:w="144"/>
        <w:gridCol w:w="990"/>
        <w:gridCol w:w="495"/>
        <w:gridCol w:w="144"/>
        <w:gridCol w:w="990"/>
        <w:gridCol w:w="495"/>
        <w:gridCol w:w="144"/>
        <w:gridCol w:w="144"/>
        <w:gridCol w:w="908"/>
        <w:gridCol w:w="144"/>
      </w:tblGrid>
      <w:tr w:rsidR="00000000">
        <w:trPr>
          <w:jc w:val="center"/>
        </w:trPr>
        <w:tc>
          <w:tcPr>
            <w:tcW w:w="0" w:type="auto"/>
            <w:gridSpan w:val="14"/>
            <w:vAlign w:val="center"/>
            <w:hideMark/>
          </w:tcPr>
          <w:p w:rsidR="00000000" w:rsidRDefault="002A257D">
            <w:pPr>
              <w:jc w:val="center"/>
              <w:rPr>
                <w:rFonts w:eastAsia="Times New Roman"/>
                <w:sz w:val="20"/>
                <w:szCs w:val="20"/>
              </w:rPr>
            </w:pPr>
          </w:p>
        </w:tc>
      </w:tr>
      <w:tr w:rsidR="00000000">
        <w:trPr>
          <w:jc w:val="center"/>
        </w:trPr>
        <w:tc>
          <w:tcPr>
            <w:tcW w:w="22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b/>
                <w:bCs/>
                <w:sz w:val="16"/>
                <w:szCs w:val="16"/>
              </w:rPr>
              <w:t>Unvested Stock Awards</w:t>
            </w:r>
          </w:p>
        </w:tc>
        <w:tc>
          <w:tcPr>
            <w:tcW w:w="0" w:type="auto"/>
            <w:tcMar>
              <w:top w:w="30" w:type="dxa"/>
              <w:left w:w="30" w:type="dxa"/>
              <w:bottom w:w="30" w:type="dxa"/>
              <w:right w:w="30" w:type="dxa"/>
            </w:tcMar>
            <w:vAlign w:val="bottom"/>
            <w:hideMark/>
          </w:tcPr>
          <w:p w:rsidR="00000000" w:rsidRDefault="002A257D">
            <w:pPr>
              <w:divId w:val="1385325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Restricted</w:t>
            </w:r>
          </w:p>
          <w:p w:rsidR="00000000" w:rsidRDefault="002A257D">
            <w:pPr>
              <w:jc w:val="center"/>
              <w:rPr>
                <w:rFonts w:eastAsia="Times New Roman"/>
                <w:sz w:val="16"/>
                <w:szCs w:val="16"/>
              </w:rPr>
            </w:pPr>
            <w:r>
              <w:rPr>
                <w:rFonts w:ascii="inherit" w:eastAsia="Times New Roman" w:hAnsi="inherit"/>
                <w:b/>
                <w:bCs/>
                <w:sz w:val="16"/>
                <w:szCs w:val="16"/>
              </w:rPr>
              <w:t>Stock Awards</w:t>
            </w:r>
          </w:p>
        </w:tc>
        <w:tc>
          <w:tcPr>
            <w:tcW w:w="0" w:type="auto"/>
            <w:tcMar>
              <w:top w:w="30" w:type="dxa"/>
              <w:left w:w="30" w:type="dxa"/>
              <w:bottom w:w="30" w:type="dxa"/>
              <w:right w:w="30" w:type="dxa"/>
            </w:tcMar>
            <w:vAlign w:val="bottom"/>
            <w:hideMark/>
          </w:tcPr>
          <w:p w:rsidR="00000000" w:rsidRDefault="002A257D">
            <w:pPr>
              <w:divId w:val="1396272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Restricted</w:t>
            </w:r>
          </w:p>
          <w:p w:rsidR="00000000" w:rsidRDefault="002A257D">
            <w:pPr>
              <w:jc w:val="center"/>
              <w:rPr>
                <w:rFonts w:eastAsia="Times New Roman"/>
                <w:sz w:val="16"/>
                <w:szCs w:val="16"/>
              </w:rPr>
            </w:pPr>
            <w:r>
              <w:rPr>
                <w:rFonts w:ascii="inherit" w:eastAsia="Times New Roman" w:hAnsi="inherit"/>
                <w:b/>
                <w:bCs/>
                <w:sz w:val="16"/>
                <w:szCs w:val="16"/>
              </w:rPr>
              <w:t>Stock Units</w:t>
            </w:r>
          </w:p>
        </w:tc>
        <w:tc>
          <w:tcPr>
            <w:tcW w:w="0" w:type="auto"/>
            <w:tcMar>
              <w:top w:w="30" w:type="dxa"/>
              <w:left w:w="30" w:type="dxa"/>
              <w:bottom w:w="30" w:type="dxa"/>
              <w:right w:w="30" w:type="dxa"/>
            </w:tcMar>
            <w:vAlign w:val="bottom"/>
            <w:hideMark/>
          </w:tcPr>
          <w:p w:rsidR="00000000" w:rsidRDefault="002A257D">
            <w:pPr>
              <w:divId w:val="1352150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Number of</w:t>
            </w:r>
          </w:p>
          <w:p w:rsidR="00000000" w:rsidRDefault="002A257D">
            <w:pPr>
              <w:jc w:val="center"/>
              <w:rPr>
                <w:rFonts w:eastAsia="Times New Roman"/>
                <w:sz w:val="16"/>
                <w:szCs w:val="16"/>
              </w:rPr>
            </w:pPr>
            <w:r>
              <w:rPr>
                <w:rFonts w:ascii="inherit" w:eastAsia="Times New Roman" w:hAnsi="inherit"/>
                <w:b/>
                <w:bCs/>
                <w:sz w:val="16"/>
                <w:szCs w:val="16"/>
              </w:rPr>
              <w:t>Shares</w:t>
            </w:r>
          </w:p>
          <w:p w:rsidR="00000000" w:rsidRDefault="002A257D">
            <w:pPr>
              <w:jc w:val="center"/>
              <w:rPr>
                <w:rFonts w:eastAsia="Times New Roman"/>
                <w:sz w:val="16"/>
                <w:szCs w:val="16"/>
              </w:rPr>
            </w:pPr>
            <w:r>
              <w:rPr>
                <w:rFonts w:ascii="inherit" w:eastAsia="Times New Roman" w:hAnsi="inherit"/>
                <w:b/>
                <w:bCs/>
                <w:sz w:val="16"/>
                <w:szCs w:val="16"/>
              </w:rPr>
              <w:t>Underlying</w:t>
            </w:r>
          </w:p>
          <w:p w:rsidR="00000000" w:rsidRDefault="002A257D">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2A257D">
            <w:pPr>
              <w:divId w:val="815145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p>
          <w:p w:rsidR="00000000" w:rsidRDefault="002A257D">
            <w:pPr>
              <w:jc w:val="center"/>
              <w:rPr>
                <w:rFonts w:eastAsia="Times New Roman"/>
                <w:sz w:val="16"/>
                <w:szCs w:val="16"/>
              </w:rPr>
            </w:pPr>
            <w:r>
              <w:rPr>
                <w:rFonts w:ascii="inherit" w:eastAsia="Times New Roman" w:hAnsi="inherit"/>
                <w:b/>
                <w:bCs/>
                <w:sz w:val="16"/>
                <w:szCs w:val="16"/>
              </w:rPr>
              <w:t>Average</w:t>
            </w:r>
          </w:p>
          <w:p w:rsidR="00000000" w:rsidRDefault="002A257D">
            <w:pPr>
              <w:jc w:val="center"/>
              <w:rPr>
                <w:rFonts w:eastAsia="Times New Roman"/>
                <w:sz w:val="16"/>
                <w:szCs w:val="16"/>
              </w:rPr>
            </w:pPr>
            <w:r>
              <w:rPr>
                <w:rFonts w:ascii="inherit" w:eastAsia="Times New Roman" w:hAnsi="inherit"/>
                <w:b/>
                <w:bCs/>
                <w:sz w:val="16"/>
                <w:szCs w:val="16"/>
              </w:rPr>
              <w:t>Grant-Date</w:t>
            </w:r>
          </w:p>
          <w:p w:rsidR="00000000" w:rsidRDefault="002A257D">
            <w:pPr>
              <w:jc w:val="center"/>
              <w:rPr>
                <w:rFonts w:eastAsia="Times New Roman"/>
                <w:sz w:val="16"/>
                <w:szCs w:val="16"/>
              </w:rPr>
            </w:pPr>
            <w:r>
              <w:rPr>
                <w:rFonts w:ascii="inherit" w:eastAsia="Times New Roman" w:hAnsi="inherit"/>
                <w:b/>
                <w:bCs/>
                <w:sz w:val="16"/>
                <w:szCs w:val="16"/>
              </w:rPr>
              <w:t>Fair Value</w:t>
            </w:r>
          </w:p>
        </w:tc>
      </w:tr>
      <w:tr w:rsidR="00000000">
        <w:trPr>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Unvested as of December 31,</w:t>
            </w:r>
            <w:r>
              <w:rPr>
                <w:rFonts w:ascii="inherit" w:eastAsia="Times New Roman" w:hAnsi="inherit"/>
                <w:sz w:val="20"/>
                <w:szCs w:val="20"/>
              </w:rPr>
              <w:t xml:space="preserve"> </w:t>
            </w:r>
            <w:r>
              <w:rPr>
                <w:rFonts w:ascii="inherit" w:eastAsia="Times New Roman" w:hAnsi="inherit"/>
                <w:sz w:val="20"/>
                <w:szCs w:val="20"/>
              </w:rPr>
              <w:t>2017</w:t>
            </w:r>
          </w:p>
        </w:tc>
        <w:tc>
          <w:tcPr>
            <w:tcW w:w="0" w:type="auto"/>
            <w:shd w:val="clear" w:color="auto" w:fill="CCEEFF"/>
            <w:tcMar>
              <w:top w:w="30" w:type="dxa"/>
              <w:left w:w="30" w:type="dxa"/>
              <w:bottom w:w="30" w:type="dxa"/>
              <w:right w:w="30" w:type="dxa"/>
            </w:tcMar>
            <w:vAlign w:val="bottom"/>
            <w:hideMark/>
          </w:tcPr>
          <w:p w:rsidR="00000000" w:rsidRDefault="002A257D">
            <w:pPr>
              <w:divId w:val="7641521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2,125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117139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779,912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85760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782,037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64130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37.22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2A257D">
            <w:pPr>
              <w:divId w:val="1480028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2717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2,078,151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20006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2,078,151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62114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24.07</w:t>
            </w:r>
          </w:p>
        </w:tc>
        <w:tc>
          <w:tcPr>
            <w:tcW w:w="0" w:type="auto"/>
            <w:vAlign w:val="bottom"/>
            <w:hideMark/>
          </w:tcPr>
          <w:p w:rsidR="00000000" w:rsidRDefault="002A257D">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Vested and delivered</w:t>
            </w:r>
          </w:p>
        </w:tc>
        <w:tc>
          <w:tcPr>
            <w:tcW w:w="0" w:type="auto"/>
            <w:shd w:val="clear" w:color="auto" w:fill="CCEEFF"/>
            <w:tcMar>
              <w:top w:w="30" w:type="dxa"/>
              <w:left w:w="30" w:type="dxa"/>
              <w:bottom w:w="30" w:type="dxa"/>
              <w:right w:w="30" w:type="dxa"/>
            </w:tcMar>
            <w:vAlign w:val="bottom"/>
            <w:hideMark/>
          </w:tcPr>
          <w:p w:rsidR="00000000" w:rsidRDefault="002A257D">
            <w:pPr>
              <w:divId w:val="272789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(2,125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8208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(720,347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09032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(722,472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64528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32.74</w:t>
            </w:r>
          </w:p>
        </w:tc>
        <w:tc>
          <w:tcPr>
            <w:tcW w:w="0" w:type="auto"/>
            <w:shd w:val="clear" w:color="auto" w:fill="CCEEFF"/>
            <w:vAlign w:val="bottom"/>
            <w:hideMark/>
          </w:tcPr>
          <w:p w:rsidR="00000000" w:rsidRDefault="002A257D">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2A257D">
            <w:pPr>
              <w:divId w:val="20996667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3957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15,090</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396684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(15,090</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58119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36.65</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Unvested as of June 30, 2018</w:t>
            </w:r>
          </w:p>
        </w:tc>
        <w:tc>
          <w:tcPr>
            <w:tcW w:w="0" w:type="auto"/>
            <w:shd w:val="clear" w:color="auto" w:fill="CCEEFF"/>
            <w:tcMar>
              <w:top w:w="30" w:type="dxa"/>
              <w:left w:w="30" w:type="dxa"/>
              <w:bottom w:w="30" w:type="dxa"/>
              <w:right w:w="30" w:type="dxa"/>
            </w:tcMar>
            <w:vAlign w:val="bottom"/>
            <w:hideMark/>
          </w:tcPr>
          <w:p w:rsidR="00000000" w:rsidRDefault="002A257D">
            <w:pPr>
              <w:divId w:val="1362048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4153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2,122,626</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56744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2,122,626</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17714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25.29</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weighted-average remaining vesting period for unvested RSUs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2.63</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total unrecognized compensation expense related to unvested RSUs was</w:t>
      </w:r>
      <w:r>
        <w:rPr>
          <w:rFonts w:ascii="inherit" w:eastAsia="Times New Roman" w:hAnsi="inherit"/>
          <w:sz w:val="20"/>
          <w:szCs w:val="20"/>
        </w:rPr>
        <w:t xml:space="preserve"> </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recognized in the second half of</w:t>
      </w:r>
      <w:r>
        <w:rPr>
          <w:rFonts w:ascii="inherit" w:eastAsia="Times New Roman" w:hAnsi="inherit"/>
          <w:sz w:val="20"/>
          <w:szCs w:val="20"/>
        </w:rPr>
        <w:t xml:space="preserve"> </w:t>
      </w:r>
      <w:r>
        <w:rPr>
          <w:rFonts w:ascii="inherit" w:eastAsia="Times New Roman" w:hAnsi="inherit"/>
          <w:sz w:val="20"/>
          <w:szCs w:val="20"/>
        </w:rPr>
        <w:t>2019. As of</w:t>
      </w:r>
      <w:r>
        <w:rPr>
          <w:rFonts w:ascii="inherit" w:eastAsia="Times New Roman" w:hAnsi="inherit"/>
          <w:sz w:val="20"/>
          <w:szCs w:val="20"/>
        </w:rPr>
        <w:t xml:space="preserve"> </w:t>
      </w:r>
      <w:r>
        <w:rPr>
          <w:rFonts w:ascii="inherit" w:eastAsia="Times New Roman" w:hAnsi="inherit"/>
          <w:sz w:val="20"/>
          <w:szCs w:val="20"/>
        </w:rPr>
        <w:t>June 30, 2018, total unrecognized compensation expense related to unvested RSUs was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19.2</w:t>
      </w:r>
      <w:r>
        <w:rPr>
          <w:rFonts w:ascii="inherit" w:eastAsia="Times New Roman" w:hAnsi="inherit"/>
          <w:sz w:val="20"/>
          <w:szCs w:val="20"/>
        </w:rPr>
        <w:t xml:space="preserve"> </w:t>
      </w:r>
      <w:r>
        <w:rPr>
          <w:rFonts w:ascii="inherit" w:eastAsia="Times New Roman" w:hAnsi="inherit"/>
          <w:sz w:val="20"/>
          <w:szCs w:val="20"/>
        </w:rPr>
        <w:t>million. Total unrecognized compensation expense may be increased or decreased in future periods for subsequent grants or forfeitures.</w:t>
      </w:r>
    </w:p>
    <w:p w:rsidR="00000000" w:rsidRDefault="002A257D">
      <w:pPr>
        <w:divId w:val="1669602667"/>
        <w:rPr>
          <w:rFonts w:eastAsia="Times New Roman"/>
          <w:sz w:val="20"/>
          <w:szCs w:val="20"/>
        </w:rPr>
      </w:pPr>
    </w:p>
    <w:p w:rsidR="00000000" w:rsidRDefault="002A257D">
      <w:pPr>
        <w:spacing w:line="288" w:lineRule="auto"/>
        <w:jc w:val="center"/>
        <w:divId w:val="325404574"/>
        <w:rPr>
          <w:rFonts w:eastAsia="Times New Roman"/>
          <w:sz w:val="20"/>
          <w:szCs w:val="20"/>
        </w:rPr>
      </w:pPr>
      <w:r>
        <w:rPr>
          <w:rFonts w:ascii="inherit" w:eastAsia="Times New Roman" w:hAnsi="inherit"/>
          <w:sz w:val="20"/>
          <w:szCs w:val="20"/>
        </w:rPr>
        <w:t>27</w:t>
      </w:r>
    </w:p>
    <w:p w:rsidR="00000000" w:rsidRDefault="002A257D">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2A257D">
      <w:pPr>
        <w:spacing w:line="288" w:lineRule="auto"/>
        <w:jc w:val="both"/>
        <w:divId w:val="276907771"/>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276907771"/>
        <w:rPr>
          <w:rFonts w:eastAsia="Times New Roman"/>
          <w:sz w:val="20"/>
          <w:szCs w:val="20"/>
        </w:rPr>
      </w:pPr>
    </w:p>
    <w:p w:rsidR="00000000" w:rsidRDefault="002A257D">
      <w:pPr>
        <w:divId w:val="60628120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Stock Options</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six months ended</w:t>
      </w:r>
      <w:r>
        <w:rPr>
          <w:rFonts w:ascii="inherit" w:eastAsia="Times New Roman" w:hAnsi="inherit"/>
          <w:sz w:val="20"/>
          <w:szCs w:val="20"/>
        </w:rPr>
        <w:t xml:space="preserve"> </w:t>
      </w:r>
      <w:r>
        <w:rPr>
          <w:rFonts w:ascii="inherit" w:eastAsia="Times New Roman" w:hAnsi="inherit"/>
          <w:sz w:val="20"/>
          <w:szCs w:val="20"/>
        </w:rPr>
        <w:t>June 30, 2019, the Company's Compensation Committee approved and awarded</w:t>
      </w:r>
      <w:r>
        <w:rPr>
          <w:rFonts w:ascii="inherit" w:eastAsia="Times New Roman" w:hAnsi="inherit"/>
          <w:sz w:val="20"/>
          <w:szCs w:val="20"/>
        </w:rPr>
        <w:t xml:space="preserve"> </w:t>
      </w:r>
      <w:r>
        <w:rPr>
          <w:rFonts w:ascii="inherit" w:eastAsia="Times New Roman" w:hAnsi="inherit"/>
          <w:sz w:val="20"/>
          <w:szCs w:val="20"/>
        </w:rPr>
        <w:t>290,000</w:t>
      </w:r>
      <w:r>
        <w:rPr>
          <w:rFonts w:ascii="inherit" w:eastAsia="Times New Roman" w:hAnsi="inherit"/>
          <w:sz w:val="20"/>
          <w:szCs w:val="20"/>
        </w:rPr>
        <w:t xml:space="preserve"> </w:t>
      </w:r>
      <w:r>
        <w:rPr>
          <w:rFonts w:ascii="inherit" w:eastAsia="Times New Roman" w:hAnsi="inherit"/>
          <w:sz w:val="20"/>
          <w:szCs w:val="20"/>
        </w:rPr>
        <w:t>stock options under the 2018 Plan to employees and consultants of the Company. The fair value of options at date of grant was est</w:t>
      </w:r>
      <w:r>
        <w:rPr>
          <w:rFonts w:ascii="inherit" w:eastAsia="Times New Roman" w:hAnsi="inherit"/>
          <w:sz w:val="20"/>
          <w:szCs w:val="20"/>
        </w:rPr>
        <w:t>imated using the Black-Scholes method utilizing the following assumptions:</w:t>
      </w:r>
    </w:p>
    <w:tbl>
      <w:tblPr>
        <w:tblW w:w="4541" w:type="pct"/>
        <w:jc w:val="center"/>
        <w:tblCellMar>
          <w:left w:w="0" w:type="dxa"/>
          <w:right w:w="0" w:type="dxa"/>
        </w:tblCellMar>
        <w:tblLook w:val="04A0" w:firstRow="1" w:lastRow="0" w:firstColumn="1" w:lastColumn="0" w:noHBand="0" w:noVBand="1"/>
      </w:tblPr>
      <w:tblGrid>
        <w:gridCol w:w="5973"/>
        <w:gridCol w:w="514"/>
        <w:gridCol w:w="208"/>
        <w:gridCol w:w="127"/>
        <w:gridCol w:w="722"/>
      </w:tblGrid>
      <w:tr w:rsidR="00000000">
        <w:trPr>
          <w:divId w:val="2106921184"/>
          <w:jc w:val="center"/>
        </w:trPr>
        <w:tc>
          <w:tcPr>
            <w:tcW w:w="0" w:type="auto"/>
            <w:gridSpan w:val="5"/>
            <w:vAlign w:val="center"/>
            <w:hideMark/>
          </w:tcPr>
          <w:p w:rsidR="00000000" w:rsidRDefault="002A257D">
            <w:pPr>
              <w:spacing w:line="288" w:lineRule="auto"/>
              <w:jc w:val="both"/>
              <w:rPr>
                <w:rFonts w:eastAsia="Times New Roman"/>
                <w:sz w:val="20"/>
                <w:szCs w:val="20"/>
              </w:rPr>
            </w:pPr>
          </w:p>
        </w:tc>
      </w:tr>
      <w:tr w:rsidR="00000000">
        <w:trPr>
          <w:divId w:val="2106921184"/>
          <w:jc w:val="center"/>
        </w:trPr>
        <w:tc>
          <w:tcPr>
            <w:tcW w:w="410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r>
      <w:tr w:rsidR="00000000">
        <w:trPr>
          <w:divId w:val="210692118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Dividend yield</w:t>
            </w:r>
          </w:p>
        </w:tc>
        <w:tc>
          <w:tcPr>
            <w:tcW w:w="0" w:type="auto"/>
            <w:gridSpan w:val="4"/>
            <w:shd w:val="clear" w:color="auto" w:fill="CCEEFF"/>
            <w:tcMar>
              <w:top w:w="30" w:type="dxa"/>
              <w:left w:w="30" w:type="dxa"/>
              <w:bottom w:w="30" w:type="dxa"/>
              <w:right w:w="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0.00%</w:t>
            </w:r>
          </w:p>
        </w:tc>
      </w:tr>
      <w:tr w:rsidR="00000000">
        <w:trPr>
          <w:divId w:val="210692118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44.94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46.16%</w:t>
            </w:r>
          </w:p>
        </w:tc>
      </w:tr>
      <w:tr w:rsidR="00000000">
        <w:trPr>
          <w:divId w:val="210692118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Risk-free interest rate</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2.72%</w:t>
            </w:r>
          </w:p>
        </w:tc>
      </w:tr>
      <w:tr w:rsidR="00000000">
        <w:trPr>
          <w:divId w:val="210692118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Expected life of options (in years)</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6.25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10.0</w:t>
            </w: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i/>
          <w:iCs/>
          <w:sz w:val="20"/>
          <w:szCs w:val="20"/>
        </w:rPr>
        <w:t>Dividend yield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Company has never declared or paid a cash dividend on its Common Stock and has no plans to pay cash dividends in the foreseeable future.</w:t>
      </w:r>
    </w:p>
    <w:p w:rsidR="00000000" w:rsidRDefault="002A257D">
      <w:pPr>
        <w:spacing w:line="288" w:lineRule="auto"/>
        <w:jc w:val="both"/>
        <w:rPr>
          <w:rFonts w:eastAsia="Times New Roman"/>
          <w:sz w:val="20"/>
          <w:szCs w:val="20"/>
        </w:rPr>
      </w:pPr>
      <w:r>
        <w:rPr>
          <w:rFonts w:ascii="inherit" w:eastAsia="Times New Roman" w:hAnsi="inherit"/>
          <w:i/>
          <w:iCs/>
          <w:sz w:val="20"/>
          <w:szCs w:val="20"/>
        </w:rPr>
        <w:t>Expected volatility</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Volatility is a measure of the amount by which a financial variable such as a share price has</w:t>
      </w:r>
      <w:r>
        <w:rPr>
          <w:rFonts w:ascii="inherit" w:eastAsia="Times New Roman" w:hAnsi="inherit"/>
          <w:sz w:val="20"/>
          <w:szCs w:val="20"/>
        </w:rPr>
        <w:t xml:space="preserve"> fluctuated (historical volatility) or is expected to fluctuate (expected volatility) during a period. The Company considered the historical volatility of its stock price over a term similar to the expected life of the options in determining expected volat</w:t>
      </w:r>
      <w:r>
        <w:rPr>
          <w:rFonts w:ascii="inherit" w:eastAsia="Times New Roman" w:hAnsi="inherit"/>
          <w:sz w:val="20"/>
          <w:szCs w:val="20"/>
        </w:rPr>
        <w:t>ility.</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i/>
          <w:iCs/>
          <w:sz w:val="20"/>
          <w:szCs w:val="20"/>
        </w:rPr>
        <w:t>Risk-free interest rate</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The Company used rates on the grant date of zero-coupon government bonds with maturities over periods covering the term of the awards, converted to continuously compounded forward rates.</w:t>
      </w:r>
    </w:p>
    <w:p w:rsidR="00000000" w:rsidRDefault="002A257D">
      <w:pPr>
        <w:spacing w:line="288" w:lineRule="auto"/>
        <w:jc w:val="both"/>
        <w:rPr>
          <w:rFonts w:eastAsia="Times New Roman"/>
          <w:sz w:val="20"/>
          <w:szCs w:val="20"/>
        </w:rPr>
      </w:pPr>
      <w:r>
        <w:rPr>
          <w:rFonts w:ascii="inherit" w:eastAsia="Times New Roman" w:hAnsi="inherit"/>
          <w:i/>
          <w:iCs/>
          <w:sz w:val="20"/>
          <w:szCs w:val="20"/>
        </w:rPr>
        <w:t>Expected life of the options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w:t>
      </w:r>
      <w:r>
        <w:rPr>
          <w:rFonts w:ascii="inherit" w:eastAsia="Times New Roman" w:hAnsi="inherit"/>
          <w:sz w:val="20"/>
          <w:szCs w:val="20"/>
        </w:rPr>
        <w:t xml:space="preserve"> is the period of time that the options granted are expected to remain outstanding.</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Activity related to options outstanding during the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is presented below:</w:t>
      </w:r>
    </w:p>
    <w:tbl>
      <w:tblPr>
        <w:tblW w:w="4970" w:type="pct"/>
        <w:jc w:val="center"/>
        <w:tblCellMar>
          <w:left w:w="0" w:type="dxa"/>
          <w:right w:w="0" w:type="dxa"/>
        </w:tblCellMar>
        <w:tblLook w:val="04A0" w:firstRow="1" w:lastRow="0" w:firstColumn="1" w:lastColumn="0" w:noHBand="0" w:noVBand="1"/>
      </w:tblPr>
      <w:tblGrid>
        <w:gridCol w:w="5419"/>
        <w:gridCol w:w="105"/>
        <w:gridCol w:w="1208"/>
        <w:gridCol w:w="107"/>
        <w:gridCol w:w="105"/>
        <w:gridCol w:w="133"/>
        <w:gridCol w:w="1126"/>
        <w:gridCol w:w="53"/>
      </w:tblGrid>
      <w:tr w:rsidR="00000000">
        <w:trPr>
          <w:divId w:val="1025012044"/>
          <w:jc w:val="center"/>
        </w:trPr>
        <w:tc>
          <w:tcPr>
            <w:tcW w:w="0" w:type="auto"/>
            <w:gridSpan w:val="8"/>
            <w:vAlign w:val="center"/>
            <w:hideMark/>
          </w:tcPr>
          <w:p w:rsidR="00000000" w:rsidRDefault="002A257D">
            <w:pPr>
              <w:spacing w:line="288" w:lineRule="auto"/>
              <w:jc w:val="both"/>
              <w:rPr>
                <w:rFonts w:eastAsia="Times New Roman"/>
                <w:sz w:val="20"/>
                <w:szCs w:val="20"/>
              </w:rPr>
            </w:pPr>
          </w:p>
        </w:tc>
      </w:tr>
      <w:tr w:rsidR="00000000">
        <w:trPr>
          <w:divId w:val="1025012044"/>
          <w:jc w:val="center"/>
        </w:trPr>
        <w:tc>
          <w:tcPr>
            <w:tcW w:w="3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025012044"/>
          <w:jc w:val="center"/>
        </w:trPr>
        <w:tc>
          <w:tcPr>
            <w:tcW w:w="0" w:type="auto"/>
            <w:tcMar>
              <w:top w:w="30" w:type="dxa"/>
              <w:left w:w="30" w:type="dxa"/>
              <w:bottom w:w="30" w:type="dxa"/>
              <w:right w:w="30" w:type="dxa"/>
            </w:tcMar>
            <w:vAlign w:val="bottom"/>
            <w:hideMark/>
          </w:tcPr>
          <w:p w:rsidR="00000000" w:rsidRDefault="002A257D">
            <w:pPr>
              <w:divId w:val="1683429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35711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Number of</w:t>
            </w:r>
          </w:p>
          <w:p w:rsidR="00000000" w:rsidRDefault="002A25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2A257D">
            <w:pPr>
              <w:divId w:val="715279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Weighted-Average</w:t>
            </w:r>
          </w:p>
          <w:p w:rsidR="00000000" w:rsidRDefault="002A257D">
            <w:pPr>
              <w:jc w:val="center"/>
              <w:rPr>
                <w:rFonts w:eastAsia="Times New Roman"/>
                <w:sz w:val="16"/>
                <w:szCs w:val="16"/>
              </w:rPr>
            </w:pPr>
            <w:r>
              <w:rPr>
                <w:rFonts w:ascii="inherit" w:eastAsia="Times New Roman" w:hAnsi="inherit"/>
                <w:b/>
                <w:bCs/>
                <w:sz w:val="16"/>
                <w:szCs w:val="16"/>
              </w:rPr>
              <w:t>Exercise Price</w:t>
            </w:r>
          </w:p>
        </w:tc>
      </w:tr>
      <w:tr w:rsidR="00000000">
        <w:trPr>
          <w:divId w:val="102501204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outstanding as of December 31, 2018</w:t>
            </w:r>
          </w:p>
        </w:tc>
        <w:tc>
          <w:tcPr>
            <w:tcW w:w="0" w:type="auto"/>
            <w:shd w:val="clear" w:color="auto" w:fill="CCEEFF"/>
            <w:tcMar>
              <w:top w:w="30" w:type="dxa"/>
              <w:left w:w="30" w:type="dxa"/>
              <w:bottom w:w="30" w:type="dxa"/>
              <w:right w:w="30" w:type="dxa"/>
            </w:tcMar>
            <w:vAlign w:val="bottom"/>
            <w:hideMark/>
          </w:tcPr>
          <w:p w:rsidR="00000000" w:rsidRDefault="002A257D">
            <w:pPr>
              <w:divId w:val="17095989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1,045,913</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228522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17.89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025012044"/>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granted</w:t>
            </w:r>
          </w:p>
        </w:tc>
        <w:tc>
          <w:tcPr>
            <w:tcW w:w="0" w:type="auto"/>
            <w:tcMar>
              <w:top w:w="30" w:type="dxa"/>
              <w:left w:w="30" w:type="dxa"/>
              <w:bottom w:w="30" w:type="dxa"/>
              <w:right w:w="30" w:type="dxa"/>
            </w:tcMar>
            <w:vAlign w:val="bottom"/>
            <w:hideMark/>
          </w:tcPr>
          <w:p w:rsidR="00000000" w:rsidRDefault="002A257D">
            <w:pPr>
              <w:divId w:val="190924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290,000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72960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10.18</w:t>
            </w:r>
          </w:p>
        </w:tc>
        <w:tc>
          <w:tcPr>
            <w:tcW w:w="0" w:type="auto"/>
            <w:vAlign w:val="bottom"/>
            <w:hideMark/>
          </w:tcPr>
          <w:p w:rsidR="00000000" w:rsidRDefault="002A257D">
            <w:pPr>
              <w:rPr>
                <w:rFonts w:eastAsia="Times New Roman"/>
                <w:sz w:val="20"/>
                <w:szCs w:val="20"/>
              </w:rPr>
            </w:pPr>
          </w:p>
        </w:tc>
      </w:tr>
      <w:tr w:rsidR="00000000">
        <w:trPr>
          <w:divId w:val="1025012044"/>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exercised</w:t>
            </w:r>
          </w:p>
        </w:tc>
        <w:tc>
          <w:tcPr>
            <w:tcW w:w="0" w:type="auto"/>
            <w:shd w:val="clear" w:color="auto" w:fill="CCEEFF"/>
            <w:tcMar>
              <w:top w:w="30" w:type="dxa"/>
              <w:left w:w="30" w:type="dxa"/>
              <w:bottom w:w="30" w:type="dxa"/>
              <w:right w:w="30" w:type="dxa"/>
            </w:tcMar>
            <w:vAlign w:val="bottom"/>
            <w:hideMark/>
          </w:tcPr>
          <w:p w:rsidR="00000000" w:rsidRDefault="002A257D">
            <w:pPr>
              <w:divId w:val="1344824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(68,259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17417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17.44</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025012044"/>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forfeited</w:t>
            </w:r>
          </w:p>
        </w:tc>
        <w:tc>
          <w:tcPr>
            <w:tcW w:w="0" w:type="auto"/>
            <w:tcMar>
              <w:top w:w="30" w:type="dxa"/>
              <w:left w:w="30" w:type="dxa"/>
              <w:bottom w:w="30" w:type="dxa"/>
              <w:right w:w="30" w:type="dxa"/>
            </w:tcMar>
            <w:vAlign w:val="bottom"/>
            <w:hideMark/>
          </w:tcPr>
          <w:p w:rsidR="00000000" w:rsidRDefault="002A257D">
            <w:pPr>
              <w:divId w:val="180473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(337,812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30734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14.90</w:t>
            </w:r>
          </w:p>
        </w:tc>
        <w:tc>
          <w:tcPr>
            <w:tcW w:w="0" w:type="auto"/>
            <w:vAlign w:val="bottom"/>
            <w:hideMark/>
          </w:tcPr>
          <w:p w:rsidR="00000000" w:rsidRDefault="002A257D">
            <w:pPr>
              <w:rPr>
                <w:rFonts w:eastAsia="Times New Roman"/>
                <w:sz w:val="20"/>
                <w:szCs w:val="20"/>
              </w:rPr>
            </w:pPr>
          </w:p>
        </w:tc>
      </w:tr>
      <w:tr w:rsidR="00000000">
        <w:trPr>
          <w:divId w:val="1025012044"/>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outstanding as of June 30, 2019</w:t>
            </w:r>
          </w:p>
        </w:tc>
        <w:tc>
          <w:tcPr>
            <w:tcW w:w="0" w:type="auto"/>
            <w:shd w:val="clear" w:color="auto" w:fill="CCEEFF"/>
            <w:tcMar>
              <w:top w:w="30" w:type="dxa"/>
              <w:left w:w="30" w:type="dxa"/>
              <w:bottom w:w="30" w:type="dxa"/>
              <w:right w:w="30" w:type="dxa"/>
            </w:tcMar>
            <w:vAlign w:val="bottom"/>
            <w:hideMark/>
          </w:tcPr>
          <w:p w:rsidR="00000000" w:rsidRDefault="002A257D">
            <w:pPr>
              <w:divId w:val="874734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929,842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15694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16.74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r w:rsidR="00000000">
        <w:trPr>
          <w:divId w:val="102501204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exercisable as of June 30, 2019</w:t>
            </w:r>
          </w:p>
        </w:tc>
        <w:tc>
          <w:tcPr>
            <w:tcW w:w="0" w:type="auto"/>
            <w:tcMar>
              <w:top w:w="30" w:type="dxa"/>
              <w:left w:w="30" w:type="dxa"/>
              <w:bottom w:w="30" w:type="dxa"/>
              <w:right w:w="30" w:type="dxa"/>
            </w:tcMar>
            <w:vAlign w:val="bottom"/>
            <w:hideMark/>
          </w:tcPr>
          <w:p w:rsidR="00000000" w:rsidRDefault="002A257D">
            <w:pPr>
              <w:divId w:val="33962410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639,842</w:t>
            </w:r>
          </w:p>
        </w:tc>
        <w:tc>
          <w:tcPr>
            <w:tcW w:w="0" w:type="auto"/>
            <w:tcBorders>
              <w:top w:val="doub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0364067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19.71</w:t>
            </w:r>
          </w:p>
        </w:tc>
        <w:tc>
          <w:tcPr>
            <w:tcW w:w="0" w:type="auto"/>
            <w:tcBorders>
              <w:top w:val="double" w:sz="6" w:space="0" w:color="000000"/>
              <w:bottom w:val="double" w:sz="6" w:space="0" w:color="000000"/>
            </w:tcBorders>
            <w:vAlign w:val="bottom"/>
            <w:hideMark/>
          </w:tcPr>
          <w:p w:rsidR="00000000" w:rsidRDefault="002A257D">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5448"/>
        <w:gridCol w:w="144"/>
        <w:gridCol w:w="1238"/>
        <w:gridCol w:w="619"/>
        <w:gridCol w:w="144"/>
        <w:gridCol w:w="144"/>
        <w:gridCol w:w="1155"/>
        <w:gridCol w:w="144"/>
      </w:tblGrid>
      <w:tr w:rsidR="00000000">
        <w:trPr>
          <w:jc w:val="center"/>
        </w:trPr>
        <w:tc>
          <w:tcPr>
            <w:tcW w:w="0" w:type="auto"/>
            <w:gridSpan w:val="8"/>
            <w:vAlign w:val="center"/>
            <w:hideMark/>
          </w:tcPr>
          <w:p w:rsidR="00000000" w:rsidRDefault="002A257D">
            <w:pPr>
              <w:jc w:val="center"/>
              <w:rPr>
                <w:rFonts w:eastAsia="Times New Roman"/>
                <w:sz w:val="20"/>
                <w:szCs w:val="20"/>
              </w:rPr>
            </w:pPr>
          </w:p>
        </w:tc>
      </w:tr>
      <w:tr w:rsidR="00000000">
        <w:trPr>
          <w:jc w:val="center"/>
        </w:trPr>
        <w:tc>
          <w:tcPr>
            <w:tcW w:w="3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2A257D">
            <w:pPr>
              <w:divId w:val="160704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03684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Number of</w:t>
            </w:r>
          </w:p>
          <w:p w:rsidR="00000000" w:rsidRDefault="002A257D">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2A257D">
            <w:pPr>
              <w:divId w:val="899557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Weighted-Average</w:t>
            </w:r>
          </w:p>
          <w:p w:rsidR="00000000" w:rsidRDefault="002A257D">
            <w:pPr>
              <w:jc w:val="center"/>
              <w:rPr>
                <w:rFonts w:eastAsia="Times New Roman"/>
                <w:sz w:val="16"/>
                <w:szCs w:val="16"/>
              </w:rPr>
            </w:pPr>
            <w:r>
              <w:rPr>
                <w:rFonts w:ascii="inherit" w:eastAsia="Times New Roman" w:hAnsi="inherit"/>
                <w:b/>
                <w:bCs/>
                <w:sz w:val="16"/>
                <w:szCs w:val="16"/>
              </w:rPr>
              <w:t>Exercise Price</w:t>
            </w:r>
          </w:p>
        </w:tc>
      </w:tr>
      <w:tr w:rsidR="00000000">
        <w:trPr>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outstanding as of December 31, 2017</w:t>
            </w:r>
          </w:p>
        </w:tc>
        <w:tc>
          <w:tcPr>
            <w:tcW w:w="0" w:type="auto"/>
            <w:shd w:val="clear" w:color="auto" w:fill="CCEEFF"/>
            <w:tcMar>
              <w:top w:w="30" w:type="dxa"/>
              <w:left w:w="30" w:type="dxa"/>
              <w:bottom w:w="30" w:type="dxa"/>
              <w:right w:w="30" w:type="dxa"/>
            </w:tcMar>
            <w:vAlign w:val="bottom"/>
            <w:hideMark/>
          </w:tcPr>
          <w:p w:rsidR="00000000" w:rsidRDefault="002A257D">
            <w:pPr>
              <w:divId w:val="3522697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3,444,252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626794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30.65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exercised</w:t>
            </w:r>
          </w:p>
        </w:tc>
        <w:tc>
          <w:tcPr>
            <w:tcW w:w="0" w:type="auto"/>
            <w:tcMar>
              <w:top w:w="30" w:type="dxa"/>
              <w:left w:w="30" w:type="dxa"/>
              <w:bottom w:w="30" w:type="dxa"/>
              <w:right w:w="30" w:type="dxa"/>
            </w:tcMar>
            <w:vAlign w:val="bottom"/>
            <w:hideMark/>
          </w:tcPr>
          <w:p w:rsidR="00000000" w:rsidRDefault="002A257D">
            <w:pPr>
              <w:divId w:val="1573471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(21,809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50517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12.94</w:t>
            </w:r>
          </w:p>
        </w:tc>
        <w:tc>
          <w:tcPr>
            <w:tcW w:w="0" w:type="auto"/>
            <w:vAlign w:val="bottom"/>
            <w:hideMark/>
          </w:tcPr>
          <w:p w:rsidR="00000000" w:rsidRDefault="002A257D">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expired</w:t>
            </w:r>
          </w:p>
        </w:tc>
        <w:tc>
          <w:tcPr>
            <w:tcW w:w="0" w:type="auto"/>
            <w:shd w:val="clear" w:color="auto" w:fill="CCEEFF"/>
            <w:tcMar>
              <w:top w:w="30" w:type="dxa"/>
              <w:left w:w="30" w:type="dxa"/>
              <w:bottom w:w="30" w:type="dxa"/>
              <w:right w:w="30" w:type="dxa"/>
            </w:tcMar>
            <w:vAlign w:val="bottom"/>
            <w:hideMark/>
          </w:tcPr>
          <w:p w:rsidR="00000000" w:rsidRDefault="002A257D">
            <w:pPr>
              <w:divId w:val="169105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13246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5.99</w:t>
            </w:r>
          </w:p>
        </w:tc>
        <w:tc>
          <w:tcPr>
            <w:tcW w:w="0" w:type="auto"/>
            <w:shd w:val="clear" w:color="auto" w:fill="CCEEFF"/>
            <w:vAlign w:val="bottom"/>
            <w:hideMark/>
          </w:tcPr>
          <w:p w:rsidR="00000000" w:rsidRDefault="002A257D">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outstanding as of June 30, 2018</w:t>
            </w:r>
          </w:p>
        </w:tc>
        <w:tc>
          <w:tcPr>
            <w:tcW w:w="0" w:type="auto"/>
            <w:tcMar>
              <w:top w:w="30" w:type="dxa"/>
              <w:left w:w="30" w:type="dxa"/>
              <w:bottom w:w="30" w:type="dxa"/>
              <w:right w:w="30" w:type="dxa"/>
            </w:tcMar>
            <w:vAlign w:val="bottom"/>
            <w:hideMark/>
          </w:tcPr>
          <w:p w:rsidR="00000000" w:rsidRDefault="002A257D">
            <w:pPr>
              <w:divId w:val="1749383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3,422,145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70956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Options exercisable as of June 30, 2018</w:t>
            </w:r>
          </w:p>
        </w:tc>
        <w:tc>
          <w:tcPr>
            <w:tcW w:w="0" w:type="auto"/>
            <w:shd w:val="clear" w:color="auto" w:fill="CCEEFF"/>
            <w:tcMar>
              <w:top w:w="30" w:type="dxa"/>
              <w:left w:w="30" w:type="dxa"/>
              <w:bottom w:w="30" w:type="dxa"/>
              <w:right w:w="30" w:type="dxa"/>
            </w:tcMar>
            <w:vAlign w:val="bottom"/>
            <w:hideMark/>
          </w:tcPr>
          <w:p w:rsidR="00000000" w:rsidRDefault="002A257D">
            <w:pPr>
              <w:divId w:val="106522777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3,422,145</w:t>
            </w:r>
          </w:p>
        </w:tc>
        <w:tc>
          <w:tcPr>
            <w:tcW w:w="0" w:type="auto"/>
            <w:tcBorders>
              <w:top w:val="doub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505691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30.77</w:t>
            </w:r>
          </w:p>
        </w:tc>
        <w:tc>
          <w:tcPr>
            <w:tcW w:w="0" w:type="auto"/>
            <w:tcBorders>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summarizes information about options outstanding as of June 30, 2019:</w:t>
      </w:r>
    </w:p>
    <w:tbl>
      <w:tblPr>
        <w:tblW w:w="5000" w:type="pct"/>
        <w:tblCellMar>
          <w:left w:w="0" w:type="dxa"/>
          <w:right w:w="0" w:type="dxa"/>
        </w:tblCellMar>
        <w:tblLook w:val="04A0" w:firstRow="1" w:lastRow="0" w:firstColumn="1" w:lastColumn="0" w:noHBand="0" w:noVBand="1"/>
      </w:tblPr>
      <w:tblGrid>
        <w:gridCol w:w="1805"/>
        <w:gridCol w:w="105"/>
        <w:gridCol w:w="892"/>
        <w:gridCol w:w="80"/>
        <w:gridCol w:w="105"/>
        <w:gridCol w:w="133"/>
        <w:gridCol w:w="792"/>
        <w:gridCol w:w="63"/>
        <w:gridCol w:w="105"/>
        <w:gridCol w:w="975"/>
        <w:gridCol w:w="105"/>
        <w:gridCol w:w="893"/>
        <w:gridCol w:w="75"/>
        <w:gridCol w:w="105"/>
        <w:gridCol w:w="133"/>
        <w:gridCol w:w="797"/>
        <w:gridCol w:w="63"/>
        <w:gridCol w:w="105"/>
        <w:gridCol w:w="975"/>
      </w:tblGrid>
      <w:tr w:rsidR="00000000">
        <w:trPr>
          <w:divId w:val="590353980"/>
        </w:trPr>
        <w:tc>
          <w:tcPr>
            <w:tcW w:w="0" w:type="auto"/>
            <w:gridSpan w:val="19"/>
            <w:vAlign w:val="center"/>
            <w:hideMark/>
          </w:tcPr>
          <w:p w:rsidR="00000000" w:rsidRDefault="002A257D">
            <w:pPr>
              <w:spacing w:line="288" w:lineRule="auto"/>
              <w:jc w:val="both"/>
              <w:rPr>
                <w:rFonts w:eastAsia="Times New Roman"/>
                <w:sz w:val="20"/>
                <w:szCs w:val="20"/>
              </w:rPr>
            </w:pPr>
          </w:p>
        </w:tc>
      </w:tr>
      <w:tr w:rsidR="00000000">
        <w:trPr>
          <w:divId w:val="590353980"/>
        </w:trPr>
        <w:tc>
          <w:tcPr>
            <w:tcW w:w="11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r>
      <w:tr w:rsidR="00000000">
        <w:trPr>
          <w:divId w:val="590353980"/>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2A257D">
            <w:pPr>
              <w:divId w:val="1712803867"/>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2A257D">
            <w:pPr>
              <w:divId w:val="1315065044"/>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Options Exercisable</w:t>
            </w:r>
          </w:p>
        </w:tc>
      </w:tr>
      <w:tr w:rsidR="00000000">
        <w:trPr>
          <w:divId w:val="590353980"/>
        </w:trPr>
        <w:tc>
          <w:tcPr>
            <w:tcW w:w="0" w:type="auto"/>
            <w:tcMar>
              <w:top w:w="30" w:type="dxa"/>
              <w:left w:w="30" w:type="dxa"/>
              <w:bottom w:w="30" w:type="dxa"/>
              <w:right w:w="30" w:type="dxa"/>
            </w:tcMar>
            <w:vAlign w:val="bottom"/>
            <w:hideMark/>
          </w:tcPr>
          <w:p w:rsidR="00000000" w:rsidRDefault="002A257D">
            <w:pPr>
              <w:divId w:val="131291625"/>
              <w:rPr>
                <w:rFonts w:eastAsia="Times New Roman"/>
                <w:sz w:val="16"/>
                <w:szCs w:val="16"/>
              </w:rPr>
            </w:pPr>
            <w:r>
              <w:rPr>
                <w:rFonts w:ascii="inherit" w:eastAsia="Times New Roman" w:hAnsi="inherit"/>
                <w:b/>
                <w:bCs/>
                <w:sz w:val="16"/>
                <w:szCs w:val="16"/>
              </w:rPr>
              <w:t>Range of Exercise Prices</w:t>
            </w:r>
          </w:p>
        </w:tc>
        <w:tc>
          <w:tcPr>
            <w:tcW w:w="0" w:type="auto"/>
            <w:tcMar>
              <w:top w:w="30" w:type="dxa"/>
              <w:left w:w="30" w:type="dxa"/>
              <w:bottom w:w="30" w:type="dxa"/>
              <w:right w:w="30" w:type="dxa"/>
            </w:tcMar>
            <w:vAlign w:val="bottom"/>
            <w:hideMark/>
          </w:tcPr>
          <w:p w:rsidR="00000000" w:rsidRDefault="002A257D">
            <w:pPr>
              <w:divId w:val="1385059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Options Outstanding</w:t>
            </w:r>
          </w:p>
        </w:tc>
        <w:tc>
          <w:tcPr>
            <w:tcW w:w="0" w:type="auto"/>
            <w:tcMar>
              <w:top w:w="30" w:type="dxa"/>
              <w:left w:w="30" w:type="dxa"/>
              <w:bottom w:w="30" w:type="dxa"/>
              <w:right w:w="30" w:type="dxa"/>
            </w:tcMar>
            <w:vAlign w:val="bottom"/>
            <w:hideMark/>
          </w:tcPr>
          <w:p w:rsidR="00000000" w:rsidRDefault="002A257D">
            <w:pPr>
              <w:divId w:val="18119452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Exercise</w:t>
            </w:r>
            <w:r>
              <w:rPr>
                <w:rFonts w:ascii="inherit" w:eastAsia="Times New Roman" w:hAnsi="inherit"/>
                <w:b/>
                <w:bCs/>
                <w:sz w:val="16"/>
                <w:szCs w:val="16"/>
              </w:rPr>
              <w:br/>
            </w:r>
            <w:r>
              <w:rPr>
                <w:rFonts w:ascii="inherit" w:eastAsia="Times New Roman" w:hAnsi="inherit"/>
                <w:b/>
                <w:bCs/>
                <w:sz w:val="16"/>
                <w:szCs w:val="16"/>
              </w:rPr>
              <w:t>Price</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619097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Remaining</w:t>
            </w:r>
            <w:r>
              <w:rPr>
                <w:rFonts w:ascii="inherit" w:eastAsia="Times New Roman" w:hAnsi="inherit"/>
                <w:b/>
                <w:bCs/>
                <w:sz w:val="16"/>
                <w:szCs w:val="16"/>
              </w:rPr>
              <w:br/>
            </w:r>
            <w:r>
              <w:rPr>
                <w:rFonts w:ascii="inherit" w:eastAsia="Times New Roman" w:hAnsi="inherit"/>
                <w:b/>
                <w:bCs/>
                <w:sz w:val="16"/>
                <w:szCs w:val="16"/>
              </w:rPr>
              <w:t>Contractual</w:t>
            </w:r>
            <w:r>
              <w:rPr>
                <w:rFonts w:ascii="inherit" w:eastAsia="Times New Roman" w:hAnsi="inherit"/>
                <w:b/>
                <w:bCs/>
                <w:sz w:val="16"/>
                <w:szCs w:val="16"/>
              </w:rPr>
              <w:br/>
            </w:r>
            <w:r>
              <w:rPr>
                <w:rFonts w:ascii="inherit" w:eastAsia="Times New Roman" w:hAnsi="inherit"/>
                <w:b/>
                <w:bCs/>
                <w:sz w:val="16"/>
                <w:szCs w:val="16"/>
              </w:rPr>
              <w:t>Life (Years)</w:t>
            </w:r>
          </w:p>
        </w:tc>
        <w:tc>
          <w:tcPr>
            <w:tcW w:w="0" w:type="auto"/>
            <w:tcMar>
              <w:top w:w="30" w:type="dxa"/>
              <w:left w:w="30" w:type="dxa"/>
              <w:bottom w:w="30" w:type="dxa"/>
              <w:right w:w="30" w:type="dxa"/>
            </w:tcMar>
            <w:vAlign w:val="bottom"/>
            <w:hideMark/>
          </w:tcPr>
          <w:p w:rsidR="00000000" w:rsidRDefault="002A257D">
            <w:pPr>
              <w:divId w:val="308242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Options</w:t>
            </w:r>
          </w:p>
          <w:p w:rsidR="00000000" w:rsidRDefault="002A257D">
            <w:pPr>
              <w:jc w:val="center"/>
              <w:rPr>
                <w:rFonts w:eastAsia="Times New Roman"/>
                <w:sz w:val="16"/>
                <w:szCs w:val="16"/>
              </w:rPr>
            </w:pPr>
            <w:r>
              <w:rPr>
                <w:rFonts w:ascii="inherit" w:eastAsia="Times New Roman" w:hAnsi="inherit"/>
                <w:b/>
                <w:bCs/>
                <w:sz w:val="16"/>
                <w:szCs w:val="16"/>
              </w:rPr>
              <w:t>Exercisable</w:t>
            </w:r>
          </w:p>
        </w:tc>
        <w:tc>
          <w:tcPr>
            <w:tcW w:w="0" w:type="auto"/>
            <w:tcMar>
              <w:top w:w="30" w:type="dxa"/>
              <w:left w:w="30" w:type="dxa"/>
              <w:bottom w:w="30" w:type="dxa"/>
              <w:right w:w="30" w:type="dxa"/>
            </w:tcMar>
            <w:vAlign w:val="bottom"/>
            <w:hideMark/>
          </w:tcPr>
          <w:p w:rsidR="00000000" w:rsidRDefault="002A257D">
            <w:pPr>
              <w:divId w:val="529798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p>
          <w:p w:rsidR="00000000" w:rsidRDefault="002A257D">
            <w:pPr>
              <w:jc w:val="center"/>
              <w:rPr>
                <w:rFonts w:eastAsia="Times New Roman"/>
                <w:sz w:val="16"/>
                <w:szCs w:val="16"/>
              </w:rPr>
            </w:pPr>
            <w:r>
              <w:rPr>
                <w:rFonts w:ascii="inherit" w:eastAsia="Times New Roman" w:hAnsi="inherit"/>
                <w:b/>
                <w:bCs/>
                <w:sz w:val="16"/>
                <w:szCs w:val="16"/>
              </w:rPr>
              <w:t>Average</w:t>
            </w:r>
          </w:p>
          <w:p w:rsidR="00000000" w:rsidRDefault="002A257D">
            <w:pPr>
              <w:jc w:val="center"/>
              <w:rPr>
                <w:rFonts w:eastAsia="Times New Roman"/>
                <w:sz w:val="16"/>
                <w:szCs w:val="16"/>
              </w:rPr>
            </w:pPr>
            <w:r>
              <w:rPr>
                <w:rFonts w:ascii="inherit" w:eastAsia="Times New Roman" w:hAnsi="inherit"/>
                <w:b/>
                <w:bCs/>
                <w:sz w:val="16"/>
                <w:szCs w:val="16"/>
              </w:rPr>
              <w:t>Exercise</w:t>
            </w:r>
          </w:p>
          <w:p w:rsidR="00000000" w:rsidRDefault="002A257D">
            <w:pPr>
              <w:jc w:val="center"/>
              <w:rPr>
                <w:rFonts w:eastAsia="Times New Roman"/>
                <w:sz w:val="16"/>
                <w:szCs w:val="16"/>
              </w:rPr>
            </w:pPr>
            <w:r>
              <w:rPr>
                <w:rFonts w:ascii="inherit" w:eastAsia="Times New Roman" w:hAnsi="inherit"/>
                <w:b/>
                <w:bCs/>
                <w:sz w:val="16"/>
                <w:szCs w:val="16"/>
              </w:rPr>
              <w:t>Price</w:t>
            </w:r>
          </w:p>
        </w:tc>
        <w:tc>
          <w:tcPr>
            <w:tcW w:w="0" w:type="auto"/>
            <w:tcMar>
              <w:top w:w="30" w:type="dxa"/>
              <w:left w:w="30" w:type="dxa"/>
              <w:bottom w:w="30" w:type="dxa"/>
              <w:right w:w="30" w:type="dxa"/>
            </w:tcMar>
            <w:vAlign w:val="bottom"/>
            <w:hideMark/>
          </w:tcPr>
          <w:p w:rsidR="00000000" w:rsidRDefault="002A257D">
            <w:pPr>
              <w:divId w:val="820704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Weighted</w:t>
            </w:r>
          </w:p>
          <w:p w:rsidR="00000000" w:rsidRDefault="002A257D">
            <w:pPr>
              <w:jc w:val="center"/>
              <w:rPr>
                <w:rFonts w:eastAsia="Times New Roman"/>
                <w:sz w:val="16"/>
                <w:szCs w:val="16"/>
              </w:rPr>
            </w:pPr>
            <w:r>
              <w:rPr>
                <w:rFonts w:ascii="inherit" w:eastAsia="Times New Roman" w:hAnsi="inherit"/>
                <w:b/>
                <w:bCs/>
                <w:sz w:val="16"/>
                <w:szCs w:val="16"/>
              </w:rPr>
              <w:t>Average</w:t>
            </w:r>
          </w:p>
          <w:p w:rsidR="00000000" w:rsidRDefault="002A257D">
            <w:pPr>
              <w:jc w:val="center"/>
              <w:rPr>
                <w:rFonts w:eastAsia="Times New Roman"/>
                <w:sz w:val="16"/>
                <w:szCs w:val="16"/>
              </w:rPr>
            </w:pPr>
            <w:r>
              <w:rPr>
                <w:rFonts w:ascii="inherit" w:eastAsia="Times New Roman" w:hAnsi="inherit"/>
                <w:b/>
                <w:bCs/>
                <w:sz w:val="16"/>
                <w:szCs w:val="16"/>
              </w:rPr>
              <w:t>Remaining</w:t>
            </w:r>
          </w:p>
          <w:p w:rsidR="00000000" w:rsidRDefault="002A257D">
            <w:pPr>
              <w:jc w:val="center"/>
              <w:rPr>
                <w:rFonts w:eastAsia="Times New Roman"/>
                <w:sz w:val="16"/>
                <w:szCs w:val="16"/>
              </w:rPr>
            </w:pPr>
            <w:r>
              <w:rPr>
                <w:rFonts w:ascii="inherit" w:eastAsia="Times New Roman" w:hAnsi="inherit"/>
                <w:b/>
                <w:bCs/>
                <w:sz w:val="16"/>
                <w:szCs w:val="16"/>
              </w:rPr>
              <w:t>Contractual</w:t>
            </w:r>
          </w:p>
          <w:p w:rsidR="00000000" w:rsidRDefault="002A257D">
            <w:pPr>
              <w:jc w:val="center"/>
              <w:rPr>
                <w:rFonts w:eastAsia="Times New Roman"/>
                <w:sz w:val="16"/>
                <w:szCs w:val="16"/>
              </w:rPr>
            </w:pPr>
            <w:r>
              <w:rPr>
                <w:rFonts w:ascii="inherit" w:eastAsia="Times New Roman" w:hAnsi="inherit"/>
                <w:b/>
                <w:bCs/>
                <w:sz w:val="16"/>
                <w:szCs w:val="16"/>
              </w:rPr>
              <w:t>Life (Years)</w:t>
            </w:r>
          </w:p>
        </w:tc>
      </w:tr>
      <w:tr w:rsidR="00000000">
        <w:trPr>
          <w:divId w:val="59035398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shd w:val="clear" w:color="auto" w:fill="CCEEFF"/>
              </w:rPr>
              <w:t>$10 - $19.31</w:t>
            </w:r>
          </w:p>
        </w:tc>
        <w:tc>
          <w:tcPr>
            <w:tcW w:w="0" w:type="auto"/>
            <w:shd w:val="clear" w:color="auto" w:fill="CCEEFF"/>
            <w:tcMar>
              <w:top w:w="30" w:type="dxa"/>
              <w:left w:w="30" w:type="dxa"/>
              <w:bottom w:w="30" w:type="dxa"/>
              <w:right w:w="30" w:type="dxa"/>
            </w:tcMar>
            <w:vAlign w:val="bottom"/>
            <w:hideMark/>
          </w:tcPr>
          <w:p w:rsidR="00000000" w:rsidRDefault="002A257D">
            <w:pPr>
              <w:divId w:val="957024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658,510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94445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13.12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14030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5.81</w:t>
            </w:r>
          </w:p>
        </w:tc>
        <w:tc>
          <w:tcPr>
            <w:tcW w:w="0" w:type="auto"/>
            <w:shd w:val="clear" w:color="auto" w:fill="CCEEFF"/>
            <w:tcMar>
              <w:top w:w="30" w:type="dxa"/>
              <w:left w:w="30" w:type="dxa"/>
              <w:bottom w:w="30" w:type="dxa"/>
              <w:right w:w="30" w:type="dxa"/>
            </w:tcMar>
            <w:vAlign w:val="bottom"/>
            <w:hideMark/>
          </w:tcPr>
          <w:p w:rsidR="00000000" w:rsidRDefault="002A257D">
            <w:pPr>
              <w:divId w:val="1000229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368,510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66585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15.43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68418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2.53</w:t>
            </w:r>
          </w:p>
        </w:tc>
      </w:tr>
      <w:tr w:rsidR="00000000">
        <w:trPr>
          <w:divId w:val="590353980"/>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$20.11 - $25.86</w:t>
            </w:r>
          </w:p>
        </w:tc>
        <w:tc>
          <w:tcPr>
            <w:tcW w:w="0" w:type="auto"/>
            <w:tcMar>
              <w:top w:w="30" w:type="dxa"/>
              <w:left w:w="30" w:type="dxa"/>
              <w:bottom w:w="30" w:type="dxa"/>
              <w:right w:w="30" w:type="dxa"/>
            </w:tcMar>
            <w:vAlign w:val="bottom"/>
            <w:hideMark/>
          </w:tcPr>
          <w:p w:rsidR="00000000" w:rsidRDefault="002A257D">
            <w:pPr>
              <w:divId w:val="1479955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265,275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30826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25.18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55972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1.66</w:t>
            </w:r>
          </w:p>
        </w:tc>
        <w:tc>
          <w:tcPr>
            <w:tcW w:w="0" w:type="auto"/>
            <w:tcMar>
              <w:top w:w="30" w:type="dxa"/>
              <w:left w:w="30" w:type="dxa"/>
              <w:bottom w:w="30" w:type="dxa"/>
              <w:right w:w="30" w:type="dxa"/>
            </w:tcMar>
            <w:vAlign w:val="bottom"/>
            <w:hideMark/>
          </w:tcPr>
          <w:p w:rsidR="00000000" w:rsidRDefault="002A257D">
            <w:pPr>
              <w:divId w:val="176183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265,275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01909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25.18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8506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1.66</w:t>
            </w:r>
          </w:p>
        </w:tc>
      </w:tr>
      <w:tr w:rsidR="00000000">
        <w:trPr>
          <w:divId w:val="590353980"/>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$40.80</w:t>
            </w:r>
          </w:p>
        </w:tc>
        <w:tc>
          <w:tcPr>
            <w:tcW w:w="0" w:type="auto"/>
            <w:shd w:val="clear" w:color="auto" w:fill="CCEEFF"/>
            <w:tcMar>
              <w:top w:w="30" w:type="dxa"/>
              <w:left w:w="30" w:type="dxa"/>
              <w:bottom w:w="30" w:type="dxa"/>
              <w:right w:w="30" w:type="dxa"/>
            </w:tcMar>
            <w:vAlign w:val="bottom"/>
            <w:hideMark/>
          </w:tcPr>
          <w:p w:rsidR="00000000" w:rsidRDefault="002A257D">
            <w:pPr>
              <w:divId w:val="15119428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6,057</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7270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40.80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23225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w:t>
            </w:r>
          </w:p>
        </w:tc>
        <w:tc>
          <w:tcPr>
            <w:tcW w:w="0" w:type="auto"/>
            <w:shd w:val="clear" w:color="auto" w:fill="CCEEFF"/>
            <w:tcMar>
              <w:top w:w="30" w:type="dxa"/>
              <w:left w:w="30" w:type="dxa"/>
              <w:bottom w:w="30" w:type="dxa"/>
              <w:right w:w="30" w:type="dxa"/>
            </w:tcMar>
            <w:vAlign w:val="bottom"/>
            <w:hideMark/>
          </w:tcPr>
          <w:p w:rsidR="00000000" w:rsidRDefault="002A257D">
            <w:pPr>
              <w:divId w:val="4451206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6,057</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33107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40.80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12345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w:t>
            </w:r>
          </w:p>
        </w:tc>
      </w:tr>
      <w:tr w:rsidR="00000000">
        <w:trPr>
          <w:divId w:val="590353980"/>
        </w:trPr>
        <w:tc>
          <w:tcPr>
            <w:tcW w:w="0" w:type="auto"/>
            <w:tcMar>
              <w:top w:w="30" w:type="dxa"/>
              <w:left w:w="30" w:type="dxa"/>
              <w:bottom w:w="30" w:type="dxa"/>
              <w:right w:w="30" w:type="dxa"/>
            </w:tcMar>
            <w:vAlign w:val="bottom"/>
            <w:hideMark/>
          </w:tcPr>
          <w:p w:rsidR="00000000" w:rsidRDefault="002A257D">
            <w:pPr>
              <w:divId w:val="492574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79141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929,842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68523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16.74</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76967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4.62</w:t>
            </w:r>
          </w:p>
        </w:tc>
        <w:tc>
          <w:tcPr>
            <w:tcW w:w="0" w:type="auto"/>
            <w:tcMar>
              <w:top w:w="30" w:type="dxa"/>
              <w:left w:w="30" w:type="dxa"/>
              <w:bottom w:w="30" w:type="dxa"/>
              <w:right w:w="30" w:type="dxa"/>
            </w:tcMar>
            <w:vAlign w:val="bottom"/>
            <w:hideMark/>
          </w:tcPr>
          <w:p w:rsidR="00000000" w:rsidRDefault="002A257D">
            <w:pPr>
              <w:divId w:val="470557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639,842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0074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19.71</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46894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2.19</w:t>
            </w:r>
          </w:p>
        </w:tc>
      </w:tr>
    </w:tbl>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intrinsic value of exercised stock options is calculated based on the difference between the exercise price and the quoted market price of the Common Stock as of the close of the exercise date. There were</w:t>
      </w:r>
      <w:r>
        <w:rPr>
          <w:rFonts w:ascii="inherit" w:eastAsia="Times New Roman" w:hAnsi="inherit"/>
          <w:sz w:val="20"/>
          <w:szCs w:val="20"/>
        </w:rPr>
        <w:t xml:space="preserve"> </w:t>
      </w:r>
      <w:r>
        <w:rPr>
          <w:rFonts w:ascii="inherit" w:eastAsia="Times New Roman" w:hAnsi="inherit"/>
          <w:sz w:val="20"/>
          <w:szCs w:val="20"/>
        </w:rPr>
        <w:t>68,259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21,809</w:t>
      </w:r>
      <w:r>
        <w:rPr>
          <w:rFonts w:ascii="inherit" w:eastAsia="Times New Roman" w:hAnsi="inherit"/>
          <w:sz w:val="20"/>
          <w:szCs w:val="20"/>
        </w:rPr>
        <w:t xml:space="preserve"> </w:t>
      </w:r>
      <w:r>
        <w:rPr>
          <w:rFonts w:ascii="inherit" w:eastAsia="Times New Roman" w:hAnsi="inherit"/>
          <w:sz w:val="20"/>
          <w:szCs w:val="20"/>
        </w:rPr>
        <w:t>options exercised 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 2018, respectively. The total intrinsic value of the options exercised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respectively. As of</w:t>
      </w:r>
      <w:r>
        <w:rPr>
          <w:rFonts w:ascii="inherit" w:eastAsia="Times New Roman" w:hAnsi="inherit"/>
          <w:sz w:val="20"/>
          <w:szCs w:val="20"/>
        </w:rPr>
        <w:t xml:space="preserve"> </w:t>
      </w:r>
      <w:r>
        <w:rPr>
          <w:rFonts w:ascii="inherit" w:eastAsia="Times New Roman" w:hAnsi="inherit"/>
          <w:sz w:val="20"/>
          <w:szCs w:val="20"/>
        </w:rPr>
        <w:t>June 30, 2019, the total unrecognized compensation</w:t>
      </w:r>
      <w:r>
        <w:rPr>
          <w:rFonts w:ascii="inherit" w:eastAsia="Times New Roman" w:hAnsi="inherit"/>
          <w:sz w:val="20"/>
          <w:szCs w:val="20"/>
        </w:rPr>
        <w:t xml:space="preserve"> </w:t>
      </w:r>
    </w:p>
    <w:p w:rsidR="00000000" w:rsidRDefault="002A257D">
      <w:pPr>
        <w:divId w:val="63917075"/>
        <w:rPr>
          <w:rFonts w:eastAsia="Times New Roman"/>
          <w:sz w:val="20"/>
          <w:szCs w:val="20"/>
        </w:rPr>
      </w:pPr>
    </w:p>
    <w:p w:rsidR="00000000" w:rsidRDefault="002A257D">
      <w:pPr>
        <w:spacing w:line="288" w:lineRule="auto"/>
        <w:jc w:val="center"/>
        <w:divId w:val="542519376"/>
        <w:rPr>
          <w:rFonts w:eastAsia="Times New Roman"/>
          <w:sz w:val="20"/>
          <w:szCs w:val="20"/>
        </w:rPr>
      </w:pPr>
      <w:r>
        <w:rPr>
          <w:rFonts w:ascii="inherit" w:eastAsia="Times New Roman" w:hAnsi="inherit"/>
          <w:sz w:val="20"/>
          <w:szCs w:val="20"/>
        </w:rPr>
        <w:t>28</w:t>
      </w:r>
    </w:p>
    <w:p w:rsidR="00000000" w:rsidRDefault="002A257D">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2A257D">
      <w:pPr>
        <w:spacing w:line="288" w:lineRule="auto"/>
        <w:jc w:val="both"/>
        <w:divId w:val="121846363"/>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21846363"/>
        <w:rPr>
          <w:rFonts w:eastAsia="Times New Roman"/>
          <w:sz w:val="20"/>
          <w:szCs w:val="20"/>
        </w:rPr>
      </w:pPr>
    </w:p>
    <w:p w:rsidR="00000000" w:rsidRDefault="002A257D">
      <w:pPr>
        <w:divId w:val="146073239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expense related to outstanding options is</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recognized in the remainder of</w:t>
      </w:r>
      <w:r>
        <w:rPr>
          <w:rFonts w:ascii="inherit" w:eastAsia="Times New Roman" w:hAnsi="inherit"/>
          <w:sz w:val="20"/>
          <w:szCs w:val="20"/>
        </w:rPr>
        <w:t xml:space="preserve"> </w:t>
      </w:r>
      <w:r>
        <w:rPr>
          <w:rFonts w:ascii="inherit" w:eastAsia="Times New Roman" w:hAnsi="inherit"/>
          <w:sz w:val="20"/>
          <w:szCs w:val="20"/>
        </w:rPr>
        <w:t>2019. As of June 30, 2018, there was no unrecognized compensation expense related to outstanding options.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Stock Appreciation Rights ("SAR")</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assumed an, as-converted, SAR with respect to</w:t>
      </w:r>
      <w:r>
        <w:rPr>
          <w:rFonts w:ascii="inherit" w:eastAsia="Times New Roman" w:hAnsi="inherit"/>
          <w:sz w:val="20"/>
          <w:szCs w:val="20"/>
        </w:rPr>
        <w:t xml:space="preserve"> </w:t>
      </w:r>
      <w:r>
        <w:rPr>
          <w:rFonts w:ascii="inherit" w:eastAsia="Times New Roman" w:hAnsi="inherit"/>
          <w:sz w:val="20"/>
          <w:szCs w:val="20"/>
        </w:rPr>
        <w:t>86,250</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hares of Common Stock originally granted pursuant to the terms of the Rentrak Corporation 2005 Stock Incentive Plan at an, as-converted, base price of</w:t>
      </w:r>
      <w:r>
        <w:rPr>
          <w:rFonts w:ascii="inherit" w:eastAsia="Times New Roman" w:hAnsi="inherit"/>
          <w:sz w:val="20"/>
          <w:szCs w:val="20"/>
        </w:rPr>
        <w:t xml:space="preserve"> </w:t>
      </w:r>
      <w:r>
        <w:rPr>
          <w:rFonts w:ascii="inherit" w:eastAsia="Times New Roman" w:hAnsi="inherit"/>
          <w:sz w:val="20"/>
          <w:szCs w:val="20"/>
        </w:rPr>
        <w:t>$12.61</w:t>
      </w:r>
      <w:r>
        <w:rPr>
          <w:rFonts w:ascii="inherit" w:eastAsia="Times New Roman" w:hAnsi="inherit"/>
          <w:sz w:val="20"/>
          <w:szCs w:val="20"/>
        </w:rPr>
        <w:t xml:space="preserve"> </w:t>
      </w:r>
      <w:r>
        <w:rPr>
          <w:rFonts w:ascii="inherit" w:eastAsia="Times New Roman" w:hAnsi="inherit"/>
          <w:sz w:val="20"/>
          <w:szCs w:val="20"/>
        </w:rPr>
        <w:t>per share. The SAR was fully vested prior to the consummation of the Company's 2016 merger with Re</w:t>
      </w:r>
      <w:r>
        <w:rPr>
          <w:rFonts w:ascii="inherit" w:eastAsia="Times New Roman" w:hAnsi="inherit"/>
          <w:sz w:val="20"/>
          <w:szCs w:val="20"/>
        </w:rPr>
        <w:t>ntrak Corporation and expired unexercised on June 15, 2019.</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3017"/>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739328258"/>
              <w:rPr>
                <w:rFonts w:eastAsia="Times New Roman"/>
                <w:sz w:val="20"/>
                <w:szCs w:val="20"/>
              </w:rPr>
            </w:pPr>
            <w:r>
              <w:rPr>
                <w:rFonts w:ascii="inherit" w:eastAsia="Times New Roman" w:hAnsi="inherit"/>
                <w:b/>
                <w:bCs/>
                <w:sz w:val="20"/>
                <w:szCs w:val="20"/>
              </w:rPr>
              <w:t>12.</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Commitments and Contingencies</w:t>
            </w: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Contingencies</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is involved in various legal proceedings from time to time. The Company establishes reserves for specific legal proceedings when man</w:t>
      </w:r>
      <w:r>
        <w:rPr>
          <w:rFonts w:ascii="inherit" w:eastAsia="Times New Roman" w:hAnsi="inherit"/>
          <w:sz w:val="20"/>
          <w:szCs w:val="20"/>
        </w:rPr>
        <w:t>agement determines that the likelihood of an unfavorable outcome is probable and the amount of loss can be reasonably estimated. The Company has also identified certain other legal matters where an unfavorable outcome is reasonably possible and/or for whic</w:t>
      </w:r>
      <w:r>
        <w:rPr>
          <w:rFonts w:ascii="inherit" w:eastAsia="Times New Roman" w:hAnsi="inherit"/>
          <w:sz w:val="20"/>
          <w:szCs w:val="20"/>
        </w:rPr>
        <w:t>h no estimate of possible losses can be made. In these cases, the Company does not establish a reserve until it can reasonably estimate the loss. Legal fees are expensed as incurred. The outcomes of legal proceedings are inherently unpredictable, subject t</w:t>
      </w:r>
      <w:r>
        <w:rPr>
          <w:rFonts w:ascii="inherit" w:eastAsia="Times New Roman" w:hAnsi="inherit"/>
          <w:sz w:val="20"/>
          <w:szCs w:val="20"/>
        </w:rPr>
        <w:t>o significant uncertainties, and could be material to the Company's operating results and cash flows for a particular period.</w:t>
      </w:r>
      <w:r>
        <w:rPr>
          <w:rFonts w:ascii="inherit" w:eastAsia="Times New Roman" w:hAnsi="inherit"/>
          <w:sz w:val="20"/>
          <w:szCs w:val="20"/>
        </w:rPr>
        <w:t xml:space="preserve"> </w:t>
      </w:r>
      <w:r>
        <w:rPr>
          <w:rFonts w:ascii="inherit" w:eastAsia="Times New Roman" w:hAnsi="inherit"/>
          <w:sz w:val="20"/>
          <w:szCs w:val="20"/>
        </w:rPr>
        <w:t> </w:t>
      </w:r>
    </w:p>
    <w:p w:rsidR="00000000" w:rsidRDefault="002A257D">
      <w:pPr>
        <w:spacing w:line="288" w:lineRule="auto"/>
        <w:jc w:val="both"/>
        <w:rPr>
          <w:rFonts w:eastAsia="Times New Roman"/>
          <w:sz w:val="20"/>
          <w:szCs w:val="20"/>
        </w:rPr>
      </w:pPr>
      <w:r>
        <w:rPr>
          <w:rFonts w:ascii="inherit" w:eastAsia="Times New Roman" w:hAnsi="inherit"/>
          <w:b/>
          <w:bCs/>
          <w:sz w:val="20"/>
          <w:szCs w:val="20"/>
        </w:rPr>
        <w:t>Privacy Class Action Litigation</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On September 11, 2017, the Company and a wholly-owned subsidiary, Full Circle Studies, Inc., ("Full Circle"), received demand letters on behalf of named plaintiffs and all others similarly situated alleging that the Company and Full Circle collected person</w:t>
      </w:r>
      <w:r>
        <w:rPr>
          <w:rFonts w:ascii="inherit" w:eastAsia="Times New Roman" w:hAnsi="inherit"/>
          <w:sz w:val="20"/>
          <w:szCs w:val="20"/>
        </w:rPr>
        <w:t>al information from users under the age of 13 without verifiable parental consent in violation of Massachusetts law and the federal Children’s Online Privacy Protection Act. The letters alleged that the Company and Full Circle collected such personal infor</w:t>
      </w:r>
      <w:r>
        <w:rPr>
          <w:rFonts w:ascii="inherit" w:eastAsia="Times New Roman" w:hAnsi="inherit"/>
          <w:sz w:val="20"/>
          <w:szCs w:val="20"/>
        </w:rPr>
        <w:t>mation by embedding advertising software development kits ("SDKs") in applications created or developed by The Walt Disney Company. The letters sought monetary damages, attorneys’</w:t>
      </w:r>
      <w:r>
        <w:rPr>
          <w:rFonts w:ascii="inherit" w:eastAsia="Times New Roman" w:hAnsi="inherit"/>
          <w:sz w:val="20"/>
          <w:szCs w:val="20"/>
        </w:rPr>
        <w:t xml:space="preserve"> </w:t>
      </w:r>
      <w:r>
        <w:rPr>
          <w:rFonts w:ascii="inherit" w:eastAsia="Times New Roman" w:hAnsi="inherit"/>
          <w:sz w:val="20"/>
          <w:szCs w:val="20"/>
        </w:rPr>
        <w:t>fees and damages under Massachusetts law. On June 4, 2018, the plaintiffs fi</w:t>
      </w:r>
      <w:r>
        <w:rPr>
          <w:rFonts w:ascii="inherit" w:eastAsia="Times New Roman" w:hAnsi="inherit"/>
          <w:sz w:val="20"/>
          <w:szCs w:val="20"/>
        </w:rPr>
        <w:t>led amended complaints with the U.S. District Court for the Northern District of California adding the Company and Full Circle as defendants in a purported class action (captioned</w:t>
      </w:r>
      <w:r>
        <w:rPr>
          <w:rFonts w:ascii="inherit" w:eastAsia="Times New Roman" w:hAnsi="inherit"/>
          <w:sz w:val="20"/>
          <w:szCs w:val="20"/>
        </w:rPr>
        <w:t xml:space="preserve"> </w:t>
      </w:r>
      <w:r>
        <w:rPr>
          <w:rFonts w:ascii="inherit" w:eastAsia="Times New Roman" w:hAnsi="inherit"/>
          <w:i/>
          <w:iCs/>
          <w:sz w:val="20"/>
          <w:szCs w:val="20"/>
        </w:rPr>
        <w:t>Rushing, et al v. The Walt Disney Company, et al.,</w:t>
      </w:r>
      <w:r>
        <w:rPr>
          <w:rFonts w:ascii="inherit" w:eastAsia="Times New Roman" w:hAnsi="inherit"/>
          <w:i/>
          <w:iCs/>
          <w:sz w:val="20"/>
          <w:szCs w:val="20"/>
        </w:rPr>
        <w:t xml:space="preserve"> </w:t>
      </w:r>
      <w:r>
        <w:rPr>
          <w:rFonts w:ascii="inherit" w:eastAsia="Times New Roman" w:hAnsi="inherit"/>
          <w:sz w:val="20"/>
          <w:szCs w:val="20"/>
        </w:rPr>
        <w:t>Case No. 3:17-cv-04419-JD</w:t>
      </w:r>
      <w:r>
        <w:rPr>
          <w:rFonts w:ascii="inherit" w:eastAsia="Times New Roman" w:hAnsi="inherit"/>
          <w:sz w:val="20"/>
          <w:szCs w:val="20"/>
        </w:rPr>
        <w:t>) against Disney, Twitter and other defendants, alleging violations of California’s constitutional right to privacy and intrusion upon seclusion law, New York’s deceptive trade practices statute, and Massachusetts’</w:t>
      </w:r>
      <w:r>
        <w:rPr>
          <w:rFonts w:ascii="inherit" w:eastAsia="Times New Roman" w:hAnsi="inherit"/>
          <w:sz w:val="20"/>
          <w:szCs w:val="20"/>
        </w:rPr>
        <w:t xml:space="preserve"> </w:t>
      </w:r>
      <w:r>
        <w:rPr>
          <w:rFonts w:ascii="inherit" w:eastAsia="Times New Roman" w:hAnsi="inherit"/>
          <w:sz w:val="20"/>
          <w:szCs w:val="20"/>
        </w:rPr>
        <w:t>deceptive trade practices and right to pr</w:t>
      </w:r>
      <w:r>
        <w:rPr>
          <w:rFonts w:ascii="inherit" w:eastAsia="Times New Roman" w:hAnsi="inherit"/>
          <w:sz w:val="20"/>
          <w:szCs w:val="20"/>
        </w:rPr>
        <w:t>ivacy statutes. The complaints allege damages in excess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with any award to be apportioned among the defendants. On May 22, 2019, the Court denied the defendants' motion to dismiss the complaints. The Company and Full Circle deny any wrongdoin</w:t>
      </w:r>
      <w:r>
        <w:rPr>
          <w:rFonts w:ascii="inherit" w:eastAsia="Times New Roman" w:hAnsi="inherit"/>
          <w:sz w:val="20"/>
          <w:szCs w:val="20"/>
        </w:rPr>
        <w:t>g or liability and intend to vigorously defend against these claims. Although the ultimate outcome of this matter is unknown, the Company 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2A257D">
      <w:pPr>
        <w:spacing w:line="288" w:lineRule="auto"/>
        <w:jc w:val="both"/>
        <w:rPr>
          <w:rFonts w:eastAsia="Times New Roman"/>
          <w:sz w:val="20"/>
          <w:szCs w:val="20"/>
        </w:rPr>
      </w:pPr>
      <w:r>
        <w:rPr>
          <w:rFonts w:ascii="inherit" w:eastAsia="Times New Roman" w:hAnsi="inherit"/>
          <w:b/>
          <w:bCs/>
          <w:sz w:val="20"/>
          <w:szCs w:val="20"/>
        </w:rPr>
        <w:t>Securities Class Action Litigation</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n April 10, 2019, Sergii Bratusov, a purported shareholder of the Company, filed a putative class action complaint against the Company on behalf of all persons and entities that acquired securities of the Company between November 9, 2018 and March 29, 2019</w:t>
      </w:r>
      <w:r>
        <w:rPr>
          <w:rFonts w:ascii="inherit" w:eastAsia="Times New Roman" w:hAnsi="inherit"/>
          <w:sz w:val="20"/>
          <w:szCs w:val="20"/>
        </w:rPr>
        <w:t>. The case, captioned</w:t>
      </w:r>
      <w:r>
        <w:rPr>
          <w:rFonts w:ascii="inherit" w:eastAsia="Times New Roman" w:hAnsi="inherit"/>
          <w:sz w:val="20"/>
          <w:szCs w:val="20"/>
        </w:rPr>
        <w:t xml:space="preserve"> </w:t>
      </w:r>
      <w:r>
        <w:rPr>
          <w:rFonts w:ascii="inherit" w:eastAsia="Times New Roman" w:hAnsi="inherit"/>
          <w:i/>
          <w:iCs/>
          <w:sz w:val="20"/>
          <w:szCs w:val="20"/>
        </w:rPr>
        <w:t>Bratusov v. comScore, Inc., et al.</w:t>
      </w:r>
      <w:r>
        <w:rPr>
          <w:rFonts w:ascii="inherit" w:eastAsia="Times New Roman" w:hAnsi="inherit"/>
          <w:sz w:val="20"/>
          <w:szCs w:val="20"/>
        </w:rPr>
        <w:t xml:space="preserve">, Case No. 19 Civ. 03210, was filed in the U.S. District Court for the Southern District of New York and also names the Company's Chief Financial Officer, Gregory Fink, and the Company's former Chief </w:t>
      </w:r>
      <w:r>
        <w:rPr>
          <w:rFonts w:ascii="inherit" w:eastAsia="Times New Roman" w:hAnsi="inherit"/>
          <w:sz w:val="20"/>
          <w:szCs w:val="20"/>
        </w:rPr>
        <w:t>Executive Officer, Bryan Wiener, as defendants. The complaint alleges that the Company, Mr. Wiener, and Mr. Fink violated Section 10(b) of the Exchange Act and Rule 10b-5 promulgated thereunder, by allegedly failing to disclose in public statements between</w:t>
      </w:r>
      <w:r>
        <w:rPr>
          <w:rFonts w:ascii="inherit" w:eastAsia="Times New Roman" w:hAnsi="inherit"/>
          <w:sz w:val="20"/>
          <w:szCs w:val="20"/>
        </w:rPr>
        <w:t xml:space="preserve"> November 2018 and March 2019 material information concerning unspecified difficulties implementing the Company's business strategy and the impact of these alleged difficulties on the Company's financial results. The complaint also alleges that Mr. Wiener </w:t>
      </w:r>
      <w:r>
        <w:rPr>
          <w:rFonts w:ascii="inherit" w:eastAsia="Times New Roman" w:hAnsi="inherit"/>
          <w:sz w:val="20"/>
          <w:szCs w:val="20"/>
        </w:rPr>
        <w:t>and Mr. Fink, acting as control persons of the Company, violated Section 20(a) of the Exchange Act in connection with the Company's alleged failure to disclose material information. The complaint seeks a determination of the propriety of the class, compens</w:t>
      </w:r>
      <w:r>
        <w:rPr>
          <w:rFonts w:ascii="inherit" w:eastAsia="Times New Roman" w:hAnsi="inherit"/>
          <w:sz w:val="20"/>
          <w:szCs w:val="20"/>
        </w:rPr>
        <w:t xml:space="preserve">atory damages and the award of reasonable costs and expenses incurred in the action. The defendants deny any wrongdoing or liability and intend to vigorously defend against these claims. Although the ultimate outcome of this matter is unknown, the Company </w:t>
      </w:r>
      <w:r>
        <w:rPr>
          <w:rFonts w:ascii="inherit" w:eastAsia="Times New Roman" w:hAnsi="inherit"/>
          <w:sz w:val="20"/>
          <w:szCs w:val="20"/>
        </w:rPr>
        <w:t>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2A257D">
      <w:pPr>
        <w:spacing w:line="288" w:lineRule="auto"/>
        <w:jc w:val="both"/>
        <w:rPr>
          <w:rFonts w:eastAsia="Times New Roman"/>
          <w:sz w:val="20"/>
          <w:szCs w:val="20"/>
        </w:rPr>
      </w:pPr>
      <w:r>
        <w:rPr>
          <w:rFonts w:ascii="inherit" w:eastAsia="Times New Roman" w:hAnsi="inherit"/>
          <w:b/>
          <w:bCs/>
          <w:sz w:val="20"/>
          <w:szCs w:val="20"/>
        </w:rPr>
        <w:t>SEC Investigation</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SEC is investigating allegations with respect to the Company regarding revenue recognition, internal controls, non-GAAP disclosures, tone at the top and </w:t>
      </w:r>
      <w:r>
        <w:rPr>
          <w:rFonts w:ascii="inherit" w:eastAsia="Times New Roman" w:hAnsi="inherit"/>
          <w:sz w:val="20"/>
          <w:szCs w:val="20"/>
        </w:rPr>
        <w:t>whistleblower retaliation. The SEC has made no decisions regarding this matter including whether any securities laws have been violated. The Company is cooperating fully with the SEC and is seeking to resolve this matter as</w:t>
      </w:r>
      <w:r>
        <w:rPr>
          <w:rFonts w:ascii="inherit" w:eastAsia="Times New Roman" w:hAnsi="inherit"/>
          <w:sz w:val="20"/>
          <w:szCs w:val="20"/>
        </w:rPr>
        <w:t xml:space="preserve"> </w:t>
      </w:r>
    </w:p>
    <w:p w:rsidR="00000000" w:rsidRDefault="002A257D">
      <w:pPr>
        <w:divId w:val="1159808707"/>
        <w:rPr>
          <w:rFonts w:eastAsia="Times New Roman"/>
          <w:sz w:val="20"/>
          <w:szCs w:val="20"/>
        </w:rPr>
      </w:pPr>
    </w:p>
    <w:p w:rsidR="00000000" w:rsidRDefault="002A257D">
      <w:pPr>
        <w:spacing w:line="288" w:lineRule="auto"/>
        <w:jc w:val="center"/>
        <w:divId w:val="1372343018"/>
        <w:rPr>
          <w:rFonts w:eastAsia="Times New Roman"/>
          <w:sz w:val="20"/>
          <w:szCs w:val="20"/>
        </w:rPr>
      </w:pPr>
      <w:r>
        <w:rPr>
          <w:rFonts w:ascii="inherit" w:eastAsia="Times New Roman" w:hAnsi="inherit"/>
          <w:sz w:val="20"/>
          <w:szCs w:val="20"/>
        </w:rPr>
        <w:t>29</w:t>
      </w:r>
    </w:p>
    <w:p w:rsidR="00000000" w:rsidRDefault="002A257D">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2A257D">
      <w:pPr>
        <w:spacing w:line="288" w:lineRule="auto"/>
        <w:jc w:val="both"/>
        <w:divId w:val="34297776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342977768"/>
        <w:rPr>
          <w:rFonts w:eastAsia="Times New Roman"/>
          <w:sz w:val="20"/>
          <w:szCs w:val="20"/>
        </w:rPr>
      </w:pPr>
    </w:p>
    <w:p w:rsidR="00000000" w:rsidRDefault="002A257D">
      <w:pPr>
        <w:divId w:val="90938423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soon as possible. The Company has accrued a</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liability in connection with the SEC investigation, which management has determined is a reasonable estimate of</w:t>
      </w:r>
      <w:r>
        <w:rPr>
          <w:rFonts w:ascii="inherit" w:eastAsia="Times New Roman" w:hAnsi="inherit"/>
          <w:sz w:val="20"/>
          <w:szCs w:val="20"/>
        </w:rPr>
        <w:t xml:space="preserve"> the Company's probable liability in connection with this matter.</w:t>
      </w:r>
    </w:p>
    <w:p w:rsidR="00000000" w:rsidRDefault="002A257D">
      <w:pPr>
        <w:spacing w:line="288" w:lineRule="auto"/>
        <w:jc w:val="both"/>
        <w:rPr>
          <w:rFonts w:eastAsia="Times New Roman"/>
          <w:sz w:val="20"/>
          <w:szCs w:val="20"/>
        </w:rPr>
      </w:pPr>
      <w:r>
        <w:rPr>
          <w:rFonts w:ascii="inherit" w:eastAsia="Times New Roman" w:hAnsi="inherit"/>
          <w:b/>
          <w:bCs/>
          <w:sz w:val="20"/>
          <w:szCs w:val="20"/>
        </w:rPr>
        <w:t>Export Controls Review</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In March 2018, the Company became aware of possible violations of U.S. export controls and economic sanctions laws and regulations involving the Company. The circumst</w:t>
      </w:r>
      <w:r>
        <w:rPr>
          <w:rFonts w:ascii="inherit" w:eastAsia="Times New Roman" w:hAnsi="inherit"/>
          <w:sz w:val="20"/>
          <w:szCs w:val="20"/>
        </w:rPr>
        <w:t>ances giving rise to these possible violations pertained to the Company’s collection of survey data from panelists within U.S. embargoed countries, as a part of the Company’s larger global survey efforts not intentionally targeted at such countries. The Co</w:t>
      </w:r>
      <w:r>
        <w:rPr>
          <w:rFonts w:ascii="inherit" w:eastAsia="Times New Roman" w:hAnsi="inherit"/>
          <w:sz w:val="20"/>
          <w:szCs w:val="20"/>
        </w:rPr>
        <w:t>mpany filed a joint initial notice of voluntary disclosure with the U.S. Department of the Treasury’s Office of Foreign Assets Control ("OFAC") and the U.S. Commerce Department’s Bureau of Industry and Security ("BIS") and commenced an internal review to i</w:t>
      </w:r>
      <w:r>
        <w:rPr>
          <w:rFonts w:ascii="inherit" w:eastAsia="Times New Roman" w:hAnsi="inherit"/>
          <w:sz w:val="20"/>
          <w:szCs w:val="20"/>
        </w:rPr>
        <w:t>dentify the causes and scope of transactions that could constitute violations of the OFAC and BIS regulations. On May 31, 2018, the Company filed a final voluntary disclosure with OFAC and BIS. On September 10, 2018, the Company was notified that BIS did n</w:t>
      </w:r>
      <w:r>
        <w:rPr>
          <w:rFonts w:ascii="inherit" w:eastAsia="Times New Roman" w:hAnsi="inherit"/>
          <w:sz w:val="20"/>
          <w:szCs w:val="20"/>
        </w:rPr>
        <w:t xml:space="preserve">ot find a violation of export regulations and closed the matter. If OFAC moves forward with this matter, the Company could be subject to fines or penalties. Although the ultimate outcome of this matter is unknown, the Company believes that a material loss </w:t>
      </w:r>
      <w:r>
        <w:rPr>
          <w:rFonts w:ascii="inherit" w:eastAsia="Times New Roman" w:hAnsi="inherit"/>
          <w:sz w:val="20"/>
          <w:szCs w:val="20"/>
        </w:rPr>
        <w:t>was not probable or estimable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sz w:val="20"/>
          <w:szCs w:val="20"/>
        </w:rPr>
        <w:t>Other Matters</w:t>
      </w:r>
    </w:p>
    <w:p w:rsidR="00000000" w:rsidRDefault="002A257D">
      <w:pPr>
        <w:spacing w:line="288" w:lineRule="auto"/>
        <w:jc w:val="both"/>
        <w:rPr>
          <w:rFonts w:eastAsia="Times New Roman"/>
          <w:sz w:val="20"/>
          <w:szCs w:val="20"/>
        </w:rPr>
      </w:pPr>
      <w:r>
        <w:rPr>
          <w:rFonts w:ascii="inherit" w:eastAsia="Times New Roman" w:hAnsi="inherit"/>
          <w:sz w:val="20"/>
          <w:szCs w:val="20"/>
        </w:rPr>
        <w:t>In addition to the matters described above, the Company is, and may become, a party to a variety of legal proceedings from time to time that arise in the normal course of the Company's busin</w:t>
      </w:r>
      <w:r>
        <w:rPr>
          <w:rFonts w:ascii="inherit" w:eastAsia="Times New Roman" w:hAnsi="inherit"/>
          <w:sz w:val="20"/>
          <w:szCs w:val="20"/>
        </w:rPr>
        <w:t>ess. While the results of such legal proceedings cannot be predicted with certainty, management believes that, based on current knowledge, the final outcome of any such current pending matters will not have a material adverse effect on the Company's financ</w:t>
      </w:r>
      <w:r>
        <w:rPr>
          <w:rFonts w:ascii="inherit" w:eastAsia="Times New Roman" w:hAnsi="inherit"/>
          <w:sz w:val="20"/>
          <w:szCs w:val="20"/>
        </w:rPr>
        <w:t>ial position, results of operations or cash flows. Regardless of the outcome, legal proceedings can have an adverse effect on the Company because of defense costs, diversion of management resources and other factors.</w:t>
      </w:r>
    </w:p>
    <w:p w:rsidR="00000000" w:rsidRDefault="002A257D">
      <w:pPr>
        <w:spacing w:line="288" w:lineRule="auto"/>
        <w:jc w:val="both"/>
        <w:rPr>
          <w:rFonts w:eastAsia="Times New Roman"/>
          <w:sz w:val="20"/>
          <w:szCs w:val="20"/>
        </w:rPr>
      </w:pPr>
      <w:r>
        <w:rPr>
          <w:rFonts w:ascii="inherit" w:eastAsia="Times New Roman" w:hAnsi="inherit"/>
          <w:b/>
          <w:bCs/>
          <w:sz w:val="20"/>
          <w:szCs w:val="20"/>
        </w:rPr>
        <w:t>Indemnification</w:t>
      </w:r>
    </w:p>
    <w:p w:rsidR="00000000" w:rsidRDefault="002A257D">
      <w:pPr>
        <w:spacing w:line="288" w:lineRule="auto"/>
        <w:jc w:val="both"/>
        <w:rPr>
          <w:rFonts w:eastAsia="Times New Roman"/>
          <w:sz w:val="20"/>
          <w:szCs w:val="20"/>
        </w:rPr>
      </w:pPr>
      <w:r>
        <w:rPr>
          <w:rFonts w:ascii="inherit" w:eastAsia="Times New Roman" w:hAnsi="inherit"/>
          <w:sz w:val="20"/>
          <w:szCs w:val="20"/>
        </w:rPr>
        <w:t>The Company has entered</w:t>
      </w:r>
      <w:r>
        <w:rPr>
          <w:rFonts w:ascii="inherit" w:eastAsia="Times New Roman" w:hAnsi="inherit"/>
          <w:sz w:val="20"/>
          <w:szCs w:val="20"/>
        </w:rPr>
        <w:t xml:space="preserve"> into indemnification agreements with each of the Company's directors and certain officers, and the Company's amended and restated certificate of incorporation requires it to indemnify each of its officers and directors, to the fullest extent permitted by </w:t>
      </w:r>
      <w:r>
        <w:rPr>
          <w:rFonts w:ascii="inherit" w:eastAsia="Times New Roman" w:hAnsi="inherit"/>
          <w:sz w:val="20"/>
          <w:szCs w:val="20"/>
        </w:rPr>
        <w:t>Delaware law, who was or is a party or is threatened to be made a party to any threatened, pending or completed action, suit or proceeding by reason of the fact that he or she is or was a director or officer of the Company. The Company has paid and continu</w:t>
      </w:r>
      <w:r>
        <w:rPr>
          <w:rFonts w:ascii="inherit" w:eastAsia="Times New Roman" w:hAnsi="inherit"/>
          <w:sz w:val="20"/>
          <w:szCs w:val="20"/>
        </w:rPr>
        <w:t>es to pay legal counsel fees incurred by the present and former directors and officers who are involved in legal proceedings that require indemnification.</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Similarly, certain of the Company's commercial contracts require it to indemnify contract counterpar</w:t>
      </w:r>
      <w:r>
        <w:rPr>
          <w:rFonts w:ascii="inherit" w:eastAsia="Times New Roman" w:hAnsi="inherit"/>
          <w:sz w:val="20"/>
          <w:szCs w:val="20"/>
        </w:rPr>
        <w:t>ties under specified circumstances, and the Company may incur legal counsel fees and other costs in connection with these obligations.</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694"/>
      </w:tblGrid>
      <w:tr w:rsidR="00000000">
        <w:trPr>
          <w:tblCellSpacing w:w="0" w:type="dxa"/>
        </w:trPr>
        <w:tc>
          <w:tcPr>
            <w:tcW w:w="36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398750819"/>
              <w:rPr>
                <w:rFonts w:eastAsia="Times New Roman"/>
                <w:sz w:val="20"/>
                <w:szCs w:val="20"/>
              </w:rPr>
            </w:pPr>
            <w:r>
              <w:rPr>
                <w:rFonts w:ascii="inherit" w:eastAsia="Times New Roman" w:hAnsi="inherit"/>
                <w:b/>
                <w:bCs/>
                <w:sz w:val="20"/>
                <w:szCs w:val="20"/>
              </w:rPr>
              <w:t>13.</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b/>
                <w:bCs/>
                <w:sz w:val="20"/>
                <w:szCs w:val="20"/>
              </w:rPr>
              <w:t>Organizational Restructuring</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In </w:t>
      </w:r>
      <w:r>
        <w:rPr>
          <w:rFonts w:ascii="inherit" w:eastAsia="Times New Roman" w:hAnsi="inherit"/>
          <w:sz w:val="20"/>
          <w:szCs w:val="20"/>
        </w:rPr>
        <w:t>2017, the Company implemented a reduction in force plan that resulted in the termination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its workforce. That plan was complete as of December 31,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In June and December 2018, the Company's Board of Directors authorized manageme</w:t>
      </w:r>
      <w:r>
        <w:rPr>
          <w:rFonts w:ascii="inherit" w:eastAsia="Times New Roman" w:hAnsi="inherit"/>
          <w:sz w:val="20"/>
          <w:szCs w:val="20"/>
        </w:rPr>
        <w:t>nt to implement additional reductions in its workforce (less than</w:t>
      </w:r>
      <w:r>
        <w:rPr>
          <w:rFonts w:ascii="inherit" w:eastAsia="Times New Roman" w:hAnsi="inherit"/>
          <w:sz w:val="20"/>
          <w:szCs w:val="20"/>
        </w:rPr>
        <w:t xml:space="preserve"> </w:t>
      </w:r>
      <w:r>
        <w:rPr>
          <w:rFonts w:ascii="inherit" w:eastAsia="Times New Roman" w:hAnsi="inherit"/>
          <w:sz w:val="20"/>
          <w:szCs w:val="20"/>
        </w:rPr>
        <w:t xml:space="preserve">10%) and rationalize its portfolio of leased properties due to the reductions in headcount ("2018 Restructuring Plans"). In connection with the 2018 Restructuring Plans, the Company expects </w:t>
      </w:r>
      <w:r>
        <w:rPr>
          <w:rFonts w:ascii="inherit" w:eastAsia="Times New Roman" w:hAnsi="inherit"/>
          <w:sz w:val="20"/>
          <w:szCs w:val="20"/>
        </w:rPr>
        <w:t>to incur total exit-related costs of up to $13.0</w:t>
      </w:r>
      <w:r>
        <w:rPr>
          <w:rFonts w:ascii="inherit" w:eastAsia="Times New Roman" w:hAnsi="inherit"/>
          <w:sz w:val="20"/>
          <w:szCs w:val="20"/>
        </w:rPr>
        <w:t xml:space="preserve"> </w:t>
      </w:r>
      <w:r>
        <w:rPr>
          <w:rFonts w:ascii="inherit" w:eastAsia="Times New Roman" w:hAnsi="inherit"/>
          <w:sz w:val="20"/>
          <w:szCs w:val="20"/>
        </w:rPr>
        <w:t>million, including $10.3</w:t>
      </w:r>
      <w:r>
        <w:rPr>
          <w:rFonts w:ascii="inherit" w:eastAsia="Times New Roman" w:hAnsi="inherit"/>
          <w:sz w:val="20"/>
          <w:szCs w:val="20"/>
        </w:rPr>
        <w:t xml:space="preserve"> </w:t>
      </w:r>
      <w:r>
        <w:rPr>
          <w:rFonts w:ascii="inherit" w:eastAsia="Times New Roman" w:hAnsi="inherit"/>
          <w:sz w:val="20"/>
          <w:szCs w:val="20"/>
        </w:rPr>
        <w:t>million that was recorded in 2018. The remaining expense is expected to be recognized through the remainder of 2019 primarily as stock-based compensation.</w:t>
      </w:r>
    </w:p>
    <w:p w:rsidR="00000000" w:rsidRDefault="002A257D">
      <w:pPr>
        <w:spacing w:line="288" w:lineRule="auto"/>
        <w:jc w:val="both"/>
        <w:rPr>
          <w:rFonts w:eastAsia="Times New Roman"/>
          <w:sz w:val="20"/>
          <w:szCs w:val="20"/>
        </w:rPr>
      </w:pPr>
      <w:r>
        <w:rPr>
          <w:rFonts w:ascii="inherit" w:eastAsia="Times New Roman" w:hAnsi="inherit"/>
          <w:sz w:val="20"/>
          <w:szCs w:val="20"/>
        </w:rPr>
        <w:t>In May 2019, the Company im</w:t>
      </w:r>
      <w:r>
        <w:rPr>
          <w:rFonts w:ascii="inherit" w:eastAsia="Times New Roman" w:hAnsi="inherit"/>
          <w:sz w:val="20"/>
          <w:szCs w:val="20"/>
        </w:rPr>
        <w:t>plemented an additional reduction in force plan ("2019 Restructuring Plan") in order to reduce costs and more effectively align resources with business priorities. Together with attrition, the 2019 Restructuring Plan resulted in the termination of approxim</w:t>
      </w:r>
      <w:r>
        <w:rPr>
          <w:rFonts w:ascii="inherit" w:eastAsia="Times New Roman" w:hAnsi="inherit"/>
          <w:sz w:val="20"/>
          <w:szCs w:val="20"/>
        </w:rPr>
        <w:t>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 Company's workforce. In connection with the 2019 Restructuring Plan, the Company expects to incur total exit-related costs of up to</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was recorded in the second quarter of 2019. The remaining expense</w:t>
      </w:r>
      <w:r>
        <w:rPr>
          <w:rFonts w:ascii="inherit" w:eastAsia="Times New Roman" w:hAnsi="inherit"/>
          <w:sz w:val="20"/>
          <w:szCs w:val="20"/>
        </w:rPr>
        <w:t xml:space="preserve"> is expected to be recognized during the third quarter of 2019.</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the Company recognized approximately</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costs. During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 xml:space="preserve">June 30, 2018, the Company </w:t>
      </w:r>
      <w:r>
        <w:rPr>
          <w:rFonts w:ascii="inherit" w:eastAsia="Times New Roman" w:hAnsi="inherit"/>
          <w:sz w:val="20"/>
          <w:szCs w:val="20"/>
        </w:rPr>
        <w:t>recognized restructuring costs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total amount accrued for restructuring expenses as of June 30, 2019 is</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tables below summarize the balance of accrued restructuring expenses 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2019, which is recorded in accrued expenses in the Condensed Consolidated Balance Sheets, and the changes in the accrued amounts for the</w:t>
      </w:r>
      <w:r>
        <w:rPr>
          <w:rFonts w:ascii="inherit" w:eastAsia="Times New Roman" w:hAnsi="inherit"/>
          <w:sz w:val="20"/>
          <w:szCs w:val="20"/>
        </w:rPr>
        <w:t xml:space="preserve"> </w:t>
      </w:r>
      <w:r>
        <w:rPr>
          <w:rFonts w:ascii="inherit" w:eastAsia="Times New Roman" w:hAnsi="inherit"/>
          <w:sz w:val="20"/>
          <w:szCs w:val="20"/>
        </w:rPr>
        <w:t>six months ended June 30, 2019, by restructuring plan:</w:t>
      </w:r>
    </w:p>
    <w:p w:rsidR="00000000" w:rsidRDefault="002A257D">
      <w:pPr>
        <w:divId w:val="1913420905"/>
        <w:rPr>
          <w:rFonts w:eastAsia="Times New Roman"/>
          <w:sz w:val="20"/>
          <w:szCs w:val="20"/>
        </w:rPr>
      </w:pPr>
    </w:p>
    <w:p w:rsidR="00000000" w:rsidRDefault="002A257D">
      <w:pPr>
        <w:spacing w:line="288" w:lineRule="auto"/>
        <w:jc w:val="center"/>
        <w:divId w:val="87893574"/>
        <w:rPr>
          <w:rFonts w:eastAsia="Times New Roman"/>
          <w:sz w:val="20"/>
          <w:szCs w:val="20"/>
        </w:rPr>
      </w:pPr>
      <w:r>
        <w:rPr>
          <w:rFonts w:ascii="inherit" w:eastAsia="Times New Roman" w:hAnsi="inherit"/>
          <w:sz w:val="20"/>
          <w:szCs w:val="20"/>
        </w:rPr>
        <w:t>30</w:t>
      </w:r>
    </w:p>
    <w:p w:rsidR="00000000" w:rsidRDefault="002A257D">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2A257D">
      <w:pPr>
        <w:spacing w:line="288" w:lineRule="auto"/>
        <w:jc w:val="both"/>
        <w:divId w:val="128260769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282607699"/>
        <w:rPr>
          <w:rFonts w:eastAsia="Times New Roman"/>
          <w:sz w:val="20"/>
          <w:szCs w:val="20"/>
        </w:rPr>
      </w:pPr>
    </w:p>
    <w:p w:rsidR="00000000" w:rsidRDefault="002A257D">
      <w:pPr>
        <w:divId w:val="413165347"/>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2018 Restructuring Plans</w:t>
      </w:r>
    </w:p>
    <w:tbl>
      <w:tblPr>
        <w:tblW w:w="4844" w:type="pct"/>
        <w:jc w:val="center"/>
        <w:tblCellMar>
          <w:left w:w="0" w:type="dxa"/>
          <w:right w:w="0" w:type="dxa"/>
        </w:tblCellMar>
        <w:tblLook w:val="04A0" w:firstRow="1" w:lastRow="0" w:firstColumn="1" w:lastColumn="0" w:noHBand="0" w:noVBand="1"/>
      </w:tblPr>
      <w:tblGrid>
        <w:gridCol w:w="2814"/>
        <w:gridCol w:w="105"/>
        <w:gridCol w:w="133"/>
        <w:gridCol w:w="964"/>
        <w:gridCol w:w="107"/>
        <w:gridCol w:w="105"/>
        <w:gridCol w:w="132"/>
        <w:gridCol w:w="964"/>
        <w:gridCol w:w="107"/>
        <w:gridCol w:w="105"/>
        <w:gridCol w:w="132"/>
        <w:gridCol w:w="964"/>
        <w:gridCol w:w="107"/>
        <w:gridCol w:w="105"/>
        <w:gridCol w:w="132"/>
        <w:gridCol w:w="964"/>
        <w:gridCol w:w="107"/>
      </w:tblGrid>
      <w:tr w:rsidR="00000000">
        <w:trPr>
          <w:divId w:val="530456335"/>
          <w:jc w:val="center"/>
        </w:trPr>
        <w:tc>
          <w:tcPr>
            <w:tcW w:w="0" w:type="auto"/>
            <w:gridSpan w:val="17"/>
            <w:vAlign w:val="center"/>
            <w:hideMark/>
          </w:tcPr>
          <w:p w:rsidR="00000000" w:rsidRDefault="002A257D">
            <w:pPr>
              <w:spacing w:line="288" w:lineRule="auto"/>
              <w:jc w:val="both"/>
              <w:rPr>
                <w:rFonts w:eastAsia="Times New Roman"/>
                <w:sz w:val="20"/>
                <w:szCs w:val="20"/>
              </w:rPr>
            </w:pPr>
          </w:p>
        </w:tc>
      </w:tr>
      <w:tr w:rsidR="00000000">
        <w:trPr>
          <w:divId w:val="530456335"/>
          <w:jc w:val="center"/>
        </w:trPr>
        <w:tc>
          <w:tcPr>
            <w:tcW w:w="1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530456335"/>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548223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2A257D">
            <w:pPr>
              <w:divId w:val="1348870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Short-term lease exit and other direct costs</w:t>
            </w:r>
          </w:p>
        </w:tc>
        <w:tc>
          <w:tcPr>
            <w:tcW w:w="0" w:type="auto"/>
            <w:tcMar>
              <w:top w:w="30" w:type="dxa"/>
              <w:left w:w="30" w:type="dxa"/>
              <w:bottom w:w="30" w:type="dxa"/>
              <w:right w:w="30" w:type="dxa"/>
            </w:tcMar>
            <w:vAlign w:val="bottom"/>
            <w:hideMark/>
          </w:tcPr>
          <w:p w:rsidR="00000000" w:rsidRDefault="002A257D">
            <w:pPr>
              <w:divId w:val="1071545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Long-term lease exit and other direct costs</w:t>
            </w:r>
          </w:p>
        </w:tc>
        <w:tc>
          <w:tcPr>
            <w:tcW w:w="0" w:type="auto"/>
            <w:tcMar>
              <w:top w:w="30" w:type="dxa"/>
              <w:left w:w="30" w:type="dxa"/>
              <w:bottom w:w="30" w:type="dxa"/>
              <w:right w:w="30" w:type="dxa"/>
            </w:tcMar>
            <w:vAlign w:val="bottom"/>
            <w:hideMark/>
          </w:tcPr>
          <w:p w:rsidR="00000000" w:rsidRDefault="002A257D">
            <w:pPr>
              <w:divId w:val="9381063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p>
        </w:tc>
      </w:tr>
      <w:tr w:rsidR="00000000">
        <w:trPr>
          <w:divId w:val="530456335"/>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Balance as of December 31, 2018</w:t>
            </w:r>
          </w:p>
        </w:tc>
        <w:tc>
          <w:tcPr>
            <w:tcW w:w="0" w:type="auto"/>
            <w:shd w:val="clear" w:color="auto" w:fill="CCEEFF"/>
            <w:tcMar>
              <w:top w:w="30" w:type="dxa"/>
              <w:left w:w="30" w:type="dxa"/>
              <w:bottom w:w="30" w:type="dxa"/>
              <w:right w:w="30" w:type="dxa"/>
            </w:tcMar>
            <w:vAlign w:val="bottom"/>
            <w:hideMark/>
          </w:tcPr>
          <w:p w:rsidR="00000000" w:rsidRDefault="002A257D">
            <w:pPr>
              <w:divId w:val="12280341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4,493</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44574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63611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1,810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203464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7,011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530456335"/>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Adoption of ASC 842</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2A257D">
            <w:pPr>
              <w:divId w:val="687562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92587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5373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96318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(2,518</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30456335"/>
          <w:jc w:val="center"/>
        </w:trPr>
        <w:tc>
          <w:tcPr>
            <w:tcW w:w="0" w:type="auto"/>
            <w:shd w:val="clear" w:color="auto" w:fill="CCEEFF"/>
            <w:tcMar>
              <w:top w:w="30" w:type="dxa"/>
              <w:left w:w="30" w:type="dxa"/>
              <w:bottom w:w="30" w:type="dxa"/>
              <w:right w:w="30" w:type="dxa"/>
            </w:tcMar>
            <w:hideMark/>
          </w:tcPr>
          <w:p w:rsidR="00000000" w:rsidRDefault="002A257D">
            <w:pPr>
              <w:divId w:val="781848818"/>
              <w:rPr>
                <w:rFonts w:eastAsia="Times New Roman"/>
                <w:sz w:val="20"/>
                <w:szCs w:val="20"/>
              </w:rPr>
            </w:pPr>
            <w:r>
              <w:rPr>
                <w:rFonts w:ascii="inherit" w:eastAsia="Times New Roman" w:hAnsi="inherit"/>
                <w:sz w:val="20"/>
                <w:szCs w:val="20"/>
              </w:rPr>
              <w:t>Restructuring</w:t>
            </w:r>
            <w:r>
              <w:rPr>
                <w:rFonts w:ascii="inherit" w:eastAsia="Times New Roman" w:hAnsi="inherit"/>
                <w:i/>
                <w:iCs/>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2A257D">
            <w:pPr>
              <w:divId w:val="830296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77801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62301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7804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30456335"/>
          <w:jc w:val="center"/>
        </w:trPr>
        <w:tc>
          <w:tcPr>
            <w:tcW w:w="0" w:type="auto"/>
            <w:tcMar>
              <w:top w:w="30" w:type="dxa"/>
              <w:left w:w="30" w:type="dxa"/>
              <w:bottom w:w="30" w:type="dxa"/>
              <w:right w:w="30" w:type="dxa"/>
            </w:tcMar>
            <w:hideMark/>
          </w:tcPr>
          <w:p w:rsidR="00000000" w:rsidRDefault="002A257D">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2A257D">
            <w:pPr>
              <w:divId w:val="1829860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55839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94032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04358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530456335"/>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Balance as of June 30, 2019</w:t>
            </w:r>
          </w:p>
        </w:tc>
        <w:tc>
          <w:tcPr>
            <w:tcW w:w="0" w:type="auto"/>
            <w:shd w:val="clear" w:color="auto" w:fill="CCEEFF"/>
            <w:tcMar>
              <w:top w:w="30" w:type="dxa"/>
              <w:left w:w="30" w:type="dxa"/>
              <w:bottom w:w="30" w:type="dxa"/>
              <w:right w:w="30" w:type="dxa"/>
            </w:tcMar>
            <w:vAlign w:val="bottom"/>
            <w:hideMark/>
          </w:tcPr>
          <w:p w:rsidR="00000000" w:rsidRDefault="002A257D">
            <w:pPr>
              <w:divId w:val="1433163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2,194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64089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13077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07659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2,194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adopted ASC 842, Leases, as of January 1, 2019. For additional details regarding the adoption, please refer to</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 recog</w:t>
      </w:r>
      <w:r>
        <w:rPr>
          <w:rFonts w:ascii="inherit" w:eastAsia="Times New Roman" w:hAnsi="inherit"/>
          <w:i/>
          <w:iCs/>
          <w:sz w:val="16"/>
          <w:szCs w:val="16"/>
        </w:rPr>
        <w:t>nized restructuring income due to adjustments to the year-end restructuring accrual, primarily driven by the re-hiring of certain individuals.</w:t>
      </w:r>
    </w:p>
    <w:p w:rsidR="00000000" w:rsidRDefault="002A257D">
      <w:pPr>
        <w:spacing w:line="288" w:lineRule="auto"/>
        <w:jc w:val="both"/>
        <w:rPr>
          <w:rFonts w:eastAsia="Times New Roman"/>
          <w:sz w:val="20"/>
          <w:szCs w:val="20"/>
        </w:rPr>
      </w:pPr>
      <w:r>
        <w:rPr>
          <w:rFonts w:ascii="inherit" w:eastAsia="Times New Roman" w:hAnsi="inherit"/>
          <w:b/>
          <w:bCs/>
          <w:sz w:val="20"/>
          <w:szCs w:val="20"/>
        </w:rPr>
        <w:t>2019 Restructuring Plan</w:t>
      </w:r>
    </w:p>
    <w:tbl>
      <w:tblPr>
        <w:tblW w:w="3489" w:type="pct"/>
        <w:jc w:val="center"/>
        <w:tblCellMar>
          <w:left w:w="0" w:type="dxa"/>
          <w:right w:w="0" w:type="dxa"/>
        </w:tblCellMar>
        <w:tblLook w:val="04A0" w:firstRow="1" w:lastRow="0" w:firstColumn="1" w:lastColumn="0" w:noHBand="0" w:noVBand="1"/>
      </w:tblPr>
      <w:tblGrid>
        <w:gridCol w:w="3132"/>
        <w:gridCol w:w="105"/>
        <w:gridCol w:w="133"/>
        <w:gridCol w:w="987"/>
        <w:gridCol w:w="107"/>
        <w:gridCol w:w="105"/>
        <w:gridCol w:w="132"/>
        <w:gridCol w:w="988"/>
        <w:gridCol w:w="107"/>
      </w:tblGrid>
      <w:tr w:rsidR="00000000">
        <w:trPr>
          <w:divId w:val="427847913"/>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427847913"/>
          <w:jc w:val="center"/>
        </w:trPr>
        <w:tc>
          <w:tcPr>
            <w:tcW w:w="28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9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9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427847913"/>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129248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2A257D">
            <w:pPr>
              <w:divId w:val="16275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p>
        </w:tc>
      </w:tr>
      <w:tr w:rsidR="00000000">
        <w:trPr>
          <w:divId w:val="427847913"/>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Balance as of December 31, 2018</w:t>
            </w:r>
          </w:p>
        </w:tc>
        <w:tc>
          <w:tcPr>
            <w:tcW w:w="0" w:type="auto"/>
            <w:shd w:val="clear" w:color="auto" w:fill="CCEEFF"/>
            <w:tcMar>
              <w:top w:w="30" w:type="dxa"/>
              <w:left w:w="30" w:type="dxa"/>
              <w:bottom w:w="30" w:type="dxa"/>
              <w:right w:w="30" w:type="dxa"/>
            </w:tcMar>
            <w:vAlign w:val="bottom"/>
            <w:hideMark/>
          </w:tcPr>
          <w:p w:rsidR="00000000" w:rsidRDefault="002A257D">
            <w:pPr>
              <w:divId w:val="14495411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28019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42784791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Restructuring</w:t>
            </w:r>
          </w:p>
        </w:tc>
        <w:tc>
          <w:tcPr>
            <w:tcW w:w="0" w:type="auto"/>
            <w:tcMar>
              <w:top w:w="30" w:type="dxa"/>
              <w:left w:w="30" w:type="dxa"/>
              <w:bottom w:w="30" w:type="dxa"/>
              <w:right w:w="30" w:type="dxa"/>
            </w:tcMar>
            <w:vAlign w:val="bottom"/>
            <w:hideMark/>
          </w:tcPr>
          <w:p w:rsidR="00000000" w:rsidRDefault="002A257D">
            <w:pPr>
              <w:divId w:val="526218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3,346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09356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3,346</w:t>
            </w:r>
          </w:p>
        </w:tc>
        <w:tc>
          <w:tcPr>
            <w:tcW w:w="0" w:type="auto"/>
            <w:vAlign w:val="bottom"/>
            <w:hideMark/>
          </w:tcPr>
          <w:p w:rsidR="00000000" w:rsidRDefault="002A257D">
            <w:pPr>
              <w:rPr>
                <w:rFonts w:eastAsia="Times New Roman"/>
                <w:sz w:val="20"/>
                <w:szCs w:val="20"/>
              </w:rPr>
            </w:pPr>
          </w:p>
        </w:tc>
      </w:tr>
      <w:tr w:rsidR="00000000">
        <w:trPr>
          <w:divId w:val="427847913"/>
          <w:jc w:val="center"/>
        </w:trPr>
        <w:tc>
          <w:tcPr>
            <w:tcW w:w="0" w:type="auto"/>
            <w:shd w:val="clear" w:color="auto" w:fill="CCEEFF"/>
            <w:tcMar>
              <w:top w:w="30" w:type="dxa"/>
              <w:left w:w="30" w:type="dxa"/>
              <w:bottom w:w="30" w:type="dxa"/>
              <w:right w:w="30" w:type="dxa"/>
            </w:tcMar>
            <w:hideMark/>
          </w:tcPr>
          <w:p w:rsidR="00000000" w:rsidRDefault="002A257D">
            <w:pPr>
              <w:ind w:firstLine="270"/>
              <w:rPr>
                <w:rFonts w:eastAsia="Times New Roman"/>
                <w:sz w:val="20"/>
                <w:szCs w:val="20"/>
              </w:rPr>
            </w:pPr>
            <w:r>
              <w:rPr>
                <w:rFonts w:ascii="inherit" w:eastAsia="Times New Roman" w:hAnsi="inherit"/>
                <w:sz w:val="20"/>
                <w:szCs w:val="20"/>
              </w:rPr>
              <w:t>Payments</w:t>
            </w:r>
          </w:p>
        </w:tc>
        <w:tc>
          <w:tcPr>
            <w:tcW w:w="0" w:type="auto"/>
            <w:shd w:val="clear" w:color="auto" w:fill="CCEEFF"/>
            <w:tcMar>
              <w:top w:w="30" w:type="dxa"/>
              <w:left w:w="30" w:type="dxa"/>
              <w:bottom w:w="30" w:type="dxa"/>
              <w:right w:w="30" w:type="dxa"/>
            </w:tcMar>
            <w:vAlign w:val="bottom"/>
            <w:hideMark/>
          </w:tcPr>
          <w:p w:rsidR="00000000" w:rsidRDefault="002A257D">
            <w:pPr>
              <w:divId w:val="1707635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(1,494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72629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(1,494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427847913"/>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Accrued Balance as of June 30, 2019</w:t>
            </w:r>
          </w:p>
        </w:tc>
        <w:tc>
          <w:tcPr>
            <w:tcW w:w="0" w:type="auto"/>
            <w:tcMar>
              <w:top w:w="30" w:type="dxa"/>
              <w:left w:w="30" w:type="dxa"/>
              <w:bottom w:w="30" w:type="dxa"/>
              <w:right w:w="30" w:type="dxa"/>
            </w:tcMar>
            <w:vAlign w:val="bottom"/>
            <w:hideMark/>
          </w:tcPr>
          <w:p w:rsidR="00000000" w:rsidRDefault="002A257D">
            <w:pPr>
              <w:divId w:val="1161433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1,852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74264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1,852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center"/>
        <w:rPr>
          <w:rFonts w:eastAsia="Times New Roman"/>
          <w:sz w:val="20"/>
          <w:szCs w:val="20"/>
        </w:rPr>
      </w:pPr>
    </w:p>
    <w:p w:rsidR="00000000" w:rsidRDefault="002A257D">
      <w:pPr>
        <w:divId w:val="1309751847"/>
        <w:rPr>
          <w:rFonts w:eastAsia="Times New Roman"/>
          <w:sz w:val="20"/>
          <w:szCs w:val="20"/>
        </w:rPr>
      </w:pPr>
    </w:p>
    <w:p w:rsidR="00000000" w:rsidRDefault="002A257D">
      <w:pPr>
        <w:spacing w:line="288" w:lineRule="auto"/>
        <w:jc w:val="center"/>
        <w:divId w:val="256138725"/>
        <w:rPr>
          <w:rFonts w:eastAsia="Times New Roman"/>
          <w:sz w:val="20"/>
          <w:szCs w:val="20"/>
        </w:rPr>
      </w:pPr>
      <w:r>
        <w:rPr>
          <w:rFonts w:ascii="inherit" w:eastAsia="Times New Roman" w:hAnsi="inherit"/>
          <w:sz w:val="20"/>
          <w:szCs w:val="20"/>
        </w:rPr>
        <w:t>31</w:t>
      </w:r>
    </w:p>
    <w:p w:rsidR="00000000" w:rsidRDefault="002A257D">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2A257D">
      <w:pPr>
        <w:spacing w:line="288" w:lineRule="auto"/>
        <w:jc w:val="both"/>
        <w:divId w:val="1264454735"/>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264454735"/>
        <w:rPr>
          <w:rFonts w:eastAsia="Times New Roman"/>
          <w:sz w:val="20"/>
          <w:szCs w:val="20"/>
        </w:rPr>
      </w:pPr>
    </w:p>
    <w:p w:rsidR="00000000" w:rsidRDefault="002A257D">
      <w:pPr>
        <w:divId w:val="1102148553"/>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ITEM 2.</w:t>
      </w:r>
      <w:r>
        <w:rPr>
          <w:rFonts w:ascii="inherit" w:eastAsia="Times New Roman" w:hAnsi="inherit"/>
          <w:b/>
          <w:bCs/>
          <w:i/>
          <w:iCs/>
          <w:sz w:val="20"/>
          <w:szCs w:val="20"/>
        </w:rPr>
        <w:t> MANAGEMENT’</w:t>
      </w:r>
      <w:r>
        <w:rPr>
          <w:rFonts w:ascii="inherit" w:eastAsia="Times New Roman" w:hAnsi="inherit"/>
          <w:b/>
          <w:bCs/>
          <w:i/>
          <w:iCs/>
          <w:sz w:val="20"/>
          <w:szCs w:val="20"/>
        </w:rPr>
        <w:t>S DISCUSSION AND ANALYSIS OF FINANCIAL CONDITION AND RESULTS OF OPERATIONS</w:t>
      </w:r>
    </w:p>
    <w:p w:rsidR="00000000" w:rsidRDefault="002A257D">
      <w:pPr>
        <w:spacing w:line="288" w:lineRule="auto"/>
        <w:jc w:val="both"/>
        <w:rPr>
          <w:rFonts w:eastAsia="Times New Roman"/>
          <w:sz w:val="20"/>
          <w:szCs w:val="20"/>
        </w:rPr>
      </w:pPr>
      <w:r>
        <w:rPr>
          <w:rFonts w:ascii="inherit" w:eastAsia="Times New Roman" w:hAnsi="inherit"/>
          <w:i/>
          <w:iCs/>
          <w:sz w:val="20"/>
          <w:szCs w:val="20"/>
        </w:rPr>
        <w:t>The following discussion and analysis of our financial condition and results of operations should be read in conjunction with our Condensed Consolidated Financial Statements and the</w:t>
      </w:r>
      <w:r>
        <w:rPr>
          <w:rFonts w:ascii="inherit" w:eastAsia="Times New Roman" w:hAnsi="inherit"/>
          <w:i/>
          <w:iCs/>
          <w:sz w:val="20"/>
          <w:szCs w:val="20"/>
        </w:rPr>
        <w:t xml:space="preserve"> related Notes to Condensed Consolidated Financial Statements included in Part I,</w:t>
      </w:r>
      <w:r>
        <w:rPr>
          <w:rFonts w:ascii="inherit" w:eastAsia="Times New Roman" w:hAnsi="inherit"/>
          <w:i/>
          <w:iCs/>
          <w:sz w:val="20"/>
          <w:szCs w:val="20"/>
        </w:rPr>
        <w:t xml:space="preserve"> </w:t>
      </w:r>
      <w:hyperlink w:anchor="s299605B55CD65EB4B36A0954E75C722F" w:history="1">
        <w:r>
          <w:rPr>
            <w:rStyle w:val="a3"/>
            <w:rFonts w:ascii="inherit" w:eastAsia="Times New Roman" w:hAnsi="inherit"/>
            <w:i/>
            <w:iCs/>
            <w:sz w:val="20"/>
            <w:szCs w:val="20"/>
          </w:rPr>
          <w:t>Item 1</w:t>
        </w:r>
      </w:hyperlink>
      <w:r>
        <w:rPr>
          <w:rFonts w:ascii="inherit" w:eastAsia="Times New Roman" w:hAnsi="inherit"/>
          <w:i/>
          <w:iCs/>
          <w:sz w:val="20"/>
          <w:szCs w:val="20"/>
        </w:rPr>
        <w:t xml:space="preserve"> </w:t>
      </w:r>
      <w:r>
        <w:rPr>
          <w:rFonts w:ascii="inherit" w:eastAsia="Times New Roman" w:hAnsi="inherit"/>
          <w:i/>
          <w:iCs/>
          <w:sz w:val="20"/>
          <w:szCs w:val="20"/>
        </w:rPr>
        <w:t xml:space="preserve">of this Quarterly Report on Form 10-Q, or 10-Q. In addition to historical financial information, the following </w:t>
      </w:r>
      <w:r>
        <w:rPr>
          <w:rFonts w:ascii="inherit" w:eastAsia="Times New Roman" w:hAnsi="inherit"/>
          <w:i/>
          <w:iCs/>
          <w:sz w:val="20"/>
          <w:szCs w:val="20"/>
        </w:rPr>
        <w:t>discussion and analysis contains forward-looking statements that involve risks, uncertainties and assumptions. Our actual results and timing of selected events in future periods may differ materially from those anticipated or implied in these forward-looki</w:t>
      </w:r>
      <w:r>
        <w:rPr>
          <w:rFonts w:ascii="inherit" w:eastAsia="Times New Roman" w:hAnsi="inherit"/>
          <w:i/>
          <w:iCs/>
          <w:sz w:val="20"/>
          <w:szCs w:val="20"/>
        </w:rPr>
        <w:t>ng statements as a result of many factors, including those discussed under Item 1A, "Risk Factors" in our Annual Report on Form 10-K for the year ended December 31, 2018, or</w:t>
      </w:r>
      <w:r>
        <w:rPr>
          <w:rFonts w:ascii="inherit" w:eastAsia="Times New Roman" w:hAnsi="inherit"/>
          <w:i/>
          <w:iCs/>
          <w:sz w:val="20"/>
          <w:szCs w:val="20"/>
        </w:rPr>
        <w:t xml:space="preserve"> </w:t>
      </w:r>
      <w:hyperlink r:id="rId8" w:anchor="s6613DBABF9495C4B9785A131688F77BD" w:history="1">
        <w:r>
          <w:rPr>
            <w:rStyle w:val="a3"/>
            <w:rFonts w:ascii="inherit" w:eastAsia="Times New Roman" w:hAnsi="inherit"/>
            <w:i/>
            <w:iCs/>
            <w:sz w:val="20"/>
            <w:szCs w:val="20"/>
          </w:rPr>
          <w:t>2018 10-K</w:t>
        </w:r>
      </w:hyperlink>
      <w:r>
        <w:rPr>
          <w:rFonts w:ascii="inherit" w:eastAsia="Times New Roman" w:hAnsi="inherit"/>
          <w:i/>
          <w:iCs/>
          <w:sz w:val="20"/>
          <w:szCs w:val="20"/>
        </w:rPr>
        <w:t>,</w:t>
      </w:r>
      <w:r>
        <w:rPr>
          <w:rFonts w:ascii="inherit" w:eastAsia="Times New Roman" w:hAnsi="inherit"/>
          <w:i/>
          <w:iCs/>
          <w:sz w:val="20"/>
          <w:szCs w:val="20"/>
        </w:rPr>
        <w:t xml:space="preserve"> </w:t>
      </w:r>
      <w:hyperlink r:id="rId9"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our Quarterly Report</w:t>
      </w:r>
      <w:r>
        <w:rPr>
          <w:rFonts w:ascii="inherit" w:eastAsia="Times New Roman" w:hAnsi="inherit"/>
          <w:i/>
          <w:iCs/>
          <w:sz w:val="20"/>
          <w:szCs w:val="20"/>
        </w:rPr>
        <w:t xml:space="preserve"> on Form 10-Q for the period ended March 31, 2019, and</w:t>
      </w:r>
      <w:r>
        <w:rPr>
          <w:rFonts w:ascii="inherit" w:eastAsia="Times New Roman" w:hAnsi="inherit"/>
          <w:i/>
          <w:iCs/>
          <w:sz w:val="20"/>
          <w:szCs w:val="20"/>
        </w:rPr>
        <w:t xml:space="preserve"> </w:t>
      </w:r>
      <w:hyperlink w:anchor="s19E9E7153F1659EE8B2967B851F9EBD7"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this 10-Q and elsewhere in this 10-Q. See also "</w:t>
      </w:r>
      <w:hyperlink w:anchor="s33974FF92DF751989AF2A2E9ACA30DAB" w:history="1">
        <w:r>
          <w:rPr>
            <w:rStyle w:val="a3"/>
            <w:rFonts w:ascii="inherit" w:eastAsia="Times New Roman" w:hAnsi="inherit"/>
            <w:i/>
            <w:iCs/>
            <w:sz w:val="20"/>
            <w:szCs w:val="20"/>
          </w:rPr>
          <w:t>Cautionary Not</w:t>
        </w:r>
        <w:r>
          <w:rPr>
            <w:rStyle w:val="a3"/>
            <w:rFonts w:ascii="inherit" w:eastAsia="Times New Roman" w:hAnsi="inherit"/>
            <w:i/>
            <w:iCs/>
            <w:sz w:val="20"/>
            <w:szCs w:val="20"/>
          </w:rPr>
          <w:t>e Regarding Forward-Looking Statements</w:t>
        </w:r>
      </w:hyperlink>
      <w:r>
        <w:rPr>
          <w:rFonts w:ascii="inherit" w:eastAsia="Times New Roman" w:hAnsi="inherit"/>
          <w:i/>
          <w:iCs/>
          <w:sz w:val="20"/>
          <w:szCs w:val="20"/>
        </w:rPr>
        <w:t>" at the beginning of this 10-Q.</w:t>
      </w:r>
    </w:p>
    <w:p w:rsidR="00000000" w:rsidRDefault="002A257D">
      <w:pPr>
        <w:spacing w:line="288" w:lineRule="auto"/>
        <w:jc w:val="both"/>
        <w:rPr>
          <w:rFonts w:eastAsia="Times New Roman"/>
          <w:sz w:val="20"/>
          <w:szCs w:val="20"/>
        </w:rPr>
      </w:pPr>
      <w:r>
        <w:rPr>
          <w:rFonts w:ascii="inherit" w:eastAsia="Times New Roman" w:hAnsi="inherit"/>
          <w:b/>
          <w:bCs/>
          <w:sz w:val="20"/>
          <w:szCs w:val="20"/>
        </w:rPr>
        <w:t>Overview</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We are a global information and analytics company that measures consumer audiences and advertising across media platforms. We create our products using a global data platform </w:t>
      </w:r>
      <w:r>
        <w:rPr>
          <w:rFonts w:ascii="inherit" w:eastAsia="Times New Roman" w:hAnsi="inherit"/>
          <w:sz w:val="20"/>
          <w:szCs w:val="20"/>
        </w:rPr>
        <w:t>that combines information about content and advertising consumption on digital platforms (smartphones, tablets and computers), television and movie screens with demographics and other descriptive information. We have developed proprietary data science that</w:t>
      </w:r>
      <w:r>
        <w:rPr>
          <w:rFonts w:ascii="inherit" w:eastAsia="Times New Roman" w:hAnsi="inherit"/>
          <w:sz w:val="20"/>
          <w:szCs w:val="20"/>
        </w:rPr>
        <w:t xml:space="preserve"> enables measurement of person-level and household-level audiences, removing duplicated viewing across devices and over time. This combination of data and methods helps companies across the media ecosystem better understand and monetize audiences and devel</w:t>
      </w:r>
      <w:r>
        <w:rPr>
          <w:rFonts w:ascii="inherit" w:eastAsia="Times New Roman" w:hAnsi="inherit"/>
          <w:sz w:val="20"/>
          <w:szCs w:val="20"/>
        </w:rPr>
        <w:t>op marketing plans and products to more efficiently and effectively reach those audiences. Our ability to unify behavioral and other descriptive data enables us to provide accredited audience ratings, advertising verification, and granular consumer segment</w:t>
      </w:r>
      <w:r>
        <w:rPr>
          <w:rFonts w:ascii="inherit" w:eastAsia="Times New Roman" w:hAnsi="inherit"/>
          <w:sz w:val="20"/>
          <w:szCs w:val="20"/>
        </w:rPr>
        <w:t>s that describe hundreds of millions of consumers. Our customers include buyers and sellers of advertising including digital publishers, television networks, content owners, advertisers, agencies and technology providers.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platforms we measure include televisions, smartphones, computers, tablets, over-the-top ("OTT") devices and movie theaters. The information we analyze crosses geographies, types of content and activities, including websites, mobile applications, video </w:t>
      </w:r>
      <w:r>
        <w:rPr>
          <w:rFonts w:ascii="inherit" w:eastAsia="Times New Roman" w:hAnsi="inherit"/>
          <w:sz w:val="20"/>
          <w:szCs w:val="20"/>
        </w:rPr>
        <w:t>games, television and movie programming, e-commerce and advertising.</w:t>
      </w:r>
    </w:p>
    <w:p w:rsidR="00000000" w:rsidRDefault="002A257D">
      <w:pPr>
        <w:spacing w:line="288" w:lineRule="auto"/>
        <w:jc w:val="both"/>
        <w:rPr>
          <w:rFonts w:eastAsia="Times New Roman"/>
          <w:sz w:val="20"/>
          <w:szCs w:val="20"/>
        </w:rPr>
      </w:pPr>
      <w:r>
        <w:rPr>
          <w:rFonts w:ascii="inherit" w:eastAsia="Times New Roman" w:hAnsi="inherit"/>
          <w:b/>
          <w:bCs/>
          <w:sz w:val="20"/>
          <w:szCs w:val="20"/>
        </w:rPr>
        <w:t>Management Changes</w:t>
      </w:r>
    </w:p>
    <w:p w:rsidR="00000000" w:rsidRDefault="002A257D">
      <w:pPr>
        <w:spacing w:line="288" w:lineRule="auto"/>
        <w:jc w:val="both"/>
        <w:rPr>
          <w:rFonts w:eastAsia="Times New Roman"/>
          <w:sz w:val="20"/>
          <w:szCs w:val="20"/>
        </w:rPr>
      </w:pPr>
      <w:r>
        <w:rPr>
          <w:rFonts w:ascii="inherit" w:eastAsia="Times New Roman" w:hAnsi="inherit"/>
          <w:sz w:val="20"/>
          <w:szCs w:val="20"/>
        </w:rPr>
        <w:t>On March 31, 2019, Bryan Wiener resigned as our Chief Executive Officer ("CEO") and director and Sarah Hofstetter resigned as our President, effective immediately. On t</w:t>
      </w:r>
      <w:r>
        <w:rPr>
          <w:rFonts w:ascii="inherit" w:eastAsia="Times New Roman" w:hAnsi="inherit"/>
          <w:sz w:val="20"/>
          <w:szCs w:val="20"/>
        </w:rPr>
        <w:t>he same day, we appointed Dale Fuller as our Interim CEO. On April 17, 2019, Daniel Hess resigned as our Chief Product Officer, and on May 29, 2019, Kathryn Bachmann resigned as our Chief Operating Officer.</w:t>
      </w:r>
      <w:r>
        <w:rPr>
          <w:rFonts w:ascii="inherit" w:eastAsia="Times New Roman" w:hAnsi="inherit"/>
          <w:sz w:val="20"/>
          <w:szCs w:val="20"/>
        </w:rPr>
        <w:t xml:space="preserve"> </w:t>
      </w:r>
    </w:p>
    <w:p w:rsidR="00000000" w:rsidRDefault="002A257D">
      <w:pPr>
        <w:divId w:val="327683911"/>
        <w:rPr>
          <w:rFonts w:eastAsia="Times New Roman"/>
          <w:sz w:val="20"/>
          <w:szCs w:val="20"/>
        </w:rPr>
      </w:pPr>
    </w:p>
    <w:p w:rsidR="00000000" w:rsidRDefault="002A257D">
      <w:pPr>
        <w:spacing w:line="288" w:lineRule="auto"/>
        <w:jc w:val="center"/>
        <w:divId w:val="490365334"/>
        <w:rPr>
          <w:rFonts w:eastAsia="Times New Roman"/>
          <w:sz w:val="20"/>
          <w:szCs w:val="20"/>
        </w:rPr>
      </w:pPr>
      <w:r>
        <w:rPr>
          <w:rFonts w:ascii="inherit" w:eastAsia="Times New Roman" w:hAnsi="inherit"/>
          <w:sz w:val="20"/>
          <w:szCs w:val="20"/>
        </w:rPr>
        <w:t>32</w:t>
      </w:r>
    </w:p>
    <w:p w:rsidR="00000000" w:rsidRDefault="002A257D">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2A257D">
      <w:pPr>
        <w:spacing w:line="288" w:lineRule="auto"/>
        <w:jc w:val="both"/>
        <w:divId w:val="169391427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693914279"/>
        <w:rPr>
          <w:rFonts w:eastAsia="Times New Roman"/>
          <w:sz w:val="20"/>
          <w:szCs w:val="20"/>
        </w:rPr>
      </w:pPr>
    </w:p>
    <w:p w:rsidR="00000000" w:rsidRDefault="002A257D">
      <w:pPr>
        <w:divId w:val="1494182910"/>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sets forth selected Condensed Consolidated Statements of Operations data as a percentage of total revenues for each of the periods indic</w:t>
      </w:r>
      <w:r>
        <w:rPr>
          <w:rFonts w:ascii="inherit" w:eastAsia="Times New Roman" w:hAnsi="inherit"/>
          <w:sz w:val="20"/>
          <w:szCs w:val="20"/>
        </w:rPr>
        <w:t>ated. Percentages may not add due to rounding.</w:t>
      </w:r>
    </w:p>
    <w:tbl>
      <w:tblPr>
        <w:tblW w:w="4990" w:type="pct"/>
        <w:jc w:val="center"/>
        <w:tblCellMar>
          <w:left w:w="0" w:type="dxa"/>
          <w:right w:w="0" w:type="dxa"/>
        </w:tblCellMar>
        <w:tblLook w:val="04A0" w:firstRow="1" w:lastRow="0" w:firstColumn="1" w:lastColumn="0" w:noHBand="0" w:noVBand="1"/>
      </w:tblPr>
      <w:tblGrid>
        <w:gridCol w:w="1314"/>
        <w:gridCol w:w="132"/>
        <w:gridCol w:w="782"/>
        <w:gridCol w:w="107"/>
        <w:gridCol w:w="105"/>
        <w:gridCol w:w="591"/>
        <w:gridCol w:w="285"/>
        <w:gridCol w:w="105"/>
        <w:gridCol w:w="132"/>
        <w:gridCol w:w="706"/>
        <w:gridCol w:w="107"/>
        <w:gridCol w:w="105"/>
        <w:gridCol w:w="514"/>
        <w:gridCol w:w="285"/>
        <w:gridCol w:w="105"/>
        <w:gridCol w:w="132"/>
        <w:gridCol w:w="782"/>
        <w:gridCol w:w="107"/>
        <w:gridCol w:w="105"/>
        <w:gridCol w:w="591"/>
        <w:gridCol w:w="285"/>
        <w:gridCol w:w="105"/>
        <w:gridCol w:w="132"/>
        <w:gridCol w:w="782"/>
        <w:gridCol w:w="107"/>
        <w:gridCol w:w="105"/>
        <w:gridCol w:w="514"/>
        <w:gridCol w:w="285"/>
      </w:tblGrid>
      <w:tr w:rsidR="00000000">
        <w:trPr>
          <w:divId w:val="1740472311"/>
          <w:jc w:val="center"/>
        </w:trPr>
        <w:tc>
          <w:tcPr>
            <w:tcW w:w="0" w:type="auto"/>
            <w:gridSpan w:val="28"/>
            <w:vAlign w:val="center"/>
            <w:hideMark/>
          </w:tcPr>
          <w:p w:rsidR="00000000" w:rsidRDefault="002A257D">
            <w:pPr>
              <w:spacing w:line="288" w:lineRule="auto"/>
              <w:jc w:val="both"/>
              <w:rPr>
                <w:rFonts w:eastAsia="Times New Roman"/>
                <w:sz w:val="20"/>
                <w:szCs w:val="20"/>
              </w:rPr>
            </w:pPr>
          </w:p>
        </w:tc>
      </w:tr>
      <w:tr w:rsidR="00000000">
        <w:trPr>
          <w:divId w:val="1740472311"/>
          <w:jc w:val="center"/>
        </w:trPr>
        <w:tc>
          <w:tcPr>
            <w:tcW w:w="9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3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740472311"/>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5206293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740472311"/>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54810511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24222737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207488912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2A257D">
            <w:pPr>
              <w:divId w:val="486821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2139251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Dollars</w:t>
            </w:r>
          </w:p>
        </w:tc>
        <w:tc>
          <w:tcPr>
            <w:tcW w:w="0" w:type="auto"/>
            <w:tcMar>
              <w:top w:w="30" w:type="dxa"/>
              <w:left w:w="30" w:type="dxa"/>
              <w:bottom w:w="30" w:type="dxa"/>
              <w:right w:w="30" w:type="dxa"/>
            </w:tcMar>
            <w:vAlign w:val="bottom"/>
            <w:hideMark/>
          </w:tcPr>
          <w:p w:rsidR="00000000" w:rsidRDefault="002A257D">
            <w:pPr>
              <w:divId w:val="723336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453521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670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7752481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647704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r>
      <w:tr w:rsidR="002A257D">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05369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241521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90062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43742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297361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447082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192794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Cost of revenues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51,994</w:t>
            </w:r>
          </w:p>
        </w:tc>
        <w:tc>
          <w:tcPr>
            <w:tcW w:w="0" w:type="auto"/>
            <w:tcBorders>
              <w:top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95535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53.7</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84644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51,526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84058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50.8</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31062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105,401</w:t>
            </w:r>
          </w:p>
        </w:tc>
        <w:tc>
          <w:tcPr>
            <w:tcW w:w="0" w:type="auto"/>
            <w:tcBorders>
              <w:top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82918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52.9</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80844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98,780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639762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47.6</w:t>
            </w:r>
          </w:p>
        </w:tc>
        <w:tc>
          <w:tcPr>
            <w:tcW w:w="0" w:type="auto"/>
            <w:tcBorders>
              <w:top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Selling and marketing</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23,329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7819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85611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29,647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13866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9469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48,169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3988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959800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55,552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2587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16,883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55533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1401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20,889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0929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11799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35,099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54488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64307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39,605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07243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16,932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85939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029789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28,699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62226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9983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36,477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71809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656640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47,360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84780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Investigation and audit related</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4877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5789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4,883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2838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43880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3,196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26619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44610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36,750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20765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61824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496770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8,266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1430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71574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16,181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23751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306350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16,810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1437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goodwill</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35958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9001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72742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0320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00101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7498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37088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intangible asset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23605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477143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96985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480419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0320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434902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06490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Settlement of litigation, net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4530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67923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11645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0092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19501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76683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42937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Restructuring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2,949</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49380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725370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3,833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41266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385176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2,879</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1787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01928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30365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expenses from operations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369,097</w:t>
            </w:r>
          </w:p>
        </w:tc>
        <w:tc>
          <w:tcPr>
            <w:tcW w:w="0" w:type="auto"/>
            <w:tcBorders>
              <w:top w:val="single" w:sz="6" w:space="0" w:color="000000"/>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71852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61416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152,993</w:t>
            </w:r>
          </w:p>
        </w:tc>
        <w:tc>
          <w:tcPr>
            <w:tcW w:w="0" w:type="auto"/>
            <w:tcBorders>
              <w:top w:val="single" w:sz="6" w:space="0" w:color="000000"/>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22462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64295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493,982</w:t>
            </w:r>
          </w:p>
        </w:tc>
        <w:tc>
          <w:tcPr>
            <w:tcW w:w="0" w:type="auto"/>
            <w:tcBorders>
              <w:top w:val="single" w:sz="6" w:space="0" w:color="000000"/>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44506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47101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305,197</w:t>
            </w:r>
          </w:p>
        </w:tc>
        <w:tc>
          <w:tcPr>
            <w:tcW w:w="0" w:type="auto"/>
            <w:tcBorders>
              <w:top w:val="single" w:sz="6" w:space="0" w:color="000000"/>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55377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(272,209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8920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(281.0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070611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(51,604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4780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90548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(294,800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070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19758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(97,889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26804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(8,242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69779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26317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(4,124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890451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28474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(15,001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66445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1090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(7,029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3379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 (expense) income, net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(3,081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84096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38015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11660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240217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36597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12838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56881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gain from foreign currency transactions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(464</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77742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71394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1,045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485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58324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(426</w:t>
            </w:r>
          </w:p>
        </w:tc>
        <w:tc>
          <w:tcPr>
            <w:tcW w:w="0" w:type="auto"/>
            <w:tcBorders>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66194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19117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79459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Loss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(283,996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159432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69571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(53,876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991108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10210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(310,339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618583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76822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(103,911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20131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740472311"/>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Income tax benefit (provision)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3734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671373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(2,101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53984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55315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3,292</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842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81486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(3,516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79060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2A257D">
        <w:trPr>
          <w:divId w:val="1740472311"/>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58873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82083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(55,977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0369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72922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(307,047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87358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9762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(107,427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89545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417" w:lineRule="auto"/>
        <w:jc w:val="both"/>
        <w:rPr>
          <w:rFonts w:eastAsia="Times New Roman"/>
          <w:sz w:val="20"/>
          <w:szCs w:val="20"/>
        </w:rPr>
      </w:pPr>
      <w:r>
        <w:rPr>
          <w:rFonts w:ascii="inherit" w:eastAsia="Times New Roman" w:hAnsi="inherit"/>
          <w:b/>
          <w:bCs/>
          <w:i/>
          <w:iCs/>
          <w:sz w:val="20"/>
          <w:szCs w:val="20"/>
        </w:rPr>
        <w:t>Revenues</w:t>
      </w:r>
    </w:p>
    <w:p w:rsidR="00000000" w:rsidRDefault="002A257D">
      <w:pPr>
        <w:spacing w:line="288" w:lineRule="auto"/>
        <w:jc w:val="both"/>
        <w:rPr>
          <w:rFonts w:eastAsia="Times New Roman"/>
          <w:sz w:val="20"/>
          <w:szCs w:val="20"/>
        </w:rPr>
      </w:pPr>
      <w:r>
        <w:rPr>
          <w:rFonts w:ascii="inherit" w:eastAsia="Times New Roman" w:hAnsi="inherit"/>
          <w:sz w:val="20"/>
          <w:szCs w:val="20"/>
        </w:rPr>
        <w:t>Our products and services are organized around solution groups that address customer needs. Accordingly, we evaluate revenue around three solution groups:</w:t>
      </w:r>
      <w:r>
        <w:rPr>
          <w:rFonts w:ascii="inherit" w:eastAsia="Times New Roman" w:hAnsi="inherit"/>
          <w:sz w:val="20"/>
          <w:szCs w:val="20"/>
        </w:rPr>
        <w:t xml:space="preserv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340505409"/>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Ratings and Planning provides measurement of the behavior and characteristics of a</w:t>
            </w:r>
            <w:r>
              <w:rPr>
                <w:rFonts w:ascii="inherit" w:eastAsia="Times New Roman" w:hAnsi="inherit"/>
                <w:sz w:val="20"/>
                <w:szCs w:val="20"/>
              </w:rPr>
              <w:t xml:space="preserve">udiences of content and advertising across television and digital platforms including computers, tablets, smartphones, and other connected devices. These products and services are designed to help customers find the most relevant viewing audience, whether </w:t>
            </w:r>
            <w:r>
              <w:rPr>
                <w:rFonts w:ascii="inherit" w:eastAsia="Times New Roman" w:hAnsi="inherit"/>
                <w:sz w:val="20"/>
                <w:szCs w:val="20"/>
              </w:rPr>
              <w:t>that viewing is linear, time shifted/recorded, online or on-demand.</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300067741"/>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Analytics and Optimization includes activation and survey-based products that provide end-to-end solutions for planning, optimization and evaluation of advertising campaigns and brand protection.</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670988413"/>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Movies Reporting and Analytics measures movie viewers</w:t>
            </w:r>
            <w:r>
              <w:rPr>
                <w:rFonts w:ascii="inherit" w:eastAsia="Times New Roman" w:hAnsi="inherit"/>
                <w:sz w:val="20"/>
                <w:szCs w:val="20"/>
              </w:rPr>
              <w:t>hip and box office results by capturing movie ticket sales in real time or near real time and includes box office analytics, trend analysis and insights for movie studios and movie theater operators worldwide.</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We categorize our revenue along these three o</w:t>
      </w:r>
      <w:r>
        <w:rPr>
          <w:rFonts w:ascii="inherit" w:eastAsia="Times New Roman" w:hAnsi="inherit"/>
          <w:sz w:val="20"/>
          <w:szCs w:val="20"/>
        </w:rPr>
        <w:t>fferings; however, our cost structure is tracked at the corporate level and not by our solution groups. These costs include, but are not limited to, employee costs, operational overhead, data centers and our technology that supports multiple solution group</w:t>
      </w:r>
      <w:r>
        <w:rPr>
          <w:rFonts w:ascii="inherit" w:eastAsia="Times New Roman" w:hAnsi="inherit"/>
          <w:sz w:val="20"/>
          <w:szCs w:val="20"/>
        </w:rPr>
        <w:t>s. (For a discussion of our change to these solution groups during 2018, refer to</w:t>
      </w:r>
      <w:r>
        <w:rPr>
          <w:rFonts w:ascii="inherit" w:eastAsia="Times New Roman" w:hAnsi="inherit"/>
          <w:sz w:val="20"/>
          <w:szCs w:val="20"/>
        </w:rPr>
        <w:t xml:space="preserve"> </w:t>
      </w:r>
      <w:hyperlink r:id="rId10" w:anchor="s9FDD15C9C0EE5F6D9BF16DE27532F05D" w:history="1">
        <w:r>
          <w:rPr>
            <w:rStyle w:val="a3"/>
            <w:rFonts w:ascii="inherit" w:eastAsia="Times New Roman" w:hAnsi="inherit"/>
            <w:sz w:val="20"/>
            <w:szCs w:val="20"/>
          </w:rPr>
          <w:t>Item 2</w:t>
        </w:r>
      </w:hyperlink>
      <w:r>
        <w:rPr>
          <w:rFonts w:ascii="inherit" w:eastAsia="Times New Roman" w:hAnsi="inherit"/>
          <w:sz w:val="20"/>
          <w:szCs w:val="20"/>
        </w:rPr>
        <w:t>, "Management's Discussion a</w:t>
      </w:r>
      <w:r>
        <w:rPr>
          <w:rFonts w:ascii="inherit" w:eastAsia="Times New Roman" w:hAnsi="inherit"/>
          <w:sz w:val="20"/>
          <w:szCs w:val="20"/>
        </w:rPr>
        <w:t>nd Analysis of Financial Condition and Results of Operations" in our Quarterly Report on Form 10-Q for the period ended September 30, 2018.)</w:t>
      </w:r>
    </w:p>
    <w:p w:rsidR="00000000" w:rsidRDefault="002A257D">
      <w:pPr>
        <w:divId w:val="450516760"/>
        <w:rPr>
          <w:rFonts w:eastAsia="Times New Roman"/>
          <w:sz w:val="20"/>
          <w:szCs w:val="20"/>
        </w:rPr>
      </w:pPr>
    </w:p>
    <w:p w:rsidR="00000000" w:rsidRDefault="002A257D">
      <w:pPr>
        <w:spacing w:line="288" w:lineRule="auto"/>
        <w:jc w:val="center"/>
        <w:divId w:val="1233656553"/>
        <w:rPr>
          <w:rFonts w:eastAsia="Times New Roman"/>
          <w:sz w:val="20"/>
          <w:szCs w:val="20"/>
        </w:rPr>
      </w:pPr>
      <w:r>
        <w:rPr>
          <w:rFonts w:ascii="inherit" w:eastAsia="Times New Roman" w:hAnsi="inherit"/>
          <w:sz w:val="20"/>
          <w:szCs w:val="20"/>
        </w:rPr>
        <w:t>33</w:t>
      </w:r>
    </w:p>
    <w:p w:rsidR="00000000" w:rsidRDefault="002A257D">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2A257D">
      <w:pPr>
        <w:spacing w:line="288" w:lineRule="auto"/>
        <w:jc w:val="both"/>
        <w:divId w:val="178442119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784421198"/>
        <w:rPr>
          <w:rFonts w:eastAsia="Times New Roman"/>
          <w:sz w:val="20"/>
          <w:szCs w:val="20"/>
        </w:rPr>
      </w:pPr>
    </w:p>
    <w:p w:rsidR="00000000" w:rsidRDefault="002A257D">
      <w:pPr>
        <w:divId w:val="54494990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Revenues from these three solution groups are as follows:</w:t>
      </w:r>
    </w:p>
    <w:tbl>
      <w:tblPr>
        <w:tblW w:w="5000" w:type="pct"/>
        <w:jc w:val="center"/>
        <w:tblCellMar>
          <w:left w:w="0" w:type="dxa"/>
          <w:right w:w="0" w:type="dxa"/>
        </w:tblCellMar>
        <w:tblLook w:val="04A0" w:firstRow="1" w:lastRow="0" w:firstColumn="1" w:lastColumn="0" w:noHBand="0" w:noVBand="1"/>
      </w:tblPr>
      <w:tblGrid>
        <w:gridCol w:w="2795"/>
        <w:gridCol w:w="132"/>
        <w:gridCol w:w="595"/>
        <w:gridCol w:w="6"/>
        <w:gridCol w:w="105"/>
        <w:gridCol w:w="559"/>
        <w:gridCol w:w="208"/>
        <w:gridCol w:w="105"/>
        <w:gridCol w:w="132"/>
        <w:gridCol w:w="706"/>
        <w:gridCol w:w="6"/>
        <w:gridCol w:w="105"/>
        <w:gridCol w:w="603"/>
        <w:gridCol w:w="208"/>
        <w:gridCol w:w="105"/>
        <w:gridCol w:w="133"/>
        <w:gridCol w:w="669"/>
        <w:gridCol w:w="107"/>
        <w:gridCol w:w="105"/>
        <w:gridCol w:w="637"/>
        <w:gridCol w:w="285"/>
      </w:tblGrid>
      <w:tr w:rsidR="00000000">
        <w:trPr>
          <w:divId w:val="2077391492"/>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2077391492"/>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20773914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490713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14119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36422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653994259"/>
              <w:rPr>
                <w:rFonts w:eastAsia="Times New Roman"/>
                <w:sz w:val="20"/>
                <w:szCs w:val="20"/>
              </w:rPr>
            </w:pPr>
            <w:r>
              <w:rPr>
                <w:rFonts w:ascii="inherit" w:eastAsia="Times New Roman" w:hAnsi="inherit"/>
                <w:sz w:val="20"/>
                <w:szCs w:val="20"/>
              </w:rPr>
              <w:t> </w:t>
            </w:r>
          </w:p>
        </w:tc>
      </w:tr>
      <w:tr w:rsidR="00000000">
        <w:trPr>
          <w:divId w:val="207739149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5460254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6512072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855801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83248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Variance</w:t>
            </w:r>
          </w:p>
        </w:tc>
        <w:tc>
          <w:tcPr>
            <w:tcW w:w="0" w:type="auto"/>
            <w:tcMar>
              <w:top w:w="30" w:type="dxa"/>
              <w:left w:w="30" w:type="dxa"/>
              <w:bottom w:w="30" w:type="dxa"/>
              <w:right w:w="30" w:type="dxa"/>
            </w:tcMar>
            <w:vAlign w:val="bottom"/>
            <w:hideMark/>
          </w:tcPr>
          <w:p w:rsidR="00000000" w:rsidRDefault="002A257D">
            <w:pPr>
              <w:divId w:val="1408386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Variance</w:t>
            </w:r>
          </w:p>
        </w:tc>
      </w:tr>
      <w:tr w:rsidR="00000000">
        <w:trPr>
          <w:divId w:val="207739149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Ratings and Planning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68,922</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0667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23555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70,501</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49647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69.5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785648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61553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773914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17,293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6228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43877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20,533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267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95379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(3,240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69297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207739149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10,673</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35139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97127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10,355</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0519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72897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31764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20773914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96,888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22055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89809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101,389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17112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14806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(4,501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810324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$4.5 million, or</w:t>
      </w:r>
      <w:r>
        <w:rPr>
          <w:rFonts w:ascii="inherit" w:eastAsia="Times New Roman" w:hAnsi="inherit"/>
          <w:sz w:val="20"/>
          <w:szCs w:val="20"/>
        </w:rPr>
        <w:t xml:space="preserve"> </w:t>
      </w:r>
      <w:r>
        <w:rPr>
          <w:rFonts w:ascii="inherit" w:eastAsia="Times New Roman" w:hAnsi="inherit"/>
          <w:sz w:val="20"/>
          <w:szCs w:val="20"/>
        </w:rPr>
        <w:t>4.4%,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Ratings and Planning revenue is comprised of revenue from our digital, television</w:t>
      </w:r>
      <w:r>
        <w:rPr>
          <w:rFonts w:ascii="inherit" w:eastAsia="Times New Roman" w:hAnsi="inherit"/>
          <w:sz w:val="20"/>
          <w:szCs w:val="20"/>
        </w:rPr>
        <w:t xml:space="preserve"> ("TV") and cross-platform products. Ratings and Planning revenue decreased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decrease was largely driven by lower revenue from our syndicated digit</w:t>
      </w:r>
      <w:r>
        <w:rPr>
          <w:rFonts w:ascii="inherit" w:eastAsia="Times New Roman" w:hAnsi="inherit"/>
          <w:sz w:val="20"/>
          <w:szCs w:val="20"/>
        </w:rPr>
        <w:t>al products, which continued to be negatively impacted by ongoing industry changes in ad buying and consolidation. Revenue from our syndicated digital products represented</w:t>
      </w:r>
      <w:r>
        <w:rPr>
          <w:rFonts w:ascii="inherit" w:eastAsia="Times New Roman" w:hAnsi="inherit"/>
          <w:sz w:val="20"/>
          <w:szCs w:val="20"/>
        </w:rPr>
        <w:t xml:space="preserve"> </w:t>
      </w:r>
      <w:r>
        <w:rPr>
          <w:rFonts w:ascii="inherit" w:eastAsia="Times New Roman" w:hAnsi="inherit"/>
          <w:sz w:val="20"/>
          <w:szCs w:val="20"/>
        </w:rPr>
        <w:t>50.4%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54.7%</w:t>
      </w:r>
      <w:r>
        <w:rPr>
          <w:rFonts w:ascii="inherit" w:eastAsia="Times New Roman" w:hAnsi="inherit"/>
          <w:sz w:val="20"/>
          <w:szCs w:val="20"/>
        </w:rPr>
        <w:t xml:space="preserve"> </w:t>
      </w:r>
      <w:r>
        <w:rPr>
          <w:rFonts w:ascii="inherit" w:eastAsia="Times New Roman" w:hAnsi="inherit"/>
          <w:sz w:val="20"/>
          <w:szCs w:val="20"/>
        </w:rPr>
        <w:t>of our Ratings and Planning revenue in the second quarter of 2019 an</w:t>
      </w:r>
      <w:r>
        <w:rPr>
          <w:rFonts w:ascii="inherit" w:eastAsia="Times New Roman" w:hAnsi="inherit"/>
          <w:sz w:val="20"/>
          <w:szCs w:val="20"/>
        </w:rPr>
        <w:t>d 2018, respectively. Revenue from our TV and cross-platform products increased in the three months ended June 30, 2019 as compared to the three months ended June 30, 2018, primarily due to deliveries to certain international customers; however, those incr</w:t>
      </w:r>
      <w:r>
        <w:rPr>
          <w:rFonts w:ascii="inherit" w:eastAsia="Times New Roman" w:hAnsi="inherit"/>
          <w:sz w:val="20"/>
          <w:szCs w:val="20"/>
        </w:rPr>
        <w:t>eases were offset by lower comparable revenue from customers who purchased data for election campaigns in the second quarter of 2018 that did not occur in 2019.</w:t>
      </w:r>
    </w:p>
    <w:p w:rsidR="00000000" w:rsidRDefault="002A257D">
      <w:pPr>
        <w:spacing w:line="288" w:lineRule="auto"/>
        <w:jc w:val="both"/>
        <w:rPr>
          <w:rFonts w:eastAsia="Times New Roman"/>
          <w:sz w:val="20"/>
          <w:szCs w:val="20"/>
        </w:rPr>
      </w:pPr>
      <w:r>
        <w:rPr>
          <w:rFonts w:ascii="inherit" w:eastAsia="Times New Roman" w:hAnsi="inherit"/>
          <w:sz w:val="20"/>
          <w:szCs w:val="20"/>
        </w:rPr>
        <w:t>Analytics and Optimization revenue decreased by</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June 30,</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due primarily to lower digital custom marketing solution sales and deliveries. These decreases were partially offset by increased Activation revenue, which continued to experience year-over-year gr</w:t>
      </w:r>
      <w:r>
        <w:rPr>
          <w:rFonts w:ascii="inherit" w:eastAsia="Times New Roman" w:hAnsi="inherit"/>
          <w:sz w:val="20"/>
          <w:szCs w:val="20"/>
        </w:rPr>
        <w:t>owth.</w:t>
      </w:r>
    </w:p>
    <w:p w:rsidR="00000000" w:rsidRDefault="002A257D">
      <w:pPr>
        <w:spacing w:line="288" w:lineRule="auto"/>
        <w:jc w:val="both"/>
        <w:rPr>
          <w:rFonts w:eastAsia="Times New Roman"/>
          <w:sz w:val="20"/>
          <w:szCs w:val="20"/>
        </w:rPr>
      </w:pPr>
      <w:r>
        <w:rPr>
          <w:rFonts w:ascii="inherit" w:eastAsia="Times New Roman" w:hAnsi="inherit"/>
          <w:sz w:val="20"/>
          <w:szCs w:val="20"/>
        </w:rPr>
        <w:t>Movies Reporting and Analytics revenue increased 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increase related to revenue from new products and from new customers gained in the secon</w:t>
      </w:r>
      <w:r>
        <w:rPr>
          <w:rFonts w:ascii="inherit" w:eastAsia="Times New Roman" w:hAnsi="inherit"/>
          <w:sz w:val="20"/>
          <w:szCs w:val="20"/>
        </w:rPr>
        <w:t>d half of 2018.</w:t>
      </w:r>
    </w:p>
    <w:tbl>
      <w:tblPr>
        <w:tblW w:w="5000" w:type="pct"/>
        <w:jc w:val="center"/>
        <w:tblCellMar>
          <w:left w:w="0" w:type="dxa"/>
          <w:right w:w="0" w:type="dxa"/>
        </w:tblCellMar>
        <w:tblLook w:val="04A0" w:firstRow="1" w:lastRow="0" w:firstColumn="1" w:lastColumn="0" w:noHBand="0" w:noVBand="1"/>
      </w:tblPr>
      <w:tblGrid>
        <w:gridCol w:w="2770"/>
        <w:gridCol w:w="132"/>
        <w:gridCol w:w="706"/>
        <w:gridCol w:w="6"/>
        <w:gridCol w:w="105"/>
        <w:gridCol w:w="551"/>
        <w:gridCol w:w="208"/>
        <w:gridCol w:w="105"/>
        <w:gridCol w:w="132"/>
        <w:gridCol w:w="706"/>
        <w:gridCol w:w="6"/>
        <w:gridCol w:w="105"/>
        <w:gridCol w:w="551"/>
        <w:gridCol w:w="208"/>
        <w:gridCol w:w="105"/>
        <w:gridCol w:w="133"/>
        <w:gridCol w:w="669"/>
        <w:gridCol w:w="107"/>
        <w:gridCol w:w="105"/>
        <w:gridCol w:w="611"/>
        <w:gridCol w:w="285"/>
      </w:tblGrid>
      <w:tr w:rsidR="00000000">
        <w:trPr>
          <w:divId w:val="1591310292"/>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591310292"/>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5913102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2A257D">
            <w:pPr>
              <w:divId w:val="1116024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23339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3213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1901552057"/>
              <w:rPr>
                <w:rFonts w:eastAsia="Times New Roman"/>
                <w:sz w:val="20"/>
                <w:szCs w:val="20"/>
              </w:rPr>
            </w:pPr>
            <w:r>
              <w:rPr>
                <w:rFonts w:ascii="inherit" w:eastAsia="Times New Roman" w:hAnsi="inherit"/>
                <w:sz w:val="20"/>
                <w:szCs w:val="20"/>
              </w:rPr>
              <w:t> </w:t>
            </w:r>
          </w:p>
        </w:tc>
      </w:tr>
      <w:tr w:rsidR="00000000">
        <w:trPr>
          <w:divId w:val="1591310292"/>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264314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100641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01268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18840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Variance</w:t>
            </w:r>
          </w:p>
        </w:tc>
        <w:tc>
          <w:tcPr>
            <w:tcW w:w="0" w:type="auto"/>
            <w:tcMar>
              <w:top w:w="30" w:type="dxa"/>
              <w:left w:w="30" w:type="dxa"/>
              <w:bottom w:w="30" w:type="dxa"/>
              <w:right w:w="30" w:type="dxa"/>
            </w:tcMar>
            <w:vAlign w:val="bottom"/>
            <w:hideMark/>
          </w:tcPr>
          <w:p w:rsidR="00000000" w:rsidRDefault="002A257D">
            <w:pPr>
              <w:divId w:val="731854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Variance</w:t>
            </w:r>
          </w:p>
        </w:tc>
      </w:tr>
      <w:tr w:rsidR="00000000">
        <w:trPr>
          <w:divId w:val="159131029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Ratings and Planning</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139,499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1984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3475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140,070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37327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779803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893908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913102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38,751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886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51343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46,264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80455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54910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(7,513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07690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91310292"/>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20,932</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154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69382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20,974</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56893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72412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38844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91310292"/>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199,182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9951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48075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207,308</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56879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78442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604464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$8.1 million, or</w:t>
      </w:r>
      <w:r>
        <w:rPr>
          <w:rFonts w:ascii="inherit" w:eastAsia="Times New Roman" w:hAnsi="inherit"/>
          <w:sz w:val="20"/>
          <w:szCs w:val="20"/>
        </w:rPr>
        <w:t xml:space="preserve"> </w:t>
      </w:r>
      <w:r>
        <w:rPr>
          <w:rFonts w:ascii="inherit" w:eastAsia="Times New Roman" w:hAnsi="inherit"/>
          <w:sz w:val="20"/>
          <w:szCs w:val="20"/>
        </w:rPr>
        <w:t>3.9%, for the six months ended June 30, 2019 as compared to the six months ended June 30, 2018.</w:t>
      </w:r>
    </w:p>
    <w:p w:rsidR="00000000" w:rsidRDefault="002A257D">
      <w:pPr>
        <w:spacing w:line="288" w:lineRule="auto"/>
        <w:jc w:val="both"/>
        <w:rPr>
          <w:rFonts w:eastAsia="Times New Roman"/>
          <w:sz w:val="20"/>
          <w:szCs w:val="20"/>
        </w:rPr>
      </w:pPr>
      <w:r>
        <w:rPr>
          <w:rFonts w:ascii="inherit" w:eastAsia="Times New Roman" w:hAnsi="inherit"/>
          <w:sz w:val="20"/>
          <w:szCs w:val="20"/>
        </w:rPr>
        <w:t>Ratings and Planning revenue decreased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in the six months ended J</w:t>
      </w:r>
      <w:r>
        <w:rPr>
          <w:rFonts w:ascii="inherit" w:eastAsia="Times New Roman" w:hAnsi="inherit"/>
          <w:sz w:val="20"/>
          <w:szCs w:val="20"/>
        </w:rPr>
        <w:t>une 30, 2019 as compared to the six months ended June 30, 2018. The decrease was largely driven by lower revenue from our syndicated digital products, which continued to be impacted by ongoing industry changes in ad buying and consolidation. Revenue from o</w:t>
      </w:r>
      <w:r>
        <w:rPr>
          <w:rFonts w:ascii="inherit" w:eastAsia="Times New Roman" w:hAnsi="inherit"/>
          <w:sz w:val="20"/>
          <w:szCs w:val="20"/>
        </w:rPr>
        <w:t>ur syndicated digital products represented</w:t>
      </w:r>
      <w:r>
        <w:rPr>
          <w:rFonts w:ascii="inherit" w:eastAsia="Times New Roman" w:hAnsi="inherit"/>
          <w:sz w:val="20"/>
          <w:szCs w:val="20"/>
        </w:rPr>
        <w:t xml:space="preserve"> </w:t>
      </w:r>
      <w:r>
        <w:rPr>
          <w:rFonts w:ascii="inherit" w:eastAsia="Times New Roman" w:hAnsi="inherit"/>
          <w:sz w:val="20"/>
          <w:szCs w:val="20"/>
        </w:rPr>
        <w:t>50.6%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57.7%</w:t>
      </w:r>
      <w:r>
        <w:rPr>
          <w:rFonts w:ascii="inherit" w:eastAsia="Times New Roman" w:hAnsi="inherit"/>
          <w:sz w:val="20"/>
          <w:szCs w:val="20"/>
        </w:rPr>
        <w:t xml:space="preserve"> </w:t>
      </w:r>
      <w:r>
        <w:rPr>
          <w:rFonts w:ascii="inherit" w:eastAsia="Times New Roman" w:hAnsi="inherit"/>
          <w:sz w:val="20"/>
          <w:szCs w:val="20"/>
        </w:rPr>
        <w:t xml:space="preserve">of our Ratings and Planning revenue for the six months ended June 30, 2019 and 2018, respectively. This decrease was largely offset by an increase in cross-platform revenue due to several one-time </w:t>
      </w:r>
      <w:r>
        <w:rPr>
          <w:rFonts w:ascii="inherit" w:eastAsia="Times New Roman" w:hAnsi="inherit"/>
          <w:sz w:val="20"/>
          <w:szCs w:val="20"/>
        </w:rPr>
        <w:t>deliverables and an increase in national TV revenue due to increases in existing customer contract values as well as the establishment of standalone selling price over certain distinct performance obligations in arrangements that include the purchase and s</w:t>
      </w:r>
      <w:r>
        <w:rPr>
          <w:rFonts w:ascii="inherit" w:eastAsia="Times New Roman" w:hAnsi="inherit"/>
          <w:sz w:val="20"/>
          <w:szCs w:val="20"/>
        </w:rPr>
        <w:t>ale of services. For more information regarding our establishment of standalone selling price, refer to our</w:t>
      </w:r>
      <w:r>
        <w:rPr>
          <w:rFonts w:ascii="inherit" w:eastAsia="Times New Roman" w:hAnsi="inherit"/>
          <w:sz w:val="20"/>
          <w:szCs w:val="20"/>
        </w:rPr>
        <w:t xml:space="preserve"> </w:t>
      </w:r>
      <w:hyperlink r:id="rId11" w:history="1">
        <w:r>
          <w:rPr>
            <w:rStyle w:val="a3"/>
            <w:rFonts w:ascii="inherit" w:eastAsia="Times New Roman" w:hAnsi="inherit"/>
            <w:sz w:val="20"/>
            <w:szCs w:val="20"/>
          </w:rPr>
          <w:t>2018 10-K</w:t>
        </w:r>
      </w:hyperlink>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sz w:val="20"/>
          <w:szCs w:val="20"/>
        </w:rPr>
        <w:t>Analytics and Optimization revenue d</w:t>
      </w:r>
      <w:r>
        <w:rPr>
          <w:rFonts w:ascii="inherit" w:eastAsia="Times New Roman" w:hAnsi="inherit"/>
          <w:sz w:val="20"/>
          <w:szCs w:val="20"/>
        </w:rPr>
        <w:t>ecreased by</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in the six months ended June 30, 2019 as compared to the six months ended June 30, 2018 due primarily to lower digital custom marketing solution sales and deliveries. These decreases were partially offset by increased Activation re</w:t>
      </w:r>
      <w:r>
        <w:rPr>
          <w:rFonts w:ascii="inherit" w:eastAsia="Times New Roman" w:hAnsi="inherit"/>
          <w:sz w:val="20"/>
          <w:szCs w:val="20"/>
        </w:rPr>
        <w:t>venue, which continued to experience year-over-year growth.</w:t>
      </w:r>
    </w:p>
    <w:p w:rsidR="00000000" w:rsidRDefault="002A257D">
      <w:pPr>
        <w:divId w:val="687023802"/>
        <w:rPr>
          <w:rFonts w:eastAsia="Times New Roman"/>
          <w:sz w:val="20"/>
          <w:szCs w:val="20"/>
        </w:rPr>
      </w:pPr>
    </w:p>
    <w:p w:rsidR="00000000" w:rsidRDefault="002A257D">
      <w:pPr>
        <w:spacing w:line="288" w:lineRule="auto"/>
        <w:jc w:val="center"/>
        <w:divId w:val="1319918282"/>
        <w:rPr>
          <w:rFonts w:eastAsia="Times New Roman"/>
          <w:sz w:val="20"/>
          <w:szCs w:val="20"/>
        </w:rPr>
      </w:pPr>
      <w:r>
        <w:rPr>
          <w:rFonts w:ascii="inherit" w:eastAsia="Times New Roman" w:hAnsi="inherit"/>
          <w:sz w:val="20"/>
          <w:szCs w:val="20"/>
        </w:rPr>
        <w:t>34</w:t>
      </w:r>
    </w:p>
    <w:p w:rsidR="00000000" w:rsidRDefault="002A257D">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2A257D">
      <w:pPr>
        <w:spacing w:line="288" w:lineRule="auto"/>
        <w:jc w:val="both"/>
        <w:divId w:val="36394927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363949279"/>
        <w:rPr>
          <w:rFonts w:eastAsia="Times New Roman"/>
          <w:sz w:val="20"/>
          <w:szCs w:val="20"/>
        </w:rPr>
      </w:pPr>
    </w:p>
    <w:p w:rsidR="00000000" w:rsidRDefault="002A257D">
      <w:pPr>
        <w:divId w:val="1491025023"/>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Cost of Revenues</w:t>
      </w:r>
    </w:p>
    <w:p w:rsidR="00000000" w:rsidRDefault="002A257D">
      <w:pPr>
        <w:spacing w:line="288" w:lineRule="auto"/>
        <w:jc w:val="both"/>
        <w:rPr>
          <w:rFonts w:eastAsia="Times New Roman"/>
          <w:sz w:val="20"/>
          <w:szCs w:val="20"/>
        </w:rPr>
      </w:pPr>
      <w:r>
        <w:rPr>
          <w:rFonts w:ascii="inherit" w:eastAsia="Times New Roman" w:hAnsi="inherit"/>
          <w:sz w:val="20"/>
          <w:szCs w:val="20"/>
        </w:rPr>
        <w:t>Cost of revenues consists primarily of expenses related to operating our network infrastructure, producing our products, amortizing capitalized fulfillment costs and recruiting, maintaining, and supporting our consumer panels. Expenses associated with thes</w:t>
      </w:r>
      <w:r>
        <w:rPr>
          <w:rFonts w:ascii="inherit" w:eastAsia="Times New Roman" w:hAnsi="inherit"/>
          <w:sz w:val="20"/>
          <w:szCs w:val="20"/>
        </w:rPr>
        <w:t>e areas include employee costs including salaries, benefits, stock-based compensation and other related personnel costs of network operations, survey operations, custom analytics and technical support, all of which are expensed as they are incurred. Cost o</w:t>
      </w:r>
      <w:r>
        <w:rPr>
          <w:rFonts w:ascii="inherit" w:eastAsia="Times New Roman" w:hAnsi="inherit"/>
          <w:sz w:val="20"/>
          <w:szCs w:val="20"/>
        </w:rPr>
        <w:t>f revenues also includes costs to obtain, process and cleanse our panel and census-based data used in our products as well as operational costs associated with our data centers, including depreciation expense associated with computer equipment and internal</w:t>
      </w:r>
      <w:r>
        <w:rPr>
          <w:rFonts w:ascii="inherit" w:eastAsia="Times New Roman" w:hAnsi="inherit"/>
          <w:sz w:val="20"/>
          <w:szCs w:val="20"/>
        </w:rPr>
        <w:t>ly developed software that supports our panels and systems. Additionally, cost of revenues includes allocated overhead, lease expense and other facilities-related costs.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1228151901"/>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228151901"/>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228151901"/>
        </w:trPr>
        <w:tc>
          <w:tcPr>
            <w:tcW w:w="0" w:type="auto"/>
            <w:tcMar>
              <w:top w:w="30" w:type="dxa"/>
              <w:left w:w="30" w:type="dxa"/>
              <w:bottom w:w="30" w:type="dxa"/>
              <w:right w:w="30" w:type="dxa"/>
            </w:tcMar>
            <w:vAlign w:val="bottom"/>
            <w:hideMark/>
          </w:tcPr>
          <w:p w:rsidR="00000000" w:rsidRDefault="002A257D">
            <w:pPr>
              <w:divId w:val="176425791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6294688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2A257D">
            <w:pPr>
              <w:divId w:val="1287391051"/>
              <w:rPr>
                <w:rFonts w:eastAsia="Times New Roman"/>
                <w:sz w:val="20"/>
                <w:szCs w:val="20"/>
              </w:rPr>
            </w:pPr>
            <w:r>
              <w:rPr>
                <w:rFonts w:ascii="inherit" w:eastAsia="Times New Roman" w:hAnsi="inherit"/>
                <w:sz w:val="20"/>
                <w:szCs w:val="20"/>
              </w:rPr>
              <w:t> </w:t>
            </w:r>
          </w:p>
        </w:tc>
      </w:tr>
      <w:tr w:rsidR="00000000">
        <w:trPr>
          <w:divId w:val="1228151901"/>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226991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7546659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909220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2A257D">
            <w:pPr>
              <w:divId w:val="206573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1284188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228151901"/>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16,737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92079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70274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14,451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94450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8695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49376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228151901"/>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14,137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37147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5703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15,805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673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61375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(1,668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51728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228151901"/>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5,495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09482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17728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5,955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5120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48179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1669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228151901"/>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4,884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55039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8175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0326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1242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(953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89692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228151901"/>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3,853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47307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592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3,130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80845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56352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30441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228151901"/>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1,920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01912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53703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728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80837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764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99247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228151901"/>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Sample and survey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1,489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02145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48611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90529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37422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79979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228151901"/>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1,444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39989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95608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73196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8730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47127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228151901"/>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03240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31237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1,043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88694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02060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63353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228151901"/>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1,233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9737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108454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1,121</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55889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75150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52387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228151901"/>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51,994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29133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61627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51,526</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74163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32477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01846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Cost of revenues increased</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increase was largely attributable to increases in data costs, professional fees, and lease expense and depreciation, offset by a decrease in employee and p</w:t>
      </w:r>
      <w:r>
        <w:rPr>
          <w:rFonts w:ascii="inherit" w:eastAsia="Times New Roman" w:hAnsi="inherit"/>
          <w:sz w:val="20"/>
          <w:szCs w:val="20"/>
        </w:rPr>
        <w:t>anel costs.</w:t>
      </w:r>
    </w:p>
    <w:p w:rsidR="00000000" w:rsidRDefault="002A257D">
      <w:pPr>
        <w:spacing w:line="288" w:lineRule="auto"/>
        <w:jc w:val="both"/>
        <w:rPr>
          <w:rFonts w:eastAsia="Times New Roman"/>
          <w:sz w:val="20"/>
          <w:szCs w:val="20"/>
        </w:rPr>
      </w:pPr>
      <w:r>
        <w:rPr>
          <w:rFonts w:ascii="inherit" w:eastAsia="Times New Roman" w:hAnsi="inherit"/>
          <w:sz w:val="20"/>
          <w:szCs w:val="20"/>
        </w:rPr>
        <w:t>Data costs increased</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due to costs associated with the acquisition of data for distinct services provided under certain arrangements that include the purchase and sale of services, as well as increases in our long-term contracts wit</w:t>
      </w:r>
      <w:r>
        <w:rPr>
          <w:rFonts w:ascii="inherit" w:eastAsia="Times New Roman" w:hAnsi="inherit"/>
          <w:sz w:val="20"/>
          <w:szCs w:val="20"/>
        </w:rPr>
        <w:t>h multichannel video programming distributors ("MVPD"). Professional fees increased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due to an increase in data governance consulting services to improve operational processes; we expect these fees to decrease in future periods. Lease expense a</w:t>
      </w:r>
      <w:r>
        <w:rPr>
          <w:rFonts w:ascii="inherit" w:eastAsia="Times New Roman" w:hAnsi="inherit"/>
          <w:sz w:val="20"/>
          <w:szCs w:val="20"/>
        </w:rPr>
        <w:t>nd depreciation increased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primarily due to increases in depreciation related to the capitalization of internally developed software, offset by decreases in lease expense resulting from various lease terminations. Offsetting these increases was</w:t>
      </w:r>
      <w:r>
        <w:rPr>
          <w:rFonts w:ascii="inherit" w:eastAsia="Times New Roman" w:hAnsi="inherit"/>
          <w:sz w:val="20"/>
          <w:szCs w:val="20"/>
        </w:rPr>
        <w:t xml:space="preserve"> a decrease in employee costs of</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primarily as a result of a decrease in stock-based compensation. Panel costs decreased by</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due to lower costs associated with the incentive plans used in certain countries and the use of more cost-e</w:t>
      </w:r>
      <w:r>
        <w:rPr>
          <w:rFonts w:ascii="inherit" w:eastAsia="Times New Roman" w:hAnsi="inherit"/>
          <w:sz w:val="20"/>
          <w:szCs w:val="20"/>
        </w:rPr>
        <w:t>ffective recruitment solutions.</w:t>
      </w:r>
      <w:r>
        <w:rPr>
          <w:rFonts w:ascii="inherit" w:eastAsia="Times New Roman" w:hAnsi="inherit"/>
          <w:sz w:val="20"/>
          <w:szCs w:val="20"/>
        </w:rPr>
        <w:t xml:space="preserve"> </w:t>
      </w:r>
    </w:p>
    <w:tbl>
      <w:tblPr>
        <w:tblW w:w="4970" w:type="pct"/>
        <w:jc w:val="center"/>
        <w:tblCellMar>
          <w:left w:w="0" w:type="dxa"/>
          <w:right w:w="0" w:type="dxa"/>
        </w:tblCellMar>
        <w:tblLook w:val="04A0" w:firstRow="1" w:lastRow="0" w:firstColumn="1" w:lastColumn="0" w:noHBand="0" w:noVBand="1"/>
      </w:tblPr>
      <w:tblGrid>
        <w:gridCol w:w="2792"/>
        <w:gridCol w:w="132"/>
        <w:gridCol w:w="706"/>
        <w:gridCol w:w="6"/>
        <w:gridCol w:w="105"/>
        <w:gridCol w:w="629"/>
        <w:gridCol w:w="208"/>
        <w:gridCol w:w="105"/>
        <w:gridCol w:w="132"/>
        <w:gridCol w:w="595"/>
        <w:gridCol w:w="6"/>
        <w:gridCol w:w="105"/>
        <w:gridCol w:w="640"/>
        <w:gridCol w:w="208"/>
        <w:gridCol w:w="105"/>
        <w:gridCol w:w="132"/>
        <w:gridCol w:w="508"/>
        <w:gridCol w:w="107"/>
        <w:gridCol w:w="105"/>
        <w:gridCol w:w="645"/>
        <w:gridCol w:w="285"/>
      </w:tblGrid>
      <w:tr w:rsidR="00000000">
        <w:trPr>
          <w:divId w:val="1850026007"/>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850026007"/>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850026007"/>
          <w:jc w:val="center"/>
        </w:trPr>
        <w:tc>
          <w:tcPr>
            <w:tcW w:w="0" w:type="auto"/>
            <w:tcMar>
              <w:top w:w="30" w:type="dxa"/>
              <w:left w:w="30" w:type="dxa"/>
              <w:bottom w:w="30" w:type="dxa"/>
              <w:right w:w="30" w:type="dxa"/>
            </w:tcMar>
            <w:vAlign w:val="bottom"/>
            <w:hideMark/>
          </w:tcPr>
          <w:p w:rsidR="00000000" w:rsidRDefault="002A257D">
            <w:pPr>
              <w:divId w:val="89400123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2A257D">
            <w:pPr>
              <w:divId w:val="127999554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2A257D">
            <w:pPr>
              <w:divId w:val="699207943"/>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960913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894968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698193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2A257D">
            <w:pPr>
              <w:divId w:val="2034383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786386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850026007"/>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32,798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97680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22687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26,767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58813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67286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6,031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83567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29,102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85014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32185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29,665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33614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25918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61668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50026007"/>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63568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20102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11,880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27872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7581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00108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50026007"/>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10,322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8681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19915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11,456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0557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78494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(1,134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1616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50026007"/>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7,264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24294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82450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6,432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80427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70235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84688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4,252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4490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1793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2,730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5504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74868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1,522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5156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Sample and survey costs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3,938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9395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69684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3,178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10610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36835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760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7080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2,916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52753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39053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3,100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0798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48066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14693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50026007"/>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82159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95652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1,492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77489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0318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1735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2,325</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3419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47483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2,080</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35421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28715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8411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850026007"/>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105,401</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55520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43874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98,780</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0068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789693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6,621</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37324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bl>
    <w:p w:rsidR="00000000" w:rsidRDefault="002A257D">
      <w:pPr>
        <w:divId w:val="480804631"/>
        <w:rPr>
          <w:rFonts w:eastAsia="Times New Roman"/>
          <w:sz w:val="20"/>
          <w:szCs w:val="20"/>
        </w:rPr>
      </w:pPr>
    </w:p>
    <w:p w:rsidR="00000000" w:rsidRDefault="002A257D">
      <w:pPr>
        <w:spacing w:line="288" w:lineRule="auto"/>
        <w:jc w:val="center"/>
        <w:divId w:val="921716439"/>
        <w:rPr>
          <w:rFonts w:eastAsia="Times New Roman"/>
          <w:sz w:val="20"/>
          <w:szCs w:val="20"/>
        </w:rPr>
      </w:pPr>
      <w:r>
        <w:rPr>
          <w:rFonts w:ascii="inherit" w:eastAsia="Times New Roman" w:hAnsi="inherit"/>
          <w:sz w:val="20"/>
          <w:szCs w:val="20"/>
        </w:rPr>
        <w:t>35</w:t>
      </w:r>
    </w:p>
    <w:p w:rsidR="00000000" w:rsidRDefault="002A257D">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2A257D">
      <w:pPr>
        <w:spacing w:line="288" w:lineRule="auto"/>
        <w:jc w:val="both"/>
        <w:divId w:val="108163603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081636032"/>
        <w:rPr>
          <w:rFonts w:eastAsia="Times New Roman"/>
          <w:sz w:val="20"/>
          <w:szCs w:val="20"/>
        </w:rPr>
      </w:pPr>
    </w:p>
    <w:p w:rsidR="00000000" w:rsidRDefault="002A257D">
      <w:pPr>
        <w:divId w:val="343476024"/>
        <w:rPr>
          <w:rFonts w:eastAsia="Times New Roman"/>
          <w:sz w:val="20"/>
          <w:szCs w:val="20"/>
        </w:rPr>
      </w:pP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six months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six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Cost of revenues increased</w:t>
      </w:r>
      <w:r>
        <w:rPr>
          <w:rFonts w:ascii="inherit" w:eastAsia="Times New Roman" w:hAnsi="inherit"/>
          <w:sz w:val="20"/>
          <w:szCs w:val="20"/>
        </w:rPr>
        <w:t xml:space="preserve"> </w:t>
      </w:r>
      <w:r>
        <w:rPr>
          <w:rFonts w:ascii="inherit" w:eastAsia="Times New Roman" w:hAnsi="inherit"/>
          <w:sz w:val="20"/>
          <w:szCs w:val="20"/>
        </w:rPr>
        <w:t>$6.6 million, or</w:t>
      </w:r>
      <w:r>
        <w:rPr>
          <w:rFonts w:ascii="inherit" w:eastAsia="Times New Roman" w:hAnsi="inherit"/>
          <w:sz w:val="20"/>
          <w:szCs w:val="20"/>
        </w:rPr>
        <w:t xml:space="preserve"> </w:t>
      </w:r>
      <w:r>
        <w:rPr>
          <w:rFonts w:ascii="inherit" w:eastAsia="Times New Roman" w:hAnsi="inherit"/>
          <w:sz w:val="20"/>
          <w:szCs w:val="20"/>
        </w:rPr>
        <w:t>6.7%, f</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 months ended June 30, 2018. The increase was largely attributable to increases in data costs, professional fees, lease expense and depreciation and sample and survey costs, offset by a decrease i</w:t>
      </w:r>
      <w:r>
        <w:rPr>
          <w:rFonts w:ascii="inherit" w:eastAsia="Times New Roman" w:hAnsi="inherit"/>
          <w:sz w:val="20"/>
          <w:szCs w:val="20"/>
        </w:rPr>
        <w:t>n panel costs, systems and bandwidth costs, and employee costs.</w:t>
      </w:r>
    </w:p>
    <w:p w:rsidR="00000000" w:rsidRDefault="002A257D">
      <w:pPr>
        <w:spacing w:line="288" w:lineRule="auto"/>
        <w:jc w:val="both"/>
        <w:rPr>
          <w:rFonts w:eastAsia="Times New Roman"/>
          <w:sz w:val="20"/>
          <w:szCs w:val="20"/>
        </w:rPr>
      </w:pPr>
      <w:r>
        <w:rPr>
          <w:rFonts w:ascii="inherit" w:eastAsia="Times New Roman" w:hAnsi="inherit"/>
          <w:sz w:val="20"/>
          <w:szCs w:val="20"/>
        </w:rPr>
        <w:t>Data costs increased</w:t>
      </w:r>
      <w:r>
        <w:rPr>
          <w:rFonts w:ascii="inherit" w:eastAsia="Times New Roman" w:hAnsi="inherit"/>
          <w:sz w:val="20"/>
          <w:szCs w:val="20"/>
        </w:rPr>
        <w:t xml:space="preserve"> </w:t>
      </w:r>
      <w:r>
        <w:rPr>
          <w:rFonts w:ascii="inherit" w:eastAsia="Times New Roman" w:hAnsi="inherit"/>
          <w:sz w:val="20"/>
          <w:szCs w:val="20"/>
        </w:rPr>
        <w:t>$6.0 million</w:t>
      </w:r>
      <w:r>
        <w:rPr>
          <w:rFonts w:ascii="inherit" w:eastAsia="Times New Roman" w:hAnsi="inherit"/>
          <w:sz w:val="20"/>
          <w:szCs w:val="20"/>
        </w:rPr>
        <w:t xml:space="preserve"> </w:t>
      </w:r>
      <w:r>
        <w:rPr>
          <w:rFonts w:ascii="inherit" w:eastAsia="Times New Roman" w:hAnsi="inherit"/>
          <w:sz w:val="20"/>
          <w:szCs w:val="20"/>
        </w:rPr>
        <w:t>due to costs associated with the acquisition of data for distinct services provided under certain arrangements that include the purchase and sale of services,</w:t>
      </w:r>
      <w:r>
        <w:rPr>
          <w:rFonts w:ascii="inherit" w:eastAsia="Times New Roman" w:hAnsi="inherit"/>
          <w:sz w:val="20"/>
          <w:szCs w:val="20"/>
        </w:rPr>
        <w:t xml:space="preserve"> including increases in our long-term contracts with MVPDs. Professional fees increased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due to an increase in data governance consulting services to improve operational processes. Lease expense and depreciation increased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primarily</w:t>
      </w:r>
      <w:r>
        <w:rPr>
          <w:rFonts w:ascii="inherit" w:eastAsia="Times New Roman" w:hAnsi="inherit"/>
          <w:sz w:val="20"/>
          <w:szCs w:val="20"/>
        </w:rPr>
        <w:t xml:space="preserve"> due to increased depreciation related to capitalized software. Sample and survey costs increased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due to increased costs associated with specialized sample projects, which are ultimately charged to the customer. Offsetting these increases is a</w:t>
      </w:r>
      <w:r>
        <w:rPr>
          <w:rFonts w:ascii="inherit" w:eastAsia="Times New Roman" w:hAnsi="inherit"/>
          <w:sz w:val="20"/>
          <w:szCs w:val="20"/>
        </w:rPr>
        <w:t xml:space="preserve"> decrease of</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in panel costs due to lower costs associated with the incentive plans used in certain countries and the use of more cost-effective recruitment solutions. Systems and bandwidth costs decreased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due to our ongoing techno</w:t>
      </w:r>
      <w:r>
        <w:rPr>
          <w:rFonts w:ascii="inherit" w:eastAsia="Times New Roman" w:hAnsi="inherit"/>
          <w:sz w:val="20"/>
          <w:szCs w:val="20"/>
        </w:rPr>
        <w:t>logy transformation to reduce complexity, increase capacity, and transition to a cloud-based environment from data centers. Employee costs decreased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primarily due to a decrease in stock-based compensation.</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Selling and Marketing</w:t>
      </w:r>
    </w:p>
    <w:p w:rsidR="00000000" w:rsidRDefault="002A257D">
      <w:pPr>
        <w:spacing w:line="288" w:lineRule="auto"/>
        <w:jc w:val="both"/>
        <w:rPr>
          <w:rFonts w:eastAsia="Times New Roman"/>
          <w:sz w:val="20"/>
          <w:szCs w:val="20"/>
        </w:rPr>
      </w:pPr>
      <w:r>
        <w:rPr>
          <w:rFonts w:ascii="inherit" w:eastAsia="Times New Roman" w:hAnsi="inherit"/>
          <w:sz w:val="20"/>
          <w:szCs w:val="20"/>
        </w:rPr>
        <w:t>Selling and mar</w:t>
      </w:r>
      <w:r>
        <w:rPr>
          <w:rFonts w:ascii="inherit" w:eastAsia="Times New Roman" w:hAnsi="inherit"/>
          <w:sz w:val="20"/>
          <w:szCs w:val="20"/>
        </w:rPr>
        <w:t>keting expenses consist primarily of employee costs, including salaries, benefits, commissions, stock-based compensation and other related costs paid to our direct sales force, as well as costs related to online and offline advertising, industry conference</w:t>
      </w:r>
      <w:r>
        <w:rPr>
          <w:rFonts w:ascii="inherit" w:eastAsia="Times New Roman" w:hAnsi="inherit"/>
          <w:sz w:val="20"/>
          <w:szCs w:val="20"/>
        </w:rPr>
        <w:t>s, promotional materials, public relations, other sales and marketing programs and allocated overhead, which is comprised of lease expense and other facilities-related costs, and depreciation expense generated by general purpose equipment and software.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73208224"/>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73208224"/>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73208224"/>
        </w:trPr>
        <w:tc>
          <w:tcPr>
            <w:tcW w:w="0" w:type="auto"/>
            <w:tcMar>
              <w:top w:w="30" w:type="dxa"/>
              <w:left w:w="30" w:type="dxa"/>
              <w:bottom w:w="30" w:type="dxa"/>
              <w:right w:w="30" w:type="dxa"/>
            </w:tcMar>
            <w:vAlign w:val="bottom"/>
            <w:hideMark/>
          </w:tcPr>
          <w:p w:rsidR="00000000" w:rsidRDefault="002A257D">
            <w:pPr>
              <w:divId w:val="2367858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296376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015569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9141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647711407"/>
              <w:rPr>
                <w:rFonts w:eastAsia="Times New Roman"/>
                <w:sz w:val="20"/>
                <w:szCs w:val="20"/>
              </w:rPr>
            </w:pPr>
            <w:r>
              <w:rPr>
                <w:rFonts w:ascii="inherit" w:eastAsia="Times New Roman" w:hAnsi="inherit"/>
                <w:sz w:val="20"/>
                <w:szCs w:val="20"/>
              </w:rPr>
              <w:t> </w:t>
            </w:r>
          </w:p>
        </w:tc>
      </w:tr>
      <w:tr w:rsidR="00000000">
        <w:trPr>
          <w:divId w:val="73208224"/>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782653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2A257D">
            <w:pPr>
              <w:divId w:val="1502044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186289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2A257D">
            <w:pPr>
              <w:divId w:val="19012103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767972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73208224"/>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18,591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70331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07520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24,237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73819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80501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(5,646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082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73208224"/>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1,599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19246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88412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1,824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78622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887953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55010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73208224"/>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616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50005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1,314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30103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392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58378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73208224"/>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0278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7092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67963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86271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6479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73208224"/>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1,505</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80943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60751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1,300</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16549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0603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46272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73208224"/>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23,329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41329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6783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29,647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04377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86539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3042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w:t>
      </w:r>
      <w:r>
        <w:rPr>
          <w:rFonts w:ascii="inherit" w:eastAsia="Times New Roman" w:hAnsi="inherit"/>
          <w:i/>
          <w:iCs/>
          <w:sz w:val="16"/>
          <w:szCs w:val="16"/>
        </w:rPr>
        <w:t>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Selling and marketing expenses decreased by</w:t>
      </w:r>
      <w:r>
        <w:rPr>
          <w:rFonts w:ascii="inherit" w:eastAsia="Times New Roman" w:hAnsi="inherit"/>
          <w:sz w:val="20"/>
          <w:szCs w:val="20"/>
        </w:rPr>
        <w:t xml:space="preserve"> </w:t>
      </w:r>
      <w:r>
        <w:rPr>
          <w:rFonts w:ascii="inherit" w:eastAsia="Times New Roman" w:hAnsi="inherit"/>
          <w:sz w:val="20"/>
          <w:szCs w:val="20"/>
        </w:rPr>
        <w:t>$6.3 million, or</w:t>
      </w:r>
      <w:r>
        <w:rPr>
          <w:rFonts w:ascii="inherit" w:eastAsia="Times New Roman" w:hAnsi="inherit"/>
          <w:sz w:val="20"/>
          <w:szCs w:val="20"/>
        </w:rPr>
        <w:t xml:space="preserve"> </w:t>
      </w:r>
      <w:r>
        <w:rPr>
          <w:rFonts w:ascii="inherit" w:eastAsia="Times New Roman" w:hAnsi="inherit"/>
          <w:sz w:val="20"/>
          <w:szCs w:val="20"/>
        </w:rPr>
        <w:t>21.3%,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decrease was primarily attributable to a decrease in employee costs as a result of a decrease in stock compensation expense and lower headcount.</w:t>
      </w:r>
    </w:p>
    <w:tbl>
      <w:tblPr>
        <w:tblW w:w="4970" w:type="pct"/>
        <w:jc w:val="center"/>
        <w:tblCellMar>
          <w:left w:w="0" w:type="dxa"/>
          <w:right w:w="0" w:type="dxa"/>
        </w:tblCellMar>
        <w:tblLook w:val="04A0" w:firstRow="1" w:lastRow="0" w:firstColumn="1" w:lastColumn="0" w:noHBand="0" w:noVBand="1"/>
      </w:tblPr>
      <w:tblGrid>
        <w:gridCol w:w="2808"/>
        <w:gridCol w:w="132"/>
        <w:gridCol w:w="595"/>
        <w:gridCol w:w="6"/>
        <w:gridCol w:w="105"/>
        <w:gridCol w:w="639"/>
        <w:gridCol w:w="208"/>
        <w:gridCol w:w="105"/>
        <w:gridCol w:w="132"/>
        <w:gridCol w:w="595"/>
        <w:gridCol w:w="6"/>
        <w:gridCol w:w="105"/>
        <w:gridCol w:w="639"/>
        <w:gridCol w:w="208"/>
        <w:gridCol w:w="105"/>
        <w:gridCol w:w="132"/>
        <w:gridCol w:w="578"/>
        <w:gridCol w:w="107"/>
        <w:gridCol w:w="105"/>
        <w:gridCol w:w="661"/>
        <w:gridCol w:w="285"/>
      </w:tblGrid>
      <w:tr w:rsidR="00000000">
        <w:trPr>
          <w:divId w:val="387918158"/>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387918158"/>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387918158"/>
          <w:jc w:val="center"/>
        </w:trPr>
        <w:tc>
          <w:tcPr>
            <w:tcW w:w="0" w:type="auto"/>
            <w:tcMar>
              <w:top w:w="30" w:type="dxa"/>
              <w:left w:w="30" w:type="dxa"/>
              <w:bottom w:w="30" w:type="dxa"/>
              <w:right w:w="30" w:type="dxa"/>
            </w:tcMar>
            <w:vAlign w:val="bottom"/>
            <w:hideMark/>
          </w:tcPr>
          <w:p w:rsidR="00000000" w:rsidRDefault="002A257D">
            <w:pPr>
              <w:divId w:val="105913266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2A257D">
            <w:pPr>
              <w:divId w:val="436414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710153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66763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243227753"/>
              <w:rPr>
                <w:rFonts w:eastAsia="Times New Roman"/>
                <w:sz w:val="20"/>
                <w:szCs w:val="20"/>
              </w:rPr>
            </w:pPr>
            <w:r>
              <w:rPr>
                <w:rFonts w:ascii="inherit" w:eastAsia="Times New Roman" w:hAnsi="inherit"/>
                <w:sz w:val="20"/>
                <w:szCs w:val="20"/>
              </w:rPr>
              <w:t> </w:t>
            </w:r>
          </w:p>
        </w:tc>
      </w:tr>
      <w:tr w:rsidR="00000000">
        <w:trPr>
          <w:divId w:val="387918158"/>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578900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2A257D">
            <w:pPr>
              <w:divId w:val="1531650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744839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2A257D">
            <w:pPr>
              <w:divId w:val="842281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968391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38791815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38,954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8118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6574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44,475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2502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97806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(5,521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79093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38791815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w:t>
            </w:r>
            <w:r>
              <w:rPr>
                <w:rFonts w:ascii="inherit" w:eastAsia="Times New Roman" w:hAnsi="inherit"/>
                <w:sz w:val="20"/>
                <w:szCs w:val="20"/>
              </w:rPr>
              <w:t>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3,205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3162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69892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3,972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73024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13612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(767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35330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38791815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11247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93801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99022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8088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269629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38791815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1,460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82351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62842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20419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76804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(677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2966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38791815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2,846</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3938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6137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2,648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194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74674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48380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387918158"/>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48,169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15308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532504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55,552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94098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523588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(7,383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5448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six months</w:t>
      </w:r>
      <w:r>
        <w:rPr>
          <w:rFonts w:ascii="inherit" w:eastAsia="Times New Roman" w:hAnsi="inherit"/>
          <w:i/>
          <w:iCs/>
          <w:sz w:val="16"/>
          <w:szCs w:val="16"/>
        </w:rPr>
        <w:t xml:space="preserve">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six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Selling and marketing expenses decreased by</w:t>
      </w:r>
      <w:r>
        <w:rPr>
          <w:rFonts w:ascii="inherit" w:eastAsia="Times New Roman" w:hAnsi="inherit"/>
          <w:sz w:val="20"/>
          <w:szCs w:val="20"/>
        </w:rPr>
        <w:t xml:space="preserve"> </w:t>
      </w:r>
      <w:r>
        <w:rPr>
          <w:rFonts w:ascii="inherit" w:eastAsia="Times New Roman" w:hAnsi="inherit"/>
          <w:sz w:val="20"/>
          <w:szCs w:val="20"/>
        </w:rPr>
        <w:t>$7.4 million, or</w:t>
      </w:r>
      <w:r>
        <w:rPr>
          <w:rFonts w:ascii="inherit" w:eastAsia="Times New Roman" w:hAnsi="inherit"/>
          <w:sz w:val="20"/>
          <w:szCs w:val="20"/>
        </w:rPr>
        <w:t xml:space="preserve"> </w:t>
      </w:r>
      <w:r>
        <w:rPr>
          <w:rFonts w:ascii="inherit" w:eastAsia="Times New Roman" w:hAnsi="inherit"/>
          <w:sz w:val="20"/>
          <w:szCs w:val="20"/>
        </w:rPr>
        <w:t>13.3%,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 months ended June 30, 2018. The decrease was primarily the result of a decrease in employee costs, lease expense and depreciation, professional fees and travel.</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primarily as a result of a decrease in stock compens</w:t>
      </w:r>
      <w:r>
        <w:rPr>
          <w:rFonts w:ascii="inherit" w:eastAsia="Times New Roman" w:hAnsi="inherit"/>
          <w:sz w:val="20"/>
          <w:szCs w:val="20"/>
        </w:rPr>
        <w:t>ation expense and lower headcount. Lease expense and depreciation decreased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primarily as a result of decreased depreciation expense as various assets</w:t>
      </w:r>
      <w:r>
        <w:rPr>
          <w:rFonts w:ascii="inherit" w:eastAsia="Times New Roman" w:hAnsi="inherit"/>
          <w:sz w:val="20"/>
          <w:szCs w:val="20"/>
        </w:rPr>
        <w:t xml:space="preserve"> </w:t>
      </w:r>
    </w:p>
    <w:p w:rsidR="00000000" w:rsidRDefault="002A257D">
      <w:pPr>
        <w:divId w:val="470445451"/>
        <w:rPr>
          <w:rFonts w:eastAsia="Times New Roman"/>
          <w:sz w:val="20"/>
          <w:szCs w:val="20"/>
        </w:rPr>
      </w:pPr>
    </w:p>
    <w:p w:rsidR="00000000" w:rsidRDefault="002A257D">
      <w:pPr>
        <w:spacing w:line="288" w:lineRule="auto"/>
        <w:jc w:val="center"/>
        <w:divId w:val="271521152"/>
        <w:rPr>
          <w:rFonts w:eastAsia="Times New Roman"/>
          <w:sz w:val="20"/>
          <w:szCs w:val="20"/>
        </w:rPr>
      </w:pPr>
      <w:r>
        <w:rPr>
          <w:rFonts w:ascii="inherit" w:eastAsia="Times New Roman" w:hAnsi="inherit"/>
          <w:sz w:val="20"/>
          <w:szCs w:val="20"/>
        </w:rPr>
        <w:t>36</w:t>
      </w:r>
    </w:p>
    <w:p w:rsidR="00000000" w:rsidRDefault="002A257D">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2A257D">
      <w:pPr>
        <w:spacing w:line="288" w:lineRule="auto"/>
        <w:jc w:val="both"/>
        <w:divId w:val="1308437536"/>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08437536"/>
        <w:rPr>
          <w:rFonts w:eastAsia="Times New Roman"/>
          <w:sz w:val="20"/>
          <w:szCs w:val="20"/>
        </w:rPr>
      </w:pPr>
    </w:p>
    <w:p w:rsidR="00000000" w:rsidRDefault="002A257D">
      <w:pPr>
        <w:divId w:val="1744647535"/>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reached the end of their depreciable lives and a decrease in lease expense as a result of various lease terminations. Professional fees decreased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 xml:space="preserve">primarily due to reduced use of consultants in selling and marketing </w:t>
      </w:r>
      <w:r>
        <w:rPr>
          <w:rFonts w:ascii="inherit" w:eastAsia="Times New Roman" w:hAnsi="inherit"/>
          <w:sz w:val="20"/>
          <w:szCs w:val="20"/>
        </w:rPr>
        <w:t>activities. Travel decreased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as part of our ongoing corporate efforts to increase operational efficiency and reduce costs.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Research and Development</w:t>
      </w:r>
    </w:p>
    <w:p w:rsidR="00000000" w:rsidRDefault="002A257D">
      <w:pPr>
        <w:spacing w:line="288" w:lineRule="auto"/>
        <w:jc w:val="both"/>
        <w:rPr>
          <w:rFonts w:eastAsia="Times New Roman"/>
          <w:sz w:val="20"/>
          <w:szCs w:val="20"/>
        </w:rPr>
      </w:pPr>
      <w:r>
        <w:rPr>
          <w:rFonts w:ascii="inherit" w:eastAsia="Times New Roman" w:hAnsi="inherit"/>
          <w:sz w:val="20"/>
          <w:szCs w:val="20"/>
        </w:rPr>
        <w:t>Research and development expenses include new product development costs, consisting primarily o</w:t>
      </w:r>
      <w:r>
        <w:rPr>
          <w:rFonts w:ascii="inherit" w:eastAsia="Times New Roman" w:hAnsi="inherit"/>
          <w:sz w:val="20"/>
          <w:szCs w:val="20"/>
        </w:rPr>
        <w:t>f employee costs including salaries, benefits, stock-based compensation and other related costs for personnel associated with research and development activities, third-party expenses to develop new products and third-party data costs and allocated overhea</w:t>
      </w:r>
      <w:r>
        <w:rPr>
          <w:rFonts w:ascii="inherit" w:eastAsia="Times New Roman" w:hAnsi="inherit"/>
          <w:sz w:val="20"/>
          <w:szCs w:val="20"/>
        </w:rPr>
        <w:t>d, which is comprised of lease expense and other facilities-related costs, and depreciation expense related to general purpose equipment and software.</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1450659251"/>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450659251"/>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450659251"/>
          <w:jc w:val="center"/>
        </w:trPr>
        <w:tc>
          <w:tcPr>
            <w:tcW w:w="0" w:type="auto"/>
            <w:tcMar>
              <w:top w:w="30" w:type="dxa"/>
              <w:left w:w="30" w:type="dxa"/>
              <w:bottom w:w="30" w:type="dxa"/>
              <w:right w:w="30" w:type="dxa"/>
            </w:tcMar>
            <w:vAlign w:val="bottom"/>
            <w:hideMark/>
          </w:tcPr>
          <w:p w:rsidR="00000000" w:rsidRDefault="002A257D">
            <w:pPr>
              <w:divId w:val="212569088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660959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312566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4176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510146045"/>
              <w:rPr>
                <w:rFonts w:eastAsia="Times New Roman"/>
                <w:sz w:val="20"/>
                <w:szCs w:val="20"/>
              </w:rPr>
            </w:pPr>
            <w:r>
              <w:rPr>
                <w:rFonts w:ascii="inherit" w:eastAsia="Times New Roman" w:hAnsi="inherit"/>
                <w:sz w:val="20"/>
                <w:szCs w:val="20"/>
              </w:rPr>
              <w:t> </w:t>
            </w:r>
          </w:p>
        </w:tc>
      </w:tr>
      <w:tr w:rsidR="00000000">
        <w:trPr>
          <w:divId w:val="1450659251"/>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241210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700659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293831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458916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507409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45065925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13,018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58888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081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17,051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05554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34324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(4,033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67742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50659251"/>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1,498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0032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6164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4957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995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7397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5065925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1,040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8599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07775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1,261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4334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95196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881287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50659251"/>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840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20606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11157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9777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399401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44435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95.8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45065925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11115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4912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444</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11653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90509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72312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450659251"/>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16,883</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25792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35541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20,889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59765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86931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522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w:t>
      </w:r>
      <w:r>
        <w:rPr>
          <w:rFonts w:ascii="inherit" w:eastAsia="Times New Roman" w:hAnsi="inherit"/>
          <w:i/>
          <w:iCs/>
          <w:sz w:val="16"/>
          <w:szCs w:val="16"/>
        </w:rPr>
        <w:t xml:space="preserve">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$4.0 million, or</w:t>
      </w:r>
      <w:r>
        <w:rPr>
          <w:rFonts w:ascii="inherit" w:eastAsia="Times New Roman" w:hAnsi="inherit"/>
          <w:sz w:val="20"/>
          <w:szCs w:val="20"/>
        </w:rPr>
        <w:t xml:space="preserve"> </w:t>
      </w:r>
      <w:r>
        <w:rPr>
          <w:rFonts w:ascii="inherit" w:eastAsia="Times New Roman" w:hAnsi="inherit"/>
          <w:sz w:val="20"/>
          <w:szCs w:val="20"/>
        </w:rPr>
        <w:t>19.2%,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decrease was pri</w:t>
      </w:r>
      <w:r>
        <w:rPr>
          <w:rFonts w:ascii="inherit" w:eastAsia="Times New Roman" w:hAnsi="inherit"/>
          <w:sz w:val="20"/>
          <w:szCs w:val="20"/>
        </w:rPr>
        <w:t>marily attributable to a decrease in employee costs due to a decrease in stock compensation expense and lower headcount.</w:t>
      </w:r>
      <w:r>
        <w:rPr>
          <w:rFonts w:ascii="inherit" w:eastAsia="Times New Roman" w:hAnsi="inherit"/>
          <w:sz w:val="20"/>
          <w:szCs w:val="20"/>
        </w:rPr>
        <w:t xml:space="preserve"> </w:t>
      </w:r>
    </w:p>
    <w:tbl>
      <w:tblPr>
        <w:tblW w:w="4970" w:type="pct"/>
        <w:jc w:val="center"/>
        <w:tblCellMar>
          <w:left w:w="0" w:type="dxa"/>
          <w:right w:w="0" w:type="dxa"/>
        </w:tblCellMar>
        <w:tblLook w:val="04A0" w:firstRow="1" w:lastRow="0" w:firstColumn="1" w:lastColumn="0" w:noHBand="0" w:noVBand="1"/>
      </w:tblPr>
      <w:tblGrid>
        <w:gridCol w:w="2808"/>
        <w:gridCol w:w="132"/>
        <w:gridCol w:w="595"/>
        <w:gridCol w:w="6"/>
        <w:gridCol w:w="105"/>
        <w:gridCol w:w="639"/>
        <w:gridCol w:w="208"/>
        <w:gridCol w:w="105"/>
        <w:gridCol w:w="132"/>
        <w:gridCol w:w="595"/>
        <w:gridCol w:w="6"/>
        <w:gridCol w:w="105"/>
        <w:gridCol w:w="639"/>
        <w:gridCol w:w="208"/>
        <w:gridCol w:w="105"/>
        <w:gridCol w:w="132"/>
        <w:gridCol w:w="578"/>
        <w:gridCol w:w="107"/>
        <w:gridCol w:w="105"/>
        <w:gridCol w:w="661"/>
        <w:gridCol w:w="285"/>
      </w:tblGrid>
      <w:tr w:rsidR="00000000">
        <w:trPr>
          <w:divId w:val="1363289726"/>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363289726"/>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363289726"/>
          <w:jc w:val="center"/>
        </w:trPr>
        <w:tc>
          <w:tcPr>
            <w:tcW w:w="0" w:type="auto"/>
            <w:tcMar>
              <w:top w:w="30" w:type="dxa"/>
              <w:left w:w="30" w:type="dxa"/>
              <w:bottom w:w="30" w:type="dxa"/>
              <w:right w:w="30" w:type="dxa"/>
            </w:tcMar>
            <w:vAlign w:val="bottom"/>
            <w:hideMark/>
          </w:tcPr>
          <w:p w:rsidR="00000000" w:rsidRDefault="002A257D">
            <w:pPr>
              <w:divId w:val="161081582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2A257D">
            <w:pPr>
              <w:divId w:val="432556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86313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34470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2116635459"/>
              <w:rPr>
                <w:rFonts w:eastAsia="Times New Roman"/>
                <w:sz w:val="20"/>
                <w:szCs w:val="20"/>
              </w:rPr>
            </w:pPr>
            <w:r>
              <w:rPr>
                <w:rFonts w:ascii="inherit" w:eastAsia="Times New Roman" w:hAnsi="inherit"/>
                <w:sz w:val="20"/>
                <w:szCs w:val="20"/>
              </w:rPr>
              <w:t> </w:t>
            </w:r>
          </w:p>
        </w:tc>
      </w:tr>
      <w:tr w:rsidR="00000000">
        <w:trPr>
          <w:divId w:val="1363289726"/>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443920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303388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185096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18060480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41294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36328972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26,788</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43037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96817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31,717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67522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4186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39937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63289726"/>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52417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09958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3,531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49932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7382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1023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6328972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2,209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81993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32215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951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74181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99065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1,258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07656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132.3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363289726"/>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2,119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0830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08376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2,573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3269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57705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01368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6328972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917</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2579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02019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833</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02563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64969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50733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 %</w:t>
            </w:r>
          </w:p>
        </w:tc>
      </w:tr>
      <w:tr w:rsidR="00000000">
        <w:trPr>
          <w:divId w:val="136328972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35,099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83347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39144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39,605</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121491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62483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22189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six months ended Ju</w:t>
      </w:r>
      <w:r>
        <w:rPr>
          <w:rFonts w:ascii="inherit" w:eastAsia="Times New Roman" w:hAnsi="inherit"/>
          <w:i/>
          <w:iCs/>
          <w:sz w:val="16"/>
          <w:szCs w:val="16"/>
        </w:rPr>
        <w:t>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six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$4.5 million, or</w:t>
      </w:r>
      <w:r>
        <w:rPr>
          <w:rFonts w:ascii="inherit" w:eastAsia="Times New Roman" w:hAnsi="inherit"/>
          <w:sz w:val="20"/>
          <w:szCs w:val="20"/>
        </w:rPr>
        <w:t xml:space="preserve"> </w:t>
      </w:r>
      <w:r>
        <w:rPr>
          <w:rFonts w:ascii="inherit" w:eastAsia="Times New Roman" w:hAnsi="inherit"/>
          <w:sz w:val="20"/>
          <w:szCs w:val="20"/>
        </w:rPr>
        <w:t>11.4%,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 months ended June 30, 2018. The decrease was primarily attributable to a decrease in employee costs offset by an increase in professional fees. Employee costs decreased</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primarily due to a decrease in stock compensation expense and lower he</w:t>
      </w:r>
      <w:r>
        <w:rPr>
          <w:rFonts w:ascii="inherit" w:eastAsia="Times New Roman" w:hAnsi="inherit"/>
          <w:sz w:val="20"/>
          <w:szCs w:val="20"/>
        </w:rPr>
        <w:t>adcount. The decrease in expense was offset by an increase in professional fees of</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due to an increase in data governance consulting services.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General and Administrative</w:t>
      </w:r>
    </w:p>
    <w:p w:rsidR="00000000" w:rsidRDefault="002A257D">
      <w:pPr>
        <w:spacing w:line="288" w:lineRule="auto"/>
        <w:jc w:val="both"/>
        <w:rPr>
          <w:rFonts w:eastAsia="Times New Roman"/>
          <w:sz w:val="20"/>
          <w:szCs w:val="20"/>
        </w:rPr>
      </w:pPr>
      <w:r>
        <w:rPr>
          <w:rFonts w:ascii="inherit" w:eastAsia="Times New Roman" w:hAnsi="inherit"/>
          <w:sz w:val="20"/>
          <w:szCs w:val="20"/>
        </w:rPr>
        <w:t>General and administrative expenses consist primarily of employee costs in</w:t>
      </w:r>
      <w:r>
        <w:rPr>
          <w:rFonts w:ascii="inherit" w:eastAsia="Times New Roman" w:hAnsi="inherit"/>
          <w:sz w:val="20"/>
          <w:szCs w:val="20"/>
        </w:rPr>
        <w:t>cluding salaries, benefits, stock-based compensation and other related costs, and related expenses for executive management, finance, accounting, human capital, legal and other administrative functions, as well as professional fees, overhead, including all</w:t>
      </w:r>
      <w:r>
        <w:rPr>
          <w:rFonts w:ascii="inherit" w:eastAsia="Times New Roman" w:hAnsi="inherit"/>
          <w:sz w:val="20"/>
          <w:szCs w:val="20"/>
        </w:rPr>
        <w:t>ocated overhead, which is comprised of lease expense and other facilities-related costs, depreciation expense related to general purpose equipment and software, and expenses incurred for other general corporate purposes.</w:t>
      </w:r>
    </w:p>
    <w:p w:rsidR="00000000" w:rsidRDefault="002A257D">
      <w:pPr>
        <w:divId w:val="1228958355"/>
        <w:rPr>
          <w:rFonts w:eastAsia="Times New Roman"/>
          <w:sz w:val="20"/>
          <w:szCs w:val="20"/>
        </w:rPr>
      </w:pPr>
    </w:p>
    <w:p w:rsidR="00000000" w:rsidRDefault="002A257D">
      <w:pPr>
        <w:spacing w:line="288" w:lineRule="auto"/>
        <w:jc w:val="center"/>
        <w:divId w:val="1018383510"/>
        <w:rPr>
          <w:rFonts w:eastAsia="Times New Roman"/>
          <w:sz w:val="20"/>
          <w:szCs w:val="20"/>
        </w:rPr>
      </w:pPr>
      <w:r>
        <w:rPr>
          <w:rFonts w:ascii="inherit" w:eastAsia="Times New Roman" w:hAnsi="inherit"/>
          <w:sz w:val="20"/>
          <w:szCs w:val="20"/>
        </w:rPr>
        <w:t>37</w:t>
      </w:r>
    </w:p>
    <w:p w:rsidR="00000000" w:rsidRDefault="002A257D">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2A257D">
      <w:pPr>
        <w:spacing w:line="288" w:lineRule="auto"/>
        <w:jc w:val="both"/>
        <w:divId w:val="848716551"/>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848716551"/>
        <w:rPr>
          <w:rFonts w:eastAsia="Times New Roman"/>
          <w:sz w:val="20"/>
          <w:szCs w:val="20"/>
        </w:rPr>
      </w:pPr>
    </w:p>
    <w:p w:rsidR="00000000" w:rsidRDefault="002A257D">
      <w:pPr>
        <w:divId w:val="7871630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14"/>
        <w:gridCol w:w="132"/>
        <w:gridCol w:w="595"/>
        <w:gridCol w:w="6"/>
        <w:gridCol w:w="105"/>
        <w:gridCol w:w="629"/>
        <w:gridCol w:w="208"/>
        <w:gridCol w:w="105"/>
        <w:gridCol w:w="132"/>
        <w:gridCol w:w="595"/>
        <w:gridCol w:w="6"/>
        <w:gridCol w:w="105"/>
        <w:gridCol w:w="629"/>
        <w:gridCol w:w="208"/>
        <w:gridCol w:w="105"/>
        <w:gridCol w:w="132"/>
        <w:gridCol w:w="672"/>
        <w:gridCol w:w="107"/>
        <w:gridCol w:w="105"/>
        <w:gridCol w:w="631"/>
        <w:gridCol w:w="285"/>
      </w:tblGrid>
      <w:tr w:rsidR="00000000">
        <w:trPr>
          <w:divId w:val="1372533211"/>
          <w:jc w:val="center"/>
        </w:trPr>
        <w:tc>
          <w:tcPr>
            <w:tcW w:w="0" w:type="auto"/>
            <w:gridSpan w:val="21"/>
            <w:vAlign w:val="center"/>
            <w:hideMark/>
          </w:tcPr>
          <w:p w:rsidR="00000000" w:rsidRDefault="002A257D">
            <w:pPr>
              <w:rPr>
                <w:rFonts w:eastAsia="Times New Roman"/>
                <w:sz w:val="20"/>
                <w:szCs w:val="20"/>
              </w:rPr>
            </w:pPr>
          </w:p>
        </w:tc>
      </w:tr>
      <w:tr w:rsidR="00000000">
        <w:trPr>
          <w:divId w:val="1372533211"/>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372533211"/>
          <w:jc w:val="center"/>
        </w:trPr>
        <w:tc>
          <w:tcPr>
            <w:tcW w:w="0" w:type="auto"/>
            <w:tcMar>
              <w:top w:w="30" w:type="dxa"/>
              <w:left w:w="30" w:type="dxa"/>
              <w:bottom w:w="30" w:type="dxa"/>
              <w:right w:w="30" w:type="dxa"/>
            </w:tcMar>
            <w:vAlign w:val="bottom"/>
            <w:hideMark/>
          </w:tcPr>
          <w:p w:rsidR="00000000" w:rsidRDefault="002A257D">
            <w:pPr>
              <w:divId w:val="19060806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509762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16039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70426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1601570522"/>
              <w:rPr>
                <w:rFonts w:eastAsia="Times New Roman"/>
                <w:sz w:val="20"/>
                <w:szCs w:val="20"/>
              </w:rPr>
            </w:pPr>
            <w:r>
              <w:rPr>
                <w:rFonts w:ascii="inherit" w:eastAsia="Times New Roman" w:hAnsi="inherit"/>
                <w:sz w:val="20"/>
                <w:szCs w:val="20"/>
              </w:rPr>
              <w:t> </w:t>
            </w:r>
          </w:p>
        </w:tc>
      </w:tr>
      <w:tr w:rsidR="00000000">
        <w:trPr>
          <w:divId w:val="1372533211"/>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576628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985865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32577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9439988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1264995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37253321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8,548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7713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64005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15,764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44905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20391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(7,216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59985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72533211"/>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4,770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6094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38235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6,137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71699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901326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(1,367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50752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7253321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65230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84014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87324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5002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70705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72533211"/>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43461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42101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34831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50162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5031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72533211"/>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2,963</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30077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26266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3,545</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22016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28269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016303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72533211"/>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16,932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252203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92883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28,699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06418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055472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(11,767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4874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w:t>
      </w:r>
      <w:r>
        <w:rPr>
          <w:rFonts w:ascii="inherit" w:eastAsia="Times New Roman" w:hAnsi="inherit"/>
          <w:i/>
          <w:iCs/>
          <w:sz w:val="16"/>
          <w:szCs w:val="16"/>
        </w:rPr>
        <w:t>hree months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General and administrative expenses decreased by</w:t>
      </w:r>
      <w:r>
        <w:rPr>
          <w:rFonts w:ascii="inherit" w:eastAsia="Times New Roman" w:hAnsi="inherit"/>
          <w:sz w:val="20"/>
          <w:szCs w:val="20"/>
        </w:rPr>
        <w:t xml:space="preserve"> </w:t>
      </w:r>
      <w:r>
        <w:rPr>
          <w:rFonts w:ascii="inherit" w:eastAsia="Times New Roman" w:hAnsi="inherit"/>
          <w:sz w:val="20"/>
          <w:szCs w:val="20"/>
        </w:rPr>
        <w:t>$11.8 million, or</w:t>
      </w:r>
      <w:r>
        <w:rPr>
          <w:rFonts w:ascii="inherit" w:eastAsia="Times New Roman" w:hAnsi="inherit"/>
          <w:sz w:val="20"/>
          <w:szCs w:val="20"/>
        </w:rPr>
        <w:t xml:space="preserve"> </w:t>
      </w:r>
      <w:r>
        <w:rPr>
          <w:rFonts w:ascii="inherit" w:eastAsia="Times New Roman" w:hAnsi="inherit"/>
          <w:sz w:val="20"/>
          <w:szCs w:val="20"/>
        </w:rPr>
        <w:t>41.0%,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June 30, 2018. The decrease was primarily attributable to a decrease in employee costs, transition services agreement costs, and professional fees. Employee costs decreased</w:t>
      </w:r>
      <w:r>
        <w:rPr>
          <w:rFonts w:ascii="inherit" w:eastAsia="Times New Roman" w:hAnsi="inherit"/>
          <w:sz w:val="20"/>
          <w:szCs w:val="20"/>
        </w:rPr>
        <w:t xml:space="preserve"> </w:t>
      </w:r>
      <w:r>
        <w:rPr>
          <w:rFonts w:ascii="inherit" w:eastAsia="Times New Roman" w:hAnsi="inherit"/>
          <w:sz w:val="20"/>
          <w:szCs w:val="20"/>
        </w:rPr>
        <w:t>$7.2 million</w:t>
      </w:r>
      <w:r>
        <w:rPr>
          <w:rFonts w:ascii="inherit" w:eastAsia="Times New Roman" w:hAnsi="inherit"/>
          <w:sz w:val="20"/>
          <w:szCs w:val="20"/>
        </w:rPr>
        <w:t xml:space="preserve"> </w:t>
      </w:r>
      <w:r>
        <w:rPr>
          <w:rFonts w:ascii="inherit" w:eastAsia="Times New Roman" w:hAnsi="inherit"/>
          <w:sz w:val="20"/>
          <w:szCs w:val="20"/>
        </w:rPr>
        <w:t>primarily due to a decrease in stock compensation expense. Professional fees decreased by</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primarily as a result of lower audit and compliance costs, offset by transaction costs associated with the sale of shares of Common Stock and warrants i</w:t>
      </w:r>
      <w:r>
        <w:rPr>
          <w:rFonts w:ascii="inherit" w:eastAsia="Times New Roman" w:hAnsi="inherit"/>
          <w:sz w:val="20"/>
          <w:szCs w:val="20"/>
        </w:rPr>
        <w:t>n the Private Placement. Transition services agreement costs decreased</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as a result of the completion of the three-year Digital Analytix ("DAx") transition services agreement</w:t>
      </w:r>
      <w:r>
        <w:rPr>
          <w:rFonts w:ascii="inherit" w:eastAsia="Times New Roman" w:hAnsi="inherit"/>
          <w:sz w:val="20"/>
          <w:szCs w:val="20"/>
        </w:rPr>
        <w:t xml:space="preserve"> </w:t>
      </w:r>
      <w:r>
        <w:rPr>
          <w:rFonts w:ascii="inherit" w:eastAsia="Times New Roman" w:hAnsi="inherit"/>
          <w:sz w:val="20"/>
          <w:szCs w:val="20"/>
        </w:rPr>
        <w:t>in January 2019.</w:t>
      </w:r>
      <w:r>
        <w:rPr>
          <w:rFonts w:ascii="inherit" w:eastAsia="Times New Roman" w:hAnsi="inherit"/>
          <w:sz w:val="20"/>
          <w:szCs w:val="20"/>
        </w:rPr>
        <w:t xml:space="preserve"> </w:t>
      </w:r>
    </w:p>
    <w:tbl>
      <w:tblPr>
        <w:tblW w:w="4970" w:type="pct"/>
        <w:jc w:val="center"/>
        <w:tblCellMar>
          <w:left w:w="0" w:type="dxa"/>
          <w:right w:w="0" w:type="dxa"/>
        </w:tblCellMar>
        <w:tblLook w:val="04A0" w:firstRow="1" w:lastRow="0" w:firstColumn="1" w:lastColumn="0" w:noHBand="0" w:noVBand="1"/>
      </w:tblPr>
      <w:tblGrid>
        <w:gridCol w:w="2796"/>
        <w:gridCol w:w="132"/>
        <w:gridCol w:w="595"/>
        <w:gridCol w:w="6"/>
        <w:gridCol w:w="105"/>
        <w:gridCol w:w="629"/>
        <w:gridCol w:w="208"/>
        <w:gridCol w:w="105"/>
        <w:gridCol w:w="132"/>
        <w:gridCol w:w="595"/>
        <w:gridCol w:w="6"/>
        <w:gridCol w:w="105"/>
        <w:gridCol w:w="629"/>
        <w:gridCol w:w="208"/>
        <w:gridCol w:w="105"/>
        <w:gridCol w:w="132"/>
        <w:gridCol w:w="672"/>
        <w:gridCol w:w="107"/>
        <w:gridCol w:w="105"/>
        <w:gridCol w:w="599"/>
        <w:gridCol w:w="285"/>
      </w:tblGrid>
      <w:tr w:rsidR="00000000">
        <w:trPr>
          <w:divId w:val="150483508"/>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50483508"/>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50483508"/>
          <w:jc w:val="center"/>
        </w:trPr>
        <w:tc>
          <w:tcPr>
            <w:tcW w:w="0" w:type="auto"/>
            <w:tcMar>
              <w:top w:w="30" w:type="dxa"/>
              <w:left w:w="30" w:type="dxa"/>
              <w:bottom w:w="30" w:type="dxa"/>
              <w:right w:w="30" w:type="dxa"/>
            </w:tcMar>
            <w:vAlign w:val="bottom"/>
            <w:hideMark/>
          </w:tcPr>
          <w:p w:rsidR="00000000" w:rsidRDefault="002A257D">
            <w:pPr>
              <w:divId w:val="69029781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2A257D">
            <w:pPr>
              <w:divId w:val="644161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527870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2653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2A257D">
            <w:pPr>
              <w:divId w:val="576407500"/>
              <w:rPr>
                <w:rFonts w:eastAsia="Times New Roman"/>
                <w:sz w:val="20"/>
                <w:szCs w:val="20"/>
              </w:rPr>
            </w:pPr>
            <w:r>
              <w:rPr>
                <w:rFonts w:ascii="inherit" w:eastAsia="Times New Roman" w:hAnsi="inherit"/>
                <w:sz w:val="20"/>
                <w:szCs w:val="20"/>
              </w:rPr>
              <w:t> </w:t>
            </w:r>
          </w:p>
        </w:tc>
      </w:tr>
      <w:tr w:rsidR="00000000">
        <w:trPr>
          <w:divId w:val="150483508"/>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68644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641084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998582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2A257D">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2A257D">
            <w:pPr>
              <w:divId w:val="405343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2A257D">
            <w:pPr>
              <w:divId w:val="132717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 Change</w:t>
            </w:r>
          </w:p>
        </w:tc>
      </w:tr>
      <w:tr w:rsidR="00000000">
        <w:trPr>
          <w:divId w:val="1504835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19,809</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72793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09748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22,405</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90194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9250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(2,596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896431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04835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9,559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7657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75929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11,880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77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537163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(2,321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747729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04835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1,311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10160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395903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2,159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56324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936862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(848</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1986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(39.3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0483508"/>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667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91298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438989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4,848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06707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2025205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(4,181</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556473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(86.2</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0483508"/>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5,131</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62124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15868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6,068</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27577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425415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(937</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21518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50483508"/>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36,477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9571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84731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47,360</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95656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384911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(10,883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104153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(23.0</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As discussed in</w:t>
      </w:r>
      <w:r>
        <w:rPr>
          <w:rFonts w:ascii="inherit" w:eastAsia="Times New Roman" w:hAnsi="inherit"/>
          <w:i/>
          <w:iCs/>
          <w:sz w:val="16"/>
          <w:szCs w:val="16"/>
        </w:rPr>
        <w:t xml:space="preserve"> </w:t>
      </w:r>
      <w:hyperlink w:anchor="s6CEAE7BEC69557B1B4D9EB07B88183F4"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six months ended June 30, 2018</w:t>
      </w:r>
      <w:r>
        <w:rPr>
          <w:rFonts w:ascii="inherit" w:eastAsia="Times New Roman" w:hAnsi="inherit"/>
          <w:i/>
          <w:iCs/>
          <w:sz w:val="16"/>
          <w:szCs w:val="16"/>
        </w:rPr>
        <w:t xml:space="preserve"> </w:t>
      </w:r>
      <w:r>
        <w:rPr>
          <w:rFonts w:ascii="inherit" w:eastAsia="Times New Roman" w:hAnsi="inherit"/>
          <w:i/>
          <w:iCs/>
          <w:sz w:val="16"/>
          <w:szCs w:val="16"/>
        </w:rPr>
        <w:t>is not comparable to the</w:t>
      </w:r>
      <w:r>
        <w:rPr>
          <w:rFonts w:ascii="inherit" w:eastAsia="Times New Roman" w:hAnsi="inherit"/>
          <w:i/>
          <w:iCs/>
          <w:sz w:val="16"/>
          <w:szCs w:val="16"/>
        </w:rPr>
        <w:t xml:space="preserve"> </w:t>
      </w:r>
      <w:r>
        <w:rPr>
          <w:rFonts w:ascii="inherit" w:eastAsia="Times New Roman" w:hAnsi="inherit"/>
          <w:i/>
          <w:iCs/>
          <w:sz w:val="16"/>
          <w:szCs w:val="16"/>
        </w:rPr>
        <w:t>six months ended June 30, 2019</w:t>
      </w:r>
      <w:r>
        <w:rPr>
          <w:rFonts w:ascii="inherit" w:eastAsia="Times New Roman" w:hAnsi="inherit"/>
          <w:i/>
          <w:iCs/>
          <w:sz w:val="16"/>
          <w:szCs w:val="16"/>
        </w:rPr>
        <w:t xml:space="preserve"> </w:t>
      </w:r>
      <w:r>
        <w:rPr>
          <w:rFonts w:ascii="inherit" w:eastAsia="Times New Roman" w:hAnsi="inherit"/>
          <w:i/>
          <w:iCs/>
          <w:sz w:val="16"/>
          <w:szCs w:val="16"/>
        </w:rPr>
        <w:t>due to our adoption of ASC 842.</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General and administrative expenses decreased by</w:t>
      </w:r>
      <w:r>
        <w:rPr>
          <w:rFonts w:ascii="inherit" w:eastAsia="Times New Roman" w:hAnsi="inherit"/>
          <w:sz w:val="20"/>
          <w:szCs w:val="20"/>
        </w:rPr>
        <w:t xml:space="preserve"> </w:t>
      </w:r>
      <w:r>
        <w:rPr>
          <w:rFonts w:ascii="inherit" w:eastAsia="Times New Roman" w:hAnsi="inherit"/>
          <w:sz w:val="20"/>
          <w:szCs w:val="20"/>
        </w:rPr>
        <w:t>$10.9 million, or</w:t>
      </w:r>
      <w:r>
        <w:rPr>
          <w:rFonts w:ascii="inherit" w:eastAsia="Times New Roman" w:hAnsi="inherit"/>
          <w:sz w:val="20"/>
          <w:szCs w:val="20"/>
        </w:rPr>
        <w:t xml:space="preserve"> </w:t>
      </w:r>
      <w:r>
        <w:rPr>
          <w:rFonts w:ascii="inherit" w:eastAsia="Times New Roman" w:hAnsi="inherit"/>
          <w:sz w:val="20"/>
          <w:szCs w:val="20"/>
        </w:rPr>
        <w:t>23.0%,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 months ended June 30, 2018. The decrease was primarily attributable to a decrease in transition services agreement costs</w:t>
      </w:r>
      <w:r>
        <w:rPr>
          <w:rFonts w:ascii="inherit" w:eastAsia="Times New Roman" w:hAnsi="inherit"/>
          <w:sz w:val="20"/>
          <w:szCs w:val="20"/>
        </w:rPr>
        <w:t>, employee costs, professional fees, and lease expense and depreciation. Transition services agreement costs decreased</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as a result of the completion of the three-year DAx transition services agreement in January 2019. Professional fees decreas</w:t>
      </w:r>
      <w:r>
        <w:rPr>
          <w:rFonts w:ascii="inherit" w:eastAsia="Times New Roman" w:hAnsi="inherit"/>
          <w:sz w:val="20"/>
          <w:szCs w:val="20"/>
        </w:rPr>
        <w:t>ed 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primarily as a result of lower audit and compliance costs, offset by transaction costs associated with the sale of shares of Common Stock and warrants in the Private Placement. Employee costs decreased</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primarily due to a dec</w:t>
      </w:r>
      <w:r>
        <w:rPr>
          <w:rFonts w:ascii="inherit" w:eastAsia="Times New Roman" w:hAnsi="inherit"/>
          <w:sz w:val="20"/>
          <w:szCs w:val="20"/>
        </w:rPr>
        <w:t>rease in stock compensation expense, offset by an increase of $3.3 million in severance expense related to the departure of our CEO and President in March 2019. Lease expense and depreciation decreased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as a result of decreased depreciation exp</w:t>
      </w:r>
      <w:r>
        <w:rPr>
          <w:rFonts w:ascii="inherit" w:eastAsia="Times New Roman" w:hAnsi="inherit"/>
          <w:sz w:val="20"/>
          <w:szCs w:val="20"/>
        </w:rPr>
        <w:t>ense as various assets reached the end of their depreciable lives and a decrease in lease expense as a result of various lease terminations and executed sublease agreements.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Investigation and Audit Related</w:t>
      </w:r>
    </w:p>
    <w:p w:rsidR="00000000" w:rsidRDefault="002A257D">
      <w:pPr>
        <w:spacing w:line="288" w:lineRule="auto"/>
        <w:jc w:val="both"/>
        <w:rPr>
          <w:rFonts w:eastAsia="Times New Roman"/>
          <w:sz w:val="20"/>
          <w:szCs w:val="20"/>
        </w:rPr>
      </w:pPr>
      <w:r>
        <w:rPr>
          <w:rFonts w:ascii="inherit" w:eastAsia="Times New Roman" w:hAnsi="inherit"/>
          <w:sz w:val="20"/>
          <w:szCs w:val="20"/>
        </w:rPr>
        <w:t>Investigation and audit related expenses were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decrease in investigation and audit related expenses in 2019 a</w:t>
      </w:r>
      <w:r>
        <w:rPr>
          <w:rFonts w:ascii="inherit" w:eastAsia="Times New Roman" w:hAnsi="inherit"/>
          <w:sz w:val="20"/>
          <w:szCs w:val="20"/>
        </w:rPr>
        <w:t>s compared to 2018 is due to the conclusion of the Audit Committee investigation and multi-year audit in 2018. We will continue to incur legal fees until the conclusion of the SEC investigation regarding the Company and prior Company management.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Settlement</w:t>
      </w:r>
      <w:r>
        <w:rPr>
          <w:rFonts w:ascii="inherit" w:eastAsia="Times New Roman" w:hAnsi="inherit"/>
          <w:b/>
          <w:bCs/>
          <w:i/>
          <w:iCs/>
          <w:sz w:val="20"/>
          <w:szCs w:val="20"/>
        </w:rPr>
        <w:t xml:space="preserve"> of Litigation, Net</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Settlement of litigation, net, consists of losses (or expected losses) from the settlement of various litigation matters. The net settlement of litigation expense for the three and six months ended June 30, 2019 relates to our estimate </w:t>
      </w:r>
      <w:r>
        <w:rPr>
          <w:rFonts w:ascii="inherit" w:eastAsia="Times New Roman" w:hAnsi="inherit"/>
          <w:sz w:val="20"/>
          <w:szCs w:val="20"/>
        </w:rPr>
        <w:t>of the Company's probable liability in connection with the SEC investigation. The net settlement of litigation expense for the three and six months ended June 30, 2018 primarily relates to the settlement and final resolution of the federal securities class</w:t>
      </w:r>
      <w:r>
        <w:rPr>
          <w:rFonts w:ascii="inherit" w:eastAsia="Times New Roman" w:hAnsi="inherit"/>
          <w:sz w:val="20"/>
          <w:szCs w:val="20"/>
        </w:rPr>
        <w:t xml:space="preserve"> action and the derivative actions.</w:t>
      </w:r>
      <w:r>
        <w:rPr>
          <w:rFonts w:ascii="inherit" w:eastAsia="Times New Roman" w:hAnsi="inherit"/>
          <w:sz w:val="20"/>
          <w:szCs w:val="20"/>
        </w:rPr>
        <w:t xml:space="preserve"> </w:t>
      </w:r>
    </w:p>
    <w:p w:rsidR="00000000" w:rsidRDefault="002A257D">
      <w:pPr>
        <w:divId w:val="141431707"/>
        <w:rPr>
          <w:rFonts w:eastAsia="Times New Roman"/>
          <w:sz w:val="20"/>
          <w:szCs w:val="20"/>
        </w:rPr>
      </w:pPr>
    </w:p>
    <w:p w:rsidR="00000000" w:rsidRDefault="002A257D">
      <w:pPr>
        <w:spacing w:line="288" w:lineRule="auto"/>
        <w:jc w:val="center"/>
        <w:divId w:val="1109356609"/>
        <w:rPr>
          <w:rFonts w:eastAsia="Times New Roman"/>
          <w:sz w:val="20"/>
          <w:szCs w:val="20"/>
        </w:rPr>
      </w:pPr>
      <w:r>
        <w:rPr>
          <w:rFonts w:ascii="inherit" w:eastAsia="Times New Roman" w:hAnsi="inherit"/>
          <w:sz w:val="20"/>
          <w:szCs w:val="20"/>
        </w:rPr>
        <w:t>38</w:t>
      </w:r>
    </w:p>
    <w:p w:rsidR="00000000" w:rsidRDefault="002A257D">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2A257D">
      <w:pPr>
        <w:spacing w:line="288" w:lineRule="auto"/>
        <w:jc w:val="both"/>
        <w:divId w:val="446434273"/>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446434273"/>
        <w:rPr>
          <w:rFonts w:eastAsia="Times New Roman"/>
          <w:sz w:val="20"/>
          <w:szCs w:val="20"/>
        </w:rPr>
      </w:pPr>
    </w:p>
    <w:p w:rsidR="00000000" w:rsidRDefault="002A257D">
      <w:pPr>
        <w:divId w:val="131336726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Organizational Restructuring</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In 2017, we implemented a reduction in force plan that resulted in the </w:t>
      </w:r>
      <w:r>
        <w:rPr>
          <w:rFonts w:ascii="inherit" w:eastAsia="Times New Roman" w:hAnsi="inherit"/>
          <w:sz w:val="20"/>
          <w:szCs w:val="20"/>
        </w:rPr>
        <w:t>termination of approximately 10% of our workforce. That plan was complete as of December 31, 2018.</w:t>
      </w:r>
    </w:p>
    <w:p w:rsidR="00000000" w:rsidRDefault="002A257D">
      <w:pPr>
        <w:spacing w:line="288" w:lineRule="auto"/>
        <w:jc w:val="both"/>
        <w:rPr>
          <w:rFonts w:eastAsia="Times New Roman"/>
          <w:sz w:val="20"/>
          <w:szCs w:val="20"/>
        </w:rPr>
      </w:pPr>
      <w:r>
        <w:rPr>
          <w:rFonts w:ascii="inherit" w:eastAsia="Times New Roman" w:hAnsi="inherit"/>
          <w:sz w:val="20"/>
          <w:szCs w:val="20"/>
        </w:rPr>
        <w:t>During 2018, our Board of Directors authorized management to implement further reductions in headcount (less than 10%) and rationalize our portfolio of lease</w:t>
      </w:r>
      <w:r>
        <w:rPr>
          <w:rFonts w:ascii="inherit" w:eastAsia="Times New Roman" w:hAnsi="inherit"/>
          <w:sz w:val="20"/>
          <w:szCs w:val="20"/>
        </w:rPr>
        <w:t>d properties, which resulted in the termination of one operating lease, the extension of the lease related to our headquarters, and the sublease of office space in various locations. In connection with the 2018 restructuring plans, we expect to incur total</w:t>
      </w:r>
      <w:r>
        <w:rPr>
          <w:rFonts w:ascii="inherit" w:eastAsia="Times New Roman" w:hAnsi="inherit"/>
          <w:sz w:val="20"/>
          <w:szCs w:val="20"/>
        </w:rPr>
        <w:t xml:space="preserve"> exit-related costs of up to $13.0 million, including $10.3 million that was recorded in 2018. The remaining expense is expected to be recognized through the remainder of 2019 primarily as stock-based compensation.</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In the second quarter of 2019, our Board </w:t>
      </w:r>
      <w:r>
        <w:rPr>
          <w:rFonts w:ascii="inherit" w:eastAsia="Times New Roman" w:hAnsi="inherit"/>
          <w:sz w:val="20"/>
          <w:szCs w:val="20"/>
        </w:rPr>
        <w:t>of Directors authorized management to implement an additional reduction in force plan. The reduction in force was implemented in order to reduce costs and better align resources with business priorities. In connection with the 2019 restructuring plan, we e</w:t>
      </w:r>
      <w:r>
        <w:rPr>
          <w:rFonts w:ascii="inherit" w:eastAsia="Times New Roman" w:hAnsi="inherit"/>
          <w:sz w:val="20"/>
          <w:szCs w:val="20"/>
        </w:rPr>
        <w:t>xpect to incur total exit-related costs of up to</w:t>
      </w:r>
      <w:r>
        <w:rPr>
          <w:rFonts w:ascii="inherit" w:eastAsia="Times New Roman" w:hAnsi="inherit"/>
          <w:sz w:val="20"/>
          <w:szCs w:val="20"/>
        </w:rPr>
        <w:t xml:space="preserve"> </w:t>
      </w:r>
      <w:r>
        <w:rPr>
          <w:rFonts w:ascii="inherit" w:eastAsia="Times New Roman" w:hAnsi="inherit"/>
          <w:sz w:val="20"/>
          <w:szCs w:val="20"/>
        </w:rPr>
        <w:t>$4.0 million, including</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that was recorded in the second quarter of 2019. The remaining expense is expected to be recognized during the third quarter of 2019.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We recognized restructuring expense</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June 30, 2019, compared with</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June 30, 2018. We recognized restructuring expense of</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June 30, 2019, compared with</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June 30, 2018.</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Impairment of Goodwill and Intangible Asset</w:t>
      </w:r>
    </w:p>
    <w:p w:rsidR="00000000" w:rsidRDefault="002A257D">
      <w:pPr>
        <w:spacing w:line="288" w:lineRule="auto"/>
        <w:jc w:val="both"/>
        <w:rPr>
          <w:rFonts w:eastAsia="Times New Roman"/>
          <w:sz w:val="20"/>
          <w:szCs w:val="20"/>
        </w:rPr>
      </w:pPr>
      <w:r>
        <w:rPr>
          <w:rFonts w:ascii="inherit" w:eastAsia="Times New Roman" w:hAnsi="inherit"/>
          <w:sz w:val="20"/>
          <w:szCs w:val="20"/>
        </w:rPr>
        <w:t>In the second quarter of 2019, as a result of a sustained decline in our stock price and market capitalization, changes in management, and lower revenue, among other fa</w:t>
      </w:r>
      <w:r>
        <w:rPr>
          <w:rFonts w:ascii="inherit" w:eastAsia="Times New Roman" w:hAnsi="inherit"/>
          <w:sz w:val="20"/>
          <w:szCs w:val="20"/>
        </w:rPr>
        <w:t>ctors, we performed an interim impairment review of our goodwill and long-lived assets. Our reporting unit did not pass the goodwill impairment test, and as a result we recorded a</w:t>
      </w:r>
      <w:r>
        <w:rPr>
          <w:rFonts w:ascii="inherit" w:eastAsia="Times New Roman" w:hAnsi="inherit"/>
          <w:sz w:val="20"/>
          <w:szCs w:val="20"/>
        </w:rPr>
        <w:t xml:space="preserve"> </w:t>
      </w:r>
      <w:r>
        <w:rPr>
          <w:rFonts w:ascii="inherit" w:eastAsia="Times New Roman" w:hAnsi="inherit"/>
          <w:sz w:val="20"/>
          <w:szCs w:val="20"/>
        </w:rPr>
        <w:t>$224.3 million</w:t>
      </w:r>
      <w:r>
        <w:rPr>
          <w:rFonts w:ascii="inherit" w:eastAsia="Times New Roman" w:hAnsi="inherit"/>
          <w:sz w:val="20"/>
          <w:szCs w:val="20"/>
        </w:rPr>
        <w:t xml:space="preserve"> </w:t>
      </w:r>
      <w:r>
        <w:rPr>
          <w:rFonts w:ascii="inherit" w:eastAsia="Times New Roman" w:hAnsi="inherit"/>
          <w:sz w:val="20"/>
          <w:szCs w:val="20"/>
        </w:rPr>
        <w:t>impairment charge in the second quarter.</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We also recorded a</w:t>
      </w:r>
      <w:r>
        <w:rPr>
          <w:rFonts w:ascii="inherit" w:eastAsia="Times New Roman" w:hAnsi="inherit"/>
          <w:sz w:val="20"/>
          <w:szCs w:val="20"/>
        </w:rPr>
        <w:t xml:space="preserve"> </w:t>
      </w:r>
      <w:r>
        <w:rPr>
          <w:rFonts w:ascii="inherit" w:eastAsia="Times New Roman" w:hAnsi="inherit"/>
          <w:sz w:val="20"/>
          <w:szCs w:val="20"/>
        </w:rPr>
        <w:t>$17.3 million</w:t>
      </w:r>
      <w:r>
        <w:rPr>
          <w:rFonts w:ascii="inherit" w:eastAsia="Times New Roman" w:hAnsi="inherit"/>
          <w:sz w:val="20"/>
          <w:szCs w:val="20"/>
        </w:rPr>
        <w:t xml:space="preserve"> </w:t>
      </w:r>
      <w:r>
        <w:rPr>
          <w:rFonts w:ascii="inherit" w:eastAsia="Times New Roman" w:hAnsi="inherit"/>
          <w:sz w:val="20"/>
          <w:szCs w:val="20"/>
        </w:rPr>
        <w:t>impairment charge related to our 2015 strategic alliance (the "strategic alliance") intangible asset. Changes in our projected revenue in certain non-U.S. geographic markets due to the changing international competitive landscape as well as s</w:t>
      </w:r>
      <w:r>
        <w:rPr>
          <w:rFonts w:ascii="inherit" w:eastAsia="Times New Roman" w:hAnsi="inherit"/>
          <w:sz w:val="20"/>
          <w:szCs w:val="20"/>
        </w:rPr>
        <w:t xml:space="preserve">ignificant reductions in international staffing during the quarter, resulted in a change in our long-term view of the viability of the intangible asset. As such, our assessment yielded that the benefit of the alliance would not be realized. The fair value </w:t>
      </w:r>
      <w:r>
        <w:rPr>
          <w:rFonts w:ascii="inherit" w:eastAsia="Times New Roman" w:hAnsi="inherit"/>
          <w:sz w:val="20"/>
          <w:szCs w:val="20"/>
        </w:rPr>
        <w:t>of the strategic alliance intangible asset was estimated using an income approach, resulting in an impairment charge for the full carrying value of the long-lived asset of $17.3 million. While this is a non-cash charge, it is expected to reduce amortizatio</w:t>
      </w:r>
      <w:r>
        <w:rPr>
          <w:rFonts w:ascii="inherit" w:eastAsia="Times New Roman" w:hAnsi="inherit"/>
          <w:sz w:val="20"/>
          <w:szCs w:val="20"/>
        </w:rPr>
        <w:t>n expense by $3.0 million on an annualized basis.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For further information refer to</w:t>
      </w:r>
      <w:r>
        <w:rPr>
          <w:rFonts w:ascii="inherit" w:eastAsia="Times New Roman" w:hAnsi="inherit"/>
          <w:sz w:val="20"/>
          <w:szCs w:val="20"/>
        </w:rPr>
        <w:t xml:space="preserve"> </w:t>
      </w:r>
      <w:hyperlink w:anchor="s3c505a2ef3744256a4ffc676262deaa0"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Goodwill and Intangible Assets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w:t>
      </w:r>
      <w:hyperlink w:anchor="s19C4E1646C9754E899E197551277789D" w:history="1">
        <w:r>
          <w:rPr>
            <w:rStyle w:val="a3"/>
            <w:rFonts w:ascii="inherit" w:eastAsia="Times New Roman" w:hAnsi="inherit"/>
            <w:sz w:val="20"/>
            <w:szCs w:val="20"/>
          </w:rPr>
          <w:t>Item 2</w:t>
        </w:r>
      </w:hyperlink>
      <w:r>
        <w:rPr>
          <w:rFonts w:ascii="inherit" w:eastAsia="Times New Roman" w:hAnsi="inherit"/>
          <w:i/>
          <w:iCs/>
          <w:sz w:val="20"/>
          <w:szCs w:val="20"/>
        </w:rPr>
        <w:t>, Critical Accounting Policies</w:t>
      </w:r>
      <w:r>
        <w:rPr>
          <w:rFonts w:ascii="inherit" w:eastAsia="Times New Roman" w:hAnsi="inherit"/>
          <w:sz w:val="20"/>
          <w:szCs w:val="20"/>
        </w:rPr>
        <w: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Interest Expense, Net</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Interest expense, net consists of interest income and interest expense. Interest income consists of interest earned from our cash and cash </w:t>
      </w:r>
      <w:r>
        <w:rPr>
          <w:rFonts w:ascii="inherit" w:eastAsia="Times New Roman" w:hAnsi="inherit"/>
          <w:sz w:val="20"/>
          <w:szCs w:val="20"/>
        </w:rPr>
        <w:t>equivalent balances and imputed interest on our minimum commitment agreements with WPP plc and its affiliates. Interest expense relates to interest on our senior secured convertible notes ("Notes") and our finance leases of computer equipment and automobil</w:t>
      </w:r>
      <w:r>
        <w:rPr>
          <w:rFonts w:ascii="inherit" w:eastAsia="Times New Roman" w:hAnsi="inherit"/>
          <w:sz w:val="20"/>
          <w:szCs w:val="20"/>
        </w:rPr>
        <w:t>es.</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incurred interest expense, net of</w:t>
      </w:r>
      <w:r>
        <w:rPr>
          <w:rFonts w:ascii="inherit" w:eastAsia="Times New Roman" w:hAnsi="inherit"/>
          <w:sz w:val="20"/>
          <w:szCs w:val="20"/>
        </w:rPr>
        <w:t xml:space="preserve"> </w:t>
      </w:r>
      <w:r>
        <w:rPr>
          <w:rFonts w:ascii="inherit" w:eastAsia="Times New Roman" w:hAnsi="inherit"/>
          <w:sz w:val="20"/>
          <w:szCs w:val="20"/>
        </w:rPr>
        <w:t>$8.2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 million, respectively, and</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$7.0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w:t>
      </w:r>
      <w:r>
        <w:rPr>
          <w:rFonts w:ascii="inherit" w:eastAsia="Times New Roman" w:hAnsi="inherit"/>
          <w:sz w:val="20"/>
          <w:szCs w:val="20"/>
        </w:rPr>
        <w:t xml:space="preserve"> interest expense, net was primarily driven by the increase in the interest rate on our Notes from</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in January 2019. For more information regarding the change in interest rate, refer to</w:t>
      </w:r>
      <w:hyperlink w:anchor="s8179EA6AA69950BCB662E4D14E6EF5D2" w:history="1">
        <w:r>
          <w:rPr>
            <w:rStyle w:val="a3"/>
            <w:rFonts w:ascii="inherit" w:eastAsia="Times New Roman" w:hAnsi="inherit"/>
            <w:sz w:val="20"/>
            <w:szCs w:val="20"/>
          </w:rPr>
          <w:t xml:space="preserve"> </w:t>
        </w:r>
        <w:r>
          <w:rPr>
            <w:rStyle w:val="a3"/>
            <w:rFonts w:ascii="inherit" w:eastAsia="Times New Roman" w:hAnsi="inherit"/>
            <w:sz w:val="20"/>
            <w:szCs w:val="20"/>
          </w:rPr>
          <w:t>F</w:t>
        </w:r>
        <w:r>
          <w:rPr>
            <w:rStyle w:val="a3"/>
            <w:rFonts w:ascii="inherit" w:eastAsia="Times New Roman" w:hAnsi="inherit"/>
            <w:sz w:val="20"/>
            <w:szCs w:val="20"/>
          </w:rPr>
          <w:t>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Other (Expense) Income, Net</w:t>
      </w:r>
    </w:p>
    <w:p w:rsidR="00000000" w:rsidRDefault="002A257D">
      <w:pPr>
        <w:spacing w:line="288" w:lineRule="auto"/>
        <w:jc w:val="both"/>
        <w:rPr>
          <w:rFonts w:eastAsia="Times New Roman"/>
          <w:sz w:val="20"/>
          <w:szCs w:val="20"/>
        </w:rPr>
      </w:pPr>
      <w:r>
        <w:rPr>
          <w:rFonts w:ascii="inherit" w:eastAsia="Times New Roman" w:hAnsi="inherit"/>
          <w:sz w:val="20"/>
          <w:szCs w:val="20"/>
        </w:rPr>
        <w:t>Other (expense) income, net represents income and expenses incurred that are generally not part of our regular operations.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Transition services agreement income represents Adobe Inc.'s reimbursement of</w:t>
      </w:r>
      <w:r>
        <w:rPr>
          <w:rFonts w:ascii="inherit" w:eastAsia="Times New Roman" w:hAnsi="inherit"/>
          <w:sz w:val="20"/>
          <w:szCs w:val="20"/>
        </w:rPr>
        <w:t xml:space="preserve"> costs incurred under the DAx transition services agreement and is offset as expense in general and administrative expenses. Reimbursement under the transition services agreement ended in January 2019.</w:t>
      </w:r>
      <w:r>
        <w:rPr>
          <w:rFonts w:ascii="inherit" w:eastAsia="Times New Roman" w:hAnsi="inherit"/>
          <w:sz w:val="20"/>
          <w:szCs w:val="20"/>
        </w:rPr>
        <w:t xml:space="preserve"> </w:t>
      </w:r>
    </w:p>
    <w:p w:rsidR="00000000" w:rsidRDefault="002A257D">
      <w:pPr>
        <w:divId w:val="1274748437"/>
        <w:rPr>
          <w:rFonts w:eastAsia="Times New Roman"/>
          <w:sz w:val="20"/>
          <w:szCs w:val="20"/>
        </w:rPr>
      </w:pPr>
    </w:p>
    <w:p w:rsidR="00000000" w:rsidRDefault="002A257D">
      <w:pPr>
        <w:spacing w:line="288" w:lineRule="auto"/>
        <w:jc w:val="center"/>
        <w:divId w:val="407075252"/>
        <w:rPr>
          <w:rFonts w:eastAsia="Times New Roman"/>
          <w:sz w:val="20"/>
          <w:szCs w:val="20"/>
        </w:rPr>
      </w:pPr>
      <w:r>
        <w:rPr>
          <w:rFonts w:ascii="inherit" w:eastAsia="Times New Roman" w:hAnsi="inherit"/>
          <w:sz w:val="20"/>
          <w:szCs w:val="20"/>
        </w:rPr>
        <w:t>39</w:t>
      </w:r>
    </w:p>
    <w:p w:rsidR="00000000" w:rsidRDefault="002A257D">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2A257D">
      <w:pPr>
        <w:spacing w:line="288" w:lineRule="auto"/>
        <w:jc w:val="both"/>
        <w:divId w:val="23096841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230968410"/>
        <w:rPr>
          <w:rFonts w:eastAsia="Times New Roman"/>
          <w:sz w:val="20"/>
          <w:szCs w:val="20"/>
        </w:rPr>
      </w:pPr>
    </w:p>
    <w:p w:rsidR="00000000" w:rsidRDefault="002A257D">
      <w:pPr>
        <w:divId w:val="66343402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is a summary of other (expense) income, net:</w:t>
      </w:r>
    </w:p>
    <w:tbl>
      <w:tblPr>
        <w:tblW w:w="5000" w:type="pct"/>
        <w:tblCellMar>
          <w:left w:w="0" w:type="dxa"/>
          <w:right w:w="0" w:type="dxa"/>
        </w:tblCellMar>
        <w:tblLook w:val="04A0" w:firstRow="1" w:lastRow="0" w:firstColumn="1" w:lastColumn="0" w:noHBand="0" w:noVBand="1"/>
      </w:tblPr>
      <w:tblGrid>
        <w:gridCol w:w="4330"/>
        <w:gridCol w:w="132"/>
        <w:gridCol w:w="676"/>
        <w:gridCol w:w="107"/>
        <w:gridCol w:w="105"/>
        <w:gridCol w:w="132"/>
        <w:gridCol w:w="676"/>
        <w:gridCol w:w="107"/>
        <w:gridCol w:w="105"/>
        <w:gridCol w:w="132"/>
        <w:gridCol w:w="676"/>
        <w:gridCol w:w="107"/>
        <w:gridCol w:w="105"/>
        <w:gridCol w:w="132"/>
        <w:gridCol w:w="677"/>
        <w:gridCol w:w="107"/>
      </w:tblGrid>
      <w:tr w:rsidR="00000000">
        <w:trPr>
          <w:divId w:val="136726735"/>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136726735"/>
        </w:trPr>
        <w:tc>
          <w:tcPr>
            <w:tcW w:w="26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4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36726735"/>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w:t>
            </w:r>
            <w:r>
              <w:rPr>
                <w:rFonts w:ascii="inherit" w:eastAsia="Times New Roman" w:hAnsi="inherit"/>
                <w:b/>
                <w:bCs/>
                <w:sz w:val="16"/>
                <w:szCs w:val="16"/>
              </w:rPr>
              <w:t xml:space="preserve"> </w:t>
            </w:r>
            <w:r>
              <w:rPr>
                <w:rFonts w:ascii="inherit" w:eastAsia="Times New Roman" w:hAnsi="inherit"/>
                <w:b/>
                <w:bCs/>
                <w:sz w:val="16"/>
                <w:szCs w:val="16"/>
              </w:rPr>
              <w:t>30,</w:t>
            </w:r>
          </w:p>
        </w:tc>
        <w:tc>
          <w:tcPr>
            <w:tcW w:w="0" w:type="auto"/>
            <w:tcMar>
              <w:top w:w="30" w:type="dxa"/>
              <w:left w:w="30" w:type="dxa"/>
              <w:bottom w:w="30" w:type="dxa"/>
              <w:right w:w="30" w:type="dxa"/>
            </w:tcMar>
            <w:vAlign w:val="bottom"/>
            <w:hideMark/>
          </w:tcPr>
          <w:p w:rsidR="00000000" w:rsidRDefault="002A257D">
            <w:pPr>
              <w:divId w:val="10632623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36726735"/>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997222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478569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1614943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3672673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(3,000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0055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(2,280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25746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11437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(4,460</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36726735"/>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(304</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06301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106917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(2,016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777456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265</w:t>
            </w:r>
          </w:p>
        </w:tc>
        <w:tc>
          <w:tcPr>
            <w:tcW w:w="0" w:type="auto"/>
            <w:vAlign w:val="bottom"/>
            <w:hideMark/>
          </w:tcPr>
          <w:p w:rsidR="00000000" w:rsidRDefault="002A257D">
            <w:pPr>
              <w:rPr>
                <w:rFonts w:eastAsia="Times New Roman"/>
                <w:sz w:val="20"/>
                <w:szCs w:val="20"/>
              </w:rPr>
            </w:pPr>
          </w:p>
        </w:tc>
      </w:tr>
      <w:tr w:rsidR="00000000">
        <w:trPr>
          <w:divId w:val="13672673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Transition services agreement income</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84270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2,182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1066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39229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4,847</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36726735"/>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55563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191</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70633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90377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232</w:t>
            </w:r>
          </w:p>
        </w:tc>
        <w:tc>
          <w:tcPr>
            <w:tcW w:w="0" w:type="auto"/>
            <w:tcBorders>
              <w:bottom w:val="single" w:sz="6" w:space="0" w:color="000000"/>
            </w:tcBorders>
            <w:vAlign w:val="bottom"/>
            <w:hideMark/>
          </w:tcPr>
          <w:p w:rsidR="00000000" w:rsidRDefault="002A257D">
            <w:pPr>
              <w:rPr>
                <w:rFonts w:eastAsia="Times New Roman"/>
                <w:sz w:val="20"/>
                <w:szCs w:val="20"/>
              </w:rPr>
            </w:pPr>
          </w:p>
        </w:tc>
      </w:tr>
      <w:tr w:rsidR="00000000">
        <w:trPr>
          <w:divId w:val="136726735"/>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 other (expense)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624388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9614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9942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884</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Other (expense) income, net for 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 driven primarily by the change in fair value of our financing derivatives, offset by a decrease in the DAx transition services agreement as well as a further decline in the fair value of our investment in equity securities, due to a decline in the inve</w:t>
      </w:r>
      <w:r>
        <w:rPr>
          <w:rFonts w:ascii="inherit" w:eastAsia="Times New Roman" w:hAnsi="inherit"/>
          <w:sz w:val="20"/>
          <w:szCs w:val="20"/>
        </w:rPr>
        <w:t>stment's stock price. Other (expense) income, net for the three and six months ended June 30, 2018 primarily relates to activity under the DAx transition services agreement, in addition to the changes in fair value of our financing derivatives and equity s</w:t>
      </w:r>
      <w:r>
        <w:rPr>
          <w:rFonts w:ascii="inherit" w:eastAsia="Times New Roman" w:hAnsi="inherit"/>
          <w:sz w:val="20"/>
          <w:szCs w:val="20"/>
        </w:rPr>
        <w:t>ecurities investment.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(Loss) Gain from Foreign Currency Transactions</w:t>
      </w:r>
    </w:p>
    <w:p w:rsidR="00000000" w:rsidRDefault="002A257D">
      <w:pPr>
        <w:spacing w:line="288" w:lineRule="auto"/>
        <w:jc w:val="both"/>
        <w:rPr>
          <w:rFonts w:eastAsia="Times New Roman"/>
          <w:sz w:val="20"/>
          <w:szCs w:val="20"/>
        </w:rPr>
      </w:pPr>
      <w:r>
        <w:rPr>
          <w:rFonts w:ascii="inherit" w:eastAsia="Times New Roman" w:hAnsi="inherit"/>
          <w:sz w:val="20"/>
          <w:szCs w:val="20"/>
        </w:rPr>
        <w:t>Our foreign currency transactions are recorded as a result of fluctuations in the exchange rate between the transactional currency and the functional currency of foreign subsidiary transa</w:t>
      </w:r>
      <w:r>
        <w:rPr>
          <w:rFonts w:ascii="inherit" w:eastAsia="Times New Roman" w:hAnsi="inherit"/>
          <w:sz w:val="20"/>
          <w:szCs w:val="20"/>
        </w:rPr>
        <w:t>ctions. For the three and six months ended June 30, 2019, the loss from foreign currency transactions was</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 million, respectively. The losses were primarily driven by fluctuations in the Chilean Peso against the U.S. Dollar, Euro, and B</w:t>
      </w:r>
      <w:r>
        <w:rPr>
          <w:rFonts w:ascii="inherit" w:eastAsia="Times New Roman" w:hAnsi="inherit"/>
          <w:sz w:val="20"/>
          <w:szCs w:val="20"/>
        </w:rPr>
        <w:t>razilian Real exchange rates and the U.S. Dollar against the Euro and Canadian Dollar exchange rates. For the three and six months ended June 30, 2018, the gain from foreign currency transactions was</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 million, respectively. The gains w</w:t>
      </w:r>
      <w:r>
        <w:rPr>
          <w:rFonts w:ascii="inherit" w:eastAsia="Times New Roman" w:hAnsi="inherit"/>
          <w:sz w:val="20"/>
          <w:szCs w:val="20"/>
        </w:rPr>
        <w:t>ere primarily driven by fluctuations in the U.S. Dollar to Euro and Chilean Peso exchange rates.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Provision for Income Taxes</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A valuation allowance has been established against our net U.S. federal and state deferred tax assets, including net operating loss</w:t>
      </w:r>
      <w:r>
        <w:rPr>
          <w:rFonts w:ascii="inherit" w:eastAsia="Times New Roman" w:hAnsi="inherit"/>
          <w:sz w:val="20"/>
          <w:szCs w:val="20"/>
        </w:rPr>
        <w:t xml:space="preserve"> carryforwards. As a result, our income tax position is primarily related to foreign tax activity.</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three and six months ended June 30, 2019, we recorded an income tax benefit of</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 million, resulting in an effective tax rate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and 1.1%, respectively. A deferred income tax benefit of $5.0 million related to the impairment of goodwill is included in these amounts. During the three and six months ended June 30,</w:t>
      </w:r>
      <w:r>
        <w:rPr>
          <w:rFonts w:ascii="inherit" w:eastAsia="Times New Roman" w:hAnsi="inherit"/>
          <w:sz w:val="20"/>
          <w:szCs w:val="20"/>
        </w:rPr>
        <w:t xml:space="preserve"> </w:t>
      </w:r>
      <w:r>
        <w:rPr>
          <w:rFonts w:ascii="inherit" w:eastAsia="Times New Roman" w:hAnsi="inherit"/>
          <w:sz w:val="20"/>
          <w:szCs w:val="20"/>
        </w:rPr>
        <w:t>2018, we recorded an income tax provision of $2.1 million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.5 million, resulting in an effective tax rate of 3.9% and 3.4%, respectively. These effective tax rates differ from the U.S. federal statutory rate primarily due to the effects of foreign tax rate differences, U.S. state legislative changes and changes in</w:t>
      </w:r>
      <w:r>
        <w:rPr>
          <w:rFonts w:ascii="inherit" w:eastAsia="Times New Roman" w:hAnsi="inherit"/>
          <w:sz w:val="20"/>
          <w:szCs w:val="20"/>
        </w:rPr>
        <w:t xml:space="preserve"> the valuation allowance against our domestic deferred tax assets.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Recent Accounting Pronouncements</w:t>
      </w:r>
    </w:p>
    <w:p w:rsidR="00000000" w:rsidRDefault="002A257D">
      <w:pPr>
        <w:spacing w:line="288" w:lineRule="auto"/>
        <w:jc w:val="both"/>
        <w:rPr>
          <w:rFonts w:eastAsia="Times New Roman"/>
          <w:sz w:val="20"/>
          <w:szCs w:val="20"/>
        </w:rPr>
      </w:pPr>
      <w:r>
        <w:rPr>
          <w:rFonts w:ascii="inherit" w:eastAsia="Times New Roman" w:hAnsi="inherit"/>
          <w:sz w:val="20"/>
          <w:szCs w:val="20"/>
        </w:rPr>
        <w:t>For a discussion of recent accounting pronouncements, refer to</w:t>
      </w:r>
      <w:r>
        <w:rPr>
          <w:rFonts w:ascii="inherit" w:eastAsia="Times New Roman" w:hAnsi="inherit"/>
          <w:sz w:val="20"/>
          <w:szCs w:val="20"/>
        </w:rPr>
        <w:t xml:space="preserve"> </w:t>
      </w:r>
      <w:hyperlink w:anchor="s6CEAE7BEC69557B1B4D9EB07B88183F4"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Summary of Significant Accounting Policies</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b/>
          <w:bCs/>
          <w:sz w:val="20"/>
          <w:szCs w:val="20"/>
        </w:rPr>
        <w:t>Non-GAAP Financial Measures</w:t>
      </w:r>
    </w:p>
    <w:p w:rsidR="00000000" w:rsidRDefault="002A257D">
      <w:pPr>
        <w:spacing w:line="288" w:lineRule="auto"/>
        <w:jc w:val="both"/>
        <w:rPr>
          <w:rFonts w:eastAsia="Times New Roman"/>
          <w:sz w:val="20"/>
          <w:szCs w:val="20"/>
        </w:rPr>
      </w:pPr>
      <w:r>
        <w:rPr>
          <w:rFonts w:ascii="inherit" w:eastAsia="Times New Roman" w:hAnsi="inherit"/>
          <w:sz w:val="20"/>
          <w:szCs w:val="20"/>
        </w:rPr>
        <w:t>To provide investors with additional information regarding our financial results, and to comply with a covenant unde</w:t>
      </w:r>
      <w:r>
        <w:rPr>
          <w:rFonts w:ascii="inherit" w:eastAsia="Times New Roman" w:hAnsi="inherit"/>
          <w:sz w:val="20"/>
          <w:szCs w:val="20"/>
        </w:rPr>
        <w:t>r our Notes (described below), we are disclosing herein Adjusted Earnings Before Interest, Taxes, Depreciation and Amortization ("EBITDA") and non-GAAP net loss, each of which are non-GAAP financial measures used by our management to understand and evaluat</w:t>
      </w:r>
      <w:r>
        <w:rPr>
          <w:rFonts w:ascii="inherit" w:eastAsia="Times New Roman" w:hAnsi="inherit"/>
          <w:sz w:val="20"/>
          <w:szCs w:val="20"/>
        </w:rPr>
        <w:t xml:space="preserve">e our core operating performance and trends. We believe that these non-GAAP financial measures provide useful information to investors and others in understanding and evaluating our operating results, as they permit our investors to view our core business </w:t>
      </w:r>
      <w:r>
        <w:rPr>
          <w:rFonts w:ascii="inherit" w:eastAsia="Times New Roman" w:hAnsi="inherit"/>
          <w:sz w:val="20"/>
          <w:szCs w:val="20"/>
        </w:rPr>
        <w:t>performance using the same metrics that management uses to evaluate our performance.</w:t>
      </w:r>
    </w:p>
    <w:p w:rsidR="00000000" w:rsidRDefault="002A257D">
      <w:pPr>
        <w:spacing w:line="288" w:lineRule="auto"/>
        <w:jc w:val="both"/>
        <w:rPr>
          <w:rFonts w:eastAsia="Times New Roman"/>
          <w:sz w:val="20"/>
          <w:szCs w:val="20"/>
        </w:rPr>
      </w:pPr>
      <w:r>
        <w:rPr>
          <w:rFonts w:ascii="inherit" w:eastAsia="Times New Roman" w:hAnsi="inherit"/>
          <w:sz w:val="20"/>
          <w:szCs w:val="20"/>
        </w:rPr>
        <w:t>EBITDA is defined as GAAP net income (loss) plus or minus interest, taxes, depreciation and amortization of intangible assets and finance leases. We define Adjusted EBITDA</w:t>
      </w:r>
      <w:r>
        <w:rPr>
          <w:rFonts w:ascii="inherit" w:eastAsia="Times New Roman" w:hAnsi="inherit"/>
          <w:sz w:val="20"/>
          <w:szCs w:val="20"/>
        </w:rPr>
        <w:t xml:space="preserve"> as EBITDA plus or minus stock-based compensation expense as well as other items and amounts that we view as not indicative of our core operating performance, specifically: charges for matters relating to the Audit Committee investigation, such as litigati</w:t>
      </w:r>
      <w:r>
        <w:rPr>
          <w:rFonts w:ascii="inherit" w:eastAsia="Times New Roman" w:hAnsi="inherit"/>
          <w:sz w:val="20"/>
          <w:szCs w:val="20"/>
        </w:rPr>
        <w:t>on and investigation-related costs, costs associated with tax projects, audits, consulting and other professional fees; other legal proceedings specified in the Notes; settlement of certain litigation; restructuring expense; transaction costs related to th</w:t>
      </w:r>
      <w:r>
        <w:rPr>
          <w:rFonts w:ascii="inherit" w:eastAsia="Times New Roman" w:hAnsi="inherit"/>
          <w:sz w:val="20"/>
          <w:szCs w:val="20"/>
        </w:rPr>
        <w:t>e issuance of equity securities; non-cash impairment charges; and non-cash changes in the fair value of financing derivatives and investments in equity securities.</w:t>
      </w:r>
    </w:p>
    <w:p w:rsidR="00000000" w:rsidRDefault="002A257D">
      <w:pPr>
        <w:spacing w:line="288" w:lineRule="auto"/>
        <w:jc w:val="both"/>
        <w:rPr>
          <w:rFonts w:eastAsia="Times New Roman"/>
          <w:sz w:val="20"/>
          <w:szCs w:val="20"/>
        </w:rPr>
      </w:pPr>
      <w:r>
        <w:rPr>
          <w:rFonts w:ascii="inherit" w:eastAsia="Times New Roman" w:hAnsi="inherit"/>
          <w:sz w:val="20"/>
          <w:szCs w:val="20"/>
        </w:rPr>
        <w:t>We define non-GAAP net loss as GAAP net income (loss) plus or minus stock-based compensation expense and amortization of intangible assets, as well as other items and amounts that we view as not indicative of our core operating performance,</w:t>
      </w:r>
      <w:r>
        <w:rPr>
          <w:rFonts w:ascii="inherit" w:eastAsia="Times New Roman" w:hAnsi="inherit"/>
          <w:sz w:val="20"/>
          <w:szCs w:val="20"/>
        </w:rPr>
        <w:t xml:space="preserve"> </w:t>
      </w:r>
    </w:p>
    <w:p w:rsidR="00000000" w:rsidRDefault="002A257D">
      <w:pPr>
        <w:divId w:val="1256941706"/>
        <w:rPr>
          <w:rFonts w:eastAsia="Times New Roman"/>
          <w:sz w:val="20"/>
          <w:szCs w:val="20"/>
        </w:rPr>
      </w:pPr>
    </w:p>
    <w:p w:rsidR="00000000" w:rsidRDefault="002A257D">
      <w:pPr>
        <w:spacing w:line="288" w:lineRule="auto"/>
        <w:jc w:val="center"/>
        <w:divId w:val="473763123"/>
        <w:rPr>
          <w:rFonts w:eastAsia="Times New Roman"/>
          <w:sz w:val="20"/>
          <w:szCs w:val="20"/>
        </w:rPr>
      </w:pPr>
      <w:r>
        <w:rPr>
          <w:rFonts w:ascii="inherit" w:eastAsia="Times New Roman" w:hAnsi="inherit"/>
          <w:sz w:val="20"/>
          <w:szCs w:val="20"/>
        </w:rPr>
        <w:t>40</w:t>
      </w:r>
    </w:p>
    <w:p w:rsidR="00000000" w:rsidRDefault="002A257D">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2A257D">
      <w:pPr>
        <w:spacing w:line="288" w:lineRule="auto"/>
        <w:jc w:val="both"/>
        <w:divId w:val="147078056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470780562"/>
        <w:rPr>
          <w:rFonts w:eastAsia="Times New Roman"/>
          <w:sz w:val="20"/>
          <w:szCs w:val="20"/>
        </w:rPr>
      </w:pPr>
    </w:p>
    <w:p w:rsidR="00000000" w:rsidRDefault="002A257D">
      <w:pPr>
        <w:divId w:val="368575570"/>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specifically: charges for matters relating to the Audit Committee investigation, such as litigation and investigation-related costs, costs associated </w:t>
      </w:r>
      <w:r>
        <w:rPr>
          <w:rFonts w:ascii="inherit" w:eastAsia="Times New Roman" w:hAnsi="inherit"/>
          <w:sz w:val="20"/>
          <w:szCs w:val="20"/>
        </w:rPr>
        <w:t xml:space="preserve">with tax projects, audits, consulting and other professional fees; other legal proceedings specified in the Notes; settlement of certain litigation; restructuring expense; transaction costs related to the issuance of equity securities; non-cash impairment </w:t>
      </w:r>
      <w:r>
        <w:rPr>
          <w:rFonts w:ascii="inherit" w:eastAsia="Times New Roman" w:hAnsi="inherit"/>
          <w:sz w:val="20"/>
          <w:szCs w:val="20"/>
        </w:rPr>
        <w:t>charges; and non-cash changes in the fair value of financing derivatives and investments in equity securities. We changed our definition of non-GAAP net loss in 2018 to adjust for amortization of intangible assets, a change that is intended to better refle</w:t>
      </w:r>
      <w:r>
        <w:rPr>
          <w:rFonts w:ascii="inherit" w:eastAsia="Times New Roman" w:hAnsi="inherit"/>
          <w:sz w:val="20"/>
          <w:szCs w:val="20"/>
        </w:rPr>
        <w:t>ct our core operating performance.</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Our use of these non-GAAP financial measures has limitations as an analytical tool, and investors should not consider these measures in isolation or as a substitute for analysis of our results as reported under GAAP. The </w:t>
      </w:r>
      <w:r>
        <w:rPr>
          <w:rFonts w:ascii="inherit" w:eastAsia="Times New Roman" w:hAnsi="inherit"/>
          <w:sz w:val="20"/>
          <w:szCs w:val="20"/>
        </w:rPr>
        <w:t>limitations of such non-GAAP measures include the following: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spacing w:line="288" w:lineRule="auto"/>
              <w:jc w:val="both"/>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898712141"/>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Adjusted EBITDA does not reflect tax or interest payments that represent a reduction in cash available to us (or, in the case of interest paid in Common Stock, that represent additional dilu</w:t>
            </w:r>
            <w:r>
              <w:rPr>
                <w:rFonts w:ascii="inherit" w:eastAsia="Times New Roman" w:hAnsi="inherit"/>
                <w:sz w:val="20"/>
                <w:szCs w:val="20"/>
              </w:rPr>
              <w:t>tion to our existing stockholders);</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304093604"/>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Depreciation and amortization are non-cash charges and the assets being depreciated may have to be replaced in the future. Adjusted EBITDA does not reflect cash capital expenditure requirements for such replacements or for new capital expenditure requireme</w:t>
            </w:r>
            <w:r>
              <w:rPr>
                <w:rFonts w:ascii="inherit" w:eastAsia="Times New Roman" w:hAnsi="inherit"/>
                <w:sz w:val="20"/>
                <w:szCs w:val="20"/>
              </w:rPr>
              <w:t>nts;</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748308606"/>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Adjusted EBITDA does not reflect changes in, or cash requirements for, our working capital needs;</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880673139"/>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Adjusted EBITDA and non-GAAP net loss do not reflect cash payments relating to fees incurred in connection with issuance of equity securiti</w:t>
            </w:r>
            <w:r>
              <w:rPr>
                <w:rFonts w:ascii="inherit" w:eastAsia="Times New Roman" w:hAnsi="inherit"/>
                <w:sz w:val="20"/>
                <w:szCs w:val="20"/>
              </w:rPr>
              <w:t xml:space="preserve">es, restructuring, litigation and the Audit Committee investigation, such as litigation and investigation-related costs, costs associated with tax projects, audits and other professional, consulting or other fees incurred in connection with our prior-year </w:t>
            </w:r>
            <w:r>
              <w:rPr>
                <w:rFonts w:ascii="inherit" w:eastAsia="Times New Roman" w:hAnsi="inherit"/>
                <w:sz w:val="20"/>
                <w:szCs w:val="20"/>
              </w:rPr>
              <w:t>audits and certain legal proceedings, all of which represent a reduction in cash available to us;</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076706749"/>
              <w:rPr>
                <w:rFonts w:eastAsia="Times New Roman"/>
                <w:sz w:val="20"/>
                <w:szCs w:val="20"/>
              </w:rPr>
            </w:pPr>
            <w:r>
              <w:rPr>
                <w:rFonts w:ascii="inherit" w:eastAsia="Times New Roman" w:hAnsi="inherit"/>
                <w:sz w:val="20"/>
                <w:szCs w:val="20"/>
              </w:rPr>
              <w:t>•</w:t>
            </w:r>
          </w:p>
        </w:tc>
        <w:tc>
          <w:tcPr>
            <w:tcW w:w="0" w:type="auto"/>
            <w:hideMark/>
          </w:tcPr>
          <w:p w:rsidR="00000000" w:rsidRDefault="002A257D">
            <w:pPr>
              <w:spacing w:line="288" w:lineRule="auto"/>
              <w:jc w:val="both"/>
              <w:rPr>
                <w:rFonts w:eastAsia="Times New Roman"/>
                <w:sz w:val="20"/>
                <w:szCs w:val="20"/>
              </w:rPr>
            </w:pPr>
            <w:r>
              <w:rPr>
                <w:rFonts w:ascii="inherit" w:eastAsia="Times New Roman" w:hAnsi="inherit"/>
                <w:sz w:val="20"/>
                <w:szCs w:val="20"/>
              </w:rPr>
              <w:t>Adjusted EBITDA and non-GAAP net loss do not consider the impact of stock-based compensation and similar arrangements that represent dilution to our existing stockholders;</w:t>
            </w:r>
            <w:r>
              <w:rPr>
                <w:rFonts w:ascii="inherit" w:eastAsia="Times New Roman" w:hAnsi="inherit"/>
                <w:sz w:val="20"/>
                <w:szCs w:val="20"/>
              </w:rPr>
              <w:t xml:space="preserve"> </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1025444291"/>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2A257D">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impairment of goodwill</w:t>
            </w:r>
            <w:r>
              <w:rPr>
                <w:rFonts w:ascii="inherit" w:eastAsia="Times New Roman" w:hAnsi="inherit"/>
                <w:sz w:val="20"/>
                <w:szCs w:val="20"/>
              </w:rPr>
              <w:t xml:space="preserve"> and long-lived assets, which represents a decline in the value of our assets;</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944579519"/>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2A257D">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possible cash gains or losses related to our financing derivatives or investment in equity securities; and</w:t>
            </w:r>
          </w:p>
        </w:tc>
      </w:tr>
    </w:tbl>
    <w:p w:rsidR="00000000" w:rsidRDefault="002A257D">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2A257D">
            <w:pPr>
              <w:rPr>
                <w:rFonts w:eastAsia="Times New Roman"/>
                <w:sz w:val="20"/>
                <w:szCs w:val="20"/>
              </w:rPr>
            </w:pPr>
          </w:p>
        </w:tc>
        <w:tc>
          <w:tcPr>
            <w:tcW w:w="0" w:type="auto"/>
            <w:vAlign w:val="center"/>
            <w:hideMark/>
          </w:tcPr>
          <w:p w:rsidR="00000000" w:rsidRDefault="002A257D">
            <w:pPr>
              <w:rPr>
                <w:rFonts w:eastAsia="Times New Roman"/>
                <w:sz w:val="20"/>
                <w:szCs w:val="20"/>
              </w:rPr>
            </w:pPr>
          </w:p>
        </w:tc>
      </w:tr>
      <w:tr w:rsidR="00000000">
        <w:trPr>
          <w:tblCellSpacing w:w="0" w:type="dxa"/>
        </w:trPr>
        <w:tc>
          <w:tcPr>
            <w:tcW w:w="0" w:type="auto"/>
            <w:hideMark/>
          </w:tcPr>
          <w:p w:rsidR="00000000" w:rsidRDefault="002A257D">
            <w:pPr>
              <w:spacing w:line="288" w:lineRule="auto"/>
              <w:divId w:val="997464941"/>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2A257D">
            <w:pPr>
              <w:spacing w:line="288" w:lineRule="auto"/>
              <w:ind w:hanging="540"/>
              <w:jc w:val="both"/>
              <w:rPr>
                <w:rFonts w:eastAsia="Times New Roman"/>
                <w:sz w:val="20"/>
                <w:szCs w:val="20"/>
              </w:rPr>
            </w:pPr>
            <w:r>
              <w:rPr>
                <w:rFonts w:ascii="inherit" w:eastAsia="Times New Roman" w:hAnsi="inherit"/>
                <w:sz w:val="20"/>
                <w:szCs w:val="20"/>
              </w:rPr>
              <w:t>Other companies, including companies in our industry, may calculate any of these non-GAA</w:t>
            </w:r>
            <w:r>
              <w:rPr>
                <w:rFonts w:ascii="inherit" w:eastAsia="Times New Roman" w:hAnsi="inherit"/>
                <w:sz w:val="20"/>
                <w:szCs w:val="20"/>
              </w:rPr>
              <w:t>P financial measures differently, which reduces their usefulness as comparative measures.</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Because of these and other limitations, you should consider Adjusted EBITDA and non-GAAP net loss alongside GAAP-based financial performance measures, including GAAP</w:t>
      </w:r>
      <w:r>
        <w:rPr>
          <w:rFonts w:ascii="inherit" w:eastAsia="Times New Roman" w:hAnsi="inherit"/>
          <w:sz w:val="20"/>
          <w:szCs w:val="20"/>
        </w:rPr>
        <w:t xml:space="preserve"> revenue and various cash flow metrics, net income (loss) and our other GAAP financial results. Management addresses the inherent limitations associated with using non-GAAP financial measures through disclosure of such limitations, presentation of our fina</w:t>
      </w:r>
      <w:r>
        <w:rPr>
          <w:rFonts w:ascii="inherit" w:eastAsia="Times New Roman" w:hAnsi="inherit"/>
          <w:sz w:val="20"/>
          <w:szCs w:val="20"/>
        </w:rPr>
        <w:t>ncial statements in accordance with GAAP and a reconciliation of Adjusted EBITDA and non-GAAP net loss to the most directly comparable GAAP measure, net income (loss).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Under our Notes, we are required to disclose Consolidated EBITDA, a non-GAAP financial </w:t>
      </w:r>
      <w:r>
        <w:rPr>
          <w:rFonts w:ascii="inherit" w:eastAsia="Times New Roman" w:hAnsi="inherit"/>
          <w:sz w:val="20"/>
          <w:szCs w:val="20"/>
        </w:rPr>
        <w:t>measure, on a quarterly basis. Consolidated EBITDA, as defined for purposes of the Notes, was the same as Adjusted EBITDA as presented below.</w:t>
      </w:r>
    </w:p>
    <w:p w:rsidR="00000000" w:rsidRDefault="002A257D">
      <w:pPr>
        <w:divId w:val="974600309"/>
        <w:rPr>
          <w:rFonts w:eastAsia="Times New Roman"/>
          <w:sz w:val="20"/>
          <w:szCs w:val="20"/>
        </w:rPr>
      </w:pPr>
    </w:p>
    <w:p w:rsidR="00000000" w:rsidRDefault="002A257D">
      <w:pPr>
        <w:spacing w:line="288" w:lineRule="auto"/>
        <w:jc w:val="center"/>
        <w:divId w:val="2125689826"/>
        <w:rPr>
          <w:rFonts w:eastAsia="Times New Roman"/>
          <w:sz w:val="20"/>
          <w:szCs w:val="20"/>
        </w:rPr>
      </w:pPr>
      <w:r>
        <w:rPr>
          <w:rFonts w:ascii="inherit" w:eastAsia="Times New Roman" w:hAnsi="inherit"/>
          <w:sz w:val="20"/>
          <w:szCs w:val="20"/>
        </w:rPr>
        <w:t>41</w:t>
      </w:r>
    </w:p>
    <w:p w:rsidR="00000000" w:rsidRDefault="002A257D">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2A257D">
      <w:pPr>
        <w:spacing w:line="288" w:lineRule="auto"/>
        <w:jc w:val="both"/>
        <w:divId w:val="1038315797"/>
        <w:rPr>
          <w:rFonts w:eastAsia="Times New Roman"/>
          <w:sz w:val="20"/>
          <w:szCs w:val="20"/>
        </w:rPr>
      </w:pPr>
      <w:hyperlink w:anchor="s772C76026BE75D168CFD4E12B9701CD9" w:history="1">
        <w:r>
          <w:rPr>
            <w:rStyle w:val="a3"/>
            <w:rFonts w:ascii="inherit" w:eastAsia="Times New Roman" w:hAnsi="inherit"/>
            <w:sz w:val="20"/>
            <w:szCs w:val="20"/>
          </w:rPr>
          <w:t>Table of Content</w:t>
        </w:r>
        <w:r>
          <w:rPr>
            <w:rStyle w:val="a3"/>
            <w:rFonts w:ascii="inherit" w:eastAsia="Times New Roman" w:hAnsi="inherit"/>
            <w:sz w:val="20"/>
            <w:szCs w:val="20"/>
          </w:rPr>
          <w:t>s</w:t>
        </w:r>
      </w:hyperlink>
    </w:p>
    <w:p w:rsidR="00000000" w:rsidRDefault="002A257D">
      <w:pPr>
        <w:spacing w:line="288" w:lineRule="auto"/>
        <w:jc w:val="both"/>
        <w:divId w:val="1038315797"/>
        <w:rPr>
          <w:rFonts w:eastAsia="Times New Roman"/>
          <w:sz w:val="20"/>
          <w:szCs w:val="20"/>
        </w:rPr>
      </w:pPr>
    </w:p>
    <w:p w:rsidR="00000000" w:rsidRDefault="002A257D">
      <w:pPr>
        <w:divId w:val="137746161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Adjusted EBITDA for each of the periods identified:</w:t>
      </w:r>
      <w:r>
        <w:rPr>
          <w:rFonts w:ascii="inherit" w:eastAsia="Times New Roman" w:hAnsi="inherit"/>
          <w:sz w:val="20"/>
          <w:szCs w:val="20"/>
        </w:rPr>
        <w:t xml:space="preserve"> </w:t>
      </w:r>
    </w:p>
    <w:tbl>
      <w:tblPr>
        <w:tblW w:w="3996" w:type="pct"/>
        <w:jc w:val="center"/>
        <w:tblCellMar>
          <w:left w:w="0" w:type="dxa"/>
          <w:right w:w="0" w:type="dxa"/>
        </w:tblCellMar>
        <w:tblLook w:val="04A0" w:firstRow="1" w:lastRow="0" w:firstColumn="1" w:lastColumn="0" w:noHBand="0" w:noVBand="1"/>
      </w:tblPr>
      <w:tblGrid>
        <w:gridCol w:w="2081"/>
        <w:gridCol w:w="139"/>
        <w:gridCol w:w="839"/>
        <w:gridCol w:w="112"/>
        <w:gridCol w:w="105"/>
        <w:gridCol w:w="139"/>
        <w:gridCol w:w="721"/>
        <w:gridCol w:w="112"/>
        <w:gridCol w:w="105"/>
        <w:gridCol w:w="139"/>
        <w:gridCol w:w="839"/>
        <w:gridCol w:w="112"/>
        <w:gridCol w:w="105"/>
        <w:gridCol w:w="139"/>
        <w:gridCol w:w="839"/>
        <w:gridCol w:w="112"/>
      </w:tblGrid>
      <w:tr w:rsidR="00000000">
        <w:trPr>
          <w:divId w:val="1802772166"/>
          <w:jc w:val="center"/>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1802772166"/>
          <w:jc w:val="center"/>
        </w:trPr>
        <w:tc>
          <w:tcPr>
            <w:tcW w:w="21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divId w:val="16021083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3575440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1306351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703168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2113427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(279,533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2274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(55,977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943536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(307,047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070571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(107,427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divId w:val="1507287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73961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05481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99591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81802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00576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68966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50867697"/>
              <w:rPr>
                <w:rFonts w:eastAsia="Times New Roman"/>
                <w:sz w:val="20"/>
                <w:szCs w:val="20"/>
              </w:rPr>
            </w:pPr>
            <w:r>
              <w:rPr>
                <w:rFonts w:ascii="inherit" w:eastAsia="Times New Roman" w:hAnsi="inherit"/>
                <w:sz w:val="20"/>
                <w:szCs w:val="20"/>
              </w:rPr>
              <w:t> </w:t>
            </w: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Income tax (benefit) provision</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(4,463</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526412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2,101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86763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(3,292</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540127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3,516</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8,242</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18076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4,124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9868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15,001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2842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7,029</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3,005</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49185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71447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6,111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48052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8,839</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787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03116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52676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1,361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14214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44349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8,266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34216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16,181</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32916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16,810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(263,886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73994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(37,210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66601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(271,685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683095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(71,233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divId w:val="1640381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801658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591889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300231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75172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559323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784422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651013957"/>
              <w:rPr>
                <w:rFonts w:eastAsia="Times New Roman"/>
                <w:sz w:val="20"/>
                <w:szCs w:val="20"/>
              </w:rPr>
            </w:pPr>
            <w:r>
              <w:rPr>
                <w:rFonts w:ascii="inherit" w:eastAsia="Times New Roman" w:hAnsi="inherit"/>
                <w:sz w:val="20"/>
                <w:szCs w:val="20"/>
              </w:rPr>
              <w:t> </w:t>
            </w:r>
          </w:p>
        </w:tc>
      </w:tr>
      <w:tr w:rsidR="00000000">
        <w:trPr>
          <w:divId w:val="1802772166"/>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Adjustments:</w:t>
            </w:r>
          </w:p>
        </w:tc>
        <w:tc>
          <w:tcPr>
            <w:tcW w:w="0" w:type="auto"/>
            <w:gridSpan w:val="3"/>
            <w:tcMar>
              <w:top w:w="30" w:type="dxa"/>
              <w:left w:w="30" w:type="dxa"/>
              <w:bottom w:w="30" w:type="dxa"/>
              <w:right w:w="30" w:type="dxa"/>
            </w:tcMar>
            <w:vAlign w:val="bottom"/>
            <w:hideMark/>
          </w:tcPr>
          <w:p w:rsidR="00000000" w:rsidRDefault="002A257D">
            <w:pPr>
              <w:divId w:val="193901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45250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98105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41994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3103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53769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432970019"/>
              <w:rPr>
                <w:rFonts w:eastAsia="Times New Roman"/>
                <w:sz w:val="20"/>
                <w:szCs w:val="20"/>
              </w:rPr>
            </w:pPr>
            <w:r>
              <w:rPr>
                <w:rFonts w:ascii="inherit" w:eastAsia="Times New Roman" w:hAnsi="inherit"/>
                <w:sz w:val="20"/>
                <w:szCs w:val="20"/>
              </w:rPr>
              <w:t> </w:t>
            </w:r>
          </w:p>
        </w:tc>
      </w:tr>
      <w:tr w:rsidR="00000000">
        <w:trPr>
          <w:divId w:val="180277216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4,304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4648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22,999</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65061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11,257</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54700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24,880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27049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4,883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535076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3,196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84809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36,750</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Settlement of litigation, net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5917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64698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54974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9219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94288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2,879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17077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5,090</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635483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8063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10052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8565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712338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2996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Private placement issuance cost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802772166"/>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 expense, net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2134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2644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30227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4,135</w:t>
            </w:r>
          </w:p>
        </w:tc>
        <w:tc>
          <w:tcPr>
            <w:tcW w:w="0" w:type="auto"/>
            <w:vAlign w:val="bottom"/>
            <w:hideMark/>
          </w:tcPr>
          <w:p w:rsidR="00000000" w:rsidRDefault="002A257D">
            <w:pPr>
              <w:rPr>
                <w:rFonts w:eastAsia="Times New Roman"/>
                <w:sz w:val="20"/>
                <w:szCs w:val="20"/>
              </w:rPr>
            </w:pPr>
          </w:p>
        </w:tc>
      </w:tr>
      <w:tr w:rsidR="00000000">
        <w:trPr>
          <w:divId w:val="1802772166"/>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Adjusted EBITDA</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(3,241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693262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1,261</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6395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(5,703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50364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4,872</w:t>
            </w:r>
          </w:p>
        </w:tc>
        <w:tc>
          <w:tcPr>
            <w:tcW w:w="0" w:type="auto"/>
            <w:tcBorders>
              <w:top w:val="single" w:sz="6" w:space="0" w:color="000000"/>
              <w:bottom w:val="double" w:sz="6" w:space="0" w:color="000000"/>
            </w:tcBorders>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Adjustments to other expense, net, reflect non-cash changes in the fair value of financing derivatives and equity securities investment included in other (expense) income, net on our Condensed Consolidated Statements of Operations and Comprehensive Loss.</w:t>
      </w:r>
      <w:r>
        <w:rPr>
          <w:rFonts w:ascii="inherit" w:eastAsia="Times New Roman" w:hAnsi="inherit"/>
          <w:i/>
          <w:iCs/>
          <w:sz w:val="16"/>
          <w:szCs w:val="16"/>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non-GAAP net loss for each of the periods identified:</w:t>
      </w:r>
    </w:p>
    <w:tbl>
      <w:tblPr>
        <w:tblW w:w="3996" w:type="pct"/>
        <w:jc w:val="center"/>
        <w:tblCellMar>
          <w:left w:w="0" w:type="dxa"/>
          <w:right w:w="0" w:type="dxa"/>
        </w:tblCellMar>
        <w:tblLook w:val="04A0" w:firstRow="1" w:lastRow="0" w:firstColumn="1" w:lastColumn="0" w:noHBand="0" w:noVBand="1"/>
      </w:tblPr>
      <w:tblGrid>
        <w:gridCol w:w="2081"/>
        <w:gridCol w:w="139"/>
        <w:gridCol w:w="839"/>
        <w:gridCol w:w="112"/>
        <w:gridCol w:w="105"/>
        <w:gridCol w:w="139"/>
        <w:gridCol w:w="721"/>
        <w:gridCol w:w="112"/>
        <w:gridCol w:w="105"/>
        <w:gridCol w:w="139"/>
        <w:gridCol w:w="839"/>
        <w:gridCol w:w="112"/>
        <w:gridCol w:w="105"/>
        <w:gridCol w:w="139"/>
        <w:gridCol w:w="839"/>
        <w:gridCol w:w="112"/>
      </w:tblGrid>
      <w:tr w:rsidR="00000000">
        <w:trPr>
          <w:divId w:val="621040843"/>
          <w:jc w:val="center"/>
        </w:trPr>
        <w:tc>
          <w:tcPr>
            <w:tcW w:w="0" w:type="auto"/>
            <w:gridSpan w:val="16"/>
            <w:vAlign w:val="center"/>
            <w:hideMark/>
          </w:tcPr>
          <w:p w:rsidR="00000000" w:rsidRDefault="002A257D">
            <w:pPr>
              <w:spacing w:line="288" w:lineRule="auto"/>
              <w:jc w:val="both"/>
              <w:rPr>
                <w:rFonts w:eastAsia="Times New Roman"/>
                <w:sz w:val="20"/>
                <w:szCs w:val="20"/>
              </w:rPr>
            </w:pPr>
          </w:p>
        </w:tc>
      </w:tr>
      <w:tr w:rsidR="00000000">
        <w:trPr>
          <w:divId w:val="621040843"/>
          <w:jc w:val="center"/>
        </w:trPr>
        <w:tc>
          <w:tcPr>
            <w:tcW w:w="21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6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621040843"/>
          <w:jc w:val="center"/>
        </w:trPr>
        <w:tc>
          <w:tcPr>
            <w:tcW w:w="0" w:type="auto"/>
            <w:tcMar>
              <w:top w:w="30" w:type="dxa"/>
              <w:left w:w="30" w:type="dxa"/>
              <w:bottom w:w="30" w:type="dxa"/>
              <w:right w:w="30" w:type="dxa"/>
            </w:tcMar>
            <w:vAlign w:val="bottom"/>
            <w:hideMark/>
          </w:tcPr>
          <w:p w:rsidR="00000000" w:rsidRDefault="002A257D">
            <w:pPr>
              <w:divId w:val="2660846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2A257D">
            <w:pPr>
              <w:divId w:val="17921629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621040843"/>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2A257D">
            <w:pPr>
              <w:divId w:val="511452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2A257D">
            <w:pPr>
              <w:divId w:val="187069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2052488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62104084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(279,533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737969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(55,977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307512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(307,047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471603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b/>
                <w:bCs/>
                <w:sz w:val="20"/>
                <w:szCs w:val="20"/>
              </w:rPr>
              <w:t>(107,427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w:t>
            </w:r>
          </w:p>
        </w:tc>
      </w:tr>
      <w:tr w:rsidR="00000000">
        <w:trPr>
          <w:divId w:val="621040843"/>
          <w:jc w:val="center"/>
        </w:trPr>
        <w:tc>
          <w:tcPr>
            <w:tcW w:w="0" w:type="auto"/>
            <w:tcMar>
              <w:top w:w="30" w:type="dxa"/>
              <w:left w:w="30" w:type="dxa"/>
              <w:bottom w:w="30" w:type="dxa"/>
              <w:right w:w="30" w:type="dxa"/>
            </w:tcMar>
            <w:vAlign w:val="bottom"/>
            <w:hideMark/>
          </w:tcPr>
          <w:p w:rsidR="00000000" w:rsidRDefault="002A257D">
            <w:pPr>
              <w:divId w:val="1207833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838153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41687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640812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24855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1775637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138641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564989858"/>
              <w:rPr>
                <w:rFonts w:eastAsia="Times New Roman"/>
                <w:sz w:val="20"/>
                <w:szCs w:val="20"/>
              </w:rPr>
            </w:pPr>
            <w:r>
              <w:rPr>
                <w:rFonts w:ascii="inherit" w:eastAsia="Times New Roman" w:hAnsi="inherit"/>
                <w:sz w:val="20"/>
                <w:szCs w:val="20"/>
              </w:rPr>
              <w:t> </w:t>
            </w:r>
          </w:p>
        </w:tc>
      </w:tr>
      <w:tr w:rsidR="00000000">
        <w:trPr>
          <w:divId w:val="62104084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Adjustments:</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355417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2047441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78910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889805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1999989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divId w:val="1328166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2A257D">
            <w:pPr>
              <w:divId w:val="894008420"/>
              <w:rPr>
                <w:rFonts w:eastAsia="Times New Roman"/>
                <w:sz w:val="20"/>
                <w:szCs w:val="20"/>
              </w:rPr>
            </w:pPr>
            <w:r>
              <w:rPr>
                <w:rFonts w:ascii="inherit" w:eastAsia="Times New Roman" w:hAnsi="inherit"/>
                <w:sz w:val="20"/>
                <w:szCs w:val="20"/>
              </w:rPr>
              <w:t> </w:t>
            </w:r>
          </w:p>
        </w:tc>
      </w:tr>
      <w:tr w:rsidR="00000000">
        <w:trPr>
          <w:divId w:val="621040843"/>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4,304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6129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22,999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8061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11,257</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24,880</w:t>
            </w:r>
          </w:p>
        </w:tc>
        <w:tc>
          <w:tcPr>
            <w:tcW w:w="0" w:type="auto"/>
            <w:vAlign w:val="bottom"/>
            <w:hideMark/>
          </w:tcPr>
          <w:p w:rsidR="00000000" w:rsidRDefault="002A257D">
            <w:pPr>
              <w:rPr>
                <w:rFonts w:eastAsia="Times New Roman"/>
                <w:sz w:val="20"/>
                <w:szCs w:val="20"/>
              </w:rPr>
            </w:pPr>
          </w:p>
        </w:tc>
      </w:tr>
      <w:tr w:rsidR="00000000">
        <w:trPr>
          <w:divId w:val="621040843"/>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84025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4,883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35570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3,196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36,750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21040843"/>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8,076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01017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8,266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472206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16,181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16,810</w:t>
            </w:r>
          </w:p>
        </w:tc>
        <w:tc>
          <w:tcPr>
            <w:tcW w:w="0" w:type="auto"/>
            <w:vAlign w:val="bottom"/>
            <w:hideMark/>
          </w:tcPr>
          <w:p w:rsidR="00000000" w:rsidRDefault="002A257D">
            <w:pPr>
              <w:rPr>
                <w:rFonts w:eastAsia="Times New Roman"/>
                <w:sz w:val="20"/>
                <w:szCs w:val="20"/>
              </w:rPr>
            </w:pPr>
          </w:p>
        </w:tc>
      </w:tr>
      <w:tr w:rsidR="00000000">
        <w:trPr>
          <w:divId w:val="621040843"/>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Settlement of litigation, net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5,250</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21040843"/>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2,949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7792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3,833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5924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2,879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5,090</w:t>
            </w:r>
          </w:p>
        </w:tc>
        <w:tc>
          <w:tcPr>
            <w:tcW w:w="0" w:type="auto"/>
            <w:vAlign w:val="bottom"/>
            <w:hideMark/>
          </w:tcPr>
          <w:p w:rsidR="00000000" w:rsidRDefault="002A257D">
            <w:pPr>
              <w:rPr>
                <w:rFonts w:eastAsia="Times New Roman"/>
                <w:sz w:val="20"/>
                <w:szCs w:val="20"/>
              </w:rPr>
            </w:pPr>
          </w:p>
        </w:tc>
      </w:tr>
      <w:tr w:rsidR="00000000">
        <w:trPr>
          <w:divId w:val="621040843"/>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35235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13531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224,272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659694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21040843"/>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Impairment of intangible asset</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497117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592593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17,308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14167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621040843"/>
          <w:jc w:val="center"/>
        </w:trPr>
        <w:tc>
          <w:tcPr>
            <w:tcW w:w="0" w:type="auto"/>
            <w:shd w:val="clear" w:color="auto" w:fill="CCEEFF"/>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Private placement issuance cost</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1,154</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621040843"/>
          <w:jc w:val="center"/>
        </w:trPr>
        <w:tc>
          <w:tcPr>
            <w:tcW w:w="0" w:type="auto"/>
            <w:tcMar>
              <w:top w:w="30" w:type="dxa"/>
              <w:left w:w="30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Other expense, net</w:t>
            </w:r>
            <w:r>
              <w:rPr>
                <w:rFonts w:ascii="inherit" w:eastAsia="Times New Roman" w:hAnsi="inherit"/>
                <w:sz w:val="20"/>
                <w:szCs w:val="20"/>
              </w:rPr>
              <w:t xml:space="preserve"> </w:t>
            </w:r>
            <w:r>
              <w:rPr>
                <w:rFonts w:ascii="inherit" w:eastAsia="Times New Roman" w:hAnsi="inherit"/>
                <w:i/>
                <w:iCs/>
                <w:sz w:val="10"/>
                <w:szCs w:val="10"/>
                <w:vertAlign w:val="superscript"/>
              </w:rPr>
              <w:t>(2)</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3,304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164468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1,506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39250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4,135</w:t>
            </w:r>
          </w:p>
        </w:tc>
        <w:tc>
          <w:tcPr>
            <w:tcW w:w="0" w:type="auto"/>
            <w:vAlign w:val="bottom"/>
            <w:hideMark/>
          </w:tcPr>
          <w:p w:rsidR="00000000" w:rsidRDefault="002A257D">
            <w:pPr>
              <w:rPr>
                <w:rFonts w:eastAsia="Times New Roman"/>
                <w:sz w:val="20"/>
                <w:szCs w:val="20"/>
              </w:rPr>
            </w:pPr>
          </w:p>
        </w:tc>
      </w:tr>
      <w:tr w:rsidR="00000000">
        <w:trPr>
          <w:divId w:val="621040843"/>
          <w:jc w:val="center"/>
        </w:trPr>
        <w:tc>
          <w:tcPr>
            <w:tcW w:w="0" w:type="auto"/>
            <w:shd w:val="clear" w:color="auto" w:fill="CCEEFF"/>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Non-GAAP 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(10,812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71241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(9,240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053819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(24,884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1105345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(14,512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bl>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the fourth quarter of 2018, amortization of intangible assets was added as an adjustment in our calculation of non-GAAP net loss. Prior year non-GAAP net loss has been recast to include this adjustment, which is intended to better reflect our core opera</w:t>
      </w:r>
      <w:r>
        <w:rPr>
          <w:rFonts w:ascii="inherit" w:eastAsia="Times New Roman" w:hAnsi="inherit"/>
          <w:i/>
          <w:iCs/>
          <w:sz w:val="16"/>
          <w:szCs w:val="16"/>
        </w:rPr>
        <w:t>ting performance.</w:t>
      </w:r>
    </w:p>
    <w:p w:rsidR="00000000" w:rsidRDefault="002A257D">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Adjustments to other expense, net, reflect non-cash changes in the fair value of financing derivatives and equity securities investment included in other (expense) income, net on our Condensed Consolidated Statements of Operations and</w:t>
      </w:r>
      <w:r>
        <w:rPr>
          <w:rFonts w:ascii="inherit" w:eastAsia="Times New Roman" w:hAnsi="inherit"/>
          <w:i/>
          <w:iCs/>
          <w:sz w:val="16"/>
          <w:szCs w:val="16"/>
        </w:rPr>
        <w:t xml:space="preserve"> Comprehensive Loss.</w:t>
      </w:r>
    </w:p>
    <w:p w:rsidR="00000000" w:rsidRDefault="002A257D">
      <w:pPr>
        <w:divId w:val="393042640"/>
        <w:rPr>
          <w:rFonts w:eastAsia="Times New Roman"/>
          <w:sz w:val="20"/>
          <w:szCs w:val="20"/>
        </w:rPr>
      </w:pPr>
    </w:p>
    <w:p w:rsidR="00000000" w:rsidRDefault="002A257D">
      <w:pPr>
        <w:spacing w:line="288" w:lineRule="auto"/>
        <w:jc w:val="center"/>
        <w:divId w:val="302580808"/>
        <w:rPr>
          <w:rFonts w:eastAsia="Times New Roman"/>
          <w:sz w:val="20"/>
          <w:szCs w:val="20"/>
        </w:rPr>
      </w:pPr>
      <w:r>
        <w:rPr>
          <w:rFonts w:ascii="inherit" w:eastAsia="Times New Roman" w:hAnsi="inherit"/>
          <w:sz w:val="20"/>
          <w:szCs w:val="20"/>
        </w:rPr>
        <w:t>42</w:t>
      </w:r>
    </w:p>
    <w:p w:rsidR="00000000" w:rsidRDefault="002A257D">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2A257D">
      <w:pPr>
        <w:spacing w:line="288" w:lineRule="auto"/>
        <w:jc w:val="both"/>
        <w:divId w:val="97676171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976761719"/>
        <w:rPr>
          <w:rFonts w:eastAsia="Times New Roman"/>
          <w:sz w:val="20"/>
          <w:szCs w:val="20"/>
        </w:rPr>
      </w:pPr>
    </w:p>
    <w:p w:rsidR="00000000" w:rsidRDefault="002A257D">
      <w:pPr>
        <w:divId w:val="1856919747"/>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2A257D">
      <w:pPr>
        <w:spacing w:line="288" w:lineRule="auto"/>
        <w:jc w:val="both"/>
        <w:rPr>
          <w:rFonts w:eastAsia="Times New Roman"/>
          <w:sz w:val="20"/>
          <w:szCs w:val="20"/>
        </w:rPr>
      </w:pPr>
      <w:r>
        <w:rPr>
          <w:rFonts w:ascii="inherit" w:eastAsia="Times New Roman" w:hAnsi="inherit"/>
          <w:sz w:val="20"/>
          <w:szCs w:val="20"/>
        </w:rPr>
        <w:t>The following table summarizes our cash flows:</w:t>
      </w:r>
    </w:p>
    <w:tbl>
      <w:tblPr>
        <w:tblW w:w="4766" w:type="pct"/>
        <w:jc w:val="center"/>
        <w:tblCellMar>
          <w:left w:w="0" w:type="dxa"/>
          <w:right w:w="0" w:type="dxa"/>
        </w:tblCellMar>
        <w:tblLook w:val="04A0" w:firstRow="1" w:lastRow="0" w:firstColumn="1" w:lastColumn="0" w:noHBand="0" w:noVBand="1"/>
      </w:tblPr>
      <w:tblGrid>
        <w:gridCol w:w="5154"/>
        <w:gridCol w:w="105"/>
        <w:gridCol w:w="132"/>
        <w:gridCol w:w="1037"/>
        <w:gridCol w:w="107"/>
        <w:gridCol w:w="105"/>
        <w:gridCol w:w="132"/>
        <w:gridCol w:w="1038"/>
        <w:gridCol w:w="107"/>
      </w:tblGrid>
      <w:tr w:rsidR="00000000">
        <w:trPr>
          <w:divId w:val="1449275647"/>
          <w:jc w:val="center"/>
        </w:trPr>
        <w:tc>
          <w:tcPr>
            <w:tcW w:w="0" w:type="auto"/>
            <w:gridSpan w:val="9"/>
            <w:vAlign w:val="center"/>
            <w:hideMark/>
          </w:tcPr>
          <w:p w:rsidR="00000000" w:rsidRDefault="002A257D">
            <w:pPr>
              <w:spacing w:line="288" w:lineRule="auto"/>
              <w:jc w:val="both"/>
              <w:rPr>
                <w:rFonts w:eastAsia="Times New Roman"/>
                <w:sz w:val="20"/>
                <w:szCs w:val="20"/>
              </w:rPr>
            </w:pPr>
          </w:p>
        </w:tc>
      </w:tr>
      <w:tr w:rsidR="00000000">
        <w:trPr>
          <w:divId w:val="1449275647"/>
          <w:jc w:val="center"/>
        </w:trPr>
        <w:tc>
          <w:tcPr>
            <w:tcW w:w="33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449275647"/>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2A257D">
            <w:pPr>
              <w:divId w:val="12844638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Six Months Ended June 30,</w:t>
            </w:r>
          </w:p>
        </w:tc>
      </w:tr>
      <w:tr w:rsidR="00000000">
        <w:trPr>
          <w:divId w:val="1449275647"/>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653030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2A257D">
            <w:pPr>
              <w:divId w:val="21240288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2018</w:t>
            </w:r>
          </w:p>
        </w:tc>
      </w:tr>
      <w:tr w:rsidR="00000000">
        <w:trPr>
          <w:divId w:val="1449275647"/>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2A257D">
            <w:pPr>
              <w:divId w:val="1843812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(10,704</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2A257D">
            <w:pPr>
              <w:divId w:val="2107577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(74,369</w:t>
            </w:r>
          </w:p>
        </w:tc>
        <w:tc>
          <w:tcPr>
            <w:tcW w:w="0" w:type="auto"/>
            <w:shd w:val="clear" w:color="auto" w:fill="CCEEFF"/>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49275647"/>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2A257D">
            <w:pPr>
              <w:divId w:val="52259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(6,807</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2A257D">
            <w:pPr>
              <w:divId w:val="1299141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(6,515</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49275647"/>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2A257D">
            <w:pPr>
              <w:divId w:val="1888832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21,048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471702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90,083</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449275647"/>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tcMar>
              <w:top w:w="30" w:type="dxa"/>
              <w:left w:w="30" w:type="dxa"/>
              <w:bottom w:w="30" w:type="dxa"/>
              <w:right w:w="30" w:type="dxa"/>
            </w:tcMar>
            <w:vAlign w:val="bottom"/>
            <w:hideMark/>
          </w:tcPr>
          <w:p w:rsidR="00000000" w:rsidRDefault="002A257D">
            <w:pPr>
              <w:divId w:val="99955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36153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(1,136</w:t>
            </w:r>
          </w:p>
        </w:tc>
        <w:tc>
          <w:tcPr>
            <w:tcW w:w="0" w:type="auto"/>
            <w:tcMar>
              <w:top w:w="30" w:type="dxa"/>
              <w:left w:w="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r>
      <w:tr w:rsidR="00000000">
        <w:trPr>
          <w:divId w:val="1449275647"/>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Net increase in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2A257D">
            <w:pPr>
              <w:divId w:val="1733700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3,628</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002922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8,063</w:t>
            </w:r>
          </w:p>
        </w:tc>
        <w:tc>
          <w:tcPr>
            <w:tcW w:w="0" w:type="auto"/>
            <w:shd w:val="clear" w:color="auto" w:fill="CCEEFF"/>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Our principal uses of cash historically consisted of cash paid for payroll and other operating expenses, payments related to investments in equipment, primarily to support our consumer panels and technical infrastructure required to deliver our products an</w:t>
      </w:r>
      <w:r>
        <w:rPr>
          <w:rFonts w:ascii="inherit" w:eastAsia="Times New Roman" w:hAnsi="inherit"/>
          <w:sz w:val="20"/>
          <w:szCs w:val="20"/>
        </w:rPr>
        <w:t>d services and support our customers, and service of our debt and lease facilities. We have incurred significant professional fees primarily consisting of legal, forensic accounting and related advisory services as a result of our Audit Committee's investi</w:t>
      </w:r>
      <w:r>
        <w:rPr>
          <w:rFonts w:ascii="inherit" w:eastAsia="Times New Roman" w:hAnsi="inherit"/>
          <w:sz w:val="20"/>
          <w:szCs w:val="20"/>
        </w:rPr>
        <w:t>gation and subsequent audit and compliance efforts relating to the filing of our Annual Report on</w:t>
      </w:r>
      <w:r>
        <w:rPr>
          <w:rFonts w:ascii="inherit" w:eastAsia="Times New Roman" w:hAnsi="inherit"/>
          <w:sz w:val="20"/>
          <w:szCs w:val="20"/>
        </w:rPr>
        <w:t xml:space="preserve"> </w:t>
      </w:r>
      <w:hyperlink r:id="rId12" w:history="1">
        <w:r>
          <w:rPr>
            <w:rStyle w:val="a3"/>
            <w:rFonts w:ascii="inherit" w:eastAsia="Times New Roman" w:hAnsi="inherit"/>
            <w:sz w:val="20"/>
            <w:szCs w:val="20"/>
          </w:rPr>
          <w:t>Form 10-K</w:t>
        </w:r>
      </w:hyperlink>
      <w:r>
        <w:rPr>
          <w:rFonts w:ascii="inherit" w:eastAsia="Times New Roman" w:hAnsi="inherit"/>
          <w:sz w:val="20"/>
          <w:szCs w:val="20"/>
        </w:rPr>
        <w:t xml:space="preserve"> </w:t>
      </w:r>
      <w:r>
        <w:rPr>
          <w:rFonts w:ascii="inherit" w:eastAsia="Times New Roman" w:hAnsi="inherit"/>
          <w:sz w:val="20"/>
          <w:szCs w:val="20"/>
        </w:rPr>
        <w:t>for the year ended December 31, 2017, or 2017 1</w:t>
      </w:r>
      <w:r>
        <w:rPr>
          <w:rFonts w:ascii="inherit" w:eastAsia="Times New Roman" w:hAnsi="inherit"/>
          <w:sz w:val="20"/>
          <w:szCs w:val="20"/>
        </w:rPr>
        <w:t>0-K.</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principal sources of liquidity consisted of cash, cash equivalents and restricted cash totaling</w:t>
      </w:r>
      <w:r>
        <w:rPr>
          <w:rFonts w:ascii="inherit" w:eastAsia="Times New Roman" w:hAnsi="inherit"/>
          <w:sz w:val="20"/>
          <w:szCs w:val="20"/>
        </w:rPr>
        <w:t xml:space="preserve"> </w:t>
      </w:r>
      <w:r>
        <w:rPr>
          <w:rFonts w:ascii="inherit" w:eastAsia="Times New Roman" w:hAnsi="inherit"/>
          <w:sz w:val="20"/>
          <w:szCs w:val="20"/>
        </w:rPr>
        <w:t>$53.8 million, including</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in restricted cash.</w:t>
      </w:r>
    </w:p>
    <w:p w:rsidR="00000000" w:rsidRDefault="002A257D">
      <w:pPr>
        <w:spacing w:line="288" w:lineRule="auto"/>
        <w:jc w:val="both"/>
        <w:rPr>
          <w:rFonts w:eastAsia="Times New Roman"/>
          <w:sz w:val="20"/>
          <w:szCs w:val="20"/>
        </w:rPr>
      </w:pPr>
      <w:r>
        <w:rPr>
          <w:rFonts w:ascii="inherit" w:eastAsia="Times New Roman" w:hAnsi="inherit"/>
          <w:sz w:val="20"/>
          <w:szCs w:val="20"/>
        </w:rPr>
        <w:t>Our principal sources of liquidity have historically been our cash and cash equivalents, as well as cash flow generated from our operations. Our recent operating losses, including the significant costs associated with the investigation and completing the a</w:t>
      </w:r>
      <w:r>
        <w:rPr>
          <w:rFonts w:ascii="inherit" w:eastAsia="Times New Roman" w:hAnsi="inherit"/>
          <w:sz w:val="20"/>
          <w:szCs w:val="20"/>
        </w:rPr>
        <w:t xml:space="preserve">udit of our prior years' consolidated financial statements, resulted in a need to secure long-term financing. In 2018, we entered into agreements with funds affiliated with or managed by Starboard Value LP (collectively, "Starboard"), pursuant to which we </w:t>
      </w:r>
      <w:r>
        <w:rPr>
          <w:rFonts w:ascii="inherit" w:eastAsia="Times New Roman" w:hAnsi="inherit"/>
          <w:sz w:val="20"/>
          <w:szCs w:val="20"/>
        </w:rPr>
        <w:t>issued and sold to Starboard a total of</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in Notes as well as warrants to purchase shares of our common stock, par value $0.001 per share (the "Common Stock") in exchange for $100.0 million in cash and 4,000,000 shares of Common Stock. See "Is</w:t>
      </w:r>
      <w:r>
        <w:rPr>
          <w:rFonts w:ascii="inherit" w:eastAsia="Times New Roman" w:hAnsi="inherit"/>
          <w:sz w:val="20"/>
          <w:szCs w:val="20"/>
        </w:rPr>
        <w:t>suance and Sale of Senior Secured Convertible Notes and Warrants" below.</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Prior to April 2019, we paid our quarterly accrued interest liability on the Notes in cash. In April 2019 and July 2019, we paid our quarterly accrued interest liability on the Notes </w:t>
      </w:r>
      <w:r>
        <w:rPr>
          <w:rFonts w:ascii="inherit" w:eastAsia="Times New Roman" w:hAnsi="inherit"/>
          <w:sz w:val="20"/>
          <w:szCs w:val="20"/>
        </w:rPr>
        <w:t>through the issuance of Common Stock.</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In June 2019, in order to increase our liquidity and maintain compliance with the minimum cash balance covenant in the Notes described below, we issued 2,728,513 shares of our Common Stock and four series of warrants </w:t>
      </w:r>
      <w:r>
        <w:rPr>
          <w:rFonts w:ascii="inherit" w:eastAsia="Times New Roman" w:hAnsi="inherit"/>
          <w:sz w:val="20"/>
          <w:szCs w:val="20"/>
        </w:rPr>
        <w:t>in a private placement to CVI Investments, Inc. ("CVI") in exchange for gross cash proceeds of $20.0 million. See "Issuance and Sale of Common Stock and Warrants" below.</w:t>
      </w:r>
    </w:p>
    <w:p w:rsidR="00000000" w:rsidRDefault="002A257D">
      <w:pPr>
        <w:spacing w:line="288" w:lineRule="auto"/>
        <w:jc w:val="both"/>
        <w:rPr>
          <w:rFonts w:eastAsia="Times New Roman"/>
          <w:sz w:val="20"/>
          <w:szCs w:val="20"/>
        </w:rPr>
      </w:pPr>
      <w:r>
        <w:rPr>
          <w:rFonts w:ascii="inherit" w:eastAsia="Times New Roman" w:hAnsi="inherit"/>
          <w:sz w:val="20"/>
          <w:szCs w:val="20"/>
        </w:rPr>
        <w:t>Our liquidity could be negatively affected by a decrease in demand for our products an</w:t>
      </w:r>
      <w:r>
        <w:rPr>
          <w:rFonts w:ascii="inherit" w:eastAsia="Times New Roman" w:hAnsi="inherit"/>
          <w:sz w:val="20"/>
          <w:szCs w:val="20"/>
        </w:rPr>
        <w:t>d services or additional losses from operations, including ongoing costs relating to compliance and legal proceedings and management changes, as well as payment of expenses incurred in prior periods in addition to current-period expenses. Our liquidity cou</w:t>
      </w:r>
      <w:r>
        <w:rPr>
          <w:rFonts w:ascii="inherit" w:eastAsia="Times New Roman" w:hAnsi="inherit"/>
          <w:sz w:val="20"/>
          <w:szCs w:val="20"/>
        </w:rPr>
        <w:t>ld also be negatively affected by the interest rate reset feature of the Notes, which increased the interest rate for the Notes from 6.0% to 12.0%, effective January 30, 2019 through January 30, 2020. For additional information on the interest rate reset f</w:t>
      </w:r>
      <w:r>
        <w:rPr>
          <w:rFonts w:ascii="inherit" w:eastAsia="Times New Roman" w:hAnsi="inherit"/>
          <w:sz w:val="20"/>
          <w:szCs w:val="20"/>
        </w:rPr>
        <w:t>eature, refer to</w:t>
      </w:r>
      <w:r>
        <w:rPr>
          <w:rFonts w:ascii="inherit" w:eastAsia="Times New Roman" w:hAnsi="inherit"/>
          <w:sz w:val="20"/>
          <w:szCs w:val="20"/>
        </w:rPr>
        <w:t xml:space="preserve"> </w:t>
      </w:r>
      <w:hyperlink w:anchor="s0BECDCFD7A9D5B83A599DB8F73230097" w:history="1">
        <w:r>
          <w:rPr>
            <w:rStyle w:val="a3"/>
            <w:rFonts w:ascii="inherit" w:eastAsia="Times New Roman" w:hAnsi="inherit"/>
            <w:sz w:val="20"/>
            <w:szCs w:val="20"/>
          </w:rPr>
          <w:t>Item 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Quantitative and Qualitative Disclosures About Market Risk</w:t>
      </w:r>
      <w:r>
        <w:rPr>
          <w:rFonts w:ascii="inherit" w:eastAsia="Times New Roman" w:hAnsi="inherit"/>
          <w:sz w:val="20"/>
          <w:szCs w:val="20"/>
        </w:rPr>
        <w:t>. Finally, our liquidity could be significantly affected if we are unable to maintain compliance with the affirmative</w:t>
      </w:r>
      <w:r>
        <w:rPr>
          <w:rFonts w:ascii="inherit" w:eastAsia="Times New Roman" w:hAnsi="inherit"/>
          <w:sz w:val="20"/>
          <w:szCs w:val="20"/>
        </w:rPr>
        <w:t xml:space="preserve"> and negative covenants in our Notes, including the minimum cash balance requirement described below. If we fail to comply with our covenants, we could be required to redeem the Notes at a premium. The source of funds for any such redemption would be our a</w:t>
      </w:r>
      <w:r>
        <w:rPr>
          <w:rFonts w:ascii="inherit" w:eastAsia="Times New Roman" w:hAnsi="inherit"/>
          <w:sz w:val="20"/>
          <w:szCs w:val="20"/>
        </w:rPr>
        <w:t>vailable cash or, possibly, other financing. Based on our current plans, including actions within management's control, we do not anticipate a breach of these covenants that would result in an event of default under the Notes; however, any such breach coul</w:t>
      </w:r>
      <w:r>
        <w:rPr>
          <w:rFonts w:ascii="inherit" w:eastAsia="Times New Roman" w:hAnsi="inherit"/>
          <w:sz w:val="20"/>
          <w:szCs w:val="20"/>
        </w:rPr>
        <w:t>d have a material impact on our liquidity.</w:t>
      </w:r>
    </w:p>
    <w:p w:rsidR="00000000" w:rsidRDefault="002A257D">
      <w:pPr>
        <w:spacing w:line="288" w:lineRule="auto"/>
        <w:jc w:val="both"/>
        <w:rPr>
          <w:rFonts w:eastAsia="Times New Roman"/>
          <w:sz w:val="20"/>
          <w:szCs w:val="20"/>
        </w:rPr>
      </w:pPr>
      <w:r>
        <w:rPr>
          <w:rFonts w:ascii="inherit" w:eastAsia="Times New Roman" w:hAnsi="inherit"/>
          <w:sz w:val="20"/>
          <w:szCs w:val="20"/>
        </w:rPr>
        <w:t>We continue to be focused on maintaining flexibility in terms of sources, amounts, and the timing of any potential financing transaction, in order to best position the company for future success. We believe that o</w:t>
      </w:r>
      <w:r>
        <w:rPr>
          <w:rFonts w:ascii="inherit" w:eastAsia="Times New Roman" w:hAnsi="inherit"/>
          <w:sz w:val="20"/>
          <w:szCs w:val="20"/>
        </w:rPr>
        <w:t>ur sources of funding, after taking into account the financing transactions described below and the restructuring actions described in</w:t>
      </w:r>
      <w:r>
        <w:rPr>
          <w:rFonts w:ascii="inherit" w:eastAsia="Times New Roman" w:hAnsi="inherit"/>
          <w:sz w:val="20"/>
          <w:szCs w:val="20"/>
        </w:rPr>
        <w:t xml:space="preserve"> </w:t>
      </w:r>
      <w:hyperlink w:anchor="sB79F7714F1EE5B30A0661E61D0FD7D14" w:history="1">
        <w:r>
          <w:rPr>
            <w:rStyle w:val="a3"/>
            <w:rFonts w:ascii="inherit" w:eastAsia="Times New Roman" w:hAnsi="inherit"/>
            <w:sz w:val="20"/>
            <w:szCs w:val="20"/>
          </w:rPr>
          <w:t>Footnote 13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xml:space="preserve">, will be sufficient to </w:t>
      </w:r>
      <w:r>
        <w:rPr>
          <w:rFonts w:ascii="inherit" w:eastAsia="Times New Roman" w:hAnsi="inherit"/>
          <w:sz w:val="20"/>
          <w:szCs w:val="20"/>
        </w:rPr>
        <w:t>satisfy our currently anticipated requirements for at least the next 12 months. However, we cannot predict with certainty the outcome of our actions to generate liquidity, including the availability of additional financing.</w:t>
      </w:r>
    </w:p>
    <w:p w:rsidR="00000000" w:rsidRDefault="002A257D">
      <w:pPr>
        <w:spacing w:line="288" w:lineRule="auto"/>
        <w:jc w:val="both"/>
        <w:rPr>
          <w:rFonts w:eastAsia="Times New Roman"/>
          <w:sz w:val="20"/>
          <w:szCs w:val="20"/>
        </w:rPr>
      </w:pPr>
      <w:r>
        <w:rPr>
          <w:rFonts w:ascii="inherit" w:eastAsia="Times New Roman" w:hAnsi="inherit"/>
          <w:sz w:val="20"/>
          <w:szCs w:val="20"/>
          <w:u w:val="single"/>
        </w:rPr>
        <w:t>Restricted Cash</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Restricted cash </w:t>
      </w:r>
      <w:r>
        <w:rPr>
          <w:rFonts w:ascii="inherit" w:eastAsia="Times New Roman" w:hAnsi="inherit"/>
          <w:sz w:val="20"/>
          <w:szCs w:val="20"/>
        </w:rPr>
        <w:t>represents our requirement to collateralize outstanding letters of credit and lines of credit related to certain of our corporate credit card programs, as well as certain international treasury exposure.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$6.1 million</w:t>
      </w:r>
      <w:r>
        <w:rPr>
          <w:rFonts w:ascii="inherit" w:eastAsia="Times New Roman" w:hAnsi="inherit"/>
          <w:sz w:val="20"/>
          <w:szCs w:val="20"/>
        </w:rPr>
        <w:t xml:space="preserve"> </w:t>
      </w:r>
      <w:r>
        <w:rPr>
          <w:rFonts w:ascii="inherit" w:eastAsia="Times New Roman" w:hAnsi="inherit"/>
          <w:sz w:val="20"/>
          <w:szCs w:val="20"/>
        </w:rPr>
        <w:t>of restricted cash, respectively. The decrease was due to the release of collateralized cash for international payroll processing.</w:t>
      </w:r>
      <w:r>
        <w:rPr>
          <w:rFonts w:ascii="inherit" w:eastAsia="Times New Roman" w:hAnsi="inherit"/>
          <w:sz w:val="20"/>
          <w:szCs w:val="20"/>
        </w:rPr>
        <w:t xml:space="preserve"> </w:t>
      </w:r>
    </w:p>
    <w:p w:rsidR="00000000" w:rsidRDefault="002A257D">
      <w:pPr>
        <w:divId w:val="1127088286"/>
        <w:rPr>
          <w:rFonts w:eastAsia="Times New Roman"/>
          <w:sz w:val="20"/>
          <w:szCs w:val="20"/>
        </w:rPr>
      </w:pPr>
    </w:p>
    <w:p w:rsidR="00000000" w:rsidRDefault="002A257D">
      <w:pPr>
        <w:spacing w:line="288" w:lineRule="auto"/>
        <w:jc w:val="center"/>
        <w:divId w:val="668211971"/>
        <w:rPr>
          <w:rFonts w:eastAsia="Times New Roman"/>
          <w:sz w:val="20"/>
          <w:szCs w:val="20"/>
        </w:rPr>
      </w:pPr>
      <w:r>
        <w:rPr>
          <w:rFonts w:ascii="inherit" w:eastAsia="Times New Roman" w:hAnsi="inherit"/>
          <w:sz w:val="20"/>
          <w:szCs w:val="20"/>
        </w:rPr>
        <w:t>43</w:t>
      </w:r>
    </w:p>
    <w:p w:rsidR="00000000" w:rsidRDefault="002A257D">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2A257D">
      <w:pPr>
        <w:spacing w:line="288" w:lineRule="auto"/>
        <w:jc w:val="both"/>
        <w:divId w:val="167996110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679961100"/>
        <w:rPr>
          <w:rFonts w:eastAsia="Times New Roman"/>
          <w:sz w:val="20"/>
          <w:szCs w:val="20"/>
        </w:rPr>
      </w:pPr>
    </w:p>
    <w:p w:rsidR="00000000" w:rsidRDefault="002A257D">
      <w:pPr>
        <w:divId w:val="1664621729"/>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u w:val="single"/>
        </w:rPr>
        <w:t>Letters of Credit</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 we entered into a Security Agreement with Wells Fargo Bank, N.A. to issue standby letters of credit on our behalf.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w:t>
      </w:r>
      <w:r>
        <w:rPr>
          <w:rFonts w:ascii="inherit" w:eastAsia="Times New Roman" w:hAnsi="inherit"/>
          <w:sz w:val="20"/>
          <w:szCs w:val="20"/>
        </w:rPr>
        <w:t>h collateralized under the Security Agreement with Wells Fargo Bank, N.A.</w:t>
      </w:r>
    </w:p>
    <w:p w:rsidR="00000000" w:rsidRDefault="002A257D">
      <w:pPr>
        <w:spacing w:line="288" w:lineRule="auto"/>
        <w:jc w:val="both"/>
        <w:rPr>
          <w:rFonts w:eastAsia="Times New Roman"/>
          <w:sz w:val="20"/>
          <w:szCs w:val="20"/>
        </w:rPr>
      </w:pPr>
      <w:r>
        <w:rPr>
          <w:rFonts w:ascii="inherit" w:eastAsia="Times New Roman" w:hAnsi="inherit"/>
          <w:sz w:val="20"/>
          <w:szCs w:val="20"/>
          <w:u w:val="single"/>
        </w:rPr>
        <w:t>Sale-Leaseback Financing Transaction</w:t>
      </w:r>
    </w:p>
    <w:p w:rsidR="00000000" w:rsidRDefault="002A257D">
      <w:pPr>
        <w:spacing w:line="288" w:lineRule="auto"/>
        <w:jc w:val="both"/>
        <w:rPr>
          <w:rFonts w:eastAsia="Times New Roman"/>
          <w:sz w:val="20"/>
          <w:szCs w:val="20"/>
        </w:rPr>
      </w:pPr>
      <w:r>
        <w:rPr>
          <w:rFonts w:ascii="inherit" w:eastAsia="Times New Roman" w:hAnsi="inherit"/>
          <w:sz w:val="20"/>
          <w:szCs w:val="20"/>
        </w:rPr>
        <w:t>In June 2019, we entered into an arrangement with a vendor to sell and lease back certain previously acquired computer and other equipment. The a</w:t>
      </w:r>
      <w:r>
        <w:rPr>
          <w:rFonts w:ascii="inherit" w:eastAsia="Times New Roman" w:hAnsi="inherit"/>
          <w:sz w:val="20"/>
          <w:szCs w:val="20"/>
        </w:rPr>
        <w:t>rrangement, which resulted in cash proceeds of $4.3 million to us in June 2019, requires lease payments over a 24-month term for total consideration of $4.8 million, with control of the equipment transferring to the vendor at the end of the lease term.</w:t>
      </w:r>
    </w:p>
    <w:p w:rsidR="00000000" w:rsidRDefault="002A257D">
      <w:pPr>
        <w:spacing w:line="288" w:lineRule="auto"/>
        <w:jc w:val="both"/>
        <w:rPr>
          <w:rFonts w:eastAsia="Times New Roman"/>
          <w:sz w:val="20"/>
          <w:szCs w:val="20"/>
        </w:rPr>
      </w:pPr>
      <w:r>
        <w:rPr>
          <w:rFonts w:ascii="inherit" w:eastAsia="Times New Roman" w:hAnsi="inherit"/>
          <w:sz w:val="20"/>
          <w:szCs w:val="20"/>
          <w:u w:val="single"/>
        </w:rPr>
        <w:t>Iss</w:t>
      </w:r>
      <w:r>
        <w:rPr>
          <w:rFonts w:ascii="inherit" w:eastAsia="Times New Roman" w:hAnsi="inherit"/>
          <w:sz w:val="20"/>
          <w:szCs w:val="20"/>
          <w:u w:val="single"/>
        </w:rPr>
        <w:t>uance and Sale of Common Stock and Warrants</w:t>
      </w:r>
    </w:p>
    <w:p w:rsidR="00000000" w:rsidRDefault="002A257D">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 we entered into a Securities Purchase Agreement with CVI pursuant to which we sold to CVI for aggregate gross proceeds of</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and (ii) Series A War</w:t>
      </w:r>
      <w:r>
        <w:rPr>
          <w:rFonts w:ascii="inherit" w:eastAsia="Times New Roman" w:hAnsi="inherit"/>
          <w:sz w:val="20"/>
          <w:szCs w:val="20"/>
        </w:rPr>
        <w:t xml:space="preserve">rants, Series B-1 Warrants, Series B-2 Warrants and Series C Warrants to initially purchase up to 11,654,033 shares of Common Stock (the "Private Placement"). The warrants are exercisable at various prices and, in certain circumstances, could result in an </w:t>
      </w:r>
      <w:r>
        <w:rPr>
          <w:rFonts w:ascii="inherit" w:eastAsia="Times New Roman" w:hAnsi="inherit"/>
          <w:sz w:val="20"/>
          <w:szCs w:val="20"/>
        </w:rPr>
        <w:t>additional $30.0 million in proceeds within 12 months. Pursuant to the Private Placement, which closed on June 26, 2019, we agreed to a 105-day lockup period related to any future offering of equity or equity-linked securities and also agreed to provide CV</w:t>
      </w:r>
      <w:r>
        <w:rPr>
          <w:rFonts w:ascii="inherit" w:eastAsia="Times New Roman" w:hAnsi="inherit"/>
          <w:sz w:val="20"/>
          <w:szCs w:val="20"/>
        </w:rPr>
        <w:t>I with registration rights. For additional information on the Private Placement, refer to</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u w:val="single"/>
        </w:rPr>
        <w:t>Issuance and Sale of Senior Secured Convertible Notes and Warrants</w:t>
      </w:r>
    </w:p>
    <w:p w:rsidR="00000000" w:rsidRDefault="002A257D">
      <w:pPr>
        <w:spacing w:line="288" w:lineRule="auto"/>
        <w:jc w:val="both"/>
        <w:rPr>
          <w:rFonts w:eastAsia="Times New Roman"/>
          <w:sz w:val="20"/>
          <w:szCs w:val="20"/>
        </w:rPr>
      </w:pPr>
      <w:r>
        <w:rPr>
          <w:rFonts w:ascii="inherit" w:eastAsia="Times New Roman" w:hAnsi="inherit"/>
          <w:sz w:val="20"/>
          <w:szCs w:val="20"/>
        </w:rPr>
        <w:t>On January 16, 2018, we entered into certain agreements with Starboard, pursuant to which we issued and sold to Starboard $150.0 million in Notes in exchange for</w:t>
      </w:r>
      <w:r>
        <w:rPr>
          <w:rFonts w:ascii="inherit" w:eastAsia="Times New Roman" w:hAnsi="inherit"/>
          <w:sz w:val="20"/>
          <w:szCs w:val="20"/>
        </w:rPr>
        <w:t xml:space="preserve"> </w:t>
      </w:r>
      <w:r>
        <w:rPr>
          <w:rFonts w:ascii="inherit" w:eastAsia="Times New Roman" w:hAnsi="inherit"/>
          <w:sz w:val="20"/>
          <w:szCs w:val="20"/>
        </w:rPr>
        <w:t>$85.0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,600,000</w:t>
      </w:r>
      <w:r>
        <w:rPr>
          <w:rFonts w:ascii="inherit" w:eastAsia="Times New Roman" w:hAnsi="inherit"/>
          <w:sz w:val="20"/>
          <w:szCs w:val="20"/>
        </w:rPr>
        <w:t xml:space="preserve"> </w:t>
      </w:r>
      <w:r>
        <w:rPr>
          <w:rFonts w:ascii="inherit" w:eastAsia="Times New Roman" w:hAnsi="inherit"/>
          <w:sz w:val="20"/>
          <w:szCs w:val="20"/>
        </w:rPr>
        <w:t>shares of Common Stock. We also agreed to issue to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 $0.01 per share, as adjusted pursuant to the terms of the warrants. The warrants were issued on October 12, 2018 and exe</w:t>
      </w:r>
      <w:r>
        <w:rPr>
          <w:rFonts w:ascii="inherit" w:eastAsia="Times New Roman" w:hAnsi="inherit"/>
          <w:sz w:val="20"/>
          <w:szCs w:val="20"/>
        </w:rPr>
        <w:t>rcised in full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 On May 17, 2018, we issued and sold to Starboard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of Notes in exchange for</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 xml:space="preserve">shares of Common Stock. Later in 2018 we issued an aggregate of </w:t>
      </w:r>
      <w:r>
        <w:rPr>
          <w:rFonts w:ascii="inherit" w:eastAsia="Times New Roman" w:hAnsi="inherit"/>
          <w:sz w:val="20"/>
          <w:szCs w:val="20"/>
        </w:rPr>
        <w:t>$4.0 million in Notes to Starboard, bringing the total balance of the Notes as of June 30, 2019 to</w:t>
      </w:r>
      <w:r>
        <w:rPr>
          <w:rFonts w:ascii="inherit" w:eastAsia="Times New Roman" w:hAnsi="inherit"/>
          <w:sz w:val="20"/>
          <w:szCs w:val="20"/>
        </w:rPr>
        <w:t xml:space="preserve"> </w:t>
      </w:r>
      <w:r>
        <w:rPr>
          <w:rFonts w:ascii="inherit" w:eastAsia="Times New Roman" w:hAnsi="inherit"/>
          <w:sz w:val="20"/>
          <w:szCs w:val="20"/>
        </w:rPr>
        <w:t>$204.0 million.</w:t>
      </w:r>
    </w:p>
    <w:p w:rsidR="00000000" w:rsidRDefault="002A257D">
      <w:pPr>
        <w:spacing w:line="288" w:lineRule="auto"/>
        <w:jc w:val="both"/>
        <w:rPr>
          <w:rFonts w:eastAsia="Times New Roman"/>
          <w:sz w:val="20"/>
          <w:szCs w:val="20"/>
        </w:rPr>
      </w:pPr>
      <w:r>
        <w:rPr>
          <w:rFonts w:ascii="inherit" w:eastAsia="Times New Roman" w:hAnsi="inherit"/>
          <w:sz w:val="20"/>
          <w:szCs w:val="20"/>
        </w:rPr>
        <w:t>The Notes contain certain affirmative and restrictive covenants with which we must comply, including (i) covenants with respect to limitation</w:t>
      </w:r>
      <w:r>
        <w:rPr>
          <w:rFonts w:ascii="inherit" w:eastAsia="Times New Roman" w:hAnsi="inherit"/>
          <w:sz w:val="20"/>
          <w:szCs w:val="20"/>
        </w:rPr>
        <w:t>s on additional indebtedness, (ii) limitations on liens, (iii) limitations on certain payments, (iv) maintenance of certain minimum cash balances (set at</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beginning on the date we file our Form 10-Q for the quarterly period ended June 30, 2019</w:t>
      </w:r>
      <w:r>
        <w:rPr>
          <w:rFonts w:ascii="inherit" w:eastAsia="Times New Roman" w:hAnsi="inherit"/>
          <w:sz w:val="20"/>
          <w:szCs w:val="20"/>
        </w:rPr>
        <w:t>) and (v) the timely filing of certain disclosures with the SEC. We are in compliance with the Notes covenants as of</w:t>
      </w:r>
      <w:r>
        <w:rPr>
          <w:rFonts w:ascii="inherit" w:eastAsia="Times New Roman" w:hAnsi="inherit"/>
          <w:sz w:val="20"/>
          <w:szCs w:val="20"/>
        </w:rPr>
        <w:t xml:space="preserve"> </w:t>
      </w:r>
      <w:r>
        <w:rPr>
          <w:rFonts w:ascii="inherit" w:eastAsia="Times New Roman" w:hAnsi="inherit"/>
          <w:sz w:val="20"/>
          <w:szCs w:val="20"/>
        </w:rPr>
        <w:t>June 30, 2019. As discussed above, any breach of these covenants could have a significant negative effect on our liquidity.</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For additional </w:t>
      </w:r>
      <w:r>
        <w:rPr>
          <w:rFonts w:ascii="inherit" w:eastAsia="Times New Roman" w:hAnsi="inherit"/>
          <w:sz w:val="20"/>
          <w:szCs w:val="20"/>
        </w:rPr>
        <w:t>information on the Notes, refer to</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2A257D">
      <w:pPr>
        <w:spacing w:line="288" w:lineRule="auto"/>
        <w:jc w:val="both"/>
        <w:rPr>
          <w:rFonts w:eastAsia="Times New Roman"/>
          <w:sz w:val="20"/>
          <w:szCs w:val="20"/>
        </w:rPr>
      </w:pPr>
      <w:r>
        <w:rPr>
          <w:rFonts w:ascii="inherit" w:eastAsia="Times New Roman" w:hAnsi="inherit"/>
          <w:sz w:val="20"/>
          <w:szCs w:val="20"/>
        </w:rPr>
        <w:t>Our primary source of cash provided by operating activities is revenues generated from sales of our Ratings and Plan</w:t>
      </w:r>
      <w:r>
        <w:rPr>
          <w:rFonts w:ascii="inherit" w:eastAsia="Times New Roman" w:hAnsi="inherit"/>
          <w:sz w:val="20"/>
          <w:szCs w:val="20"/>
        </w:rPr>
        <w:t>ning, Analytics and Optimization, and Movies Reporting and Analytics products and services. Our primary uses of cash from operating activities include personnel costs and costs related to data and infrastructure used to develop and maintain our products an</w:t>
      </w:r>
      <w:r>
        <w:rPr>
          <w:rFonts w:ascii="inherit" w:eastAsia="Times New Roman" w:hAnsi="inherit"/>
          <w:sz w:val="20"/>
          <w:szCs w:val="20"/>
        </w:rPr>
        <w:t>d services. We have also incurred significant professional fees relating to the Audit Committee's investigation, subsequent audit and compliance efforts, management changes, and various legal proceedings.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Cash used in operating activities is calculated by </w:t>
      </w:r>
      <w:r>
        <w:rPr>
          <w:rFonts w:ascii="inherit" w:eastAsia="Times New Roman" w:hAnsi="inherit"/>
          <w:sz w:val="20"/>
          <w:szCs w:val="20"/>
        </w:rPr>
        <w:t>adjusting our net loss for changes in working capital, as well as by excluding non-cash items such as: depreciation, non-cash operating lease expense, amortization expense of finance leases and intangible assets, impairment of goodwill and intangible asset</w:t>
      </w:r>
      <w:r>
        <w:rPr>
          <w:rFonts w:ascii="inherit" w:eastAsia="Times New Roman" w:hAnsi="inherit"/>
          <w:sz w:val="20"/>
          <w:szCs w:val="20"/>
        </w:rPr>
        <w:t>, stock-based compensation, deferred tax (benefit) provision, change in the fair value of financing derivatives and equity securities, accretion of debt discount, and amortization of deferred financing costs.</w:t>
      </w:r>
    </w:p>
    <w:p w:rsidR="00000000" w:rsidRDefault="002A257D">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operating activities for the</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ix months ended 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$10.7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$74.4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 June 30, 2018. The decrease in cash used in operating activities 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 months end</w:t>
      </w:r>
      <w:r>
        <w:rPr>
          <w:rFonts w:ascii="inherit" w:eastAsia="Times New Roman" w:hAnsi="inherit"/>
          <w:sz w:val="20"/>
          <w:szCs w:val="20"/>
        </w:rPr>
        <w:t>ed June 30, 2018</w:t>
      </w:r>
      <w:r>
        <w:rPr>
          <w:rFonts w:ascii="inherit" w:eastAsia="Times New Roman" w:hAnsi="inherit"/>
          <w:sz w:val="20"/>
          <w:szCs w:val="20"/>
        </w:rPr>
        <w:t xml:space="preserve"> </w:t>
      </w:r>
      <w:r>
        <w:rPr>
          <w:rFonts w:ascii="inherit" w:eastAsia="Times New Roman" w:hAnsi="inherit"/>
          <w:sz w:val="20"/>
          <w:szCs w:val="20"/>
        </w:rPr>
        <w:t>was primarily attributable to an increase in the year-to-date net losses of</w:t>
      </w:r>
      <w:r>
        <w:rPr>
          <w:rFonts w:ascii="inherit" w:eastAsia="Times New Roman" w:hAnsi="inherit"/>
          <w:sz w:val="20"/>
          <w:szCs w:val="20"/>
        </w:rPr>
        <w:t xml:space="preserve"> </w:t>
      </w:r>
      <w:r>
        <w:rPr>
          <w:rFonts w:ascii="inherit" w:eastAsia="Times New Roman" w:hAnsi="inherit"/>
          <w:sz w:val="20"/>
          <w:szCs w:val="20"/>
        </w:rPr>
        <w:t>$199.6 million, offset by a shift in changes in operating assets and liabilities from a net increase of</w:t>
      </w:r>
      <w:r>
        <w:rPr>
          <w:rFonts w:ascii="inherit" w:eastAsia="Times New Roman" w:hAnsi="inherit"/>
          <w:sz w:val="20"/>
          <w:szCs w:val="20"/>
        </w:rPr>
        <w:t xml:space="preserve"> </w:t>
      </w:r>
      <w:r>
        <w:rPr>
          <w:rFonts w:ascii="inherit" w:eastAsia="Times New Roman" w:hAnsi="inherit"/>
          <w:sz w:val="20"/>
          <w:szCs w:val="20"/>
        </w:rPr>
        <w:t>$16.9 million</w:t>
      </w:r>
      <w:r>
        <w:rPr>
          <w:rFonts w:ascii="inherit" w:eastAsia="Times New Roman" w:hAnsi="inherit"/>
          <w:sz w:val="20"/>
          <w:szCs w:val="20"/>
        </w:rPr>
        <w:t xml:space="preserve"> </w:t>
      </w:r>
      <w:r>
        <w:rPr>
          <w:rFonts w:ascii="inherit" w:eastAsia="Times New Roman" w:hAnsi="inherit"/>
          <w:sz w:val="20"/>
          <w:szCs w:val="20"/>
        </w:rPr>
        <w:t>for the six months ended June 30, 2019 as com</w:t>
      </w:r>
      <w:r>
        <w:rPr>
          <w:rFonts w:ascii="inherit" w:eastAsia="Times New Roman" w:hAnsi="inherit"/>
          <w:sz w:val="20"/>
          <w:szCs w:val="20"/>
        </w:rPr>
        <w:t>pared to a net decrease of</w:t>
      </w:r>
      <w:r>
        <w:rPr>
          <w:rFonts w:ascii="inherit" w:eastAsia="Times New Roman" w:hAnsi="inherit"/>
          <w:sz w:val="20"/>
          <w:szCs w:val="20"/>
        </w:rPr>
        <w:t xml:space="preserve"> </w:t>
      </w:r>
      <w:r>
        <w:rPr>
          <w:rFonts w:ascii="inherit" w:eastAsia="Times New Roman" w:hAnsi="inherit"/>
          <w:sz w:val="20"/>
          <w:szCs w:val="20"/>
        </w:rPr>
        <w:t>$27.1 million</w:t>
      </w:r>
      <w:r>
        <w:rPr>
          <w:rFonts w:ascii="inherit" w:eastAsia="Times New Roman" w:hAnsi="inherit"/>
          <w:sz w:val="20"/>
          <w:szCs w:val="20"/>
        </w:rPr>
        <w:t xml:space="preserve"> </w:t>
      </w:r>
      <w:r>
        <w:rPr>
          <w:rFonts w:ascii="inherit" w:eastAsia="Times New Roman" w:hAnsi="inherit"/>
          <w:sz w:val="20"/>
          <w:szCs w:val="20"/>
        </w:rPr>
        <w:t>for the six months ended June 30, 2018, a decrease in stock-based compensation expense recognized of</w:t>
      </w:r>
      <w:r>
        <w:rPr>
          <w:rFonts w:ascii="inherit" w:eastAsia="Times New Roman" w:hAnsi="inherit"/>
          <w:sz w:val="20"/>
          <w:szCs w:val="20"/>
        </w:rPr>
        <w:t xml:space="preserve"> </w:t>
      </w:r>
      <w:r>
        <w:rPr>
          <w:rFonts w:ascii="inherit" w:eastAsia="Times New Roman" w:hAnsi="inherit"/>
          <w:sz w:val="20"/>
          <w:szCs w:val="20"/>
        </w:rPr>
        <w:t>$13.9 million, a decrease in depreciation expense, and a change from a deferred tax provision to a deferred tax be</w:t>
      </w:r>
      <w:r>
        <w:rPr>
          <w:rFonts w:ascii="inherit" w:eastAsia="Times New Roman" w:hAnsi="inherit"/>
          <w:sz w:val="20"/>
          <w:szCs w:val="20"/>
        </w:rPr>
        <w:t>nefit.</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three months ended June 30, 2019, our working capital was negatively impacted by an increase in accounts payable of</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and an increase in accrued liabilities of $12.7 million over the previous quarter (ended March 31, 2019), due in</w:t>
      </w:r>
      <w:r>
        <w:rPr>
          <w:rFonts w:ascii="inherit" w:eastAsia="Times New Roman" w:hAnsi="inherit"/>
          <w:sz w:val="20"/>
          <w:szCs w:val="20"/>
        </w:rPr>
        <w:t xml:space="preserve"> </w:t>
      </w:r>
    </w:p>
    <w:p w:rsidR="00000000" w:rsidRDefault="002A257D">
      <w:pPr>
        <w:divId w:val="1635020227"/>
        <w:rPr>
          <w:rFonts w:eastAsia="Times New Roman"/>
          <w:sz w:val="20"/>
          <w:szCs w:val="20"/>
        </w:rPr>
      </w:pPr>
    </w:p>
    <w:p w:rsidR="00000000" w:rsidRDefault="002A257D">
      <w:pPr>
        <w:spacing w:line="288" w:lineRule="auto"/>
        <w:jc w:val="center"/>
        <w:divId w:val="12998012"/>
        <w:rPr>
          <w:rFonts w:eastAsia="Times New Roman"/>
          <w:sz w:val="20"/>
          <w:szCs w:val="20"/>
        </w:rPr>
      </w:pPr>
      <w:r>
        <w:rPr>
          <w:rFonts w:ascii="inherit" w:eastAsia="Times New Roman" w:hAnsi="inherit"/>
          <w:sz w:val="20"/>
          <w:szCs w:val="20"/>
        </w:rPr>
        <w:t>44</w:t>
      </w:r>
    </w:p>
    <w:p w:rsidR="00000000" w:rsidRDefault="002A257D">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2A257D">
      <w:pPr>
        <w:spacing w:line="288" w:lineRule="auto"/>
        <w:jc w:val="both"/>
        <w:divId w:val="620888790"/>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620888790"/>
        <w:rPr>
          <w:rFonts w:eastAsia="Times New Roman"/>
          <w:sz w:val="20"/>
          <w:szCs w:val="20"/>
        </w:rPr>
      </w:pPr>
    </w:p>
    <w:p w:rsidR="00000000" w:rsidRDefault="002A257D">
      <w:pPr>
        <w:divId w:val="1719550674"/>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part to delayed payment of certain expenses incurred in the ordinary course of business. During the three months ended June 30, 2019, we t</w:t>
      </w:r>
      <w:r>
        <w:rPr>
          <w:rFonts w:ascii="inherit" w:eastAsia="Times New Roman" w:hAnsi="inherit"/>
          <w:sz w:val="20"/>
          <w:szCs w:val="20"/>
        </w:rPr>
        <w:t>ook certain steps, including delayed payment of expenses, in order to maximize our flexibility and plan for potential liquidity needs prior to closing the Private Placement on June 26, 2019.</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Investing Activities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Cash used in investing activities primarily </w:t>
      </w:r>
      <w:r>
        <w:rPr>
          <w:rFonts w:ascii="inherit" w:eastAsia="Times New Roman" w:hAnsi="inherit"/>
          <w:sz w:val="20"/>
          <w:szCs w:val="20"/>
        </w:rPr>
        <w:t>consists of payments related to purchases of computer and network equipment to support our technical infrastructure, furniture and equipment, and capitalized internal-use software costs. The extent of these investments will be affected by our ability to ex</w:t>
      </w:r>
      <w:r>
        <w:rPr>
          <w:rFonts w:ascii="inherit" w:eastAsia="Times New Roman" w:hAnsi="inherit"/>
          <w:sz w:val="20"/>
          <w:szCs w:val="20"/>
        </w:rPr>
        <w:t>pand relationships with existing customers, grow our customer base and introduce new digital formats.</w:t>
      </w:r>
    </w:p>
    <w:p w:rsidR="00000000" w:rsidRDefault="002A257D">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$6.8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of</w:t>
      </w:r>
      <w:r>
        <w:rPr>
          <w:rFonts w:ascii="inherit" w:eastAsia="Times New Roman" w:hAnsi="inherit"/>
          <w:sz w:val="20"/>
          <w:szCs w:val="20"/>
        </w:rPr>
        <w:t xml:space="preserve"> </w:t>
      </w:r>
      <w:r>
        <w:rPr>
          <w:rFonts w:ascii="inherit" w:eastAsia="Times New Roman" w:hAnsi="inherit"/>
          <w:sz w:val="20"/>
          <w:szCs w:val="20"/>
        </w:rPr>
        <w:t>$6.5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 June 30, 2018. This increase in cash used in investing activities was mainly attributable to increased costs of</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to develop internal-use software and a</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 xml:space="preserve">increase in purchases of property and equipment </w:t>
      </w:r>
      <w:r>
        <w:rPr>
          <w:rFonts w:ascii="inherit" w:eastAsia="Times New Roman" w:hAnsi="inherit"/>
          <w:sz w:val="20"/>
          <w:szCs w:val="20"/>
        </w:rPr>
        <w:t>primarily related to leasehold improvements in our headquarters office in Reston, Virginia, a portion of which has been reimbursed by our landlord. Cash used in investing activities was offset by</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 xml:space="preserve">in cash received from the sale of a portion of </w:t>
      </w:r>
      <w:r>
        <w:rPr>
          <w:rFonts w:ascii="inherit" w:eastAsia="Times New Roman" w:hAnsi="inherit"/>
          <w:sz w:val="20"/>
          <w:szCs w:val="20"/>
        </w:rPr>
        <w:t>our investment in equity securities.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2A257D">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provided</w:t>
      </w:r>
      <w:r>
        <w:rPr>
          <w:rFonts w:ascii="inherit" w:eastAsia="Times New Roman" w:hAnsi="inherit"/>
          <w:sz w:val="20"/>
          <w:szCs w:val="20"/>
        </w:rPr>
        <w:t xml:space="preserve"> </w:t>
      </w:r>
      <w:r>
        <w:rPr>
          <w:rFonts w:ascii="inherit" w:eastAsia="Times New Roman" w:hAnsi="inherit"/>
          <w:sz w:val="20"/>
          <w:szCs w:val="20"/>
        </w:rPr>
        <w:t>by financing activities 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compared to net cash provided by financing activities of</w:t>
      </w:r>
      <w:r>
        <w:rPr>
          <w:rFonts w:ascii="inherit" w:eastAsia="Times New Roman" w:hAnsi="inherit"/>
          <w:sz w:val="20"/>
          <w:szCs w:val="20"/>
        </w:rPr>
        <w:t xml:space="preserve"> </w:t>
      </w:r>
      <w:r>
        <w:rPr>
          <w:rFonts w:ascii="inherit" w:eastAsia="Times New Roman" w:hAnsi="inherit"/>
          <w:sz w:val="20"/>
          <w:szCs w:val="20"/>
        </w:rPr>
        <w:t>$90.1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w:t>
      </w:r>
      <w:r>
        <w:rPr>
          <w:rFonts w:ascii="inherit" w:eastAsia="Times New Roman" w:hAnsi="inherit"/>
          <w:sz w:val="20"/>
          <w:szCs w:val="20"/>
        </w:rPr>
        <w:t>ed June 30, 2018. The change was largely due to gross cash proceeds of</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from the 2018 issuance of Notes, as well as a</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decrease in proceeds from our subscription receivables (as the associated contracts ended in 2018), offset by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in gross proceeds from the sale of shares of Common Stock and warrants in the Private Placement,</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in proceeds from the sale-leaseback transaction described above, a decrease in payment of debt issuance costs of</w:t>
      </w:r>
      <w:r>
        <w:rPr>
          <w:rFonts w:ascii="inherit" w:eastAsia="Times New Roman" w:hAnsi="inherit"/>
          <w:sz w:val="20"/>
          <w:szCs w:val="20"/>
        </w:rPr>
        <w:t xml:space="preserve"> </w:t>
      </w:r>
      <w:r>
        <w:rPr>
          <w:rFonts w:ascii="inherit" w:eastAsia="Times New Roman" w:hAnsi="inherit"/>
          <w:sz w:val="20"/>
          <w:szCs w:val="20"/>
        </w:rPr>
        <w:t>$5.1 million, a decr</w:t>
      </w:r>
      <w:r>
        <w:rPr>
          <w:rFonts w:ascii="inherit" w:eastAsia="Times New Roman" w:hAnsi="inherit"/>
          <w:sz w:val="20"/>
          <w:szCs w:val="20"/>
        </w:rPr>
        <w:t>ease in principal payments on finance lease and software license arrangements, and a decrease in tax payments related to net share settlement of equity awards.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Contractual Payment Obligations</w:t>
      </w:r>
    </w:p>
    <w:p w:rsidR="00000000" w:rsidRDefault="002A257D">
      <w:pPr>
        <w:spacing w:line="288" w:lineRule="auto"/>
        <w:jc w:val="both"/>
        <w:rPr>
          <w:rFonts w:eastAsia="Times New Roman"/>
          <w:sz w:val="20"/>
          <w:szCs w:val="20"/>
        </w:rPr>
      </w:pPr>
      <w:r>
        <w:rPr>
          <w:rFonts w:ascii="inherit" w:eastAsia="Times New Roman" w:hAnsi="inherit"/>
          <w:sz w:val="20"/>
          <w:szCs w:val="20"/>
        </w:rPr>
        <w:t>We are subject to certain contractual arrangements that are long</w:t>
      </w:r>
      <w:r>
        <w:rPr>
          <w:rFonts w:ascii="inherit" w:eastAsia="Times New Roman" w:hAnsi="inherit"/>
          <w:sz w:val="20"/>
          <w:szCs w:val="20"/>
        </w:rPr>
        <w:t>-term in nature.</w:t>
      </w:r>
    </w:p>
    <w:p w:rsidR="00000000" w:rsidRDefault="002A257D">
      <w:pPr>
        <w:spacing w:line="288" w:lineRule="auto"/>
        <w:jc w:val="both"/>
        <w:rPr>
          <w:rFonts w:eastAsia="Times New Roman"/>
          <w:sz w:val="20"/>
          <w:szCs w:val="20"/>
        </w:rPr>
      </w:pPr>
      <w:r>
        <w:rPr>
          <w:rFonts w:ascii="inherit" w:eastAsia="Times New Roman" w:hAnsi="inherit"/>
          <w:sz w:val="20"/>
          <w:szCs w:val="20"/>
        </w:rPr>
        <w:t>In the second quarter of 2019, we entered into a $4.4 million equipment lease and also executed a sale-leaseback transaction. See</w:t>
      </w:r>
      <w:r>
        <w:rPr>
          <w:rFonts w:ascii="inherit" w:eastAsia="Times New Roman" w:hAnsi="inherit"/>
          <w:sz w:val="20"/>
          <w:szCs w:val="20"/>
        </w:rPr>
        <w:t xml:space="preserve"> </w:t>
      </w:r>
      <w:hyperlink w:anchor="sCF790218DEEE5573999B71221261A9B8" w:history="1">
        <w:r>
          <w:rPr>
            <w:rStyle w:val="a3"/>
            <w:rFonts w:ascii="inherit" w:eastAsia="Times New Roman" w:hAnsi="inherit"/>
            <w:sz w:val="20"/>
            <w:szCs w:val="20"/>
          </w:rPr>
          <w:t>Footnote 10</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for more details regarding our lease portfolio and</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for more information on the sale-leaseback transaction.</w:t>
      </w:r>
    </w:p>
    <w:p w:rsidR="00000000" w:rsidRDefault="002A257D">
      <w:pPr>
        <w:spacing w:line="288" w:lineRule="auto"/>
        <w:jc w:val="both"/>
        <w:rPr>
          <w:rFonts w:eastAsia="Times New Roman"/>
          <w:sz w:val="20"/>
          <w:szCs w:val="20"/>
        </w:rPr>
      </w:pPr>
      <w:r>
        <w:rPr>
          <w:rFonts w:ascii="inherit" w:eastAsia="Times New Roman" w:hAnsi="inherit"/>
          <w:sz w:val="20"/>
          <w:szCs w:val="20"/>
        </w:rPr>
        <w:t>The information set forth below summarizes our contractual obligat</w:t>
      </w:r>
      <w:r>
        <w:rPr>
          <w:rFonts w:ascii="inherit" w:eastAsia="Times New Roman" w:hAnsi="inherit"/>
          <w:sz w:val="20"/>
          <w:szCs w:val="20"/>
        </w:rPr>
        <w:t>ions as of June 30, 2019 that are fixed and determinable.</w:t>
      </w:r>
    </w:p>
    <w:tbl>
      <w:tblPr>
        <w:tblW w:w="4970" w:type="pct"/>
        <w:jc w:val="center"/>
        <w:tblCellMar>
          <w:left w:w="0" w:type="dxa"/>
          <w:right w:w="0" w:type="dxa"/>
        </w:tblCellMar>
        <w:tblLook w:val="04A0" w:firstRow="1" w:lastRow="0" w:firstColumn="1" w:lastColumn="0" w:noHBand="0" w:noVBand="1"/>
      </w:tblPr>
      <w:tblGrid>
        <w:gridCol w:w="2856"/>
        <w:gridCol w:w="105"/>
        <w:gridCol w:w="132"/>
        <w:gridCol w:w="792"/>
        <w:gridCol w:w="50"/>
        <w:gridCol w:w="105"/>
        <w:gridCol w:w="133"/>
        <w:gridCol w:w="793"/>
        <w:gridCol w:w="66"/>
        <w:gridCol w:w="105"/>
        <w:gridCol w:w="132"/>
        <w:gridCol w:w="777"/>
        <w:gridCol w:w="50"/>
        <w:gridCol w:w="105"/>
        <w:gridCol w:w="132"/>
        <w:gridCol w:w="793"/>
        <w:gridCol w:w="50"/>
        <w:gridCol w:w="105"/>
        <w:gridCol w:w="132"/>
        <w:gridCol w:w="793"/>
        <w:gridCol w:w="50"/>
      </w:tblGrid>
      <w:tr w:rsidR="00000000">
        <w:trPr>
          <w:divId w:val="1789884796"/>
          <w:jc w:val="center"/>
        </w:trPr>
        <w:tc>
          <w:tcPr>
            <w:tcW w:w="0" w:type="auto"/>
            <w:gridSpan w:val="21"/>
            <w:vAlign w:val="center"/>
            <w:hideMark/>
          </w:tcPr>
          <w:p w:rsidR="00000000" w:rsidRDefault="002A257D">
            <w:pPr>
              <w:spacing w:line="288" w:lineRule="auto"/>
              <w:jc w:val="both"/>
              <w:rPr>
                <w:rFonts w:eastAsia="Times New Roman"/>
                <w:sz w:val="20"/>
                <w:szCs w:val="20"/>
              </w:rPr>
            </w:pPr>
          </w:p>
        </w:tc>
      </w:tr>
      <w:tr w:rsidR="00000000">
        <w:trPr>
          <w:divId w:val="1789884796"/>
          <w:jc w:val="center"/>
        </w:trPr>
        <w:tc>
          <w:tcPr>
            <w:tcW w:w="17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c>
          <w:tcPr>
            <w:tcW w:w="500" w:type="pct"/>
            <w:vAlign w:val="center"/>
            <w:hideMark/>
          </w:tcPr>
          <w:p w:rsidR="00000000" w:rsidRDefault="002A257D">
            <w:pPr>
              <w:rPr>
                <w:rFonts w:eastAsia="Times New Roman"/>
                <w:sz w:val="20"/>
                <w:szCs w:val="20"/>
              </w:rPr>
            </w:pPr>
          </w:p>
        </w:tc>
        <w:tc>
          <w:tcPr>
            <w:tcW w:w="50" w:type="pct"/>
            <w:vAlign w:val="center"/>
            <w:hideMark/>
          </w:tcPr>
          <w:p w:rsidR="00000000" w:rsidRDefault="002A257D">
            <w:pPr>
              <w:rPr>
                <w:rFonts w:eastAsia="Times New Roman"/>
                <w:sz w:val="20"/>
                <w:szCs w:val="20"/>
              </w:rPr>
            </w:pPr>
          </w:p>
        </w:tc>
      </w:tr>
      <w:tr w:rsidR="00000000">
        <w:trPr>
          <w:divId w:val="1789884796"/>
          <w:jc w:val="center"/>
        </w:trPr>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2A257D">
            <w:pPr>
              <w:divId w:val="59865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2A257D">
            <w:pPr>
              <w:divId w:val="1999191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Less Than</w:t>
            </w:r>
            <w:r>
              <w:rPr>
                <w:rFonts w:ascii="inherit" w:eastAsia="Times New Roman" w:hAnsi="inherit"/>
                <w:b/>
                <w:bCs/>
                <w:sz w:val="16"/>
                <w:szCs w:val="16"/>
              </w:rPr>
              <w:br/>
            </w: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2A257D">
            <w:pPr>
              <w:divId w:val="13652112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1-3 Years</w:t>
            </w:r>
          </w:p>
        </w:tc>
        <w:tc>
          <w:tcPr>
            <w:tcW w:w="0" w:type="auto"/>
            <w:tcMar>
              <w:top w:w="30" w:type="dxa"/>
              <w:left w:w="30" w:type="dxa"/>
              <w:bottom w:w="30" w:type="dxa"/>
              <w:right w:w="30" w:type="dxa"/>
            </w:tcMar>
            <w:vAlign w:val="bottom"/>
            <w:hideMark/>
          </w:tcPr>
          <w:p w:rsidR="00000000" w:rsidRDefault="002A257D">
            <w:pPr>
              <w:divId w:val="412632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3-5</w:t>
            </w:r>
            <w:r>
              <w:rPr>
                <w:rFonts w:ascii="inherit" w:eastAsia="Times New Roman" w:hAnsi="inherit"/>
                <w:b/>
                <w:bCs/>
                <w:sz w:val="16"/>
                <w:szCs w:val="16"/>
              </w:rPr>
              <w:br/>
            </w: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rsidR="00000000" w:rsidRDefault="002A257D">
            <w:pPr>
              <w:divId w:val="106050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2A257D">
            <w:pPr>
              <w:jc w:val="center"/>
              <w:rPr>
                <w:rFonts w:eastAsia="Times New Roman"/>
                <w:sz w:val="16"/>
                <w:szCs w:val="16"/>
              </w:rPr>
            </w:pPr>
            <w:r>
              <w:rPr>
                <w:rFonts w:ascii="inherit" w:eastAsia="Times New Roman" w:hAnsi="inherit"/>
                <w:b/>
                <w:bCs/>
                <w:sz w:val="16"/>
                <w:szCs w:val="16"/>
              </w:rPr>
              <w:t>More</w:t>
            </w:r>
            <w:r>
              <w:rPr>
                <w:rFonts w:ascii="inherit" w:eastAsia="Times New Roman" w:hAnsi="inherit"/>
                <w:b/>
                <w:bCs/>
                <w:sz w:val="16"/>
                <w:szCs w:val="16"/>
              </w:rPr>
              <w:br/>
            </w:r>
            <w:r>
              <w:rPr>
                <w:rFonts w:ascii="inherit" w:eastAsia="Times New Roman" w:hAnsi="inherit"/>
                <w:b/>
                <w:bCs/>
                <w:sz w:val="16"/>
                <w:szCs w:val="16"/>
              </w:rPr>
              <w:t>Than 5</w:t>
            </w:r>
            <w:r>
              <w:rPr>
                <w:rFonts w:ascii="inherit" w:eastAsia="Times New Roman" w:hAnsi="inherit"/>
                <w:b/>
                <w:bCs/>
                <w:sz w:val="16"/>
                <w:szCs w:val="16"/>
              </w:rPr>
              <w:br/>
            </w:r>
            <w:r>
              <w:rPr>
                <w:rFonts w:ascii="inherit" w:eastAsia="Times New Roman" w:hAnsi="inherit"/>
                <w:b/>
                <w:bCs/>
                <w:sz w:val="16"/>
                <w:szCs w:val="16"/>
              </w:rPr>
              <w:t>Years</w:t>
            </w:r>
          </w:p>
        </w:tc>
      </w:tr>
      <w:tr w:rsidR="00000000">
        <w:trPr>
          <w:divId w:val="178988479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Operating lease obligations</w:t>
            </w:r>
          </w:p>
        </w:tc>
        <w:tc>
          <w:tcPr>
            <w:tcW w:w="0" w:type="auto"/>
            <w:shd w:val="clear" w:color="auto" w:fill="CCEEFF"/>
            <w:tcMar>
              <w:top w:w="30" w:type="dxa"/>
              <w:left w:w="30" w:type="dxa"/>
              <w:bottom w:w="30" w:type="dxa"/>
              <w:right w:w="30" w:type="dxa"/>
            </w:tcMar>
            <w:vAlign w:val="bottom"/>
            <w:hideMark/>
          </w:tcPr>
          <w:p w:rsidR="00000000" w:rsidRDefault="002A257D">
            <w:pPr>
              <w:divId w:val="1455827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81,722</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104721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13,021</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728949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23,677</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646402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18,050</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582059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26,974</w:t>
            </w:r>
          </w:p>
        </w:tc>
        <w:tc>
          <w:tcPr>
            <w:tcW w:w="0" w:type="auto"/>
            <w:tcBorders>
              <w:top w:val="single" w:sz="6" w:space="0" w:color="000000"/>
            </w:tcBorders>
            <w:shd w:val="clear" w:color="auto" w:fill="CCEEFF"/>
            <w:vAlign w:val="bottom"/>
            <w:hideMark/>
          </w:tcPr>
          <w:p w:rsidR="00000000" w:rsidRDefault="002A257D">
            <w:pPr>
              <w:rPr>
                <w:rFonts w:eastAsia="Times New Roman"/>
                <w:sz w:val="20"/>
                <w:szCs w:val="20"/>
              </w:rPr>
            </w:pPr>
          </w:p>
        </w:tc>
      </w:tr>
      <w:tr w:rsidR="00000000">
        <w:trPr>
          <w:divId w:val="178988479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Finance lease obligations</w:t>
            </w:r>
          </w:p>
        </w:tc>
        <w:tc>
          <w:tcPr>
            <w:tcW w:w="0" w:type="auto"/>
            <w:tcMar>
              <w:top w:w="30" w:type="dxa"/>
              <w:left w:w="30" w:type="dxa"/>
              <w:bottom w:w="30" w:type="dxa"/>
              <w:right w:w="30" w:type="dxa"/>
            </w:tcMar>
            <w:vAlign w:val="bottom"/>
            <w:hideMark/>
          </w:tcPr>
          <w:p w:rsidR="00000000" w:rsidRDefault="002A257D">
            <w:pPr>
              <w:divId w:val="1003167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5,805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94465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2,398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0125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3,324</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7075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83</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46683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78988479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Software license arrangements</w:t>
            </w:r>
          </w:p>
        </w:tc>
        <w:tc>
          <w:tcPr>
            <w:tcW w:w="0" w:type="auto"/>
            <w:shd w:val="clear" w:color="auto" w:fill="CCEEFF"/>
            <w:tcMar>
              <w:top w:w="30" w:type="dxa"/>
              <w:left w:w="30" w:type="dxa"/>
              <w:bottom w:w="30" w:type="dxa"/>
              <w:right w:w="30" w:type="dxa"/>
            </w:tcMar>
            <w:vAlign w:val="bottom"/>
            <w:hideMark/>
          </w:tcPr>
          <w:p w:rsidR="00000000" w:rsidRDefault="002A257D">
            <w:pPr>
              <w:divId w:val="568807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1,096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928223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633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36066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463</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914509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594169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78988479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Sale-leaseback financing transaction</w:t>
            </w:r>
          </w:p>
        </w:tc>
        <w:tc>
          <w:tcPr>
            <w:tcW w:w="0" w:type="auto"/>
            <w:tcMar>
              <w:top w:w="30" w:type="dxa"/>
              <w:left w:w="30" w:type="dxa"/>
              <w:bottom w:w="30" w:type="dxa"/>
              <w:right w:w="30" w:type="dxa"/>
            </w:tcMar>
            <w:vAlign w:val="bottom"/>
            <w:hideMark/>
          </w:tcPr>
          <w:p w:rsidR="00000000" w:rsidRDefault="002A257D">
            <w:pPr>
              <w:divId w:val="376322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4,775</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417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2,239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92151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2,536</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44782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610159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78988479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Long-term debt obligations</w:t>
            </w:r>
          </w:p>
        </w:tc>
        <w:tc>
          <w:tcPr>
            <w:tcW w:w="0" w:type="auto"/>
            <w:shd w:val="clear" w:color="auto" w:fill="CCEEFF"/>
            <w:tcMar>
              <w:top w:w="30" w:type="dxa"/>
              <w:left w:w="30" w:type="dxa"/>
              <w:bottom w:w="30" w:type="dxa"/>
              <w:right w:w="30" w:type="dxa"/>
            </w:tcMar>
            <w:vAlign w:val="bottom"/>
            <w:hideMark/>
          </w:tcPr>
          <w:p w:rsidR="00000000" w:rsidRDefault="002A257D">
            <w:pPr>
              <w:divId w:val="1423260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204,000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046100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2140416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204,000</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26123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879517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78988479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Unconditional purchase obligations with MVPDs</w:t>
            </w:r>
          </w:p>
        </w:tc>
        <w:tc>
          <w:tcPr>
            <w:tcW w:w="0" w:type="auto"/>
            <w:tcMar>
              <w:top w:w="30" w:type="dxa"/>
              <w:left w:w="30" w:type="dxa"/>
              <w:bottom w:w="30" w:type="dxa"/>
              <w:right w:w="30" w:type="dxa"/>
            </w:tcMar>
            <w:vAlign w:val="bottom"/>
            <w:hideMark/>
          </w:tcPr>
          <w:p w:rsidR="00000000" w:rsidRDefault="002A257D">
            <w:pPr>
              <w:divId w:val="440106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122,268</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335645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40,190</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059206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54,119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888803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27,959</w:t>
            </w:r>
          </w:p>
        </w:tc>
        <w:tc>
          <w:tcPr>
            <w:tcW w:w="0" w:type="auto"/>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1860774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2A257D">
            <w:pPr>
              <w:rPr>
                <w:rFonts w:eastAsia="Times New Roman"/>
                <w:sz w:val="20"/>
                <w:szCs w:val="20"/>
              </w:rPr>
            </w:pPr>
          </w:p>
        </w:tc>
      </w:tr>
      <w:tr w:rsidR="00000000">
        <w:trPr>
          <w:divId w:val="1789884796"/>
          <w:jc w:val="center"/>
        </w:trPr>
        <w:tc>
          <w:tcPr>
            <w:tcW w:w="0" w:type="auto"/>
            <w:shd w:val="clear" w:color="auto" w:fill="CCEEFF"/>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Other purchase obligations</w:t>
            </w:r>
          </w:p>
        </w:tc>
        <w:tc>
          <w:tcPr>
            <w:tcW w:w="0" w:type="auto"/>
            <w:shd w:val="clear" w:color="auto" w:fill="CCEEFF"/>
            <w:tcMar>
              <w:top w:w="30" w:type="dxa"/>
              <w:left w:w="30" w:type="dxa"/>
              <w:bottom w:w="30" w:type="dxa"/>
              <w:right w:w="30" w:type="dxa"/>
            </w:tcMar>
            <w:vAlign w:val="bottom"/>
            <w:hideMark/>
          </w:tcPr>
          <w:p w:rsidR="00000000" w:rsidRDefault="002A257D">
            <w:pPr>
              <w:divId w:val="110449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706</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401490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706</w:t>
            </w:r>
          </w:p>
        </w:tc>
        <w:tc>
          <w:tcPr>
            <w:tcW w:w="0" w:type="auto"/>
            <w:tcBorders>
              <w:bottom w:val="single" w:sz="6" w:space="0" w:color="000000"/>
            </w:tcBorders>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176649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702783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2A257D">
            <w:pPr>
              <w:divId w:val="1270088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2A257D">
            <w:pPr>
              <w:rPr>
                <w:rFonts w:eastAsia="Times New Roman"/>
                <w:sz w:val="20"/>
                <w:szCs w:val="20"/>
              </w:rPr>
            </w:pPr>
          </w:p>
        </w:tc>
      </w:tr>
      <w:tr w:rsidR="00000000">
        <w:trPr>
          <w:divId w:val="1789884796"/>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2A257D">
            <w:pPr>
              <w:divId w:val="2036038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420,372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244148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59,187</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715278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288,119</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602031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46,092</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c>
          <w:tcPr>
            <w:tcW w:w="0" w:type="auto"/>
            <w:tcMar>
              <w:top w:w="30" w:type="dxa"/>
              <w:left w:w="30" w:type="dxa"/>
              <w:bottom w:w="30" w:type="dxa"/>
              <w:right w:w="30" w:type="dxa"/>
            </w:tcMar>
            <w:vAlign w:val="bottom"/>
            <w:hideMark/>
          </w:tcPr>
          <w:p w:rsidR="00000000" w:rsidRDefault="002A257D">
            <w:pPr>
              <w:divId w:val="99447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57D">
            <w:pPr>
              <w:jc w:val="right"/>
              <w:rPr>
                <w:rFonts w:eastAsia="Times New Roman"/>
                <w:sz w:val="20"/>
                <w:szCs w:val="20"/>
              </w:rPr>
            </w:pPr>
            <w:r>
              <w:rPr>
                <w:rFonts w:ascii="inherit" w:eastAsia="Times New Roman" w:hAnsi="inherit"/>
                <w:sz w:val="20"/>
                <w:szCs w:val="20"/>
              </w:rPr>
              <w:t>26,974</w:t>
            </w:r>
          </w:p>
        </w:tc>
        <w:tc>
          <w:tcPr>
            <w:tcW w:w="0" w:type="auto"/>
            <w:tcBorders>
              <w:top w:val="single" w:sz="6" w:space="0" w:color="000000"/>
              <w:bottom w:val="double" w:sz="6" w:space="0" w:color="000000"/>
            </w:tcBorders>
            <w:vAlign w:val="bottom"/>
            <w:hideMark/>
          </w:tcPr>
          <w:p w:rsidR="00000000" w:rsidRDefault="002A257D">
            <w:pPr>
              <w:rPr>
                <w:rFonts w:eastAsia="Times New Roman"/>
                <w:sz w:val="20"/>
                <w:szCs w:val="20"/>
              </w:rPr>
            </w:pPr>
          </w:p>
        </w:tc>
      </w:tr>
    </w:tbl>
    <w:p w:rsidR="00000000" w:rsidRDefault="002A257D">
      <w:pPr>
        <w:spacing w:line="288" w:lineRule="auto"/>
        <w:jc w:val="both"/>
        <w:rPr>
          <w:rFonts w:eastAsia="Times New Roman"/>
          <w:sz w:val="20"/>
          <w:szCs w:val="20"/>
        </w:rPr>
      </w:pPr>
      <w:r>
        <w:rPr>
          <w:rFonts w:ascii="inherit" w:eastAsia="Times New Roman" w:hAnsi="inherit"/>
          <w:b/>
          <w:bCs/>
          <w:i/>
          <w:iCs/>
          <w:sz w:val="20"/>
          <w:szCs w:val="20"/>
        </w:rPr>
        <w:t>Future Capital Requirements</w:t>
      </w:r>
      <w:r>
        <w:rPr>
          <w:rFonts w:ascii="inherit" w:eastAsia="Times New Roman" w:hAnsi="inherit"/>
          <w:b/>
          <w:bCs/>
          <w:i/>
          <w:i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Our ability to generate cash is subject to our performance, general economic conditions, industry trends and other factors, including expenses from ongoing compliance efforts and related to various legal proceedings, as well as trade payables and service o</w:t>
      </w:r>
      <w:r>
        <w:rPr>
          <w:rFonts w:ascii="inherit" w:eastAsia="Times New Roman" w:hAnsi="inherit"/>
          <w:sz w:val="20"/>
          <w:szCs w:val="20"/>
        </w:rPr>
        <w:t>f our debt and lease facilities. To the extent that our existing cash, cash equivalents and operating cash flow, together with any proceeds from the exercise of warrants sold in the Private Placement, are insufficient to fund our future activities and requ</w:t>
      </w:r>
      <w:r>
        <w:rPr>
          <w:rFonts w:ascii="inherit" w:eastAsia="Times New Roman" w:hAnsi="inherit"/>
          <w:sz w:val="20"/>
          <w:szCs w:val="20"/>
        </w:rPr>
        <w:t>irements, we may need to raise additional funds through public or private equity or debt financing. If we issue additional equity securities in order to raise additional funds or pay interest on the Notes, further dilution to existing stockholders may occu</w:t>
      </w:r>
      <w:r>
        <w:rPr>
          <w:rFonts w:ascii="inherit" w:eastAsia="Times New Roman" w:hAnsi="inherit"/>
          <w:sz w:val="20"/>
          <w:szCs w:val="20"/>
        </w:rPr>
        <w:t>r.</w:t>
      </w:r>
    </w:p>
    <w:p w:rsidR="00000000" w:rsidRDefault="002A257D">
      <w:pPr>
        <w:divId w:val="780420450"/>
        <w:rPr>
          <w:rFonts w:eastAsia="Times New Roman"/>
          <w:sz w:val="20"/>
          <w:szCs w:val="20"/>
        </w:rPr>
      </w:pPr>
    </w:p>
    <w:p w:rsidR="00000000" w:rsidRDefault="002A257D">
      <w:pPr>
        <w:spacing w:line="288" w:lineRule="auto"/>
        <w:jc w:val="center"/>
        <w:divId w:val="1290891535"/>
        <w:rPr>
          <w:rFonts w:eastAsia="Times New Roman"/>
          <w:sz w:val="20"/>
          <w:szCs w:val="20"/>
        </w:rPr>
      </w:pPr>
      <w:r>
        <w:rPr>
          <w:rFonts w:ascii="inherit" w:eastAsia="Times New Roman" w:hAnsi="inherit"/>
          <w:sz w:val="20"/>
          <w:szCs w:val="20"/>
        </w:rPr>
        <w:t>45</w:t>
      </w:r>
    </w:p>
    <w:p w:rsidR="00000000" w:rsidRDefault="002A257D">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2A257D">
      <w:pPr>
        <w:spacing w:line="288" w:lineRule="auto"/>
        <w:jc w:val="both"/>
        <w:divId w:val="209415545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2094155459"/>
        <w:rPr>
          <w:rFonts w:eastAsia="Times New Roman"/>
          <w:sz w:val="20"/>
          <w:szCs w:val="20"/>
        </w:rPr>
      </w:pPr>
    </w:p>
    <w:p w:rsidR="00000000" w:rsidRDefault="002A257D">
      <w:pPr>
        <w:divId w:val="1254557613"/>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Off-Balance Sheet Arrangements</w:t>
      </w:r>
    </w:p>
    <w:p w:rsidR="00000000" w:rsidRDefault="002A257D">
      <w:pPr>
        <w:spacing w:line="288" w:lineRule="auto"/>
        <w:jc w:val="both"/>
        <w:rPr>
          <w:rFonts w:eastAsia="Times New Roman"/>
          <w:sz w:val="20"/>
          <w:szCs w:val="20"/>
        </w:rPr>
      </w:pPr>
      <w:r>
        <w:rPr>
          <w:rFonts w:ascii="inherit" w:eastAsia="Times New Roman" w:hAnsi="inherit"/>
          <w:sz w:val="20"/>
          <w:szCs w:val="20"/>
        </w:rPr>
        <w:t>We have no off-balance sheet arrangements (as defined in Item 303 of Regulation S-K) other than certain purchase obligations with MVPDs, which are disclosed in the Contractual Payment Obligations table above.</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sz w:val="20"/>
          <w:szCs w:val="20"/>
        </w:rPr>
        <w:t>Critical Accounting Policies</w:t>
      </w:r>
    </w:p>
    <w:p w:rsidR="00000000" w:rsidRDefault="002A257D">
      <w:pPr>
        <w:spacing w:line="288" w:lineRule="auto"/>
        <w:jc w:val="both"/>
        <w:rPr>
          <w:rFonts w:eastAsia="Times New Roman"/>
          <w:sz w:val="20"/>
          <w:szCs w:val="20"/>
        </w:rPr>
      </w:pPr>
      <w:r>
        <w:rPr>
          <w:rFonts w:ascii="inherit" w:eastAsia="Times New Roman" w:hAnsi="inherit"/>
          <w:sz w:val="20"/>
          <w:szCs w:val="20"/>
        </w:rPr>
        <w:t>Our discussion an</w:t>
      </w:r>
      <w:r>
        <w:rPr>
          <w:rFonts w:ascii="inherit" w:eastAsia="Times New Roman" w:hAnsi="inherit"/>
          <w:sz w:val="20"/>
          <w:szCs w:val="20"/>
        </w:rPr>
        <w:t>d analysis of our financial condition and results of operations are based on our Condensed Consolidated Financial Statements, which have been prepared in accordance with GAAP. The preparation of these financial statements requires us to make estimates, ass</w:t>
      </w:r>
      <w:r>
        <w:rPr>
          <w:rFonts w:ascii="inherit" w:eastAsia="Times New Roman" w:hAnsi="inherit"/>
          <w:sz w:val="20"/>
          <w:szCs w:val="20"/>
        </w:rPr>
        <w:t>umptions and judgments that affect the amounts reported in our Condensed Consolidated Financial Statements and the accompanying Notes to Condensed Consolidated Financial Statements. We base our estimates on historical experience and on various other assump</w:t>
      </w:r>
      <w:r>
        <w:rPr>
          <w:rFonts w:ascii="inherit" w:eastAsia="Times New Roman" w:hAnsi="inherit"/>
          <w:sz w:val="20"/>
          <w:szCs w:val="20"/>
        </w:rPr>
        <w:t>tions that we believe to be reasonable under the circumstances. Actual results may differ from these estimates.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Our critical accounting policies are those that are both material to the presentation of our financial condition and results of operations and </w:t>
      </w:r>
      <w:r>
        <w:rPr>
          <w:rFonts w:ascii="inherit" w:eastAsia="Times New Roman" w:hAnsi="inherit"/>
          <w:sz w:val="20"/>
          <w:szCs w:val="20"/>
        </w:rPr>
        <w:t>require management's most subjective and complex judgments. Other than our accounting policies related to the accounting for warrants and the impairment charges recorded for goodwill and long-lived assets, there have been no material changes to our critica</w:t>
      </w:r>
      <w:r>
        <w:rPr>
          <w:rFonts w:ascii="inherit" w:eastAsia="Times New Roman" w:hAnsi="inherit"/>
          <w:sz w:val="20"/>
          <w:szCs w:val="20"/>
        </w:rPr>
        <w:t>l accounting policies and estimates as compared to the critical accounting policies and estimates disclosed in our</w:t>
      </w:r>
      <w:r>
        <w:rPr>
          <w:rFonts w:ascii="inherit" w:eastAsia="Times New Roman" w:hAnsi="inherit"/>
          <w:sz w:val="20"/>
          <w:szCs w:val="20"/>
        </w:rPr>
        <w:t xml:space="preserve"> </w:t>
      </w:r>
      <w:hyperlink r:id="rId13" w:history="1">
        <w:r>
          <w:rPr>
            <w:rStyle w:val="a3"/>
            <w:rFonts w:ascii="inherit" w:eastAsia="Times New Roman" w:hAnsi="inherit"/>
            <w:sz w:val="20"/>
            <w:szCs w:val="20"/>
          </w:rPr>
          <w:t>2018 10-K</w:t>
        </w:r>
      </w:hyperlink>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Accounting for Warrants</w:t>
      </w:r>
    </w:p>
    <w:p w:rsidR="00000000" w:rsidRDefault="002A257D">
      <w:pPr>
        <w:spacing w:line="288" w:lineRule="auto"/>
        <w:jc w:val="both"/>
        <w:rPr>
          <w:rFonts w:eastAsia="Times New Roman"/>
          <w:sz w:val="20"/>
          <w:szCs w:val="20"/>
        </w:rPr>
      </w:pPr>
      <w:r>
        <w:rPr>
          <w:rFonts w:ascii="inherit" w:eastAsia="Times New Roman" w:hAnsi="inherit"/>
          <w:sz w:val="20"/>
          <w:szCs w:val="20"/>
        </w:rPr>
        <w:t>Durin</w:t>
      </w:r>
      <w:r>
        <w:rPr>
          <w:rFonts w:ascii="inherit" w:eastAsia="Times New Roman" w:hAnsi="inherit"/>
          <w:sz w:val="20"/>
          <w:szCs w:val="20"/>
        </w:rPr>
        <w:t xml:space="preserve">g the second quarter of 2019, we issued warrants which were determined to be freestanding financial instruments that qualify for liability treatment as a result of a net cash settlement feature associated with a cap on the issuance of shares under certain </w:t>
      </w:r>
      <w:r>
        <w:rPr>
          <w:rFonts w:ascii="inherit" w:eastAsia="Times New Roman" w:hAnsi="inherit"/>
          <w:sz w:val="20"/>
          <w:szCs w:val="20"/>
        </w:rPr>
        <w:t>circumstances. Changes in the fair value of these instruments are immediately recorded in other (expense) income, net in the Condensed Consolidated Statements of Operations and Comprehensive Loss.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fair value of the warrants is determined using a Monte </w:t>
      </w:r>
      <w:r>
        <w:rPr>
          <w:rFonts w:ascii="inherit" w:eastAsia="Times New Roman" w:hAnsi="inherit"/>
          <w:sz w:val="20"/>
          <w:szCs w:val="20"/>
        </w:rPr>
        <w:t>Carlo simulation analysis within an option pricing model. The fair value estimate is determined using an estimate for the Company's credit rating, probability of change of control, dividend yield, risk-free rate, remaining term of the warrants and volatili</w:t>
      </w:r>
      <w:r>
        <w:rPr>
          <w:rFonts w:ascii="inherit" w:eastAsia="Times New Roman" w:hAnsi="inherit"/>
          <w:sz w:val="20"/>
          <w:szCs w:val="20"/>
        </w:rPr>
        <w:t>ty. The valuation is derived from techniques which utilize unobservable Level 3 inputs.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fair value of the warrants is estimated using forward projections of stock issuances with relative certainty and estimated cash payments at each exercise date disc</w:t>
      </w:r>
      <w:r>
        <w:rPr>
          <w:rFonts w:ascii="inherit" w:eastAsia="Times New Roman" w:hAnsi="inherit"/>
          <w:sz w:val="20"/>
          <w:szCs w:val="20"/>
        </w:rPr>
        <w:t>ounted back to the valuation date with the remaining term of the related warrant. The primary sensitivity in the valuation of each warrant liability is driven by our Common Stock price at the measurement date and the observable volatility of the Common Sto</w:t>
      </w:r>
      <w:r>
        <w:rPr>
          <w:rFonts w:ascii="inherit" w:eastAsia="Times New Roman" w:hAnsi="inherit"/>
          <w:sz w:val="20"/>
          <w:szCs w:val="20"/>
        </w:rPr>
        <w:t>ck.</w:t>
      </w:r>
    </w:p>
    <w:p w:rsidR="00000000" w:rsidRDefault="002A257D">
      <w:pPr>
        <w:spacing w:line="288" w:lineRule="auto"/>
        <w:jc w:val="both"/>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 xml:space="preserve"> </w:t>
      </w:r>
      <w:r>
        <w:rPr>
          <w:rFonts w:ascii="inherit" w:eastAsia="Times New Roman" w:hAnsi="inherit"/>
          <w:sz w:val="20"/>
          <w:szCs w:val="20"/>
        </w:rPr>
        <w:t>for the significant unobservable inputs used to determine the fair value of the warrants as of June 30, 2019.</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Impairment of Long-Lived Assets</w:t>
      </w:r>
    </w:p>
    <w:p w:rsidR="00000000" w:rsidRDefault="002A257D">
      <w:pPr>
        <w:spacing w:line="288" w:lineRule="auto"/>
        <w:jc w:val="both"/>
        <w:rPr>
          <w:rFonts w:eastAsia="Times New Roman"/>
          <w:sz w:val="20"/>
          <w:szCs w:val="20"/>
        </w:rPr>
      </w:pPr>
      <w:r>
        <w:rPr>
          <w:rFonts w:ascii="inherit" w:eastAsia="Times New Roman" w:hAnsi="inherit"/>
          <w:sz w:val="20"/>
          <w:szCs w:val="20"/>
        </w:rPr>
        <w:t>Our long-l</w:t>
      </w:r>
      <w:r>
        <w:rPr>
          <w:rFonts w:ascii="inherit" w:eastAsia="Times New Roman" w:hAnsi="inherit"/>
          <w:sz w:val="20"/>
          <w:szCs w:val="20"/>
        </w:rPr>
        <w:t>ived assets consist of property and equipment and finite-lived intangible assets. We evaluate our long-lived assets for impairment whenever events or changes in circumstances indicate the carrying value of such assets may not be recoverable. If an indicati</w:t>
      </w:r>
      <w:r>
        <w:rPr>
          <w:rFonts w:ascii="inherit" w:eastAsia="Times New Roman" w:hAnsi="inherit"/>
          <w:sz w:val="20"/>
          <w:szCs w:val="20"/>
        </w:rPr>
        <w:t>on of impairment is present, we compare the estimated undiscounted future cash flows to be generated by the asset group to its carrying amount. Recoverability measurement and estimation of undiscounted cash flows are grouped at the lowest level for which i</w:t>
      </w:r>
      <w:r>
        <w:rPr>
          <w:rFonts w:ascii="inherit" w:eastAsia="Times New Roman" w:hAnsi="inherit"/>
          <w:sz w:val="20"/>
          <w:szCs w:val="20"/>
        </w:rPr>
        <w:t>dentifiable cash flows are largely independent of the cash flows of other assets and liabilities. If the undiscounted future cash flows are less than the carrying amount of the asset group, we record an impairment loss equal to the excess of the asset grou</w:t>
      </w:r>
      <w:r>
        <w:rPr>
          <w:rFonts w:ascii="inherit" w:eastAsia="Times New Roman" w:hAnsi="inherit"/>
          <w:sz w:val="20"/>
          <w:szCs w:val="20"/>
        </w:rPr>
        <w:t>p's carrying amount over its fair value. The fair value is determined based on valuation techniques such as a comparison to fair values of similar assets or using a discounted cash flow analysis.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During the second quarter of 2019, we evaluated our strateg</w:t>
      </w:r>
      <w:r>
        <w:rPr>
          <w:rFonts w:ascii="inherit" w:eastAsia="Times New Roman" w:hAnsi="inherit"/>
          <w:sz w:val="20"/>
          <w:szCs w:val="20"/>
        </w:rPr>
        <w:t>ic alliance asset group for recoverability. Our assessment considered the changes in our projected revenue in certain non-U.S. geographic markets due to the changing international competitive landscape as well as significant reductions in international sta</w:t>
      </w:r>
      <w:r>
        <w:rPr>
          <w:rFonts w:ascii="inherit" w:eastAsia="Times New Roman" w:hAnsi="inherit"/>
          <w:sz w:val="20"/>
          <w:szCs w:val="20"/>
        </w:rPr>
        <w:t>ffing during the quarter, which resulted in a change in our long-term view of the viability of the intangible asset. As such, our analysis yielded that the benefit of the strategic alliance would not be realized and the related investment would not be reco</w:t>
      </w:r>
      <w:r>
        <w:rPr>
          <w:rFonts w:ascii="inherit" w:eastAsia="Times New Roman" w:hAnsi="inherit"/>
          <w:sz w:val="20"/>
          <w:szCs w:val="20"/>
        </w:rPr>
        <w:t>verable. The fair value of the strategic alliance intangible asset was estimated using the income approach, resulting in a non-cash impairment charge for the full carrying value of the asset. Consequently, we recorded a</w:t>
      </w:r>
      <w:r>
        <w:rPr>
          <w:rFonts w:ascii="inherit" w:eastAsia="Times New Roman" w:hAnsi="inherit"/>
          <w:sz w:val="20"/>
          <w:szCs w:val="20"/>
        </w:rPr>
        <w:t xml:space="preserve"> </w:t>
      </w:r>
      <w:r>
        <w:rPr>
          <w:rFonts w:ascii="inherit" w:eastAsia="Times New Roman" w:hAnsi="inherit"/>
          <w:sz w:val="20"/>
          <w:szCs w:val="20"/>
        </w:rPr>
        <w:t>$17.3 million</w:t>
      </w:r>
      <w:r>
        <w:rPr>
          <w:rFonts w:ascii="inherit" w:eastAsia="Times New Roman" w:hAnsi="inherit"/>
          <w:sz w:val="20"/>
          <w:szCs w:val="20"/>
        </w:rPr>
        <w:t xml:space="preserve"> </w:t>
      </w:r>
      <w:r>
        <w:rPr>
          <w:rFonts w:ascii="inherit" w:eastAsia="Times New Roman" w:hAnsi="inherit"/>
          <w:sz w:val="20"/>
          <w:szCs w:val="20"/>
        </w:rPr>
        <w:t>impairment charge duri</w:t>
      </w:r>
      <w:r>
        <w:rPr>
          <w:rFonts w:ascii="inherit" w:eastAsia="Times New Roman" w:hAnsi="inherit"/>
          <w:sz w:val="20"/>
          <w:szCs w:val="20"/>
        </w:rPr>
        <w:t>ng the three months and six months ended June 30, 2019 in our Condensed Consolidated Statements of Operations and Comprehensive Loss.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Although we believe that the carrying values of our long-lived assets are appropriately stated, changes in strategy or </w:t>
      </w:r>
      <w:r>
        <w:rPr>
          <w:rFonts w:ascii="inherit" w:eastAsia="Times New Roman" w:hAnsi="inherit"/>
          <w:sz w:val="20"/>
          <w:szCs w:val="20"/>
        </w:rPr>
        <w:t>market conditions, significant technological developments or significant changes in legal or regulatory factors could significantly impact these judgments and require future adjustments to recorded asset balances. </w:t>
      </w:r>
    </w:p>
    <w:p w:rsidR="00000000" w:rsidRDefault="002A257D">
      <w:pPr>
        <w:divId w:val="277875075"/>
        <w:rPr>
          <w:rFonts w:eastAsia="Times New Roman"/>
          <w:sz w:val="20"/>
          <w:szCs w:val="20"/>
        </w:rPr>
      </w:pPr>
    </w:p>
    <w:p w:rsidR="00000000" w:rsidRDefault="002A257D">
      <w:pPr>
        <w:spacing w:line="288" w:lineRule="auto"/>
        <w:jc w:val="center"/>
        <w:divId w:val="1886328979"/>
        <w:rPr>
          <w:rFonts w:eastAsia="Times New Roman"/>
          <w:sz w:val="20"/>
          <w:szCs w:val="20"/>
        </w:rPr>
      </w:pPr>
      <w:r>
        <w:rPr>
          <w:rFonts w:ascii="inherit" w:eastAsia="Times New Roman" w:hAnsi="inherit"/>
          <w:sz w:val="20"/>
          <w:szCs w:val="20"/>
        </w:rPr>
        <w:t>46</w:t>
      </w:r>
    </w:p>
    <w:p w:rsidR="00000000" w:rsidRDefault="002A257D">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2A257D">
      <w:pPr>
        <w:spacing w:line="288" w:lineRule="auto"/>
        <w:jc w:val="both"/>
        <w:divId w:val="131074545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10745459"/>
        <w:rPr>
          <w:rFonts w:eastAsia="Times New Roman"/>
          <w:sz w:val="20"/>
          <w:szCs w:val="20"/>
        </w:rPr>
      </w:pPr>
    </w:p>
    <w:p w:rsidR="00000000" w:rsidRDefault="002A257D">
      <w:pPr>
        <w:divId w:val="1698002220"/>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Goodwill</w:t>
      </w:r>
    </w:p>
    <w:p w:rsidR="00000000" w:rsidRDefault="002A257D">
      <w:pPr>
        <w:spacing w:line="288" w:lineRule="auto"/>
        <w:jc w:val="both"/>
        <w:rPr>
          <w:rFonts w:eastAsia="Times New Roman"/>
          <w:sz w:val="20"/>
          <w:szCs w:val="20"/>
        </w:rPr>
      </w:pPr>
      <w:r>
        <w:rPr>
          <w:rFonts w:ascii="inherit" w:eastAsia="Times New Roman" w:hAnsi="inherit"/>
          <w:sz w:val="20"/>
          <w:szCs w:val="20"/>
        </w:rPr>
        <w:t>Goodwill is evaluated for impairment at least annually, as of October 1, by comparing the fair value of a reporting unit with its carrying value. We recognize an impairment charge for the amount by which the carrying amount exceeds the reporting unit's fai</w:t>
      </w:r>
      <w:r>
        <w:rPr>
          <w:rFonts w:ascii="inherit" w:eastAsia="Times New Roman" w:hAnsi="inherit"/>
          <w:sz w:val="20"/>
          <w:szCs w:val="20"/>
        </w:rPr>
        <w:t>r value; limited to the total amount of goodwill allocated to that reporting unit. Additionally, we consider income tax effects from any tax-deductible goodwill on the carrying amount of the reporting unit when measuring the goodwill impairment loss.</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have one reporting unit. As such, we perform the impairment assessment for goodwill at the enterprise level. Goodwill is reviewed for possible impairment between annual tests if an event occurs or circumstances change that would more likely than not reduce</w:t>
      </w:r>
      <w:r>
        <w:rPr>
          <w:rFonts w:ascii="inherit" w:eastAsia="Times New Roman" w:hAnsi="inherit"/>
          <w:sz w:val="20"/>
          <w:szCs w:val="20"/>
        </w:rPr>
        <w:t xml:space="preserve"> the fair value of the reporting unit below the carrying value. We initially assess qualitative factors to determine if it is necessary to perform the goodwill impairment review. We review the goodwill for impairment if, based on our assessment of the qual</w:t>
      </w:r>
      <w:r>
        <w:rPr>
          <w:rFonts w:ascii="inherit" w:eastAsia="Times New Roman" w:hAnsi="inherit"/>
          <w:sz w:val="20"/>
          <w:szCs w:val="20"/>
        </w:rPr>
        <w:t>itative factors, we determine that it is more likely than not that the fair value of the reporting unit is less than the carrying value, or if we decide to bypass the qualitative assessment. We monitor for events and circumstances that could negatively imp</w:t>
      </w:r>
      <w:r>
        <w:rPr>
          <w:rFonts w:ascii="inherit" w:eastAsia="Times New Roman" w:hAnsi="inherit"/>
          <w:sz w:val="20"/>
          <w:szCs w:val="20"/>
        </w:rPr>
        <w:t>act the key assumptions used in determining fair value, including long-term revenue growth projections, profitability, discount rates, volatility in our market capitalization, and general industry, market and macro-economic conditions.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As of June 30, 20</w:t>
      </w:r>
      <w:r>
        <w:rPr>
          <w:rFonts w:ascii="inherit" w:eastAsia="Times New Roman" w:hAnsi="inherit"/>
          <w:sz w:val="20"/>
          <w:szCs w:val="20"/>
        </w:rPr>
        <w:t>19, we concluded that it was more likely than not that the estimated fair value of our reporting unit was less than its carrying value. As such, further analysis was required. In our assessment, we considered a sustained decline of our stock price during t</w:t>
      </w:r>
      <w:r>
        <w:rPr>
          <w:rFonts w:ascii="inherit" w:eastAsia="Times New Roman" w:hAnsi="inherit"/>
          <w:sz w:val="20"/>
          <w:szCs w:val="20"/>
        </w:rPr>
        <w:t xml:space="preserve">he three months ended June 30, 2019 and the related market capitalization as of the valuation date both in absolute terms and relative to our peers. Other relevant factors such as the resignation of members of our senior management team, lower revenue and </w:t>
      </w:r>
      <w:r>
        <w:rPr>
          <w:rFonts w:ascii="inherit" w:eastAsia="Times New Roman" w:hAnsi="inherit"/>
          <w:sz w:val="20"/>
          <w:szCs w:val="20"/>
        </w:rPr>
        <w:t xml:space="preserve">continued negative operating cash flows were considered. Accordingly, we performed an interim quantitative goodwill impairment test as of June 30, 2019, relying in part on the work of an independent valuation firm engaged by us to provide inputs as to the </w:t>
      </w:r>
      <w:r>
        <w:rPr>
          <w:rFonts w:ascii="inherit" w:eastAsia="Times New Roman" w:hAnsi="inherit"/>
          <w:sz w:val="20"/>
          <w:szCs w:val="20"/>
        </w:rPr>
        <w:t>fair value of the reporting unit and to assist in the related calculations and analysis.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We used a discounted cash flow model to determine the estimated fair value of the reporting unit. We made estimates and assumptions, including expectations of futur</w:t>
      </w:r>
      <w:r>
        <w:rPr>
          <w:rFonts w:ascii="inherit" w:eastAsia="Times New Roman" w:hAnsi="inherit"/>
          <w:sz w:val="20"/>
          <w:szCs w:val="20"/>
        </w:rPr>
        <w:t>e cash flows, growth rates, tax rates, and discount rates, in developing the present value of projected cash flows. Cash flow forecasts are generally based on operating plans for upcoming years and historical relationships in subsequent years. The followin</w:t>
      </w:r>
      <w:r>
        <w:rPr>
          <w:rFonts w:ascii="inherit" w:eastAsia="Times New Roman" w:hAnsi="inherit"/>
          <w:sz w:val="20"/>
          <w:szCs w:val="20"/>
        </w:rPr>
        <w:t>g assumptions are significant to our discounted cash flow analysis:</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i/>
          <w:iCs/>
          <w:sz w:val="20"/>
          <w:szCs w:val="20"/>
        </w:rPr>
        <w:t>Projected Financial Performance</w:t>
      </w:r>
      <w:r>
        <w:rPr>
          <w:rFonts w:ascii="inherit" w:eastAsia="Times New Roman" w:hAnsi="inherit"/>
          <w:sz w:val="20"/>
          <w:szCs w:val="20"/>
        </w:rPr>
        <w:t>: Expected future cash flows and growth rates are based upon assumptions of our future revenue growth and operating costs. Actual results of operations and</w:t>
      </w:r>
      <w:r>
        <w:rPr>
          <w:rFonts w:ascii="inherit" w:eastAsia="Times New Roman" w:hAnsi="inherit"/>
          <w:sz w:val="20"/>
          <w:szCs w:val="20"/>
        </w:rPr>
        <w:t xml:space="preserve"> cash flows will likely differ from those utilized in our discounted cash flow analysis, and it is possible that those differences could be material. We monitor for events and circumstances that could negatively impact the key assumptions in determining fa</w:t>
      </w:r>
      <w:r>
        <w:rPr>
          <w:rFonts w:ascii="inherit" w:eastAsia="Times New Roman" w:hAnsi="inherit"/>
          <w:sz w:val="20"/>
          <w:szCs w:val="20"/>
        </w:rPr>
        <w:t>ir value, including long-term revenue growth projections, profitability, discount rates, volatility in our market capitalization, and general industry, micro and macro-economic conditions.</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i/>
          <w:iCs/>
          <w:sz w:val="20"/>
          <w:szCs w:val="20"/>
        </w:rPr>
        <w:t>Long-term growth rate</w:t>
      </w:r>
      <w:r>
        <w:rPr>
          <w:rFonts w:ascii="inherit" w:eastAsia="Times New Roman" w:hAnsi="inherit"/>
          <w:sz w:val="20"/>
          <w:szCs w:val="20"/>
        </w:rPr>
        <w:t>: The long-term growth rate represents the r</w:t>
      </w:r>
      <w:r>
        <w:rPr>
          <w:rFonts w:ascii="inherit" w:eastAsia="Times New Roman" w:hAnsi="inherit"/>
          <w:sz w:val="20"/>
          <w:szCs w:val="20"/>
        </w:rPr>
        <w:t>ate at which our single reporting unit's earnings are expected to grow or losses to decrease. Our assumed long-term growth rate was based on projected long-term inflation and gross domestic product growth estimates for the countries in which we operate and</w:t>
      </w:r>
      <w:r>
        <w:rPr>
          <w:rFonts w:ascii="inherit" w:eastAsia="Times New Roman" w:hAnsi="inherit"/>
          <w:sz w:val="20"/>
          <w:szCs w:val="20"/>
        </w:rPr>
        <w:t xml:space="preserve"> a long-term growth estimate for our business and the industry in which we operate.</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i/>
          <w:iCs/>
          <w:sz w:val="20"/>
          <w:szCs w:val="20"/>
        </w:rPr>
        <w:t>Discount rate</w:t>
      </w:r>
      <w:r>
        <w:rPr>
          <w:rFonts w:ascii="inherit" w:eastAsia="Times New Roman" w:hAnsi="inherit"/>
          <w:sz w:val="20"/>
          <w:szCs w:val="20"/>
        </w:rPr>
        <w:t xml:space="preserve">: Our reporting unit's future cash flows are discounted at a rate that is consistent with our weighted-average cost of capital that is likely to be utilized </w:t>
      </w:r>
      <w:r>
        <w:rPr>
          <w:rFonts w:ascii="inherit" w:eastAsia="Times New Roman" w:hAnsi="inherit"/>
          <w:sz w:val="20"/>
          <w:szCs w:val="20"/>
        </w:rPr>
        <w:t>by market participants. The weighted-average cost of capital is our estimate of the overall returns required by both debt and equity investors, weighted by their respective contributions of capital.</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In addition, we used a market-based approach to estima</w:t>
      </w:r>
      <w:r>
        <w:rPr>
          <w:rFonts w:ascii="inherit" w:eastAsia="Times New Roman" w:hAnsi="inherit"/>
          <w:sz w:val="20"/>
          <w:szCs w:val="20"/>
        </w:rPr>
        <w:t>te the value of our reporting unit. The market value is estimated by comparing the reporting unit to other publicly-traded companies and/or to publicly-disclosed business mergers and acquisitions in similar lines of business. The value of the reporting uni</w:t>
      </w:r>
      <w:r>
        <w:rPr>
          <w:rFonts w:ascii="inherit" w:eastAsia="Times New Roman" w:hAnsi="inherit"/>
          <w:sz w:val="20"/>
          <w:szCs w:val="20"/>
        </w:rPr>
        <w:t>t is based on pricing multiples of certain financial parameters observed in the comparable companies. We also made estimates and assumptions for market values to determine the reporting unit’s estimated fair value.</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Goodwill allocated to our single report</w:t>
      </w:r>
      <w:r>
        <w:rPr>
          <w:rFonts w:ascii="inherit" w:eastAsia="Times New Roman" w:hAnsi="inherit"/>
          <w:sz w:val="20"/>
          <w:szCs w:val="20"/>
        </w:rPr>
        <w:t>ing unit immediately prior to the June 30, 2019 interim impairment test was $641.0 million. The results of the interim impairment test indicated that the carrying value of our reporting unit exceeded the fair value by $224.3 million. The decrease in our re</w:t>
      </w:r>
      <w:r>
        <w:rPr>
          <w:rFonts w:ascii="inherit" w:eastAsia="Times New Roman" w:hAnsi="inherit"/>
          <w:sz w:val="20"/>
          <w:szCs w:val="20"/>
        </w:rPr>
        <w:t>porting unit's fair value was primarily due to current and estimated short-term future performance, which impacted the estimated operating cash flows, and a higher discount rate mainly due to an increase in the company-specific risk premium. Accordingly, w</w:t>
      </w:r>
      <w:r>
        <w:rPr>
          <w:rFonts w:ascii="inherit" w:eastAsia="Times New Roman" w:hAnsi="inherit"/>
          <w:sz w:val="20"/>
          <w:szCs w:val="20"/>
        </w:rPr>
        <w:t>e recorded an impairment charge of</w:t>
      </w:r>
      <w:r>
        <w:rPr>
          <w:rFonts w:ascii="inherit" w:eastAsia="Times New Roman" w:hAnsi="inherit"/>
          <w:sz w:val="20"/>
          <w:szCs w:val="20"/>
        </w:rPr>
        <w:t xml:space="preserve"> </w:t>
      </w:r>
      <w:r>
        <w:rPr>
          <w:rFonts w:ascii="inherit" w:eastAsia="Times New Roman" w:hAnsi="inherit"/>
          <w:sz w:val="20"/>
          <w:szCs w:val="20"/>
        </w:rPr>
        <w:t>$224.3 million</w:t>
      </w:r>
      <w:r>
        <w:rPr>
          <w:rFonts w:ascii="inherit" w:eastAsia="Times New Roman" w:hAnsi="inherit"/>
          <w:sz w:val="20"/>
          <w:szCs w:val="20"/>
        </w:rPr>
        <w:t xml:space="preserve"> </w:t>
      </w:r>
      <w:r>
        <w:rPr>
          <w:rFonts w:ascii="inherit" w:eastAsia="Times New Roman" w:hAnsi="inherit"/>
          <w:sz w:val="20"/>
          <w:szCs w:val="20"/>
        </w:rPr>
        <w:t>for the three months and six months ended June 30, 2019 in our Condensed Consolidated Statements of Operations and Comprehensive Loss.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p>
    <w:p w:rsidR="00000000" w:rsidRDefault="002A257D">
      <w:pPr>
        <w:divId w:val="1045059638"/>
        <w:rPr>
          <w:rFonts w:eastAsia="Times New Roman"/>
          <w:sz w:val="20"/>
          <w:szCs w:val="20"/>
        </w:rPr>
      </w:pPr>
    </w:p>
    <w:p w:rsidR="00000000" w:rsidRDefault="002A257D">
      <w:pPr>
        <w:spacing w:line="288" w:lineRule="auto"/>
        <w:jc w:val="center"/>
        <w:divId w:val="988241280"/>
        <w:rPr>
          <w:rFonts w:eastAsia="Times New Roman"/>
          <w:sz w:val="20"/>
          <w:szCs w:val="20"/>
        </w:rPr>
      </w:pPr>
      <w:r>
        <w:rPr>
          <w:rFonts w:ascii="inherit" w:eastAsia="Times New Roman" w:hAnsi="inherit"/>
          <w:sz w:val="20"/>
          <w:szCs w:val="20"/>
        </w:rPr>
        <w:t>47</w:t>
      </w:r>
    </w:p>
    <w:p w:rsidR="00000000" w:rsidRDefault="002A257D">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2A257D">
      <w:pPr>
        <w:spacing w:line="288" w:lineRule="auto"/>
        <w:jc w:val="both"/>
        <w:divId w:val="740830254"/>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740830254"/>
        <w:rPr>
          <w:rFonts w:eastAsia="Times New Roman"/>
          <w:sz w:val="20"/>
          <w:szCs w:val="20"/>
        </w:rPr>
      </w:pPr>
    </w:p>
    <w:p w:rsidR="00000000" w:rsidRDefault="002A257D">
      <w:pPr>
        <w:divId w:val="180080374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It is possible that future changes in our circumstances, or in the variables associated with the judgments, assumptions and estimates used in assessing the fair value of our reporting unit, could require </w:t>
      </w:r>
      <w:r>
        <w:rPr>
          <w:rFonts w:ascii="inherit" w:eastAsia="Times New Roman" w:hAnsi="inherit"/>
          <w:sz w:val="20"/>
          <w:szCs w:val="20"/>
        </w:rPr>
        <w:t>us to record additional non-cash impairment charges in the future.</w:t>
      </w: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p>
    <w:p w:rsidR="00000000" w:rsidRDefault="002A257D">
      <w:pPr>
        <w:spacing w:line="288" w:lineRule="auto"/>
        <w:jc w:val="both"/>
        <w:rPr>
          <w:rFonts w:eastAsia="Times New Roman"/>
          <w:sz w:val="20"/>
          <w:szCs w:val="20"/>
        </w:rPr>
      </w:pPr>
    </w:p>
    <w:p w:rsidR="00000000" w:rsidRDefault="002A257D">
      <w:pPr>
        <w:divId w:val="1022586109"/>
        <w:rPr>
          <w:rFonts w:eastAsia="Times New Roman"/>
          <w:sz w:val="20"/>
          <w:szCs w:val="20"/>
        </w:rPr>
      </w:pPr>
    </w:p>
    <w:p w:rsidR="00000000" w:rsidRDefault="002A257D">
      <w:pPr>
        <w:spacing w:line="288" w:lineRule="auto"/>
        <w:jc w:val="center"/>
        <w:divId w:val="1300917827"/>
        <w:rPr>
          <w:rFonts w:eastAsia="Times New Roman"/>
          <w:sz w:val="20"/>
          <w:szCs w:val="20"/>
        </w:rPr>
      </w:pPr>
      <w:r>
        <w:rPr>
          <w:rFonts w:ascii="inherit" w:eastAsia="Times New Roman" w:hAnsi="inherit"/>
          <w:sz w:val="20"/>
          <w:szCs w:val="20"/>
        </w:rPr>
        <w:t>48</w:t>
      </w:r>
    </w:p>
    <w:p w:rsidR="00000000" w:rsidRDefault="002A257D">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2A257D">
      <w:pPr>
        <w:spacing w:line="288" w:lineRule="auto"/>
        <w:jc w:val="both"/>
        <w:divId w:val="41132175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411321759"/>
        <w:rPr>
          <w:rFonts w:eastAsia="Times New Roman"/>
          <w:sz w:val="20"/>
          <w:szCs w:val="20"/>
        </w:rPr>
      </w:pPr>
    </w:p>
    <w:p w:rsidR="00000000" w:rsidRDefault="002A257D">
      <w:pPr>
        <w:divId w:val="9568301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9"/>
        <w:gridCol w:w="7460"/>
      </w:tblGrid>
      <w:tr w:rsidR="00000000">
        <w:trPr>
          <w:divId w:val="1190559571"/>
        </w:trPr>
        <w:tc>
          <w:tcPr>
            <w:tcW w:w="0" w:type="auto"/>
            <w:gridSpan w:val="2"/>
            <w:vAlign w:val="center"/>
            <w:hideMark/>
          </w:tcPr>
          <w:p w:rsidR="00000000" w:rsidRDefault="002A257D">
            <w:pPr>
              <w:rPr>
                <w:rFonts w:eastAsia="Times New Roman"/>
                <w:sz w:val="20"/>
                <w:szCs w:val="20"/>
              </w:rPr>
            </w:pPr>
          </w:p>
        </w:tc>
      </w:tr>
      <w:tr w:rsidR="00000000">
        <w:trPr>
          <w:divId w:val="1190559571"/>
        </w:trPr>
        <w:tc>
          <w:tcPr>
            <w:tcW w:w="500" w:type="pct"/>
            <w:vAlign w:val="center"/>
            <w:hideMark/>
          </w:tcPr>
          <w:p w:rsidR="00000000" w:rsidRDefault="002A257D">
            <w:pPr>
              <w:rPr>
                <w:rFonts w:eastAsia="Times New Roman"/>
                <w:sz w:val="20"/>
                <w:szCs w:val="20"/>
              </w:rPr>
            </w:pPr>
          </w:p>
        </w:tc>
        <w:tc>
          <w:tcPr>
            <w:tcW w:w="4500" w:type="pct"/>
            <w:vAlign w:val="center"/>
            <w:hideMark/>
          </w:tcPr>
          <w:p w:rsidR="00000000" w:rsidRDefault="002A257D">
            <w:pPr>
              <w:rPr>
                <w:rFonts w:eastAsia="Times New Roman"/>
                <w:sz w:val="20"/>
                <w:szCs w:val="20"/>
              </w:rPr>
            </w:pPr>
          </w:p>
        </w:tc>
      </w:tr>
      <w:tr w:rsidR="00000000">
        <w:trPr>
          <w:divId w:val="1190559571"/>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QUANTITATIVE AND QUALITATIVE DISCLOSURES ABOUT MARKET RISK</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Market risk represents the risk of loss that may impact our financial position due to adverse changes in financial market prices and rates. We are subject to interest rate risk in connection with the Notes, and we hold derivative financial instruments and </w:t>
      </w:r>
      <w:r>
        <w:rPr>
          <w:rFonts w:ascii="inherit" w:eastAsia="Times New Roman" w:hAnsi="inherit"/>
          <w:sz w:val="20"/>
          <w:szCs w:val="20"/>
        </w:rPr>
        <w:t>have outstanding warrants that are subject to market risk. We also have foreign currency exchange rate risk from our global operations, although we do not believe this risk to be significant. Finally, during the three and six months ended June 30, 2019, we</w:t>
      </w:r>
      <w:r>
        <w:rPr>
          <w:rFonts w:ascii="inherit" w:eastAsia="Times New Roman" w:hAnsi="inherit"/>
          <w:sz w:val="20"/>
          <w:szCs w:val="20"/>
        </w:rPr>
        <w:t xml:space="preserve"> held equity securities that were subject to market risk. Except as set forth below, there have been no material changes in our exposure to market risk during the 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our market risk disclosures set forth</w:t>
      </w:r>
      <w:r>
        <w:rPr>
          <w:rFonts w:ascii="inherit" w:eastAsia="Times New Roman" w:hAnsi="inherit"/>
          <w:sz w:val="20"/>
          <w:szCs w:val="20"/>
        </w:rPr>
        <w:t xml:space="preserve"> in</w:t>
      </w:r>
      <w:r>
        <w:rPr>
          <w:rFonts w:ascii="inherit" w:eastAsia="Times New Roman" w:hAnsi="inherit"/>
          <w:sz w:val="20"/>
          <w:szCs w:val="20"/>
        </w:rPr>
        <w:t xml:space="preserve"> </w:t>
      </w:r>
      <w:hyperlink r:id="rId14"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Disclosures About Market Risk" within the 2018 10-K.</w:t>
      </w:r>
    </w:p>
    <w:p w:rsidR="00000000" w:rsidRDefault="002A257D">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2A257D">
      <w:pPr>
        <w:spacing w:line="288" w:lineRule="auto"/>
        <w:jc w:val="both"/>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s a result of having</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aggregate principal amount of Notes outstanding, which are convertible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per share (the "Conversion Price"), we are subject to interest rate risk. As of</w:t>
      </w:r>
      <w:r>
        <w:rPr>
          <w:rFonts w:ascii="inherit" w:eastAsia="Times New Roman" w:hAnsi="inherit"/>
          <w:sz w:val="20"/>
          <w:szCs w:val="20"/>
        </w:rPr>
        <w:t xml:space="preserve"> </w:t>
      </w:r>
      <w:r>
        <w:rPr>
          <w:rFonts w:ascii="inherit" w:eastAsia="Times New Roman" w:hAnsi="inherit"/>
          <w:sz w:val="20"/>
          <w:szCs w:val="20"/>
        </w:rPr>
        <w:t xml:space="preserve">June 30, </w:t>
      </w:r>
      <w:r>
        <w:rPr>
          <w:rFonts w:ascii="inherit" w:eastAsia="Times New Roman" w:hAnsi="inherit"/>
          <w:sz w:val="20"/>
          <w:szCs w:val="20"/>
        </w:rPr>
        <w:t>2019, the interest rate on the Notes was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The interest rate resets at each of January 30, 2020 and February 1, 2021 (each an "Interest Reset Date") based on the then-applicable Conversion Premium which is calculated by dividing the Conversio</w:t>
      </w:r>
      <w:r>
        <w:rPr>
          <w:rFonts w:ascii="inherit" w:eastAsia="Times New Roman" w:hAnsi="inherit"/>
          <w:sz w:val="20"/>
          <w:szCs w:val="20"/>
        </w:rPr>
        <w:t>n Price by the arithmetic average of the volume-weighted average trading prices of our Common Stock on each of the ten consecutive trading days immediately preceding the applicable Interest Reset Date (the "VWAP"). The interest rate is then determined in a</w:t>
      </w:r>
      <w:r>
        <w:rPr>
          <w:rFonts w:ascii="inherit" w:eastAsia="Times New Roman" w:hAnsi="inherit"/>
          <w:sz w:val="20"/>
          <w:szCs w:val="20"/>
        </w:rPr>
        <w:t>ccordance with the table below, which includes theoretical VWAP calculations:</w:t>
      </w:r>
    </w:p>
    <w:tbl>
      <w:tblPr>
        <w:tblW w:w="3859" w:type="pct"/>
        <w:jc w:val="center"/>
        <w:tblCellMar>
          <w:left w:w="0" w:type="dxa"/>
          <w:right w:w="0" w:type="dxa"/>
        </w:tblCellMar>
        <w:tblLook w:val="04A0" w:firstRow="1" w:lastRow="0" w:firstColumn="1" w:lastColumn="0" w:noHBand="0" w:noVBand="1"/>
      </w:tblPr>
      <w:tblGrid>
        <w:gridCol w:w="2529"/>
        <w:gridCol w:w="105"/>
        <w:gridCol w:w="981"/>
        <w:gridCol w:w="105"/>
        <w:gridCol w:w="2691"/>
      </w:tblGrid>
      <w:tr w:rsidR="00000000">
        <w:trPr>
          <w:divId w:val="1197045431"/>
          <w:jc w:val="center"/>
        </w:trPr>
        <w:tc>
          <w:tcPr>
            <w:tcW w:w="0" w:type="auto"/>
            <w:gridSpan w:val="5"/>
            <w:vAlign w:val="center"/>
            <w:hideMark/>
          </w:tcPr>
          <w:p w:rsidR="00000000" w:rsidRDefault="002A257D">
            <w:pPr>
              <w:spacing w:line="288" w:lineRule="auto"/>
              <w:jc w:val="both"/>
              <w:rPr>
                <w:rFonts w:eastAsia="Times New Roman"/>
                <w:sz w:val="20"/>
                <w:szCs w:val="20"/>
              </w:rPr>
            </w:pPr>
          </w:p>
        </w:tc>
      </w:tr>
      <w:tr w:rsidR="00000000">
        <w:trPr>
          <w:divId w:val="1197045431"/>
          <w:jc w:val="center"/>
        </w:trPr>
        <w:tc>
          <w:tcPr>
            <w:tcW w:w="160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160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1600" w:type="pct"/>
            <w:vAlign w:val="center"/>
            <w:hideMark/>
          </w:tcPr>
          <w:p w:rsidR="00000000" w:rsidRDefault="002A257D">
            <w:pPr>
              <w:rPr>
                <w:rFonts w:eastAsia="Times New Roman"/>
                <w:sz w:val="20"/>
                <w:szCs w:val="20"/>
              </w:rPr>
            </w:pPr>
          </w:p>
        </w:tc>
      </w:tr>
      <w:tr w:rsidR="00000000">
        <w:trPr>
          <w:divId w:val="1197045431"/>
          <w:jc w:val="center"/>
        </w:trPr>
        <w:tc>
          <w:tcPr>
            <w:tcW w:w="0" w:type="auto"/>
            <w:tcMar>
              <w:top w:w="30" w:type="dxa"/>
              <w:left w:w="30" w:type="dxa"/>
              <w:bottom w:w="30" w:type="dxa"/>
              <w:right w:w="30" w:type="dxa"/>
            </w:tcMar>
            <w:vAlign w:val="center"/>
            <w:hideMark/>
          </w:tcPr>
          <w:p w:rsidR="00000000" w:rsidRDefault="002A257D">
            <w:pPr>
              <w:jc w:val="center"/>
              <w:rPr>
                <w:rFonts w:eastAsia="Times New Roman"/>
                <w:sz w:val="20"/>
                <w:szCs w:val="20"/>
              </w:rPr>
            </w:pPr>
            <w:r>
              <w:rPr>
                <w:rFonts w:ascii="inherit" w:eastAsia="Times New Roman" w:hAnsi="inherit"/>
                <w:b/>
                <w:bCs/>
                <w:sz w:val="20"/>
                <w:szCs w:val="20"/>
              </w:rPr>
              <w:t>If the Conversion Premium</w:t>
            </w:r>
            <w:r>
              <w:rPr>
                <w:rFonts w:ascii="inherit" w:eastAsia="Times New Roman" w:hAnsi="inherit"/>
                <w:b/>
                <w:bCs/>
                <w:sz w:val="20"/>
                <w:szCs w:val="20"/>
              </w:rPr>
              <w:t xml:space="preserve"> </w:t>
            </w:r>
          </w:p>
          <w:p w:rsidR="00000000" w:rsidRDefault="002A257D">
            <w:pPr>
              <w:jc w:val="center"/>
              <w:rPr>
                <w:rFonts w:eastAsia="Times New Roman"/>
                <w:sz w:val="20"/>
                <w:szCs w:val="20"/>
              </w:rPr>
            </w:pPr>
            <w:r>
              <w:rPr>
                <w:rFonts w:ascii="inherit" w:eastAsia="Times New Roman" w:hAnsi="inherit"/>
                <w:b/>
                <w:bCs/>
                <w:sz w:val="20"/>
                <w:szCs w:val="20"/>
              </w:rPr>
              <w:t>(as of the applicable </w:t>
            </w:r>
          </w:p>
          <w:p w:rsidR="00000000" w:rsidRDefault="002A257D">
            <w:pPr>
              <w:jc w:val="center"/>
              <w:rPr>
                <w:rFonts w:eastAsia="Times New Roman"/>
                <w:sz w:val="20"/>
                <w:szCs w:val="20"/>
              </w:rPr>
            </w:pPr>
            <w:r>
              <w:rPr>
                <w:rFonts w:ascii="inherit" w:eastAsia="Times New Roman" w:hAnsi="inherit"/>
                <w:b/>
                <w:bCs/>
                <w:sz w:val="20"/>
                <w:szCs w:val="20"/>
              </w:rPr>
              <w:t>Interest Reset Date) is:</w:t>
            </w:r>
          </w:p>
        </w:tc>
        <w:tc>
          <w:tcPr>
            <w:tcW w:w="0" w:type="auto"/>
            <w:tcMar>
              <w:top w:w="30" w:type="dxa"/>
              <w:left w:w="30" w:type="dxa"/>
              <w:bottom w:w="30" w:type="dxa"/>
              <w:right w:w="30" w:type="dxa"/>
            </w:tcMar>
            <w:vAlign w:val="bottom"/>
            <w:hideMark/>
          </w:tcPr>
          <w:p w:rsidR="00000000" w:rsidRDefault="002A257D">
            <w:pPr>
              <w:divId w:val="1306666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2A257D">
            <w:pPr>
              <w:jc w:val="center"/>
              <w:rPr>
                <w:rFonts w:eastAsia="Times New Roman"/>
                <w:sz w:val="20"/>
                <w:szCs w:val="20"/>
              </w:rPr>
            </w:pPr>
            <w:r>
              <w:rPr>
                <w:rFonts w:ascii="inherit" w:eastAsia="Times New Roman" w:hAnsi="inherit"/>
                <w:b/>
                <w:bCs/>
                <w:sz w:val="20"/>
                <w:szCs w:val="20"/>
              </w:rPr>
              <w:t>Implied VWAP</w:t>
            </w:r>
          </w:p>
        </w:tc>
        <w:tc>
          <w:tcPr>
            <w:tcW w:w="0" w:type="auto"/>
            <w:tcMar>
              <w:top w:w="30" w:type="dxa"/>
              <w:left w:w="30" w:type="dxa"/>
              <w:bottom w:w="30" w:type="dxa"/>
              <w:right w:w="30" w:type="dxa"/>
            </w:tcMar>
            <w:vAlign w:val="bottom"/>
            <w:hideMark/>
          </w:tcPr>
          <w:p w:rsidR="00000000" w:rsidRDefault="002A257D">
            <w:pPr>
              <w:divId w:val="395396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2A257D">
            <w:pPr>
              <w:jc w:val="center"/>
              <w:rPr>
                <w:rFonts w:eastAsia="Times New Roman"/>
                <w:sz w:val="20"/>
                <w:szCs w:val="20"/>
              </w:rPr>
            </w:pPr>
            <w:r>
              <w:rPr>
                <w:rFonts w:ascii="inherit" w:eastAsia="Times New Roman" w:hAnsi="inherit"/>
                <w:b/>
                <w:bCs/>
                <w:sz w:val="20"/>
                <w:szCs w:val="20"/>
              </w:rPr>
              <w:t>Then the Interest Rate from</w:t>
            </w:r>
          </w:p>
          <w:p w:rsidR="00000000" w:rsidRDefault="002A257D">
            <w:pPr>
              <w:jc w:val="center"/>
              <w:rPr>
                <w:rFonts w:eastAsia="Times New Roman"/>
                <w:sz w:val="20"/>
                <w:szCs w:val="20"/>
              </w:rPr>
            </w:pPr>
            <w:r>
              <w:rPr>
                <w:rFonts w:ascii="inherit" w:eastAsia="Times New Roman" w:hAnsi="inherit"/>
                <w:b/>
                <w:bCs/>
                <w:sz w:val="20"/>
                <w:szCs w:val="20"/>
              </w:rPr>
              <w:t>the applicable Interest Reset</w:t>
            </w:r>
          </w:p>
          <w:p w:rsidR="00000000" w:rsidRDefault="002A257D">
            <w:pPr>
              <w:jc w:val="center"/>
              <w:rPr>
                <w:rFonts w:eastAsia="Times New Roman"/>
                <w:sz w:val="20"/>
                <w:szCs w:val="20"/>
              </w:rPr>
            </w:pPr>
            <w:r>
              <w:rPr>
                <w:rFonts w:ascii="inherit" w:eastAsia="Times New Roman" w:hAnsi="inherit"/>
                <w:b/>
                <w:bCs/>
                <w:sz w:val="20"/>
                <w:szCs w:val="20"/>
              </w:rPr>
              <w:t>Date until the next</w:t>
            </w:r>
          </w:p>
          <w:p w:rsidR="00000000" w:rsidRDefault="002A257D">
            <w:pPr>
              <w:jc w:val="center"/>
              <w:rPr>
                <w:rFonts w:eastAsia="Times New Roman"/>
                <w:sz w:val="20"/>
                <w:szCs w:val="20"/>
              </w:rPr>
            </w:pPr>
            <w:r>
              <w:rPr>
                <w:rFonts w:ascii="inherit" w:eastAsia="Times New Roman" w:hAnsi="inherit"/>
                <w:b/>
                <w:bCs/>
                <w:sz w:val="20"/>
                <w:szCs w:val="20"/>
              </w:rPr>
              <w:t>subsequent Interest Reset</w:t>
            </w:r>
          </w:p>
          <w:p w:rsidR="00000000" w:rsidRDefault="002A257D">
            <w:pPr>
              <w:jc w:val="center"/>
              <w:rPr>
                <w:rFonts w:eastAsia="Times New Roman"/>
                <w:sz w:val="20"/>
                <w:szCs w:val="20"/>
              </w:rPr>
            </w:pPr>
            <w:r>
              <w:rPr>
                <w:rFonts w:ascii="inherit" w:eastAsia="Times New Roman" w:hAnsi="inherit"/>
                <w:b/>
                <w:bCs/>
                <w:sz w:val="20"/>
                <w:szCs w:val="20"/>
              </w:rPr>
              <w:t>Date shall be:</w:t>
            </w:r>
          </w:p>
        </w:tc>
      </w:tr>
      <w:tr w:rsidR="00000000">
        <w:trPr>
          <w:divId w:val="1197045431"/>
          <w:jc w:val="center"/>
        </w:trPr>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1.0 or less</w:t>
            </w:r>
          </w:p>
        </w:tc>
        <w:tc>
          <w:tcPr>
            <w:tcW w:w="0" w:type="auto"/>
            <w:shd w:val="clear" w:color="auto" w:fill="CCEEFF"/>
            <w:tcMar>
              <w:top w:w="30" w:type="dxa"/>
              <w:left w:w="30" w:type="dxa"/>
              <w:bottom w:w="30" w:type="dxa"/>
              <w:right w:w="30" w:type="dxa"/>
            </w:tcMar>
            <w:vAlign w:val="bottom"/>
            <w:hideMark/>
          </w:tcPr>
          <w:p w:rsidR="00000000" w:rsidRDefault="002A257D">
            <w:pPr>
              <w:divId w:val="1187448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$31.29 or higher</w:t>
            </w:r>
          </w:p>
        </w:tc>
        <w:tc>
          <w:tcPr>
            <w:tcW w:w="0" w:type="auto"/>
            <w:shd w:val="clear" w:color="auto" w:fill="CCEEFF"/>
            <w:tcMar>
              <w:top w:w="30" w:type="dxa"/>
              <w:left w:w="30" w:type="dxa"/>
              <w:bottom w:w="30" w:type="dxa"/>
              <w:right w:w="30" w:type="dxa"/>
            </w:tcMar>
            <w:vAlign w:val="bottom"/>
            <w:hideMark/>
          </w:tcPr>
          <w:p w:rsidR="00000000" w:rsidRDefault="002A257D">
            <w:pPr>
              <w:divId w:val="1378773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4.0%</w:t>
            </w:r>
          </w:p>
        </w:tc>
      </w:tr>
      <w:tr w:rsidR="00000000">
        <w:trPr>
          <w:divId w:val="1197045431"/>
          <w:jc w:val="center"/>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2A257D">
            <w:pPr>
              <w:divId w:val="368996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$29.80</w:t>
            </w:r>
          </w:p>
        </w:tc>
        <w:tc>
          <w:tcPr>
            <w:tcW w:w="0" w:type="auto"/>
            <w:tcMar>
              <w:top w:w="30" w:type="dxa"/>
              <w:left w:w="30" w:type="dxa"/>
              <w:bottom w:w="30" w:type="dxa"/>
              <w:right w:w="30" w:type="dxa"/>
            </w:tcMar>
            <w:vAlign w:val="bottom"/>
            <w:hideMark/>
          </w:tcPr>
          <w:p w:rsidR="00000000" w:rsidRDefault="002A257D">
            <w:pPr>
              <w:divId w:val="85265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4.3%</w:t>
            </w:r>
          </w:p>
        </w:tc>
      </w:tr>
      <w:tr w:rsidR="00000000">
        <w:trPr>
          <w:divId w:val="1197045431"/>
          <w:jc w:val="center"/>
        </w:trPr>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2A257D">
            <w:pPr>
              <w:divId w:val="1785149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$28.45</w:t>
            </w:r>
          </w:p>
        </w:tc>
        <w:tc>
          <w:tcPr>
            <w:tcW w:w="0" w:type="auto"/>
            <w:shd w:val="clear" w:color="auto" w:fill="CCEEFF"/>
            <w:tcMar>
              <w:top w:w="30" w:type="dxa"/>
              <w:left w:w="30" w:type="dxa"/>
              <w:bottom w:w="30" w:type="dxa"/>
              <w:right w:w="30" w:type="dxa"/>
            </w:tcMar>
            <w:vAlign w:val="bottom"/>
            <w:hideMark/>
          </w:tcPr>
          <w:p w:rsidR="00000000" w:rsidRDefault="002A257D">
            <w:pPr>
              <w:divId w:val="1362897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4.7%</w:t>
            </w:r>
          </w:p>
        </w:tc>
      </w:tr>
      <w:tr w:rsidR="00000000">
        <w:trPr>
          <w:divId w:val="1197045431"/>
          <w:jc w:val="center"/>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1.15</w:t>
            </w:r>
          </w:p>
        </w:tc>
        <w:tc>
          <w:tcPr>
            <w:tcW w:w="0" w:type="auto"/>
            <w:tcMar>
              <w:top w:w="30" w:type="dxa"/>
              <w:left w:w="30" w:type="dxa"/>
              <w:bottom w:w="30" w:type="dxa"/>
              <w:right w:w="30" w:type="dxa"/>
            </w:tcMar>
            <w:vAlign w:val="bottom"/>
            <w:hideMark/>
          </w:tcPr>
          <w:p w:rsidR="00000000" w:rsidRDefault="002A257D">
            <w:pPr>
              <w:divId w:val="610937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$27.21</w:t>
            </w:r>
          </w:p>
        </w:tc>
        <w:tc>
          <w:tcPr>
            <w:tcW w:w="0" w:type="auto"/>
            <w:tcMar>
              <w:top w:w="30" w:type="dxa"/>
              <w:left w:w="30" w:type="dxa"/>
              <w:bottom w:w="30" w:type="dxa"/>
              <w:right w:w="30" w:type="dxa"/>
            </w:tcMar>
            <w:vAlign w:val="bottom"/>
            <w:hideMark/>
          </w:tcPr>
          <w:p w:rsidR="00000000" w:rsidRDefault="002A257D">
            <w:pPr>
              <w:divId w:val="399325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5.0%</w:t>
            </w:r>
          </w:p>
        </w:tc>
      </w:tr>
      <w:tr w:rsidR="00000000">
        <w:trPr>
          <w:divId w:val="1197045431"/>
          <w:jc w:val="center"/>
        </w:trPr>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2A257D">
            <w:pPr>
              <w:divId w:val="871377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$26.08</w:t>
            </w:r>
          </w:p>
        </w:tc>
        <w:tc>
          <w:tcPr>
            <w:tcW w:w="0" w:type="auto"/>
            <w:shd w:val="clear" w:color="auto" w:fill="CCEEFF"/>
            <w:tcMar>
              <w:top w:w="30" w:type="dxa"/>
              <w:left w:w="30" w:type="dxa"/>
              <w:bottom w:w="30" w:type="dxa"/>
              <w:right w:w="30" w:type="dxa"/>
            </w:tcMar>
            <w:vAlign w:val="bottom"/>
            <w:hideMark/>
          </w:tcPr>
          <w:p w:rsidR="00000000" w:rsidRDefault="002A257D">
            <w:pPr>
              <w:divId w:val="1809665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5.3%</w:t>
            </w:r>
          </w:p>
        </w:tc>
      </w:tr>
      <w:tr w:rsidR="00000000">
        <w:trPr>
          <w:divId w:val="1197045431"/>
          <w:jc w:val="center"/>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2A257D">
            <w:pPr>
              <w:divId w:val="11876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$25.03</w:t>
            </w:r>
          </w:p>
        </w:tc>
        <w:tc>
          <w:tcPr>
            <w:tcW w:w="0" w:type="auto"/>
            <w:tcMar>
              <w:top w:w="30" w:type="dxa"/>
              <w:left w:w="30" w:type="dxa"/>
              <w:bottom w:w="30" w:type="dxa"/>
              <w:right w:w="30" w:type="dxa"/>
            </w:tcMar>
            <w:vAlign w:val="bottom"/>
            <w:hideMark/>
          </w:tcPr>
          <w:p w:rsidR="00000000" w:rsidRDefault="002A257D">
            <w:pPr>
              <w:divId w:val="199421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5.7%</w:t>
            </w:r>
          </w:p>
        </w:tc>
      </w:tr>
      <w:tr w:rsidR="00000000">
        <w:trPr>
          <w:divId w:val="1197045431"/>
          <w:jc w:val="center"/>
        </w:trPr>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30" w:type="dxa"/>
              <w:bottom w:w="30" w:type="dxa"/>
              <w:right w:w="30" w:type="dxa"/>
            </w:tcMar>
            <w:vAlign w:val="bottom"/>
            <w:hideMark/>
          </w:tcPr>
          <w:p w:rsidR="00000000" w:rsidRDefault="002A257D">
            <w:pPr>
              <w:divId w:val="770661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$24.07</w:t>
            </w:r>
          </w:p>
        </w:tc>
        <w:tc>
          <w:tcPr>
            <w:tcW w:w="0" w:type="auto"/>
            <w:shd w:val="clear" w:color="auto" w:fill="CCEEFF"/>
            <w:tcMar>
              <w:top w:w="30" w:type="dxa"/>
              <w:left w:w="30" w:type="dxa"/>
              <w:bottom w:w="30" w:type="dxa"/>
              <w:right w:w="30" w:type="dxa"/>
            </w:tcMar>
            <w:vAlign w:val="bottom"/>
            <w:hideMark/>
          </w:tcPr>
          <w:p w:rsidR="00000000" w:rsidRDefault="002A257D">
            <w:pPr>
              <w:divId w:val="851452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6.0%</w:t>
            </w:r>
          </w:p>
        </w:tc>
      </w:tr>
      <w:tr w:rsidR="00000000">
        <w:trPr>
          <w:divId w:val="1197045431"/>
          <w:jc w:val="center"/>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1.35</w:t>
            </w:r>
          </w:p>
        </w:tc>
        <w:tc>
          <w:tcPr>
            <w:tcW w:w="0" w:type="auto"/>
            <w:tcMar>
              <w:top w:w="30" w:type="dxa"/>
              <w:left w:w="30" w:type="dxa"/>
              <w:bottom w:w="30" w:type="dxa"/>
              <w:right w:w="30" w:type="dxa"/>
            </w:tcMar>
            <w:vAlign w:val="bottom"/>
            <w:hideMark/>
          </w:tcPr>
          <w:p w:rsidR="00000000" w:rsidRDefault="002A257D">
            <w:pPr>
              <w:divId w:val="988483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$23.18</w:t>
            </w:r>
          </w:p>
        </w:tc>
        <w:tc>
          <w:tcPr>
            <w:tcW w:w="0" w:type="auto"/>
            <w:tcMar>
              <w:top w:w="30" w:type="dxa"/>
              <w:left w:w="30" w:type="dxa"/>
              <w:bottom w:w="30" w:type="dxa"/>
              <w:right w:w="30" w:type="dxa"/>
            </w:tcMar>
            <w:vAlign w:val="bottom"/>
            <w:hideMark/>
          </w:tcPr>
          <w:p w:rsidR="00000000" w:rsidRDefault="002A257D">
            <w:pPr>
              <w:divId w:val="190953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8.0%</w:t>
            </w:r>
          </w:p>
        </w:tc>
      </w:tr>
      <w:tr w:rsidR="00000000">
        <w:trPr>
          <w:divId w:val="1197045431"/>
          <w:jc w:val="center"/>
        </w:trPr>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rsidR="00000000" w:rsidRDefault="002A257D">
            <w:pPr>
              <w:divId w:val="632751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$22.35</w:t>
            </w:r>
          </w:p>
        </w:tc>
        <w:tc>
          <w:tcPr>
            <w:tcW w:w="0" w:type="auto"/>
            <w:shd w:val="clear" w:color="auto" w:fill="CCEEFF"/>
            <w:tcMar>
              <w:top w:w="30" w:type="dxa"/>
              <w:left w:w="30" w:type="dxa"/>
              <w:bottom w:w="30" w:type="dxa"/>
              <w:right w:w="30" w:type="dxa"/>
            </w:tcMar>
            <w:vAlign w:val="bottom"/>
            <w:hideMark/>
          </w:tcPr>
          <w:p w:rsidR="00000000" w:rsidRDefault="002A257D">
            <w:pPr>
              <w:divId w:val="878861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10.0%</w:t>
            </w:r>
          </w:p>
        </w:tc>
      </w:tr>
      <w:tr w:rsidR="00000000">
        <w:trPr>
          <w:divId w:val="1197045431"/>
          <w:jc w:val="center"/>
        </w:trPr>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1.45 or higher</w:t>
            </w:r>
          </w:p>
        </w:tc>
        <w:tc>
          <w:tcPr>
            <w:tcW w:w="0" w:type="auto"/>
            <w:tcMar>
              <w:top w:w="30" w:type="dxa"/>
              <w:left w:w="30" w:type="dxa"/>
              <w:bottom w:w="30" w:type="dxa"/>
              <w:right w:w="30" w:type="dxa"/>
            </w:tcMar>
            <w:vAlign w:val="bottom"/>
            <w:hideMark/>
          </w:tcPr>
          <w:p w:rsidR="00000000" w:rsidRDefault="002A257D">
            <w:pPr>
              <w:divId w:val="795373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$21.58 or less</w:t>
            </w:r>
          </w:p>
        </w:tc>
        <w:tc>
          <w:tcPr>
            <w:tcW w:w="0" w:type="auto"/>
            <w:tcMar>
              <w:top w:w="30" w:type="dxa"/>
              <w:left w:w="30" w:type="dxa"/>
              <w:bottom w:w="30" w:type="dxa"/>
              <w:right w:w="30" w:type="dxa"/>
            </w:tcMar>
            <w:vAlign w:val="bottom"/>
            <w:hideMark/>
          </w:tcPr>
          <w:p w:rsidR="00000000" w:rsidRDefault="002A257D">
            <w:pPr>
              <w:divId w:val="140811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jc w:val="center"/>
              <w:rPr>
                <w:rFonts w:eastAsia="Times New Roman"/>
                <w:sz w:val="20"/>
                <w:szCs w:val="20"/>
              </w:rPr>
            </w:pPr>
            <w:r>
              <w:rPr>
                <w:rFonts w:ascii="inherit" w:eastAsia="Times New Roman" w:hAnsi="inherit"/>
                <w:sz w:val="20"/>
                <w:szCs w:val="20"/>
              </w:rPr>
              <w:t>12.0%</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2A257D">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June 30, 2019, the </w:t>
      </w:r>
      <w:r>
        <w:rPr>
          <w:rFonts w:ascii="inherit" w:eastAsia="Times New Roman" w:hAnsi="inherit"/>
          <w:sz w:val="20"/>
          <w:szCs w:val="20"/>
        </w:rPr>
        <w:t>VWAP of our Common Stock for the immediately preceding ten consecutive trading days was</w:t>
      </w:r>
      <w:r>
        <w:rPr>
          <w:rFonts w:ascii="inherit" w:eastAsia="Times New Roman" w:hAnsi="inherit"/>
          <w:sz w:val="20"/>
          <w:szCs w:val="20"/>
        </w:rPr>
        <w:t xml:space="preserve"> </w:t>
      </w:r>
      <w:r>
        <w:rPr>
          <w:rFonts w:ascii="inherit" w:eastAsia="Times New Roman" w:hAnsi="inherit"/>
          <w:sz w:val="20"/>
          <w:szCs w:val="20"/>
        </w:rPr>
        <w:t>$7.15, which would equate to a</w:t>
      </w:r>
      <w:r>
        <w:rPr>
          <w:rFonts w:ascii="inherit" w:eastAsia="Times New Roman" w:hAnsi="inherit"/>
          <w:sz w:val="20"/>
          <w:szCs w:val="20"/>
        </w:rPr>
        <w:t xml:space="preserve"> </w:t>
      </w:r>
      <w:r>
        <w:rPr>
          <w:rFonts w:ascii="inherit" w:eastAsia="Times New Roman" w:hAnsi="inherit"/>
          <w:sz w:val="20"/>
          <w:szCs w:val="20"/>
        </w:rPr>
        <w:t>4.38</w:t>
      </w:r>
      <w:r>
        <w:rPr>
          <w:rFonts w:ascii="inherit" w:eastAsia="Times New Roman" w:hAnsi="inherit"/>
          <w:sz w:val="20"/>
          <w:szCs w:val="20"/>
        </w:rPr>
        <w:t xml:space="preserve"> </w:t>
      </w:r>
      <w:r>
        <w:rPr>
          <w:rFonts w:ascii="inherit" w:eastAsia="Times New Roman" w:hAnsi="inherit"/>
          <w:sz w:val="20"/>
          <w:szCs w:val="20"/>
        </w:rPr>
        <w:t>Conversion Premium and, accordingly, would not result in a change to the current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annual interest rate on the outstanding Notes</w:t>
      </w:r>
      <w:r>
        <w:rPr>
          <w:rFonts w:ascii="inherit" w:eastAsia="Times New Roman" w:hAnsi="inherit"/>
          <w:sz w:val="20"/>
          <w:szCs w:val="20"/>
        </w:rPr>
        <w:t xml:space="preserve"> if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an Interest Reset Date. As discussed in</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we have the ability, subject to certain conditions, to pay interest on the Notes through the issuance of PIK Interest Shares, and we elected to do so for the interest payments made on April 1, 2019 and July 1, 2019.</w:t>
      </w:r>
    </w:p>
    <w:p w:rsidR="00000000" w:rsidRDefault="002A257D">
      <w:pPr>
        <w:spacing w:line="288" w:lineRule="auto"/>
        <w:jc w:val="both"/>
        <w:rPr>
          <w:rFonts w:eastAsia="Times New Roman"/>
          <w:sz w:val="20"/>
          <w:szCs w:val="20"/>
        </w:rPr>
      </w:pPr>
      <w:r>
        <w:rPr>
          <w:rFonts w:ascii="inherit" w:eastAsia="Times New Roman" w:hAnsi="inherit"/>
          <w:b/>
          <w:bCs/>
          <w:sz w:val="20"/>
          <w:szCs w:val="20"/>
        </w:rPr>
        <w:t>Warrants liability financial instrumen</w:t>
      </w:r>
      <w:r>
        <w:rPr>
          <w:rFonts w:ascii="inherit" w:eastAsia="Times New Roman" w:hAnsi="inherit"/>
          <w:b/>
          <w:bCs/>
          <w:sz w:val="20"/>
          <w:szCs w:val="20"/>
        </w:rPr>
        <w:t>t risk</w:t>
      </w:r>
    </w:p>
    <w:p w:rsidR="00000000" w:rsidRDefault="002A257D">
      <w:pPr>
        <w:spacing w:line="288" w:lineRule="auto"/>
        <w:jc w:val="both"/>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$10.8 million</w:t>
      </w:r>
      <w:r>
        <w:rPr>
          <w:rFonts w:ascii="inherit" w:eastAsia="Times New Roman" w:hAnsi="inherit"/>
          <w:sz w:val="20"/>
          <w:szCs w:val="20"/>
        </w:rPr>
        <w:t xml:space="preserve"> </w:t>
      </w:r>
      <w:r>
        <w:rPr>
          <w:rFonts w:ascii="inherit" w:eastAsia="Times New Roman" w:hAnsi="inherit"/>
          <w:sz w:val="20"/>
          <w:szCs w:val="20"/>
        </w:rPr>
        <w:t>in liability related to outstanding warrants as of June 30, 2019, which warrants are exercisable for shares of Common Stock under certain conditions, we are subject to market risk. The value of each warrant, and t</w:t>
      </w:r>
      <w:r>
        <w:rPr>
          <w:rFonts w:ascii="inherit" w:eastAsia="Times New Roman" w:hAnsi="inherit"/>
          <w:sz w:val="20"/>
          <w:szCs w:val="20"/>
        </w:rPr>
        <w:t>he number of shares potentially issuable under certain warrants, is impacted by changes in the market price of our Common Stock. As of June 30, 2019, a 10% increase in our stock price would result in a</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decrease in the fair value of the warrant</w:t>
      </w:r>
      <w:r>
        <w:rPr>
          <w:rFonts w:ascii="inherit" w:eastAsia="Times New Roman" w:hAnsi="inherit"/>
          <w:sz w:val="20"/>
          <w:szCs w:val="20"/>
        </w:rPr>
        <w:t>s and a</w:t>
      </w:r>
      <w:r>
        <w:rPr>
          <w:rFonts w:ascii="inherit" w:eastAsia="Times New Roman" w:hAnsi="inherit"/>
          <w:sz w:val="20"/>
          <w:szCs w:val="20"/>
        </w:rPr>
        <w:t xml:space="preserve"> </w:t>
      </w:r>
      <w:r>
        <w:rPr>
          <w:rFonts w:ascii="inherit" w:eastAsia="Times New Roman" w:hAnsi="inherit"/>
          <w:sz w:val="20"/>
          <w:szCs w:val="20"/>
        </w:rPr>
        <w:t>118,936</w:t>
      </w:r>
      <w:r>
        <w:rPr>
          <w:rFonts w:ascii="inherit" w:eastAsia="Times New Roman" w:hAnsi="inherit"/>
          <w:sz w:val="20"/>
          <w:szCs w:val="20"/>
        </w:rPr>
        <w:t xml:space="preserve"> </w:t>
      </w:r>
      <w:r>
        <w:rPr>
          <w:rFonts w:ascii="inherit" w:eastAsia="Times New Roman" w:hAnsi="inherit"/>
          <w:sz w:val="20"/>
          <w:szCs w:val="20"/>
        </w:rPr>
        <w:t>decrease in potential issuable shares under the warrants, while a 10% decrease in our stock price would result in a</w:t>
      </w:r>
      <w:r>
        <w:rPr>
          <w:rFonts w:ascii="inherit" w:eastAsia="Times New Roman" w:hAnsi="inherit"/>
          <w:sz w:val="20"/>
          <w:szCs w:val="20"/>
        </w:rPr>
        <w:t xml:space="preserve"> </w:t>
      </w:r>
      <w:r>
        <w:rPr>
          <w:rFonts w:ascii="inherit" w:eastAsia="Times New Roman" w:hAnsi="inherit"/>
          <w:sz w:val="20"/>
          <w:szCs w:val="20"/>
        </w:rPr>
        <w:t>$0.2 million</w:t>
      </w:r>
      <w:r>
        <w:rPr>
          <w:rFonts w:ascii="inherit" w:eastAsia="Times New Roman" w:hAnsi="inherit"/>
          <w:sz w:val="20"/>
          <w:szCs w:val="20"/>
        </w:rPr>
        <w:t xml:space="preserve"> </w:t>
      </w:r>
      <w:r>
        <w:rPr>
          <w:rFonts w:ascii="inherit" w:eastAsia="Times New Roman" w:hAnsi="inherit"/>
          <w:sz w:val="20"/>
          <w:szCs w:val="20"/>
        </w:rPr>
        <w:t>increase in the fair value of the warrants and a</w:t>
      </w:r>
      <w:r>
        <w:rPr>
          <w:rFonts w:ascii="inherit" w:eastAsia="Times New Roman" w:hAnsi="inherit"/>
          <w:sz w:val="20"/>
          <w:szCs w:val="20"/>
        </w:rPr>
        <w:t xml:space="preserve"> </w:t>
      </w:r>
      <w:r>
        <w:rPr>
          <w:rFonts w:ascii="inherit" w:eastAsia="Times New Roman" w:hAnsi="inherit"/>
          <w:sz w:val="20"/>
          <w:szCs w:val="20"/>
        </w:rPr>
        <w:t>198,522</w:t>
      </w:r>
      <w:r>
        <w:rPr>
          <w:rFonts w:ascii="inherit" w:eastAsia="Times New Roman" w:hAnsi="inherit"/>
          <w:sz w:val="20"/>
          <w:szCs w:val="20"/>
        </w:rPr>
        <w:t xml:space="preserve"> </w:t>
      </w:r>
      <w:r>
        <w:rPr>
          <w:rFonts w:ascii="inherit" w:eastAsia="Times New Roman" w:hAnsi="inherit"/>
          <w:sz w:val="20"/>
          <w:szCs w:val="20"/>
        </w:rPr>
        <w:t>increase in potential issuable shares under the warran</w:t>
      </w:r>
      <w:r>
        <w:rPr>
          <w:rFonts w:ascii="inherit" w:eastAsia="Times New Roman" w:hAnsi="inherit"/>
          <w:sz w:val="20"/>
          <w:szCs w:val="20"/>
        </w:rPr>
        <w:t>ts, in each case on an aggregate basis.</w:t>
      </w:r>
      <w:r>
        <w:rPr>
          <w:rFonts w:ascii="inherit" w:eastAsia="Times New Roman" w:hAnsi="inherit"/>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For further information regarding our outstanding warrants, see</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p>
    <w:p w:rsidR="00000000" w:rsidRDefault="002A257D">
      <w:pPr>
        <w:divId w:val="119689012"/>
        <w:rPr>
          <w:rFonts w:eastAsia="Times New Roman"/>
          <w:sz w:val="20"/>
          <w:szCs w:val="20"/>
        </w:rPr>
      </w:pPr>
    </w:p>
    <w:p w:rsidR="00000000" w:rsidRDefault="002A257D">
      <w:pPr>
        <w:spacing w:line="288" w:lineRule="auto"/>
        <w:jc w:val="center"/>
        <w:divId w:val="801659315"/>
        <w:rPr>
          <w:rFonts w:eastAsia="Times New Roman"/>
          <w:sz w:val="20"/>
          <w:szCs w:val="20"/>
        </w:rPr>
      </w:pPr>
      <w:r>
        <w:rPr>
          <w:rFonts w:ascii="inherit" w:eastAsia="Times New Roman" w:hAnsi="inherit"/>
          <w:sz w:val="20"/>
          <w:szCs w:val="20"/>
        </w:rPr>
        <w:t>49</w:t>
      </w:r>
    </w:p>
    <w:p w:rsidR="00000000" w:rsidRDefault="002A257D">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2A257D">
      <w:pPr>
        <w:spacing w:line="288" w:lineRule="auto"/>
        <w:jc w:val="both"/>
        <w:divId w:val="1317802113"/>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17802113"/>
        <w:rPr>
          <w:rFonts w:eastAsia="Times New Roman"/>
          <w:sz w:val="20"/>
          <w:szCs w:val="20"/>
        </w:rPr>
      </w:pPr>
    </w:p>
    <w:p w:rsidR="00000000" w:rsidRDefault="002A257D">
      <w:pPr>
        <w:divId w:val="1116830378"/>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Interest rate reset derivative financial instrument, equity price risk, and foreign currency risk</w:t>
      </w:r>
    </w:p>
    <w:p w:rsidR="00000000" w:rsidRDefault="002A257D">
      <w:pPr>
        <w:spacing w:line="288" w:lineRule="auto"/>
        <w:jc w:val="both"/>
        <w:rPr>
          <w:rFonts w:eastAsia="Times New Roman"/>
          <w:sz w:val="20"/>
          <w:szCs w:val="20"/>
        </w:rPr>
      </w:pPr>
      <w:r>
        <w:rPr>
          <w:rFonts w:ascii="inherit" w:eastAsia="Times New Roman" w:hAnsi="inherit"/>
          <w:sz w:val="20"/>
          <w:szCs w:val="20"/>
        </w:rPr>
        <w:t>For discussion of market risk associated with our interest rate reset derivative financial instrum</w:t>
      </w:r>
      <w:r>
        <w:rPr>
          <w:rFonts w:ascii="inherit" w:eastAsia="Times New Roman" w:hAnsi="inherit"/>
          <w:sz w:val="20"/>
          <w:szCs w:val="20"/>
        </w:rPr>
        <w:t>ent, equity price risk, and foreign currency risk, refer to</w:t>
      </w:r>
      <w:r>
        <w:rPr>
          <w:rFonts w:ascii="inherit" w:eastAsia="Times New Roman" w:hAnsi="inherit"/>
          <w:sz w:val="20"/>
          <w:szCs w:val="20"/>
        </w:rPr>
        <w:t xml:space="preserve"> </w:t>
      </w:r>
      <w:hyperlink r:id="rId15"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Disclosures About</w:t>
      </w:r>
      <w:r>
        <w:rPr>
          <w:rFonts w:ascii="inherit" w:eastAsia="Times New Roman" w:hAnsi="inherit"/>
          <w:sz w:val="20"/>
          <w:szCs w:val="20"/>
        </w:rPr>
        <w:t xml:space="preserve"> Market Risk" in the 2018 10-K.</w:t>
      </w:r>
      <w:r>
        <w:rPr>
          <w:rFonts w:ascii="inherit" w:eastAsia="Times New Roman" w:hAnsi="inherit"/>
          <w:sz w:val="20"/>
          <w:szCs w:val="20"/>
        </w:rPr>
        <w:t xml:space="preserve"> </w:t>
      </w:r>
    </w:p>
    <w:p w:rsidR="00000000" w:rsidRDefault="002A257D">
      <w:pPr>
        <w:divId w:val="1792481755"/>
        <w:rPr>
          <w:rFonts w:eastAsia="Times New Roman"/>
          <w:sz w:val="20"/>
          <w:szCs w:val="20"/>
        </w:rPr>
      </w:pPr>
    </w:p>
    <w:p w:rsidR="00000000" w:rsidRDefault="002A257D">
      <w:pPr>
        <w:spacing w:line="288" w:lineRule="auto"/>
        <w:jc w:val="center"/>
        <w:divId w:val="1801459651"/>
        <w:rPr>
          <w:rFonts w:eastAsia="Times New Roman"/>
          <w:sz w:val="20"/>
          <w:szCs w:val="20"/>
        </w:rPr>
      </w:pPr>
      <w:r>
        <w:rPr>
          <w:rFonts w:ascii="inherit" w:eastAsia="Times New Roman" w:hAnsi="inherit"/>
          <w:sz w:val="20"/>
          <w:szCs w:val="20"/>
        </w:rPr>
        <w:t>50</w:t>
      </w:r>
    </w:p>
    <w:p w:rsidR="00000000" w:rsidRDefault="002A257D">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2A257D">
      <w:pPr>
        <w:spacing w:line="288" w:lineRule="auto"/>
        <w:jc w:val="both"/>
        <w:divId w:val="677972212"/>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677972212"/>
        <w:rPr>
          <w:rFonts w:eastAsia="Times New Roman"/>
          <w:sz w:val="20"/>
          <w:szCs w:val="20"/>
        </w:rPr>
      </w:pPr>
    </w:p>
    <w:p w:rsidR="00000000" w:rsidRDefault="002A257D">
      <w:pPr>
        <w:divId w:val="193744631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57754577"/>
        </w:trPr>
        <w:tc>
          <w:tcPr>
            <w:tcW w:w="0" w:type="auto"/>
            <w:gridSpan w:val="2"/>
            <w:vAlign w:val="center"/>
            <w:hideMark/>
          </w:tcPr>
          <w:p w:rsidR="00000000" w:rsidRDefault="002A257D">
            <w:pPr>
              <w:rPr>
                <w:rFonts w:eastAsia="Times New Roman"/>
                <w:sz w:val="20"/>
                <w:szCs w:val="20"/>
              </w:rPr>
            </w:pPr>
          </w:p>
        </w:tc>
      </w:tr>
      <w:tr w:rsidR="00000000">
        <w:trPr>
          <w:divId w:val="257754577"/>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257754577"/>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CONTROLS AND PROCEDURES</w:t>
            </w:r>
          </w:p>
        </w:tc>
      </w:tr>
    </w:tbl>
    <w:p w:rsidR="00000000" w:rsidRDefault="002A257D">
      <w:pPr>
        <w:spacing w:line="288" w:lineRule="auto"/>
        <w:jc w:val="both"/>
        <w:rPr>
          <w:rFonts w:eastAsia="Times New Roman"/>
          <w:sz w:val="20"/>
          <w:szCs w:val="20"/>
        </w:rPr>
      </w:pPr>
      <w:r>
        <w:rPr>
          <w:rFonts w:ascii="inherit" w:eastAsia="Times New Roman" w:hAnsi="inherit"/>
          <w:b/>
          <w:bCs/>
          <w:sz w:val="20"/>
          <w:szCs w:val="20"/>
        </w:rPr>
        <w:t>Evaluation of Disclosure Controls and Procedures</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We carried out an evaluation required by the Securities Exchange Act of 1934 (the "Exchange Act"), under the supervision and with the participation of our principal executive officer and our principal finan</w:t>
      </w:r>
      <w:r>
        <w:rPr>
          <w:rFonts w:ascii="inherit" w:eastAsia="Times New Roman" w:hAnsi="inherit"/>
          <w:sz w:val="20"/>
          <w:szCs w:val="20"/>
        </w:rPr>
        <w:t>cial officer, of the effectiveness of the design and operation of our disclosure controls and procedures, as defined in Rules 13a-15(e) and 15d-15(e) of the Exchange Act, as of June 30, 2019. Based on this evaluation, our principal executive officer and pr</w:t>
      </w:r>
      <w:r>
        <w:rPr>
          <w:rFonts w:ascii="inherit" w:eastAsia="Times New Roman" w:hAnsi="inherit"/>
          <w:sz w:val="20"/>
          <w:szCs w:val="20"/>
        </w:rPr>
        <w:t>incipal financial officer concluded that as of June 30, 2019, these disclosure controls and procedures were not effective to provide reasonable assurance that information required to be disclosed by us in the reports that we file or submit under the Exchan</w:t>
      </w:r>
      <w:r>
        <w:rPr>
          <w:rFonts w:ascii="inherit" w:eastAsia="Times New Roman" w:hAnsi="inherit"/>
          <w:sz w:val="20"/>
          <w:szCs w:val="20"/>
        </w:rPr>
        <w:t>ge Act is recorded, processed, summarized, and reported within the time periods specified in the SEC's rules and forms and to provide reasonable assurance that such information is accumulated and communicated to our management, including our principal exec</w:t>
      </w:r>
      <w:r>
        <w:rPr>
          <w:rFonts w:ascii="inherit" w:eastAsia="Times New Roman" w:hAnsi="inherit"/>
          <w:sz w:val="20"/>
          <w:szCs w:val="20"/>
        </w:rPr>
        <w:t>utive officer and principal financial officer, as appropriate to allow timely decisions regarding required disclosure, due to the existence of an unremediated material weakness in our internal control over financial reporting, which is described in</w:t>
      </w:r>
      <w:r>
        <w:rPr>
          <w:rFonts w:ascii="inherit" w:eastAsia="Times New Roman" w:hAnsi="inherit"/>
          <w:sz w:val="20"/>
          <w:szCs w:val="20"/>
        </w:rPr>
        <w:t xml:space="preserve"> </w:t>
      </w:r>
      <w:hyperlink r:id="rId16"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 "Controls and Procedures" of our 2018 10-K.</w:t>
      </w:r>
    </w:p>
    <w:p w:rsidR="00000000" w:rsidRDefault="002A257D">
      <w:pPr>
        <w:spacing w:line="288" w:lineRule="auto"/>
        <w:jc w:val="both"/>
        <w:rPr>
          <w:rFonts w:eastAsia="Times New Roman"/>
          <w:sz w:val="20"/>
          <w:szCs w:val="20"/>
        </w:rPr>
      </w:pPr>
      <w:r>
        <w:rPr>
          <w:rFonts w:ascii="inherit" w:eastAsia="Times New Roman" w:hAnsi="inherit"/>
          <w:sz w:val="20"/>
          <w:szCs w:val="20"/>
        </w:rPr>
        <w:t>Notwithstanding the identified material weakness, management believes that the Condensed Consolidated Financial Statements and related financial information included in this 10-Q fairly present in all material respects our financial condition, results of o</w:t>
      </w:r>
      <w:r>
        <w:rPr>
          <w:rFonts w:ascii="inherit" w:eastAsia="Times New Roman" w:hAnsi="inherit"/>
          <w:sz w:val="20"/>
          <w:szCs w:val="20"/>
        </w:rPr>
        <w:t>perations and cash flows as of and for the periods presented. Management's belief is based on a number of factors, including the remediation actions described below.</w:t>
      </w:r>
    </w:p>
    <w:p w:rsidR="00000000" w:rsidRDefault="002A257D">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2A257D">
      <w:pPr>
        <w:spacing w:line="288" w:lineRule="auto"/>
        <w:jc w:val="both"/>
        <w:rPr>
          <w:rFonts w:eastAsia="Times New Roman"/>
          <w:sz w:val="20"/>
          <w:szCs w:val="20"/>
        </w:rPr>
      </w:pPr>
      <w:r>
        <w:rPr>
          <w:rFonts w:ascii="inherit" w:eastAsia="Times New Roman" w:hAnsi="inherit"/>
          <w:sz w:val="20"/>
          <w:szCs w:val="20"/>
        </w:rPr>
        <w:t>Under Exchange Act Rules 13a-15(d) an</w:t>
      </w:r>
      <w:r>
        <w:rPr>
          <w:rFonts w:ascii="inherit" w:eastAsia="Times New Roman" w:hAnsi="inherit"/>
          <w:sz w:val="20"/>
          <w:szCs w:val="20"/>
        </w:rPr>
        <w:t>d 15d-15(d), management is required to evaluate, with the participation of our principal executive officer and principal financial officer, any changes in internal control over financial reporting that occurred during each fiscal quarter that materially af</w:t>
      </w:r>
      <w:r>
        <w:rPr>
          <w:rFonts w:ascii="inherit" w:eastAsia="Times New Roman" w:hAnsi="inherit"/>
          <w:sz w:val="20"/>
          <w:szCs w:val="20"/>
        </w:rPr>
        <w:t>fected, or are reasonably likely to materially affect, our internal control over financial reporting. Other than as disclosed under "Remediation Efforts to Address Material Weakness in Internal Control over Financial Reporting" below, there were no changes</w:t>
      </w:r>
      <w:r>
        <w:rPr>
          <w:rFonts w:ascii="inherit" w:eastAsia="Times New Roman" w:hAnsi="inherit"/>
          <w:sz w:val="20"/>
          <w:szCs w:val="20"/>
        </w:rPr>
        <w:t xml:space="preserve"> in our internal control over financial reporting during our most recent fiscal quarter that have materially affected, or are reasonably likely to materially affect, our internal control over financial reporting.</w:t>
      </w:r>
    </w:p>
    <w:p w:rsidR="00000000" w:rsidRDefault="002A257D">
      <w:pPr>
        <w:spacing w:line="288" w:lineRule="auto"/>
        <w:jc w:val="both"/>
        <w:rPr>
          <w:rFonts w:eastAsia="Times New Roman"/>
          <w:sz w:val="20"/>
          <w:szCs w:val="20"/>
        </w:rPr>
      </w:pPr>
      <w:r>
        <w:rPr>
          <w:rFonts w:ascii="inherit" w:eastAsia="Times New Roman" w:hAnsi="inherit"/>
          <w:b/>
          <w:bCs/>
          <w:sz w:val="20"/>
          <w:szCs w:val="20"/>
        </w:rPr>
        <w:t>Remediation Efforts to Address Material Wea</w:t>
      </w:r>
      <w:r>
        <w:rPr>
          <w:rFonts w:ascii="inherit" w:eastAsia="Times New Roman" w:hAnsi="inherit"/>
          <w:b/>
          <w:bCs/>
          <w:sz w:val="20"/>
          <w:szCs w:val="20"/>
        </w:rPr>
        <w:t>kness in Internal Control Over Financial Reporting</w:t>
      </w:r>
    </w:p>
    <w:p w:rsidR="00000000" w:rsidRDefault="002A257D">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r:id="rId17"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 "Controls and Procedures" of the 2018 10</w:t>
      </w:r>
      <w:r>
        <w:rPr>
          <w:rFonts w:ascii="inherit" w:eastAsia="Times New Roman" w:hAnsi="inherit"/>
          <w:sz w:val="20"/>
          <w:szCs w:val="20"/>
        </w:rPr>
        <w:t>-K, we identified an unremediated material weakness in the area of revenue accounting as of December 31, 2018. Prior to December 31, 2018, we designed and implemented new controls to compensate for the complexity of our accounting for revenue contracts and</w:t>
      </w:r>
      <w:r>
        <w:rPr>
          <w:rFonts w:ascii="inherit" w:eastAsia="Times New Roman" w:hAnsi="inherit"/>
          <w:sz w:val="20"/>
          <w:szCs w:val="20"/>
        </w:rPr>
        <w:t xml:space="preserve"> our dependence on manual processes. Due to the timing of the design and implementation of these controls during the fourth quarter of 2018, however, there was insufficient time to consistently execute against their design as of December 31, 2018. During t</w:t>
      </w:r>
      <w:r>
        <w:rPr>
          <w:rFonts w:ascii="inherit" w:eastAsia="Times New Roman" w:hAnsi="inherit"/>
          <w:sz w:val="20"/>
          <w:szCs w:val="20"/>
        </w:rPr>
        <w:t>he second quarter of 2019, we continued to enhance and execute revenue controls related to evidence of product or service delivery in revenue accounting. We will continue to evaluate the results of our control assessments and testing procedures to determin</w:t>
      </w:r>
      <w:r>
        <w:rPr>
          <w:rFonts w:ascii="inherit" w:eastAsia="Times New Roman" w:hAnsi="inherit"/>
          <w:sz w:val="20"/>
          <w:szCs w:val="20"/>
        </w:rPr>
        <w:t>e whether the new controls have been designed appropriately and are operating effectively, and whether the material weakness has been remediated. We</w:t>
      </w:r>
      <w:r>
        <w:rPr>
          <w:rFonts w:ascii="inherit" w:eastAsia="Times New Roman" w:hAnsi="inherit"/>
          <w:sz w:val="20"/>
          <w:szCs w:val="20"/>
        </w:rPr>
        <w:t xml:space="preserve"> </w:t>
      </w:r>
      <w:r>
        <w:rPr>
          <w:rFonts w:ascii="inherit" w:eastAsia="Times New Roman" w:hAnsi="inherit"/>
          <w:sz w:val="20"/>
          <w:szCs w:val="20"/>
        </w:rPr>
        <w:t>expect that our remediation efforts will continue through 2019, with the goal to fully remediate the materi</w:t>
      </w:r>
      <w:r>
        <w:rPr>
          <w:rFonts w:ascii="inherit" w:eastAsia="Times New Roman" w:hAnsi="inherit"/>
          <w:sz w:val="20"/>
          <w:szCs w:val="20"/>
        </w:rPr>
        <w:t>al weakness during 2019.</w:t>
      </w:r>
    </w:p>
    <w:p w:rsidR="00000000" w:rsidRDefault="002A257D">
      <w:pPr>
        <w:spacing w:line="288" w:lineRule="auto"/>
        <w:jc w:val="both"/>
        <w:rPr>
          <w:rFonts w:eastAsia="Times New Roman"/>
          <w:sz w:val="20"/>
          <w:szCs w:val="20"/>
        </w:rPr>
      </w:pPr>
      <w:r>
        <w:rPr>
          <w:rFonts w:ascii="inherit" w:eastAsia="Times New Roman" w:hAnsi="inherit"/>
          <w:b/>
          <w:bCs/>
          <w:sz w:val="20"/>
          <w:szCs w:val="20"/>
        </w:rPr>
        <w:t>Inherent Limitation on the Effectiveness of Internal Controls</w:t>
      </w:r>
      <w:r>
        <w:rPr>
          <w:rFonts w:ascii="inherit" w:eastAsia="Times New Roman" w:hAnsi="inherit"/>
          <w:b/>
          <w:bCs/>
          <w:sz w:val="20"/>
          <w:szCs w:val="20"/>
        </w:rPr>
        <w:t xml:space="preserve"> </w:t>
      </w:r>
    </w:p>
    <w:p w:rsidR="00000000" w:rsidRDefault="002A257D">
      <w:pPr>
        <w:spacing w:line="288" w:lineRule="auto"/>
        <w:jc w:val="both"/>
        <w:rPr>
          <w:rFonts w:eastAsia="Times New Roman"/>
          <w:sz w:val="20"/>
          <w:szCs w:val="20"/>
        </w:rPr>
      </w:pPr>
      <w:r>
        <w:rPr>
          <w:rFonts w:ascii="inherit" w:eastAsia="Times New Roman" w:hAnsi="inherit"/>
          <w:sz w:val="20"/>
          <w:szCs w:val="20"/>
        </w:rPr>
        <w:t>The effectiveness of any system of internal control over financial reporting is subject to inherent limitations, including the exercise of judgment in designing, implementing, operating, and evaluating the controls and procedures, and the inability to elim</w:t>
      </w:r>
      <w:r>
        <w:rPr>
          <w:rFonts w:ascii="inherit" w:eastAsia="Times New Roman" w:hAnsi="inherit"/>
          <w:sz w:val="20"/>
          <w:szCs w:val="20"/>
        </w:rPr>
        <w:t>inate misconduct completely. Accordingly, any system of internal control over financial reporting can only provide reasonable, not absolute, assurance that its objectives will be met. In addition, projections of any evaluation of effectiveness to future pe</w:t>
      </w:r>
      <w:r>
        <w:rPr>
          <w:rFonts w:ascii="inherit" w:eastAsia="Times New Roman" w:hAnsi="inherit"/>
          <w:sz w:val="20"/>
          <w:szCs w:val="20"/>
        </w:rPr>
        <w:t>riods are subject to the risk that controls may become inadequate because of changes in conditions, or that the degree of compliance with the policies or procedures may deteriorate. We intend to continue to monitor and upgrade our internal controls as nece</w:t>
      </w:r>
      <w:r>
        <w:rPr>
          <w:rFonts w:ascii="inherit" w:eastAsia="Times New Roman" w:hAnsi="inherit"/>
          <w:sz w:val="20"/>
          <w:szCs w:val="20"/>
        </w:rPr>
        <w:t>ssary or appropriate for our business, but we cannot assure that such improvements will be sufficient to provide us with effective internal control over financial reporting in 2019 or future periods.</w:t>
      </w:r>
    </w:p>
    <w:p w:rsidR="00000000" w:rsidRDefault="002A257D">
      <w:pPr>
        <w:divId w:val="515921782"/>
        <w:rPr>
          <w:rFonts w:eastAsia="Times New Roman"/>
          <w:sz w:val="20"/>
          <w:szCs w:val="20"/>
        </w:rPr>
      </w:pPr>
    </w:p>
    <w:p w:rsidR="00000000" w:rsidRDefault="002A257D">
      <w:pPr>
        <w:spacing w:line="288" w:lineRule="auto"/>
        <w:jc w:val="center"/>
        <w:divId w:val="1834564068"/>
        <w:rPr>
          <w:rFonts w:eastAsia="Times New Roman"/>
          <w:sz w:val="20"/>
          <w:szCs w:val="20"/>
        </w:rPr>
      </w:pPr>
      <w:r>
        <w:rPr>
          <w:rFonts w:ascii="inherit" w:eastAsia="Times New Roman" w:hAnsi="inherit"/>
          <w:sz w:val="20"/>
          <w:szCs w:val="20"/>
        </w:rPr>
        <w:t>51</w:t>
      </w:r>
    </w:p>
    <w:p w:rsidR="00000000" w:rsidRDefault="002A257D">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2A257D">
      <w:pPr>
        <w:spacing w:line="288" w:lineRule="auto"/>
        <w:jc w:val="both"/>
        <w:divId w:val="9267500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92675009"/>
        <w:rPr>
          <w:rFonts w:eastAsia="Times New Roman"/>
          <w:sz w:val="20"/>
          <w:szCs w:val="20"/>
        </w:rPr>
      </w:pPr>
    </w:p>
    <w:p w:rsidR="00000000" w:rsidRDefault="002A257D">
      <w:pPr>
        <w:divId w:val="1484076639"/>
        <w:rPr>
          <w:rFonts w:eastAsia="Times New Roman"/>
          <w:sz w:val="20"/>
          <w:szCs w:val="20"/>
        </w:rPr>
      </w:pPr>
    </w:p>
    <w:p w:rsidR="00000000" w:rsidRDefault="002A257D">
      <w:pPr>
        <w:spacing w:line="288" w:lineRule="auto"/>
        <w:jc w:val="center"/>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2A257D">
      <w:pPr>
        <w:spacing w:line="288" w:lineRule="auto"/>
        <w:jc w:val="both"/>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8997014"/>
        </w:trPr>
        <w:tc>
          <w:tcPr>
            <w:tcW w:w="0" w:type="auto"/>
            <w:gridSpan w:val="2"/>
            <w:vAlign w:val="center"/>
            <w:hideMark/>
          </w:tcPr>
          <w:p w:rsidR="00000000" w:rsidRDefault="002A257D">
            <w:pPr>
              <w:spacing w:line="288" w:lineRule="auto"/>
              <w:jc w:val="both"/>
              <w:rPr>
                <w:rFonts w:eastAsia="Times New Roman"/>
                <w:sz w:val="18"/>
                <w:szCs w:val="18"/>
              </w:rPr>
            </w:pPr>
          </w:p>
        </w:tc>
      </w:tr>
      <w:tr w:rsidR="00000000">
        <w:trPr>
          <w:divId w:val="8997014"/>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8997014"/>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LEGAL PROCEEDINGS</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For a discussion of material legal proceedings in which we are involved, please refer to</w:t>
      </w:r>
      <w:r>
        <w:rPr>
          <w:rFonts w:ascii="inherit" w:eastAsia="Times New Roman" w:hAnsi="inherit"/>
          <w:sz w:val="20"/>
          <w:szCs w:val="20"/>
        </w:rPr>
        <w:t xml:space="preserve"> </w:t>
      </w:r>
      <w:hyperlink w:anchor="sFFC3E33690FD547B85B63969BB447874" w:history="1">
        <w:r>
          <w:rPr>
            <w:rStyle w:val="a3"/>
            <w:rFonts w:ascii="inherit" w:eastAsia="Times New Roman" w:hAnsi="inherit"/>
            <w:sz w:val="20"/>
            <w:szCs w:val="20"/>
          </w:rPr>
          <w:t>Footnote 12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included</w:t>
      </w:r>
      <w:r>
        <w:rPr>
          <w:rFonts w:ascii="inherit" w:eastAsia="Times New Roman" w:hAnsi="inherit"/>
          <w:sz w:val="20"/>
          <w:szCs w:val="20"/>
        </w:rPr>
        <w:t xml:space="preserve"> in Part I,</w:t>
      </w:r>
      <w:r>
        <w:rPr>
          <w:rFonts w:ascii="inherit" w:eastAsia="Times New Roman" w:hAnsi="inherit"/>
          <w:sz w:val="20"/>
          <w:szCs w:val="20"/>
        </w:rPr>
        <w:t xml:space="preserve"> </w:t>
      </w:r>
      <w:hyperlink w:anchor="s299605B55CD65EB4B36A0954E75C722F" w:history="1">
        <w:r>
          <w:rPr>
            <w:rStyle w:val="a3"/>
            <w:rFonts w:ascii="inherit" w:eastAsia="Times New Roman" w:hAnsi="inherit"/>
            <w:sz w:val="20"/>
            <w:szCs w:val="20"/>
          </w:rPr>
          <w:t>Item 1</w:t>
        </w:r>
      </w:hyperlink>
      <w:r>
        <w:rPr>
          <w:rFonts w:ascii="inherit" w:eastAsia="Times New Roman" w:hAnsi="inherit"/>
          <w:sz w:val="20"/>
          <w:szCs w:val="20"/>
        </w:rPr>
        <w:t xml:space="preserve"> </w:t>
      </w:r>
      <w:r>
        <w:rPr>
          <w:rFonts w:ascii="inherit" w:eastAsia="Times New Roman" w:hAnsi="inherit"/>
          <w:sz w:val="20"/>
          <w:szCs w:val="20"/>
        </w:rPr>
        <w:t>of this 10-Q, which is incorporated herein by reference.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57755397"/>
        </w:trPr>
        <w:tc>
          <w:tcPr>
            <w:tcW w:w="0" w:type="auto"/>
            <w:gridSpan w:val="2"/>
            <w:vAlign w:val="center"/>
            <w:hideMark/>
          </w:tcPr>
          <w:p w:rsidR="00000000" w:rsidRDefault="002A257D">
            <w:pPr>
              <w:spacing w:line="288" w:lineRule="auto"/>
              <w:jc w:val="both"/>
              <w:rPr>
                <w:rFonts w:eastAsia="Times New Roman"/>
                <w:sz w:val="20"/>
                <w:szCs w:val="20"/>
              </w:rPr>
            </w:pPr>
          </w:p>
        </w:tc>
      </w:tr>
      <w:tr w:rsidR="00000000">
        <w:trPr>
          <w:divId w:val="57755397"/>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57755397"/>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RISK FACTORS</w:t>
            </w:r>
          </w:p>
        </w:tc>
      </w:tr>
    </w:tbl>
    <w:p w:rsidR="00000000" w:rsidRDefault="002A257D">
      <w:pPr>
        <w:spacing w:line="288" w:lineRule="auto"/>
        <w:jc w:val="both"/>
        <w:rPr>
          <w:rFonts w:eastAsia="Times New Roman"/>
          <w:sz w:val="20"/>
          <w:szCs w:val="20"/>
        </w:rPr>
      </w:pPr>
      <w:r>
        <w:rPr>
          <w:rFonts w:ascii="inherit" w:eastAsia="Times New Roman" w:hAnsi="inherit"/>
          <w:i/>
          <w:iCs/>
          <w:sz w:val="20"/>
          <w:szCs w:val="20"/>
        </w:rPr>
        <w:t>An investment in our Common Stock involves a substantial risk of loss. In addition to the information in this report, you should carefully consider the risks discussed below, in</w:t>
      </w:r>
      <w:r>
        <w:rPr>
          <w:rFonts w:ascii="inherit" w:eastAsia="Times New Roman" w:hAnsi="inherit"/>
          <w:i/>
          <w:iCs/>
          <w:sz w:val="20"/>
          <w:szCs w:val="20"/>
        </w:rPr>
        <w:t xml:space="preserve"> </w:t>
      </w:r>
      <w:hyperlink r:id="rId18"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Factors" of our 2018 10-K and in</w:t>
      </w:r>
      <w:r>
        <w:rPr>
          <w:rFonts w:ascii="inherit" w:eastAsia="Times New Roman" w:hAnsi="inherit"/>
          <w:i/>
          <w:iCs/>
          <w:sz w:val="20"/>
          <w:szCs w:val="20"/>
        </w:rPr>
        <w:t xml:space="preserve"> </w:t>
      </w:r>
      <w:hyperlink r:id="rId19"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Factors" of our report on Form 10-Q for the period ended March 31, 2019 (the "Q1 2019 10-Q") before you decide whether to invest in our Common Stock. The risks identified below and in our 2018 10-K and Q1 2019 10-Q could materially and adversely aff</w:t>
      </w:r>
      <w:r>
        <w:rPr>
          <w:rFonts w:ascii="inherit" w:eastAsia="Times New Roman" w:hAnsi="inherit"/>
          <w:i/>
          <w:iCs/>
          <w:sz w:val="20"/>
          <w:szCs w:val="20"/>
        </w:rPr>
        <w:t>ect our business, financial condition and operating results. In that case, the trading price of our Common Stock could decline, and you could lose part or all of your investment. The risks described below and in our 2018 10-K and Q1 2019 10-Q are not the o</w:t>
      </w:r>
      <w:r>
        <w:rPr>
          <w:rFonts w:ascii="inherit" w:eastAsia="Times New Roman" w:hAnsi="inherit"/>
          <w:i/>
          <w:iCs/>
          <w:sz w:val="20"/>
          <w:szCs w:val="20"/>
        </w:rPr>
        <w:t xml:space="preserve">nly risks we face. Additional risks and uncertainties not currently known to us or that we currently deem to be immaterial also may materially and adversely affect our business, financial condition and operating results, and may result in the loss of part </w:t>
      </w:r>
      <w:r>
        <w:rPr>
          <w:rFonts w:ascii="inherit" w:eastAsia="Times New Roman" w:hAnsi="inherit"/>
          <w:i/>
          <w:iCs/>
          <w:sz w:val="20"/>
          <w:szCs w:val="20"/>
        </w:rPr>
        <w:t>or all of your investment.</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We are currently subject to an SEC investigation, the resolution of which could require significant management time and attention, result in significant legal expenses, and result in government enforcement actions or findings, an</w:t>
      </w:r>
      <w:r>
        <w:rPr>
          <w:rFonts w:ascii="inherit" w:eastAsia="Times New Roman" w:hAnsi="inherit"/>
          <w:b/>
          <w:bCs/>
          <w:i/>
          <w:iCs/>
          <w:sz w:val="20"/>
          <w:szCs w:val="20"/>
        </w:rPr>
        <w:t>y of which could have a material and adverse impact on our results of operations, financial condition, liquidity and cash flows.</w:t>
      </w:r>
    </w:p>
    <w:p w:rsidR="00000000" w:rsidRDefault="002A257D">
      <w:pPr>
        <w:spacing w:line="288" w:lineRule="auto"/>
        <w:jc w:val="both"/>
        <w:rPr>
          <w:rFonts w:eastAsia="Times New Roman"/>
          <w:sz w:val="20"/>
          <w:szCs w:val="20"/>
        </w:rPr>
      </w:pPr>
      <w:r>
        <w:rPr>
          <w:rFonts w:ascii="inherit" w:eastAsia="Times New Roman" w:hAnsi="inherit"/>
          <w:sz w:val="20"/>
          <w:szCs w:val="20"/>
        </w:rPr>
        <w:t>As previously disclosed, the SEC is investigating allegations with respect to the Company regarding revenue recognition, intern</w:t>
      </w:r>
      <w:r>
        <w:rPr>
          <w:rFonts w:ascii="inherit" w:eastAsia="Times New Roman" w:hAnsi="inherit"/>
          <w:sz w:val="20"/>
          <w:szCs w:val="20"/>
        </w:rPr>
        <w:t>al controls, non-GAAP disclosures, tone at the top and whistleblower retaliation. We continue to cooperate fully with the SEC. To date, we have incurred significant costs in connection with the SEC investigation, and we expect these costs to continue until</w:t>
      </w:r>
      <w:r>
        <w:rPr>
          <w:rFonts w:ascii="inherit" w:eastAsia="Times New Roman" w:hAnsi="inherit"/>
          <w:sz w:val="20"/>
          <w:szCs w:val="20"/>
        </w:rPr>
        <w:t xml:space="preserve"> the matter is fully resolved. Any related legal proceedings, if decided adversely to us, could result in significant monetary damages, penalties, findings and reputational harm, as well as significant defense and other costs. As of June 30, 2019, we have </w:t>
      </w:r>
      <w:r>
        <w:rPr>
          <w:rFonts w:ascii="inherit" w:eastAsia="Times New Roman" w:hAnsi="inherit"/>
          <w:sz w:val="20"/>
          <w:szCs w:val="20"/>
        </w:rPr>
        <w:t>accrued a $5.0 million liability in connection with the SEC investigation, which we have determined is a reasonable estimate of our probable liability in connection with this matter. Nevertheless, we cannot predict with certainty the losses we may incur in</w:t>
      </w:r>
      <w:r>
        <w:rPr>
          <w:rFonts w:ascii="inherit" w:eastAsia="Times New Roman" w:hAnsi="inherit"/>
          <w:sz w:val="20"/>
          <w:szCs w:val="20"/>
        </w:rPr>
        <w:t xml:space="preserve"> this matter or the financial or reputational impact of any findings made by the SEC.</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We have entered into indemnification agreements with our current and former directors and certain of our officers, and our amended and restated certificate of incorporation requires us to indemnify each of our directors and officers, to the fullest extent </w:t>
      </w:r>
      <w:r>
        <w:rPr>
          <w:rFonts w:ascii="inherit" w:eastAsia="Times New Roman" w:hAnsi="inherit"/>
          <w:sz w:val="20"/>
          <w:szCs w:val="20"/>
        </w:rPr>
        <w:t>permitted by Delaware law, who was or is a party or is threatened to be made a party to any threatened, pending or completed action, suit or proceeding by reason of the fact that he or she is or was a director or officer of the Company. Although we maintai</w:t>
      </w:r>
      <w:r>
        <w:rPr>
          <w:rFonts w:ascii="inherit" w:eastAsia="Times New Roman" w:hAnsi="inherit"/>
          <w:sz w:val="20"/>
          <w:szCs w:val="20"/>
        </w:rPr>
        <w:t>n insurance coverage in amounts and with deductibles that we believe are appropriate for our operations, our insurance coverage may not cover all claims that may be brought against us or our current and former directors and officers, and insurance coverage</w:t>
      </w:r>
      <w:r>
        <w:rPr>
          <w:rFonts w:ascii="inherit" w:eastAsia="Times New Roman" w:hAnsi="inherit"/>
          <w:sz w:val="20"/>
          <w:szCs w:val="20"/>
        </w:rPr>
        <w:t xml:space="preserve"> may not continue to be available to us at a reasonable cost or at all. As a result, we have been and may continue to be exposed to substantial uninsured liabilities, including pursuant to our indemnification obligations, which could materially and adverse</w:t>
      </w:r>
      <w:r>
        <w:rPr>
          <w:rFonts w:ascii="inherit" w:eastAsia="Times New Roman" w:hAnsi="inherit"/>
          <w:sz w:val="20"/>
          <w:szCs w:val="20"/>
        </w:rPr>
        <w:t>ly affect our business, prospects, results of operations and financial condition.</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We cannot guarantee that we will not receive additional inquiries from the SEC, Nasdaq or other regulatory authorities regarding our restated financial statements or matters </w:t>
      </w:r>
      <w:r>
        <w:rPr>
          <w:rFonts w:ascii="inherit" w:eastAsia="Times New Roman" w:hAnsi="inherit"/>
          <w:sz w:val="20"/>
          <w:szCs w:val="20"/>
        </w:rPr>
        <w:t>relating thereto, or that we or our current and former directors and officers will not be subject to future claims, investigations or proceedings. Any future inquiries from the SEC, Nasdaq or other regulatory authority, or future claims or proceedings as a</w:t>
      </w:r>
      <w:r>
        <w:rPr>
          <w:rFonts w:ascii="inherit" w:eastAsia="Times New Roman" w:hAnsi="inherit"/>
          <w:sz w:val="20"/>
          <w:szCs w:val="20"/>
        </w:rPr>
        <w:t xml:space="preserve"> result of the restatement or any related regulatory investigation will, regardless of the outcome, likely consume a significant amount of our internal resources and result in additional costs.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Matters relating to or arising from the restatement and the SE</w:t>
      </w:r>
      <w:r>
        <w:rPr>
          <w:rFonts w:ascii="inherit" w:eastAsia="Times New Roman" w:hAnsi="inherit"/>
          <w:b/>
          <w:bCs/>
          <w:i/>
          <w:iCs/>
          <w:sz w:val="20"/>
          <w:szCs w:val="20"/>
        </w:rPr>
        <w:t>C investigation, including adverse publicity and potential concerns from our customers, have had and could continue to have an adverse effect on our business and financial condition.</w:t>
      </w:r>
    </w:p>
    <w:p w:rsidR="00000000" w:rsidRDefault="002A257D">
      <w:pPr>
        <w:spacing w:line="288" w:lineRule="auto"/>
        <w:jc w:val="both"/>
        <w:rPr>
          <w:rFonts w:eastAsia="Times New Roman"/>
          <w:sz w:val="20"/>
          <w:szCs w:val="20"/>
        </w:rPr>
      </w:pPr>
      <w:r>
        <w:rPr>
          <w:rFonts w:ascii="inherit" w:eastAsia="Times New Roman" w:hAnsi="inherit"/>
          <w:sz w:val="20"/>
          <w:szCs w:val="20"/>
        </w:rPr>
        <w:t>We have been and could continue to be the subject of negative publicity f</w:t>
      </w:r>
      <w:r>
        <w:rPr>
          <w:rFonts w:ascii="inherit" w:eastAsia="Times New Roman" w:hAnsi="inherit"/>
          <w:sz w:val="20"/>
          <w:szCs w:val="20"/>
        </w:rPr>
        <w:t>ocusing on the restatement and adjustment of our financial statements and the SEC investigation, and we may be adversely impacted by negative reactions from our customers or others with whom we do business. Concerns include the perception of the effort req</w:t>
      </w:r>
      <w:r>
        <w:rPr>
          <w:rFonts w:ascii="inherit" w:eastAsia="Times New Roman" w:hAnsi="inherit"/>
          <w:sz w:val="20"/>
          <w:szCs w:val="20"/>
        </w:rPr>
        <w:t>uired to address our accounting and control environment, the impact of the SEC investigation and any related findings, and the ability for us to be a long-term provider to our customers. The continued occurrence of any of the foregoing could harm our busin</w:t>
      </w:r>
      <w:r>
        <w:rPr>
          <w:rFonts w:ascii="inherit" w:eastAsia="Times New Roman" w:hAnsi="inherit"/>
          <w:sz w:val="20"/>
          <w:szCs w:val="20"/>
        </w:rPr>
        <w:t>ess and have an adverse effect on our financial condition.</w:t>
      </w:r>
    </w:p>
    <w:p w:rsidR="00000000" w:rsidRDefault="002A257D">
      <w:pPr>
        <w:divId w:val="651519486"/>
        <w:rPr>
          <w:rFonts w:eastAsia="Times New Roman"/>
          <w:sz w:val="20"/>
          <w:szCs w:val="20"/>
        </w:rPr>
      </w:pPr>
    </w:p>
    <w:p w:rsidR="00000000" w:rsidRDefault="002A257D">
      <w:pPr>
        <w:spacing w:line="288" w:lineRule="auto"/>
        <w:jc w:val="center"/>
        <w:divId w:val="2032754620"/>
        <w:rPr>
          <w:rFonts w:eastAsia="Times New Roman"/>
          <w:sz w:val="20"/>
          <w:szCs w:val="20"/>
        </w:rPr>
      </w:pPr>
      <w:r>
        <w:rPr>
          <w:rFonts w:ascii="inherit" w:eastAsia="Times New Roman" w:hAnsi="inherit"/>
          <w:sz w:val="20"/>
          <w:szCs w:val="20"/>
        </w:rPr>
        <w:t>52</w:t>
      </w:r>
    </w:p>
    <w:p w:rsidR="00000000" w:rsidRDefault="002A257D">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2A257D">
      <w:pPr>
        <w:spacing w:line="288" w:lineRule="auto"/>
        <w:jc w:val="both"/>
        <w:divId w:val="1498495566"/>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498495566"/>
        <w:rPr>
          <w:rFonts w:eastAsia="Times New Roman"/>
          <w:sz w:val="20"/>
          <w:szCs w:val="20"/>
        </w:rPr>
      </w:pPr>
    </w:p>
    <w:p w:rsidR="00000000" w:rsidRDefault="002A257D">
      <w:pPr>
        <w:divId w:val="1793136495"/>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We may not be able to generate or obtain sufficient cash to service our debt a</w:t>
      </w:r>
      <w:r>
        <w:rPr>
          <w:rFonts w:ascii="inherit" w:eastAsia="Times New Roman" w:hAnsi="inherit"/>
          <w:b/>
          <w:bCs/>
          <w:i/>
          <w:iCs/>
          <w:sz w:val="20"/>
          <w:szCs w:val="20"/>
        </w:rPr>
        <w:t>nd lease facilities or trade payables.</w:t>
      </w:r>
    </w:p>
    <w:p w:rsidR="00000000" w:rsidRDefault="002A257D">
      <w:pPr>
        <w:spacing w:line="288" w:lineRule="auto"/>
        <w:jc w:val="both"/>
        <w:rPr>
          <w:rFonts w:eastAsia="Times New Roman"/>
          <w:sz w:val="20"/>
          <w:szCs w:val="20"/>
        </w:rPr>
      </w:pPr>
      <w:r>
        <w:rPr>
          <w:rFonts w:ascii="inherit" w:eastAsia="Times New Roman" w:hAnsi="inherit"/>
          <w:sz w:val="20"/>
          <w:szCs w:val="20"/>
        </w:rPr>
        <w:t>We currently have, and will likely continue to have, a substantial amount of indebtedness (in the form of the Notes) and lease facilities, as well as trade payables, including expenses incurred in prior periods. These</w:t>
      </w:r>
      <w:r>
        <w:rPr>
          <w:rFonts w:ascii="inherit" w:eastAsia="Times New Roman" w:hAnsi="inherit"/>
          <w:sz w:val="20"/>
          <w:szCs w:val="20"/>
        </w:rPr>
        <w:t xml:space="preserve"> obligations could require us to use a large portion of our cash flow from operations to service our debt and lease facilities and pay accrued expenses. They could also limit our flexibility to invest in our business and adjust to market conditions, which </w:t>
      </w:r>
      <w:r>
        <w:rPr>
          <w:rFonts w:ascii="inherit" w:eastAsia="Times New Roman" w:hAnsi="inherit"/>
          <w:sz w:val="20"/>
          <w:szCs w:val="20"/>
        </w:rPr>
        <w:t>could impact our customer relationships and place us at a competitive disadvantage.</w:t>
      </w:r>
    </w:p>
    <w:p w:rsidR="00000000" w:rsidRDefault="002A257D">
      <w:pPr>
        <w:spacing w:line="288" w:lineRule="auto"/>
        <w:jc w:val="both"/>
        <w:rPr>
          <w:rFonts w:eastAsia="Times New Roman"/>
          <w:sz w:val="20"/>
          <w:szCs w:val="20"/>
        </w:rPr>
      </w:pPr>
      <w:r>
        <w:rPr>
          <w:rFonts w:ascii="inherit" w:eastAsia="Times New Roman" w:hAnsi="inherit"/>
          <w:sz w:val="20"/>
          <w:szCs w:val="20"/>
        </w:rPr>
        <w:t>We expect to obtain the funds to pay our expenses and meet our financial obligations under the Notes from cash flow from our operations and, potentially, from other debt an</w:t>
      </w:r>
      <w:r>
        <w:rPr>
          <w:rFonts w:ascii="inherit" w:eastAsia="Times New Roman" w:hAnsi="inherit"/>
          <w:sz w:val="20"/>
          <w:szCs w:val="20"/>
        </w:rPr>
        <w:t>d/or equity offerings. Accordingly, our ability to meet our obligations depends on our future performance and capital-raising activities, which will be affected by financial, business, economic and other factors, some of which are beyond our control. Failu</w:t>
      </w:r>
      <w:r>
        <w:rPr>
          <w:rFonts w:ascii="inherit" w:eastAsia="Times New Roman" w:hAnsi="inherit"/>
          <w:sz w:val="20"/>
          <w:szCs w:val="20"/>
        </w:rPr>
        <w:t>re to meet our payment obligations to vendors could disrupt our supply of goods and services and impact our reputation, creditworthiness and relations with customers. It could also lead to costly litigation.</w:t>
      </w:r>
    </w:p>
    <w:p w:rsidR="00000000" w:rsidRDefault="002A257D">
      <w:pPr>
        <w:spacing w:line="288" w:lineRule="auto"/>
        <w:jc w:val="both"/>
        <w:rPr>
          <w:rFonts w:eastAsia="Times New Roman"/>
          <w:sz w:val="20"/>
          <w:szCs w:val="20"/>
        </w:rPr>
      </w:pPr>
      <w:r>
        <w:rPr>
          <w:rFonts w:ascii="inherit" w:eastAsia="Times New Roman" w:hAnsi="inherit"/>
          <w:sz w:val="20"/>
          <w:szCs w:val="20"/>
        </w:rPr>
        <w:t>If our cash flow and capital resources prove ina</w:t>
      </w:r>
      <w:r>
        <w:rPr>
          <w:rFonts w:ascii="inherit" w:eastAsia="Times New Roman" w:hAnsi="inherit"/>
          <w:sz w:val="20"/>
          <w:szCs w:val="20"/>
        </w:rPr>
        <w:t>dequate to allow us to pay the interest and principal on the Notes when due and meet our other financial obligations, we could face substantial liquidity challenges and might be required to dispose of material assets or operations, restructure or refinance</w:t>
      </w:r>
      <w:r>
        <w:rPr>
          <w:rFonts w:ascii="inherit" w:eastAsia="Times New Roman" w:hAnsi="inherit"/>
          <w:sz w:val="20"/>
          <w:szCs w:val="20"/>
        </w:rPr>
        <w:t xml:space="preserve"> our debt (which we may be unable to do on acceptable terms) or forego attractive business opportunities. In addition, the terms of our existing or future financing agreements may restrict us from pursuing these alternatives. Failure to meet our obligation</w:t>
      </w:r>
      <w:r>
        <w:rPr>
          <w:rFonts w:ascii="inherit" w:eastAsia="Times New Roman" w:hAnsi="inherit"/>
          <w:sz w:val="20"/>
          <w:szCs w:val="20"/>
        </w:rPr>
        <w:t>s under the Notes could lead to an Event of Default (as defined in the Notes), which could have important consequences including, potentially, forcing us into bankruptcy or liquidation.</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The issuance of shares of Common Stock upon conversion of, or payment of interest on, our Notes and the exercise of warrants to purchase our Common Stock could substantially dilute your investment and could impede our ability to obtain additional financing</w:t>
      </w:r>
      <w:r>
        <w:rPr>
          <w:rFonts w:ascii="inherit" w:eastAsia="Times New Roman" w:hAnsi="inherit"/>
          <w:b/>
          <w:bCs/>
          <w:i/>
          <w:iCs/>
          <w:sz w:val="20"/>
          <w:szCs w:val="20"/>
        </w:rPr>
        <w:t>.</w:t>
      </w:r>
    </w:p>
    <w:p w:rsidR="00000000" w:rsidRDefault="002A257D">
      <w:pPr>
        <w:spacing w:line="288" w:lineRule="auto"/>
        <w:jc w:val="both"/>
        <w:rPr>
          <w:rFonts w:eastAsia="Times New Roman"/>
          <w:sz w:val="20"/>
          <w:szCs w:val="20"/>
        </w:rPr>
      </w:pPr>
      <w:r>
        <w:rPr>
          <w:rFonts w:ascii="inherit" w:eastAsia="Times New Roman" w:hAnsi="inherit"/>
          <w:sz w:val="20"/>
          <w:szCs w:val="20"/>
        </w:rPr>
        <w:t>Our Notes are convertible into, and our warrants are exercisable for, shares of our Common Stock and give the holders thereof an opportunity</w:t>
      </w:r>
      <w:r>
        <w:rPr>
          <w:rFonts w:ascii="inherit" w:eastAsia="Times New Roman" w:hAnsi="inherit"/>
          <w:sz w:val="20"/>
          <w:szCs w:val="20"/>
        </w:rPr>
        <w:t xml:space="preserve"> </w:t>
      </w:r>
      <w:r>
        <w:rPr>
          <w:rFonts w:ascii="inherit" w:eastAsia="Times New Roman" w:hAnsi="inherit"/>
          <w:sz w:val="20"/>
          <w:szCs w:val="20"/>
        </w:rPr>
        <w:t>to profit from a rise in the market price of our Common Stock such that conversion or exercise thereof will resul</w:t>
      </w:r>
      <w:r>
        <w:rPr>
          <w:rFonts w:ascii="inherit" w:eastAsia="Times New Roman" w:hAnsi="inherit"/>
          <w:sz w:val="20"/>
          <w:szCs w:val="20"/>
        </w:rPr>
        <w:t>t in dilution of the equity interests of our stockholders. Further, the issuance of shares of our Common Stock, at our election, in lieu of cash, in payment of interest on the Notes, has and would result in dilution of the equity interests of our other sto</w:t>
      </w:r>
      <w:r>
        <w:rPr>
          <w:rFonts w:ascii="inherit" w:eastAsia="Times New Roman" w:hAnsi="inherit"/>
          <w:sz w:val="20"/>
          <w:szCs w:val="20"/>
        </w:rPr>
        <w:t xml:space="preserve">ckholders. Except for our Series B-1 and Series B-2 warrants (which allow us to force an exercise in certain circumstances), we have no control over whether the holders of Notes and warrants will exercise their right, in whole or in part, to convert their </w:t>
      </w:r>
      <w:r>
        <w:rPr>
          <w:rFonts w:ascii="inherit" w:eastAsia="Times New Roman" w:hAnsi="inherit"/>
          <w:sz w:val="20"/>
          <w:szCs w:val="20"/>
        </w:rPr>
        <w:t>Notes or exercise their warrants. Additionally, the number of shares of Common Stock that may initially be purchased upon exercise of our Series C warrant (the "Initial Exercise") is calculated based a future, volume weighted average price of our Common St</w:t>
      </w:r>
      <w:r>
        <w:rPr>
          <w:rFonts w:ascii="inherit" w:eastAsia="Times New Roman" w:hAnsi="inherit"/>
          <w:sz w:val="20"/>
          <w:szCs w:val="20"/>
        </w:rPr>
        <w:t>ock, and the number of shares issuable under our Series A warrant will be increased by the number of shares issued pursuant to the Initial Exercise of the Series C warrant. For these reasons, we are unable to forecast or predict with any certainty the tota</w:t>
      </w:r>
      <w:r>
        <w:rPr>
          <w:rFonts w:ascii="inherit" w:eastAsia="Times New Roman" w:hAnsi="inherit"/>
          <w:sz w:val="20"/>
          <w:szCs w:val="20"/>
        </w:rPr>
        <w:t>l number of shares of Common Stock that may be issued under the Notes and warrants. The existence and potentially dilutive impact of the Notes and our warrants may prevent us from obtaining additional financing in the future on acceptable terms, or at all.</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The terms of our Notes, our warrants and our registration rights agreements with certain investors could impede our ability to enter into corporate transactions or obtain additional financing and could result in our paying premiums or penalties to the hol</w:t>
      </w:r>
      <w:r>
        <w:rPr>
          <w:rFonts w:ascii="inherit" w:eastAsia="Times New Roman" w:hAnsi="inherit"/>
          <w:b/>
          <w:bCs/>
          <w:i/>
          <w:iCs/>
          <w:sz w:val="20"/>
          <w:szCs w:val="20"/>
        </w:rPr>
        <w:t>ders of the Notes and warrants.</w:t>
      </w:r>
    </w:p>
    <w:p w:rsidR="00000000" w:rsidRDefault="002A257D">
      <w:pPr>
        <w:spacing w:line="288" w:lineRule="auto"/>
        <w:jc w:val="both"/>
        <w:rPr>
          <w:rFonts w:eastAsia="Times New Roman"/>
          <w:sz w:val="20"/>
          <w:szCs w:val="20"/>
        </w:rPr>
      </w:pPr>
      <w:r>
        <w:rPr>
          <w:rFonts w:ascii="inherit" w:eastAsia="Times New Roman" w:hAnsi="inherit"/>
          <w:sz w:val="20"/>
          <w:szCs w:val="20"/>
        </w:rPr>
        <w:t>The terms of our Notes and our warrants require us, upon the consummation of any "Fundamental Transaction" (as defined in the Notes and the warrants), to cause any successor entity resulting from such Fundamental Transaction</w:t>
      </w:r>
      <w:r>
        <w:rPr>
          <w:rFonts w:ascii="inherit" w:eastAsia="Times New Roman" w:hAnsi="inherit"/>
          <w:sz w:val="20"/>
          <w:szCs w:val="20"/>
        </w:rPr>
        <w:t xml:space="preserve"> to assume all of our obligations under the Notes and warrants and the associated transaction documents. Further, the terms of the Notes and the warrants could impede our ability to enter into certain transactions or obtain additional financing in the futu</w:t>
      </w:r>
      <w:r>
        <w:rPr>
          <w:rFonts w:ascii="inherit" w:eastAsia="Times New Roman" w:hAnsi="inherit"/>
          <w:sz w:val="20"/>
          <w:szCs w:val="20"/>
        </w:rPr>
        <w:t>re.</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Notes and the warrants require us to deliver the number of shares of our Common Stock issuable upon conversion or exercise within a specified time period. If we are unable to deliver the shares of Common Stock within the timeframe required, we may </w:t>
      </w:r>
      <w:r>
        <w:rPr>
          <w:rFonts w:ascii="inherit" w:eastAsia="Times New Roman" w:hAnsi="inherit"/>
          <w:sz w:val="20"/>
          <w:szCs w:val="20"/>
        </w:rPr>
        <w:t>be obligated to reimburse the holders for the cost of purchasing the shares of our Common Stock in the open market or pay them the profit they would have realized upon the conversion or exercise and sale of such shares.</w:t>
      </w:r>
    </w:p>
    <w:p w:rsidR="00000000" w:rsidRDefault="002A257D">
      <w:pPr>
        <w:spacing w:line="288" w:lineRule="auto"/>
        <w:jc w:val="both"/>
        <w:rPr>
          <w:rFonts w:eastAsia="Times New Roman"/>
          <w:sz w:val="20"/>
          <w:szCs w:val="20"/>
        </w:rPr>
      </w:pPr>
      <w:r>
        <w:rPr>
          <w:rFonts w:ascii="inherit" w:eastAsia="Times New Roman" w:hAnsi="inherit"/>
          <w:sz w:val="20"/>
          <w:szCs w:val="20"/>
        </w:rPr>
        <w:t>Our registration rights agreement wi</w:t>
      </w:r>
      <w:r>
        <w:rPr>
          <w:rFonts w:ascii="inherit" w:eastAsia="Times New Roman" w:hAnsi="inherit"/>
          <w:sz w:val="20"/>
          <w:szCs w:val="20"/>
        </w:rPr>
        <w:t>th Starboard provides that in the event that the registration statement required to be filed under the Starboard registration rights agreement ceases to be effective and available to the selling stockholders party thereto under certain circumstances, we mu</w:t>
      </w:r>
      <w:r>
        <w:rPr>
          <w:rFonts w:ascii="inherit" w:eastAsia="Times New Roman" w:hAnsi="inherit"/>
          <w:sz w:val="20"/>
          <w:szCs w:val="20"/>
        </w:rPr>
        <w:t>st pay to the selling stockholders on the 121st day after the occurrence of each such event and on every 30th day thereafter until the applicable event is cured, an amount equal to 1.0% of the Conversion Amount (as defined in the Notes), subject to a maxim</w:t>
      </w:r>
      <w:r>
        <w:rPr>
          <w:rFonts w:ascii="inherit" w:eastAsia="Times New Roman" w:hAnsi="inherit"/>
          <w:sz w:val="20"/>
          <w:szCs w:val="20"/>
        </w:rPr>
        <w:t>um of 3.0% of the aggregate principal amount outstanding under the Notes for any 30-day period. Our registration rights agreement with CVI provides that in the event that the registration statement required to be filed under the CVI registration rights agr</w:t>
      </w:r>
      <w:r>
        <w:rPr>
          <w:rFonts w:ascii="inherit" w:eastAsia="Times New Roman" w:hAnsi="inherit"/>
          <w:sz w:val="20"/>
          <w:szCs w:val="20"/>
        </w:rPr>
        <w:t xml:space="preserve">eement ceases to be effective and available to the selling stockholder party thereto under certain circumstances, we must pay to the selling stockholder on the date of the occurrence of each such event and on every 30th day thereafter until the applicable </w:t>
      </w:r>
      <w:r>
        <w:rPr>
          <w:rFonts w:ascii="inherit" w:eastAsia="Times New Roman" w:hAnsi="inherit"/>
          <w:sz w:val="20"/>
          <w:szCs w:val="20"/>
        </w:rPr>
        <w:t>event is cured, an amount equal to 2.0% of the Purchase Price (as defined in the CVI purchase agreement), subject to a maximum of 8.0% of the Purchase Price.</w:t>
      </w:r>
    </w:p>
    <w:p w:rsidR="00000000" w:rsidRDefault="002A257D">
      <w:pPr>
        <w:divId w:val="2090884063"/>
        <w:rPr>
          <w:rFonts w:eastAsia="Times New Roman"/>
          <w:sz w:val="20"/>
          <w:szCs w:val="20"/>
        </w:rPr>
      </w:pPr>
    </w:p>
    <w:p w:rsidR="00000000" w:rsidRDefault="002A257D">
      <w:pPr>
        <w:spacing w:line="288" w:lineRule="auto"/>
        <w:jc w:val="center"/>
        <w:divId w:val="638340879"/>
        <w:rPr>
          <w:rFonts w:eastAsia="Times New Roman"/>
          <w:sz w:val="20"/>
          <w:szCs w:val="20"/>
        </w:rPr>
      </w:pPr>
      <w:r>
        <w:rPr>
          <w:rFonts w:ascii="inherit" w:eastAsia="Times New Roman" w:hAnsi="inherit"/>
          <w:sz w:val="20"/>
          <w:szCs w:val="20"/>
        </w:rPr>
        <w:t>53</w:t>
      </w:r>
    </w:p>
    <w:p w:rsidR="00000000" w:rsidRDefault="002A257D">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2A257D">
      <w:pPr>
        <w:spacing w:line="288" w:lineRule="auto"/>
        <w:jc w:val="both"/>
        <w:divId w:val="439683349"/>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439683349"/>
        <w:rPr>
          <w:rFonts w:eastAsia="Times New Roman"/>
          <w:sz w:val="20"/>
          <w:szCs w:val="20"/>
        </w:rPr>
      </w:pPr>
    </w:p>
    <w:p w:rsidR="00000000" w:rsidRDefault="002A257D">
      <w:pPr>
        <w:divId w:val="2059435500"/>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sz w:val="20"/>
          <w:szCs w:val="20"/>
        </w:rPr>
        <w:t>The payments we may be obligated to make to the holders of the Notes and our warrants described above may adversely affect our financial condition, liquidity and results of operations.</w:t>
      </w:r>
    </w:p>
    <w:p w:rsidR="00000000" w:rsidRDefault="002A257D">
      <w:pPr>
        <w:spacing w:line="288" w:lineRule="auto"/>
        <w:jc w:val="both"/>
        <w:rPr>
          <w:rFonts w:eastAsia="Times New Roman"/>
          <w:sz w:val="20"/>
          <w:szCs w:val="20"/>
        </w:rPr>
      </w:pPr>
      <w:r>
        <w:rPr>
          <w:rFonts w:ascii="inherit" w:eastAsia="Times New Roman" w:hAnsi="inherit"/>
          <w:b/>
          <w:bCs/>
          <w:i/>
          <w:iCs/>
          <w:sz w:val="20"/>
          <w:szCs w:val="20"/>
        </w:rPr>
        <w:t>The Company's outstanding securities, the stock or securities that we may become obligated to issue under existing or future agreements, and certain provisions of those securities, may cause immediate and substantial dilution to our existing stockholders.</w:t>
      </w:r>
    </w:p>
    <w:p w:rsidR="00000000" w:rsidRDefault="002A257D">
      <w:pPr>
        <w:spacing w:line="288" w:lineRule="auto"/>
        <w:jc w:val="both"/>
        <w:rPr>
          <w:rFonts w:eastAsia="Times New Roman"/>
          <w:sz w:val="20"/>
          <w:szCs w:val="20"/>
        </w:rPr>
      </w:pPr>
      <w:r>
        <w:rPr>
          <w:rFonts w:ascii="inherit" w:eastAsia="Times New Roman" w:hAnsi="inherit"/>
          <w:sz w:val="20"/>
          <w:szCs w:val="20"/>
        </w:rPr>
        <w:t>Our existing stockholders may experience substantial dilution as a result of our obligations to issue shares of Common Stock.</w:t>
      </w:r>
    </w:p>
    <w:p w:rsidR="00000000" w:rsidRDefault="002A257D">
      <w:pPr>
        <w:spacing w:line="288" w:lineRule="auto"/>
        <w:jc w:val="both"/>
        <w:rPr>
          <w:rFonts w:eastAsia="Times New Roman"/>
          <w:sz w:val="20"/>
          <w:szCs w:val="20"/>
        </w:rPr>
      </w:pPr>
      <w:r>
        <w:rPr>
          <w:rFonts w:ascii="inherit" w:eastAsia="Times New Roman" w:hAnsi="inherit"/>
          <w:sz w:val="20"/>
          <w:szCs w:val="20"/>
        </w:rPr>
        <w:t>The total principal amount of convertible notes held by Starboard as of June 30, 2019 was $204.0 million. The Notes are convertibl</w:t>
      </w:r>
      <w:r>
        <w:rPr>
          <w:rFonts w:ascii="inherit" w:eastAsia="Times New Roman" w:hAnsi="inherit"/>
          <w:sz w:val="20"/>
          <w:szCs w:val="20"/>
        </w:rPr>
        <w:t>e, at the option of Starboard, into shares of Common Stock at a conversion price of $31.29 per share. Interest on the Notes is payable, at our option, in cash or through the issuance of PIK Interest Shares. Any PIK Interest Shares so issued are valued at t</w:t>
      </w:r>
      <w:r>
        <w:rPr>
          <w:rFonts w:ascii="inherit" w:eastAsia="Times New Roman" w:hAnsi="inherit"/>
          <w:sz w:val="20"/>
          <w:szCs w:val="20"/>
        </w:rPr>
        <w:t>he arithmetic average of the VWAP of our Common Stock on each trading day during the ten consecutive trading days ending immediately preceding the applicable interest payment date.</w:t>
      </w:r>
    </w:p>
    <w:p w:rsidR="00000000" w:rsidRDefault="002A257D">
      <w:pPr>
        <w:spacing w:line="288" w:lineRule="auto"/>
        <w:jc w:val="both"/>
        <w:rPr>
          <w:rFonts w:eastAsia="Times New Roman"/>
          <w:sz w:val="20"/>
          <w:szCs w:val="20"/>
        </w:rPr>
      </w:pPr>
      <w:r>
        <w:rPr>
          <w:rFonts w:ascii="inherit" w:eastAsia="Times New Roman" w:hAnsi="inherit"/>
          <w:sz w:val="20"/>
          <w:szCs w:val="20"/>
        </w:rPr>
        <w:t>In addition, we have the right to conduct a rights offering (the "Rights Of</w:t>
      </w:r>
      <w:r>
        <w:rPr>
          <w:rFonts w:ascii="inherit" w:eastAsia="Times New Roman" w:hAnsi="inherit"/>
          <w:sz w:val="20"/>
          <w:szCs w:val="20"/>
        </w:rPr>
        <w:t>fering") for up to $150.0 million in senior secured convertible notes (the "Rights Offering Notes"). The Rights Offering Notes would be substantially similar to the Notes, except with respect to, among other things, the conversion price thereof, which woul</w:t>
      </w:r>
      <w:r>
        <w:rPr>
          <w:rFonts w:ascii="inherit" w:eastAsia="Times New Roman" w:hAnsi="inherit"/>
          <w:sz w:val="20"/>
          <w:szCs w:val="20"/>
        </w:rPr>
        <w:t xml:space="preserve">d be equal to 130% of the closing price of our Common Stock on the last trading day immediately prior to the commencement of the Rights Offering (subject to a conversion price floor of $28.00 per share). Interest on the Rights Offering Notes would also be </w:t>
      </w:r>
      <w:r>
        <w:rPr>
          <w:rFonts w:ascii="inherit" w:eastAsia="Times New Roman" w:hAnsi="inherit"/>
          <w:sz w:val="20"/>
          <w:szCs w:val="20"/>
        </w:rPr>
        <w:t>payable, at our option, in cash or through the issuance of PIK Interest Shares.</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Pursuant to the CVI purchase agreement, we granted to CVI warrants to initially purchase up to 11,654,033 shares of Common Stock. The number of shares of Common Stock that may </w:t>
      </w:r>
      <w:r>
        <w:rPr>
          <w:rFonts w:ascii="inherit" w:eastAsia="Times New Roman" w:hAnsi="inherit"/>
          <w:sz w:val="20"/>
          <w:szCs w:val="20"/>
        </w:rPr>
        <w:t>be purchased pursuant to the Initial Exercise of our Series C warrant is tied to a future price of our Common Stock, and the number of shares issuable under our Series A warrant will be increased by the number of shares issued pursuant to the Initial Exerc</w:t>
      </w:r>
      <w:r>
        <w:rPr>
          <w:rFonts w:ascii="inherit" w:eastAsia="Times New Roman" w:hAnsi="inherit"/>
          <w:sz w:val="20"/>
          <w:szCs w:val="20"/>
        </w:rPr>
        <w:t>ise of the Series C warrant. Therefore, the number of shares issuable upon exercise of these warrants is variable, subject to a maximum number of shares.</w:t>
      </w:r>
    </w:p>
    <w:p w:rsidR="00000000" w:rsidRDefault="002A257D">
      <w:pPr>
        <w:spacing w:line="288" w:lineRule="auto"/>
        <w:jc w:val="both"/>
        <w:rPr>
          <w:rFonts w:eastAsia="Times New Roman"/>
          <w:sz w:val="20"/>
          <w:szCs w:val="20"/>
        </w:rPr>
      </w:pPr>
      <w:r>
        <w:rPr>
          <w:rFonts w:ascii="inherit" w:eastAsia="Times New Roman" w:hAnsi="inherit"/>
          <w:sz w:val="20"/>
          <w:szCs w:val="20"/>
        </w:rPr>
        <w:t>As of June 30, 2019,</w:t>
      </w:r>
      <w:r>
        <w:rPr>
          <w:rFonts w:ascii="inherit" w:eastAsia="Times New Roman" w:hAnsi="inherit"/>
          <w:sz w:val="20"/>
          <w:szCs w:val="20"/>
        </w:rPr>
        <w:t xml:space="preserve"> </w:t>
      </w:r>
      <w:r>
        <w:rPr>
          <w:rFonts w:ascii="inherit" w:eastAsia="Times New Roman" w:hAnsi="inherit"/>
          <w:sz w:val="20"/>
          <w:szCs w:val="20"/>
        </w:rPr>
        <w:t>929,842</w:t>
      </w:r>
      <w:r>
        <w:rPr>
          <w:rFonts w:ascii="inherit" w:eastAsia="Times New Roman" w:hAnsi="inherit"/>
          <w:sz w:val="20"/>
          <w:szCs w:val="20"/>
        </w:rPr>
        <w:t xml:space="preserve"> </w:t>
      </w:r>
      <w:r>
        <w:rPr>
          <w:rFonts w:ascii="inherit" w:eastAsia="Times New Roman" w:hAnsi="inherit"/>
          <w:sz w:val="20"/>
          <w:szCs w:val="20"/>
        </w:rPr>
        <w:t>shares of Common Stock were reserved for issuance pursuant to outstanding</w:t>
      </w:r>
      <w:r>
        <w:rPr>
          <w:rFonts w:ascii="inherit" w:eastAsia="Times New Roman" w:hAnsi="inherit"/>
          <w:sz w:val="20"/>
          <w:szCs w:val="20"/>
        </w:rPr>
        <w:t xml:space="preserve"> stock options under our equity incentive plans,</w:t>
      </w:r>
      <w:r>
        <w:rPr>
          <w:rFonts w:ascii="inherit" w:eastAsia="Times New Roman" w:hAnsi="inherit"/>
          <w:sz w:val="20"/>
          <w:szCs w:val="20"/>
        </w:rPr>
        <w:t xml:space="preserve"> </w:t>
      </w:r>
      <w:r>
        <w:rPr>
          <w:rFonts w:ascii="inherit" w:eastAsia="Times New Roman" w:hAnsi="inherit"/>
          <w:sz w:val="20"/>
          <w:szCs w:val="20"/>
        </w:rPr>
        <w:t>1,716,465</w:t>
      </w:r>
      <w:r>
        <w:rPr>
          <w:rFonts w:ascii="inherit" w:eastAsia="Times New Roman" w:hAnsi="inherit"/>
          <w:sz w:val="20"/>
          <w:szCs w:val="20"/>
        </w:rPr>
        <w:t xml:space="preserve"> </w:t>
      </w:r>
      <w:r>
        <w:rPr>
          <w:rFonts w:ascii="inherit" w:eastAsia="Times New Roman" w:hAnsi="inherit"/>
          <w:sz w:val="20"/>
          <w:szCs w:val="20"/>
        </w:rPr>
        <w:t>shares of Common Stock were reserved for issuance pursuant to outstanding restricted stock unit awards under our equity incentive plans, and</w:t>
      </w:r>
      <w:r>
        <w:rPr>
          <w:rFonts w:ascii="inherit" w:eastAsia="Times New Roman" w:hAnsi="inherit"/>
          <w:sz w:val="20"/>
          <w:szCs w:val="20"/>
        </w:rPr>
        <w:t xml:space="preserve"> </w:t>
      </w:r>
      <w:r>
        <w:rPr>
          <w:rFonts w:ascii="inherit" w:eastAsia="Times New Roman" w:hAnsi="inherit"/>
          <w:sz w:val="20"/>
          <w:szCs w:val="20"/>
        </w:rPr>
        <w:t>4,807,850</w:t>
      </w:r>
      <w:r>
        <w:rPr>
          <w:rFonts w:ascii="inherit" w:eastAsia="Times New Roman" w:hAnsi="inherit"/>
          <w:sz w:val="20"/>
          <w:szCs w:val="20"/>
        </w:rPr>
        <w:t xml:space="preserve"> </w:t>
      </w:r>
      <w:r>
        <w:rPr>
          <w:rFonts w:ascii="inherit" w:eastAsia="Times New Roman" w:hAnsi="inherit"/>
          <w:sz w:val="20"/>
          <w:szCs w:val="20"/>
        </w:rPr>
        <w:t>shares of Common Stock were available for futu</w:t>
      </w:r>
      <w:r>
        <w:rPr>
          <w:rFonts w:ascii="inherit" w:eastAsia="Times New Roman" w:hAnsi="inherit"/>
          <w:sz w:val="20"/>
          <w:szCs w:val="20"/>
        </w:rPr>
        <w:t>re equity awards under our 2018 Equity and Incentive Compensation Plan.</w:t>
      </w:r>
    </w:p>
    <w:p w:rsidR="00000000" w:rsidRDefault="002A257D">
      <w:pPr>
        <w:spacing w:line="288" w:lineRule="auto"/>
        <w:jc w:val="both"/>
        <w:rPr>
          <w:rFonts w:eastAsia="Times New Roman"/>
          <w:sz w:val="20"/>
          <w:szCs w:val="20"/>
        </w:rPr>
      </w:pPr>
      <w:r>
        <w:rPr>
          <w:rFonts w:ascii="inherit" w:eastAsia="Times New Roman" w:hAnsi="inherit"/>
          <w:sz w:val="20"/>
          <w:szCs w:val="20"/>
        </w:rPr>
        <w:t xml:space="preserve">The issuance of shares of Common Stock (i) upon the conversion of the Notes or the Rights Offering Notes (if issued), (ii) as payment-in-kind of interest on any such notes through the </w:t>
      </w:r>
      <w:r>
        <w:rPr>
          <w:rFonts w:ascii="inherit" w:eastAsia="Times New Roman" w:hAnsi="inherit"/>
          <w:sz w:val="20"/>
          <w:szCs w:val="20"/>
        </w:rPr>
        <w:t>issuance of PIK Interest Shares, (iii) upon the exercise of warrants, (iv) pursuant to outstanding and future equity awards, or (v) upon the conversion of other existing or future convertible securities, may result in substantial dilution to each of our st</w:t>
      </w:r>
      <w:r>
        <w:rPr>
          <w:rFonts w:ascii="inherit" w:eastAsia="Times New Roman" w:hAnsi="inherit"/>
          <w:sz w:val="20"/>
          <w:szCs w:val="20"/>
        </w:rPr>
        <w:t>ockholders by reducing that stockholder's percentage ownership of our outstanding Common Stock.</w:t>
      </w:r>
    </w:p>
    <w:tbl>
      <w:tblPr>
        <w:tblW w:w="4995" w:type="pct"/>
        <w:tblCellMar>
          <w:left w:w="0" w:type="dxa"/>
          <w:right w:w="0" w:type="dxa"/>
        </w:tblCellMar>
        <w:tblLook w:val="04A0" w:firstRow="1" w:lastRow="0" w:firstColumn="1" w:lastColumn="0" w:noHBand="0" w:noVBand="1"/>
      </w:tblPr>
      <w:tblGrid>
        <w:gridCol w:w="913"/>
        <w:gridCol w:w="7385"/>
      </w:tblGrid>
      <w:tr w:rsidR="00000000">
        <w:trPr>
          <w:divId w:val="622810582"/>
        </w:trPr>
        <w:tc>
          <w:tcPr>
            <w:tcW w:w="0" w:type="auto"/>
            <w:gridSpan w:val="2"/>
            <w:vAlign w:val="center"/>
            <w:hideMark/>
          </w:tcPr>
          <w:p w:rsidR="00000000" w:rsidRDefault="002A257D">
            <w:pPr>
              <w:spacing w:line="288" w:lineRule="auto"/>
              <w:jc w:val="both"/>
              <w:rPr>
                <w:rFonts w:eastAsia="Times New Roman"/>
                <w:sz w:val="20"/>
                <w:szCs w:val="20"/>
              </w:rPr>
            </w:pPr>
          </w:p>
        </w:tc>
      </w:tr>
      <w:tr w:rsidR="00000000">
        <w:trPr>
          <w:divId w:val="622810582"/>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622810582"/>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UNREGISTERED SALES OF EQUITY SECURITIES AND USE OF PROCEEDS</w:t>
            </w:r>
          </w:p>
        </w:tc>
      </w:tr>
    </w:tbl>
    <w:p w:rsidR="00000000" w:rsidRDefault="002A257D">
      <w:pPr>
        <w:spacing w:line="288" w:lineRule="auto"/>
        <w:jc w:val="both"/>
        <w:rPr>
          <w:rFonts w:eastAsia="Times New Roman"/>
          <w:sz w:val="20"/>
          <w:szCs w:val="20"/>
        </w:rPr>
      </w:pPr>
      <w:r>
        <w:rPr>
          <w:rFonts w:ascii="inherit" w:eastAsia="Times New Roman" w:hAnsi="inherit"/>
          <w:b/>
          <w:bCs/>
          <w:sz w:val="20"/>
          <w:szCs w:val="20"/>
        </w:rPr>
        <w:t>(a)</w:t>
      </w:r>
      <w:r>
        <w:rPr>
          <w:rFonts w:ascii="inherit" w:eastAsia="Times New Roman" w:hAnsi="inherit"/>
          <w:sz w:val="20"/>
          <w:szCs w:val="20"/>
        </w:rPr>
        <w:t xml:space="preserve"> </w:t>
      </w:r>
      <w:r>
        <w:rPr>
          <w:rFonts w:ascii="inherit" w:eastAsia="Times New Roman" w:hAnsi="inherit"/>
          <w:b/>
          <w:bCs/>
          <w:i/>
          <w:iCs/>
          <w:sz w:val="20"/>
          <w:szCs w:val="20"/>
        </w:rPr>
        <w:t>Unregistered Sales of Equity Securities during the</w:t>
      </w:r>
      <w:r>
        <w:rPr>
          <w:rFonts w:ascii="inherit" w:eastAsia="Times New Roman" w:hAnsi="inherit"/>
          <w:b/>
          <w:bCs/>
          <w:i/>
          <w:iCs/>
          <w:sz w:val="20"/>
          <w:szCs w:val="20"/>
        </w:rPr>
        <w:t xml:space="preserve"> </w:t>
      </w:r>
      <w:r>
        <w:rPr>
          <w:rFonts w:ascii="inherit" w:eastAsia="Times New Roman" w:hAnsi="inherit"/>
          <w:b/>
          <w:bCs/>
          <w:i/>
          <w:iCs/>
          <w:sz w:val="20"/>
          <w:szCs w:val="20"/>
        </w:rPr>
        <w:t>Three Months Ended June 30, 2019</w:t>
      </w:r>
    </w:p>
    <w:p w:rsidR="00000000" w:rsidRDefault="002A257D">
      <w:pPr>
        <w:spacing w:line="288" w:lineRule="auto"/>
        <w:ind w:firstLine="450"/>
        <w:jc w:val="both"/>
        <w:rPr>
          <w:rFonts w:eastAsia="Times New Roman"/>
          <w:sz w:val="20"/>
          <w:szCs w:val="20"/>
        </w:rPr>
      </w:pPr>
      <w:r>
        <w:rPr>
          <w:rFonts w:ascii="inherit" w:eastAsia="Times New Roman" w:hAnsi="inherit"/>
          <w:sz w:val="20"/>
          <w:szCs w:val="20"/>
        </w:rPr>
        <w:t>As described in</w:t>
      </w:r>
      <w:r>
        <w:rPr>
          <w:rFonts w:ascii="inherit" w:eastAsia="Times New Roman" w:hAnsi="inherit"/>
          <w:sz w:val="20"/>
          <w:szCs w:val="20"/>
        </w:rPr>
        <w:t xml:space="preserve"> </w:t>
      </w:r>
      <w:hyperlink w:anchor="s8179EA6AA69950BCB662E4D14E6EF5D2"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during 2018, we entered into certain agreements with Starboard, pursuant</w:t>
      </w:r>
      <w:r>
        <w:rPr>
          <w:rFonts w:ascii="inherit" w:eastAsia="Times New Roman" w:hAnsi="inherit"/>
          <w:sz w:val="20"/>
          <w:szCs w:val="20"/>
        </w:rPr>
        <w:t xml:space="preserve"> to which, among other things, we issued and sold to Starboard senior secured convertible notes in exchange for cash and shares of Common Stock. Interest on the Notes is payable on a quarterly basis in arrears, at our option, in cash, or, subject to certai</w:t>
      </w:r>
      <w:r>
        <w:rPr>
          <w:rFonts w:ascii="inherit" w:eastAsia="Times New Roman" w:hAnsi="inherit"/>
          <w:sz w:val="20"/>
          <w:szCs w:val="20"/>
        </w:rPr>
        <w:t>n conditions, through the issuance of additional shares of Common Stock ("PIK Interest Shares"). On April 1, 2019, we paid our quarterly accrued interest liability on the Notes for the first quarter through the issuance of</w:t>
      </w:r>
      <w:r>
        <w:rPr>
          <w:rFonts w:ascii="inherit" w:eastAsia="Times New Roman" w:hAnsi="inherit"/>
          <w:sz w:val="20"/>
          <w:szCs w:val="20"/>
        </w:rPr>
        <w:t xml:space="preserve"> </w:t>
      </w:r>
      <w:r>
        <w:rPr>
          <w:rFonts w:ascii="inherit" w:eastAsia="Times New Roman" w:hAnsi="inherit"/>
          <w:sz w:val="20"/>
          <w:szCs w:val="20"/>
        </w:rPr>
        <w:t>243,261</w:t>
      </w:r>
      <w:r>
        <w:rPr>
          <w:rFonts w:ascii="inherit" w:eastAsia="Times New Roman" w:hAnsi="inherit"/>
          <w:sz w:val="20"/>
          <w:szCs w:val="20"/>
        </w:rPr>
        <w:t xml:space="preserve"> </w:t>
      </w:r>
      <w:r>
        <w:rPr>
          <w:rFonts w:ascii="inherit" w:eastAsia="Times New Roman" w:hAnsi="inherit"/>
          <w:sz w:val="20"/>
          <w:szCs w:val="20"/>
        </w:rPr>
        <w:t>PIK Interest Shares. In a</w:t>
      </w:r>
      <w:r>
        <w:rPr>
          <w:rFonts w:ascii="inherit" w:eastAsia="Times New Roman" w:hAnsi="inherit"/>
          <w:sz w:val="20"/>
          <w:szCs w:val="20"/>
        </w:rPr>
        <w:t xml:space="preserve">ddition, under the agreements, we agreed to grant Starboard warrants to purchase 250,000 shares of Common Stock at a price of $0.01 per share, as adjusted pursuant to the terms of the warrants. The warrants were exercised by Starboard on April 3, 2019 for </w:t>
      </w:r>
      <w:r>
        <w:rPr>
          <w:rFonts w:ascii="inherit" w:eastAsia="Times New Roman" w:hAnsi="inherit"/>
          <w:sz w:val="20"/>
          <w:szCs w:val="20"/>
        </w:rPr>
        <w:t>323,448 shares of Common Stock. These shares were issued in a private placement without registration in reliance upon an exemption provided under Section 4(a)(2) of the Securities Act of 1933, as amended (the "Securities Act").</w:t>
      </w:r>
    </w:p>
    <w:p w:rsidR="00000000" w:rsidRDefault="002A257D">
      <w:pPr>
        <w:spacing w:line="288" w:lineRule="auto"/>
        <w:ind w:firstLine="450"/>
        <w:jc w:val="both"/>
        <w:rPr>
          <w:rFonts w:eastAsia="Times New Roman"/>
          <w:sz w:val="20"/>
          <w:szCs w:val="20"/>
        </w:rPr>
      </w:pPr>
      <w:r>
        <w:rPr>
          <w:rFonts w:ascii="inherit" w:eastAsia="Times New Roman" w:hAnsi="inherit"/>
          <w:sz w:val="20"/>
          <w:szCs w:val="20"/>
        </w:rPr>
        <w:t>As described in</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 on June 23, 2019, we entered into a Securities Purchase Agreement with CVI pursuant to which CVI agreed to purchase (i) 2,728,513 shares of our Common Stock at a price of $7.33 per share and (ii) Series A Warrants, Series B-1 Warrants, Series B-2 Warrant</w:t>
      </w:r>
      <w:r>
        <w:rPr>
          <w:rFonts w:ascii="inherit" w:eastAsia="Times New Roman" w:hAnsi="inherit"/>
          <w:sz w:val="20"/>
          <w:szCs w:val="20"/>
        </w:rPr>
        <w:t>s and Series C Warrants, for aggregate gross proceeds of $20.0 million. These shares and warrants were issued on June 26, 2019 in a private placement without registration in reliance upon an exemption provided under Section 4(a)(2) of the Securities Act. F</w:t>
      </w:r>
      <w:r>
        <w:rPr>
          <w:rFonts w:ascii="inherit" w:eastAsia="Times New Roman" w:hAnsi="inherit"/>
          <w:sz w:val="20"/>
          <w:szCs w:val="20"/>
        </w:rPr>
        <w:t>or additional information, including the exercise terms of the warrants, refer to</w:t>
      </w:r>
      <w:r>
        <w:rPr>
          <w:rFonts w:ascii="inherit" w:eastAsia="Times New Roman" w:hAnsi="inherit"/>
          <w:sz w:val="20"/>
          <w:szCs w:val="20"/>
        </w:rPr>
        <w:t xml:space="preserve"> </w:t>
      </w:r>
      <w:hyperlink w:anchor="sb4e0c9ab28df49bfa37c3e8e2ac690dd"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p>
    <w:p w:rsidR="00000000" w:rsidRDefault="002A257D">
      <w:pPr>
        <w:spacing w:line="288" w:lineRule="auto"/>
        <w:jc w:val="both"/>
        <w:rPr>
          <w:rFonts w:eastAsia="Times New Roman"/>
          <w:sz w:val="20"/>
          <w:szCs w:val="20"/>
        </w:rPr>
      </w:pPr>
      <w:r>
        <w:rPr>
          <w:rFonts w:ascii="inherit" w:eastAsia="Times New Roman" w:hAnsi="inherit"/>
          <w:b/>
          <w:bCs/>
          <w:sz w:val="20"/>
          <w:szCs w:val="20"/>
        </w:rPr>
        <w:t>(b)</w:t>
      </w:r>
      <w:r>
        <w:rPr>
          <w:rFonts w:ascii="inherit" w:eastAsia="Times New Roman" w:hAnsi="inherit"/>
          <w:sz w:val="20"/>
          <w:szCs w:val="20"/>
        </w:rPr>
        <w:t xml:space="preserve"> </w:t>
      </w:r>
      <w:r>
        <w:rPr>
          <w:rFonts w:ascii="inherit" w:eastAsia="Times New Roman" w:hAnsi="inherit"/>
          <w:b/>
          <w:bCs/>
          <w:i/>
          <w:iCs/>
          <w:sz w:val="20"/>
          <w:szCs w:val="20"/>
        </w:rPr>
        <w:t>Use of Proceeds from Sale of Registered Equity Securities</w:t>
      </w:r>
    </w:p>
    <w:p w:rsidR="00000000" w:rsidRDefault="002A257D">
      <w:pPr>
        <w:spacing w:line="288" w:lineRule="auto"/>
        <w:ind w:firstLine="480"/>
        <w:jc w:val="both"/>
        <w:rPr>
          <w:rFonts w:eastAsia="Times New Roman"/>
          <w:sz w:val="20"/>
          <w:szCs w:val="20"/>
        </w:rPr>
      </w:pPr>
      <w:r>
        <w:rPr>
          <w:rFonts w:ascii="inherit" w:eastAsia="Times New Roman" w:hAnsi="inherit"/>
          <w:sz w:val="20"/>
          <w:szCs w:val="20"/>
        </w:rPr>
        <w:t>None.</w:t>
      </w:r>
    </w:p>
    <w:p w:rsidR="00000000" w:rsidRDefault="002A257D">
      <w:pPr>
        <w:divId w:val="336546458"/>
        <w:rPr>
          <w:rFonts w:eastAsia="Times New Roman"/>
          <w:sz w:val="20"/>
          <w:szCs w:val="20"/>
        </w:rPr>
      </w:pPr>
    </w:p>
    <w:p w:rsidR="00000000" w:rsidRDefault="002A257D">
      <w:pPr>
        <w:spacing w:line="288" w:lineRule="auto"/>
        <w:jc w:val="center"/>
        <w:divId w:val="370227526"/>
        <w:rPr>
          <w:rFonts w:eastAsia="Times New Roman"/>
          <w:sz w:val="20"/>
          <w:szCs w:val="20"/>
        </w:rPr>
      </w:pPr>
      <w:r>
        <w:rPr>
          <w:rFonts w:ascii="inherit" w:eastAsia="Times New Roman" w:hAnsi="inherit"/>
          <w:sz w:val="20"/>
          <w:szCs w:val="20"/>
        </w:rPr>
        <w:t>54</w:t>
      </w:r>
    </w:p>
    <w:p w:rsidR="00000000" w:rsidRDefault="002A257D">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2A257D">
      <w:pPr>
        <w:spacing w:line="288" w:lineRule="auto"/>
        <w:jc w:val="both"/>
        <w:divId w:val="1376465007"/>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376465007"/>
        <w:rPr>
          <w:rFonts w:eastAsia="Times New Roman"/>
          <w:sz w:val="20"/>
          <w:szCs w:val="20"/>
        </w:rPr>
      </w:pPr>
    </w:p>
    <w:p w:rsidR="00000000" w:rsidRDefault="002A257D">
      <w:pPr>
        <w:divId w:val="419067431"/>
        <w:rPr>
          <w:rFonts w:eastAsia="Times New Roman"/>
          <w:sz w:val="20"/>
          <w:szCs w:val="20"/>
        </w:rPr>
      </w:pPr>
    </w:p>
    <w:p w:rsidR="00000000" w:rsidRDefault="002A257D">
      <w:pPr>
        <w:spacing w:line="288" w:lineRule="auto"/>
        <w:jc w:val="both"/>
        <w:rPr>
          <w:rFonts w:eastAsia="Times New Roman"/>
          <w:sz w:val="20"/>
          <w:szCs w:val="20"/>
        </w:rPr>
      </w:pPr>
      <w:r>
        <w:rPr>
          <w:rFonts w:ascii="inherit" w:eastAsia="Times New Roman" w:hAnsi="inherit"/>
          <w:b/>
          <w:bCs/>
          <w:sz w:val="20"/>
          <w:szCs w:val="20"/>
        </w:rPr>
        <w:t>(c)</w:t>
      </w:r>
      <w:r>
        <w:rPr>
          <w:rFonts w:ascii="inherit" w:eastAsia="Times New Roman" w:hAnsi="inherit"/>
          <w:sz w:val="20"/>
          <w:szCs w:val="20"/>
        </w:rPr>
        <w:t xml:space="preserve"> </w:t>
      </w:r>
      <w:r>
        <w:rPr>
          <w:rFonts w:ascii="inherit" w:eastAsia="Times New Roman" w:hAnsi="inherit"/>
          <w:b/>
          <w:bCs/>
          <w:i/>
          <w:iCs/>
          <w:sz w:val="20"/>
          <w:szCs w:val="20"/>
        </w:rPr>
        <w:t>Purchases of Equity Securities by the Issuer and Affiliated Purchasers</w:t>
      </w:r>
    </w:p>
    <w:p w:rsidR="00000000" w:rsidRDefault="002A257D">
      <w:pPr>
        <w:spacing w:line="288" w:lineRule="auto"/>
        <w:jc w:val="both"/>
        <w:rPr>
          <w:rFonts w:eastAsia="Times New Roman"/>
          <w:sz w:val="20"/>
          <w:szCs w:val="20"/>
        </w:rPr>
      </w:pPr>
      <w:r>
        <w:rPr>
          <w:rFonts w:ascii="inherit" w:eastAsia="Times New Roman" w:hAnsi="inherit"/>
          <w:sz w:val="20"/>
          <w:szCs w:val="20"/>
        </w:rPr>
        <w:t>None.</w:t>
      </w: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475022514"/>
          <w:jc w:val="center"/>
        </w:trPr>
        <w:tc>
          <w:tcPr>
            <w:tcW w:w="0" w:type="auto"/>
            <w:gridSpan w:val="2"/>
            <w:vAlign w:val="center"/>
            <w:hideMark/>
          </w:tcPr>
          <w:p w:rsidR="00000000" w:rsidRDefault="002A257D">
            <w:pPr>
              <w:spacing w:line="288" w:lineRule="auto"/>
              <w:jc w:val="both"/>
              <w:rPr>
                <w:rFonts w:eastAsia="Times New Roman"/>
                <w:sz w:val="20"/>
                <w:szCs w:val="20"/>
              </w:rPr>
            </w:pPr>
          </w:p>
        </w:tc>
      </w:tr>
      <w:tr w:rsidR="00000000">
        <w:trPr>
          <w:divId w:val="1475022514"/>
          <w:jc w:val="center"/>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1475022514"/>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DEFAULTS UPON SENIOR SECURITIES</w:t>
            </w:r>
          </w:p>
        </w:tc>
      </w:tr>
    </w:tbl>
    <w:p w:rsidR="00000000" w:rsidRDefault="002A257D">
      <w:pPr>
        <w:spacing w:line="288" w:lineRule="auto"/>
        <w:ind w:firstLine="480"/>
        <w:jc w:val="both"/>
        <w:rPr>
          <w:rFonts w:eastAsia="Times New Roman"/>
          <w:sz w:val="20"/>
          <w:szCs w:val="20"/>
        </w:rPr>
      </w:pPr>
      <w:r>
        <w:rPr>
          <w:rFonts w:ascii="inherit" w:eastAsia="Times New Roman" w:hAnsi="inherit"/>
          <w:sz w:val="20"/>
          <w:szCs w:val="20"/>
        </w:rPr>
        <w:t>Not applicable.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65944070"/>
        </w:trPr>
        <w:tc>
          <w:tcPr>
            <w:tcW w:w="0" w:type="auto"/>
            <w:gridSpan w:val="2"/>
            <w:vAlign w:val="center"/>
            <w:hideMark/>
          </w:tcPr>
          <w:p w:rsidR="00000000" w:rsidRDefault="002A257D">
            <w:pPr>
              <w:spacing w:line="288" w:lineRule="auto"/>
              <w:ind w:firstLine="480"/>
              <w:jc w:val="both"/>
              <w:rPr>
                <w:rFonts w:eastAsia="Times New Roman"/>
                <w:sz w:val="20"/>
                <w:szCs w:val="20"/>
              </w:rPr>
            </w:pPr>
          </w:p>
        </w:tc>
      </w:tr>
      <w:tr w:rsidR="00000000">
        <w:trPr>
          <w:divId w:val="165944070"/>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165944070"/>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MINE SAFETY DISCLOSURES</w:t>
            </w:r>
          </w:p>
        </w:tc>
      </w:tr>
    </w:tbl>
    <w:p w:rsidR="00000000" w:rsidRDefault="002A257D">
      <w:pPr>
        <w:spacing w:line="288" w:lineRule="auto"/>
        <w:ind w:firstLine="450"/>
        <w:jc w:val="both"/>
        <w:rPr>
          <w:rFonts w:eastAsia="Times New Roman"/>
          <w:sz w:val="20"/>
          <w:szCs w:val="20"/>
        </w:rPr>
      </w:pPr>
      <w:r>
        <w:rPr>
          <w:rFonts w:ascii="inherit" w:eastAsia="Times New Roman" w:hAnsi="inherit"/>
          <w:sz w:val="20"/>
          <w:szCs w:val="20"/>
        </w:rPr>
        <w:t>Not applicable.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468520179"/>
        </w:trPr>
        <w:tc>
          <w:tcPr>
            <w:tcW w:w="0" w:type="auto"/>
            <w:gridSpan w:val="2"/>
            <w:vAlign w:val="center"/>
            <w:hideMark/>
          </w:tcPr>
          <w:p w:rsidR="00000000" w:rsidRDefault="002A257D">
            <w:pPr>
              <w:spacing w:line="288" w:lineRule="auto"/>
              <w:ind w:firstLine="450"/>
              <w:jc w:val="both"/>
              <w:rPr>
                <w:rFonts w:eastAsia="Times New Roman"/>
                <w:sz w:val="20"/>
                <w:szCs w:val="20"/>
              </w:rPr>
            </w:pPr>
          </w:p>
        </w:tc>
      </w:tr>
      <w:tr w:rsidR="00000000">
        <w:trPr>
          <w:divId w:val="468520179"/>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468520179"/>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b/>
                <w:bCs/>
                <w:i/>
                <w:iCs/>
                <w:sz w:val="20"/>
                <w:szCs w:val="20"/>
              </w:rPr>
              <w:t>OTHER INFORMATION</w:t>
            </w:r>
          </w:p>
        </w:tc>
      </w:tr>
    </w:tbl>
    <w:p w:rsidR="00000000" w:rsidRDefault="002A257D">
      <w:pPr>
        <w:spacing w:line="288" w:lineRule="auto"/>
        <w:ind w:firstLine="450"/>
        <w:jc w:val="both"/>
        <w:rPr>
          <w:rFonts w:eastAsia="Times New Roman"/>
          <w:sz w:val="20"/>
          <w:szCs w:val="20"/>
        </w:rPr>
      </w:pPr>
      <w:r>
        <w:rPr>
          <w:rFonts w:ascii="inherit" w:eastAsia="Times New Roman" w:hAnsi="inherit"/>
          <w:sz w:val="20"/>
          <w:szCs w:val="20"/>
        </w:rPr>
        <w:t>Not applicable.</w:t>
      </w:r>
    </w:p>
    <w:p w:rsidR="00000000" w:rsidRDefault="002A257D">
      <w:pPr>
        <w:divId w:val="1605848119"/>
        <w:rPr>
          <w:rFonts w:eastAsia="Times New Roman"/>
          <w:sz w:val="20"/>
          <w:szCs w:val="20"/>
        </w:rPr>
      </w:pPr>
    </w:p>
    <w:p w:rsidR="00000000" w:rsidRDefault="002A257D">
      <w:pPr>
        <w:spacing w:line="288" w:lineRule="auto"/>
        <w:jc w:val="center"/>
        <w:divId w:val="1718116793"/>
        <w:rPr>
          <w:rFonts w:eastAsia="Times New Roman"/>
          <w:sz w:val="20"/>
          <w:szCs w:val="20"/>
        </w:rPr>
      </w:pPr>
      <w:r>
        <w:rPr>
          <w:rFonts w:ascii="inherit" w:eastAsia="Times New Roman" w:hAnsi="inherit"/>
          <w:sz w:val="20"/>
          <w:szCs w:val="20"/>
        </w:rPr>
        <w:t>55</w:t>
      </w:r>
    </w:p>
    <w:p w:rsidR="00000000" w:rsidRDefault="002A257D">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2A257D">
      <w:pPr>
        <w:spacing w:line="288" w:lineRule="auto"/>
        <w:jc w:val="both"/>
        <w:divId w:val="318197008"/>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318197008"/>
        <w:rPr>
          <w:rFonts w:eastAsia="Times New Roman"/>
          <w:sz w:val="20"/>
          <w:szCs w:val="20"/>
        </w:rPr>
      </w:pPr>
    </w:p>
    <w:p w:rsidR="00000000" w:rsidRDefault="002A257D">
      <w:pPr>
        <w:divId w:val="11942314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545555333"/>
          <w:jc w:val="center"/>
        </w:trPr>
        <w:tc>
          <w:tcPr>
            <w:tcW w:w="0" w:type="auto"/>
            <w:gridSpan w:val="2"/>
            <w:vAlign w:val="center"/>
            <w:hideMark/>
          </w:tcPr>
          <w:p w:rsidR="00000000" w:rsidRDefault="002A257D">
            <w:pPr>
              <w:rPr>
                <w:rFonts w:eastAsia="Times New Roman"/>
                <w:sz w:val="20"/>
                <w:szCs w:val="20"/>
              </w:rPr>
            </w:pPr>
          </w:p>
        </w:tc>
      </w:tr>
      <w:tr w:rsidR="00000000">
        <w:trPr>
          <w:divId w:val="1545555333"/>
          <w:jc w:val="center"/>
        </w:trPr>
        <w:tc>
          <w:tcPr>
            <w:tcW w:w="55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1545555333"/>
          <w:jc w:val="center"/>
        </w:trPr>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b/>
                <w:bCs/>
                <w:i/>
                <w:iCs/>
                <w:sz w:val="20"/>
                <w:szCs w:val="20"/>
              </w:rPr>
              <w:t>EXHIBITS</w:t>
            </w:r>
          </w:p>
        </w:tc>
      </w:tr>
    </w:tbl>
    <w:tbl>
      <w:tblPr>
        <w:tblW w:w="4795" w:type="pct"/>
        <w:jc w:val="center"/>
        <w:tblCellMar>
          <w:left w:w="0" w:type="dxa"/>
          <w:right w:w="0" w:type="dxa"/>
        </w:tblCellMar>
        <w:tblLook w:val="04A0" w:firstRow="1" w:lastRow="0" w:firstColumn="1" w:lastColumn="0" w:noHBand="0" w:noVBand="1"/>
      </w:tblPr>
      <w:tblGrid>
        <w:gridCol w:w="716"/>
        <w:gridCol w:w="320"/>
        <w:gridCol w:w="7088"/>
      </w:tblGrid>
      <w:tr w:rsidR="00000000">
        <w:trPr>
          <w:jc w:val="center"/>
        </w:trPr>
        <w:tc>
          <w:tcPr>
            <w:tcW w:w="0" w:type="auto"/>
            <w:gridSpan w:val="3"/>
            <w:vAlign w:val="center"/>
            <w:hideMark/>
          </w:tcPr>
          <w:p w:rsidR="00000000" w:rsidRDefault="002A257D">
            <w:pPr>
              <w:jc w:val="center"/>
              <w:rPr>
                <w:rFonts w:eastAsia="Times New Roman"/>
                <w:sz w:val="20"/>
                <w:szCs w:val="20"/>
              </w:rPr>
            </w:pPr>
          </w:p>
        </w:tc>
      </w:tr>
      <w:tr w:rsidR="00000000">
        <w:trPr>
          <w:jc w:val="center"/>
        </w:trPr>
        <w:tc>
          <w:tcPr>
            <w:tcW w:w="45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b/>
                <w:bCs/>
                <w:sz w:val="16"/>
                <w:szCs w:val="16"/>
              </w:rPr>
              <w:t>Exhibit</w:t>
            </w:r>
          </w:p>
          <w:p w:rsidR="00000000" w:rsidRDefault="002A257D">
            <w:pP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2A257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2A257D">
            <w:pPr>
              <w:rPr>
                <w:rFonts w:eastAsia="Times New Roman"/>
                <w:sz w:val="16"/>
                <w:szCs w:val="16"/>
              </w:rPr>
            </w:pPr>
            <w:r>
              <w:rPr>
                <w:rFonts w:ascii="inherit" w:eastAsia="Times New Roman" w:hAnsi="inherit"/>
                <w:b/>
                <w:bCs/>
                <w:sz w:val="16"/>
                <w:szCs w:val="16"/>
              </w:rPr>
              <w:t>Exhibit</w:t>
            </w:r>
          </w:p>
          <w:p w:rsidR="00000000" w:rsidRDefault="002A257D">
            <w:pPr>
              <w:rPr>
                <w:rFonts w:eastAsia="Times New Roman"/>
                <w:sz w:val="16"/>
                <w:szCs w:val="16"/>
              </w:rPr>
            </w:pPr>
            <w:r>
              <w:rPr>
                <w:rFonts w:ascii="inherit" w:eastAsia="Times New Roman" w:hAnsi="inherit"/>
                <w:b/>
                <w:bCs/>
                <w:sz w:val="16"/>
                <w:szCs w:val="16"/>
              </w:rPr>
              <w:t>Document</w:t>
            </w:r>
          </w:p>
        </w:tc>
      </w:tr>
      <w:tr w:rsidR="00000000">
        <w:trPr>
          <w:jc w:val="center"/>
        </w:trPr>
        <w:tc>
          <w:tcPr>
            <w:tcW w:w="0" w:type="auto"/>
            <w:tcMar>
              <w:top w:w="30" w:type="dxa"/>
              <w:left w:w="30" w:type="dxa"/>
              <w:bottom w:w="30" w:type="dxa"/>
              <w:right w:w="30" w:type="dxa"/>
            </w:tcMar>
            <w:vAlign w:val="bottom"/>
            <w:hideMark/>
          </w:tcPr>
          <w:p w:rsidR="00000000" w:rsidRDefault="002A257D">
            <w:pPr>
              <w:divId w:val="37821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06908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9516471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2A257D">
            <w:pPr>
              <w:divId w:val="198878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0" w:history="1">
              <w:r>
                <w:rPr>
                  <w:rStyle w:val="a3"/>
                  <w:rFonts w:ascii="inherit" w:eastAsia="Times New Roman" w:hAnsi="inherit"/>
                  <w:sz w:val="20"/>
                  <w:szCs w:val="20"/>
                </w:rPr>
                <w:t>Amended and Restated Certificate of Incorporation of the Registrant (incorporated by reference to Exhibit 3.3 to the Registrant's Registration Statement on</w:t>
              </w:r>
              <w:r>
                <w:rPr>
                  <w:rStyle w:val="a3"/>
                  <w:rFonts w:ascii="inherit" w:eastAsia="Times New Roman" w:hAnsi="inherit"/>
                  <w:sz w:val="20"/>
                  <w:szCs w:val="20"/>
                </w:rPr>
                <w:t xml:space="preserve"> Form S-1, as amended, filed June 12, 2007) (File No. 333-141740)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60955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02467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4684488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2A257D">
            <w:pPr>
              <w:divId w:val="1514345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1" w:history="1">
              <w:r>
                <w:rPr>
                  <w:rStyle w:val="a3"/>
                  <w:rFonts w:ascii="inherit" w:eastAsia="Times New Roman" w:hAnsi="inherit"/>
                  <w:sz w:val="20"/>
                  <w:szCs w:val="20"/>
                </w:rPr>
                <w:t>Certificate of Amendment of Amended and Restated Certificate of Incorporation of comScore, Inc. (incorporated by reference to Exhibit 4.2 to the Registrant's Registration Statement on Form S-8, filed June 4, 2018) (File No. 333-225400)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945915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1466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5581253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2A257D">
            <w:pPr>
              <w:divId w:val="193031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2" w:history="1">
              <w:r>
                <w:rPr>
                  <w:rStyle w:val="a3"/>
                  <w:rFonts w:ascii="inherit" w:eastAsia="Times New Roman" w:hAnsi="inherit"/>
                  <w:sz w:val="20"/>
                  <w:szCs w:val="20"/>
                </w:rPr>
                <w:t xml:space="preserve">Certificate of Designation of Series A Junior Participating Preferred Stock of comScore, Inc., as filed with the Secretary of State of the State of Delaware </w:t>
              </w:r>
              <w:r>
                <w:rPr>
                  <w:rStyle w:val="a3"/>
                  <w:rFonts w:ascii="inherit" w:eastAsia="Times New Roman" w:hAnsi="inherit"/>
                  <w:sz w:val="20"/>
                  <w:szCs w:val="20"/>
                </w:rPr>
                <w:t>on February 9, 2017 (incorporated by reference to Exhibit 3.1 to the Registrant's Current Report on Form 8-K, filed February 9,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2023622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5273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1177865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2A257D">
            <w:pPr>
              <w:divId w:val="1507329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3" w:history="1">
              <w:r>
                <w:rPr>
                  <w:rStyle w:val="a3"/>
                  <w:rFonts w:ascii="inherit" w:eastAsia="Times New Roman" w:hAnsi="inherit"/>
                  <w:sz w:val="20"/>
                  <w:szCs w:val="20"/>
                </w:rPr>
                <w:t>Certificate of Elimination of Designation of Series A Junior Participating Preferred Stock of comScore, Inc., as filed with the Secretary of State of the State of Delaware on September 29, 2017 (incorporated by reference to Exhibit 3.1 to the R</w:t>
              </w:r>
              <w:r>
                <w:rPr>
                  <w:rStyle w:val="a3"/>
                  <w:rFonts w:ascii="inherit" w:eastAsia="Times New Roman" w:hAnsi="inherit"/>
                  <w:sz w:val="20"/>
                  <w:szCs w:val="20"/>
                </w:rPr>
                <w:t>egistrant's Current Report on Form 8-K, filed October 4,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24842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3569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6097400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2A257D">
            <w:pPr>
              <w:divId w:val="179486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4" w:history="1">
              <w:r>
                <w:rPr>
                  <w:rStyle w:val="a3"/>
                  <w:rFonts w:ascii="inherit" w:eastAsia="Times New Roman" w:hAnsi="inherit"/>
                  <w:sz w:val="20"/>
                  <w:szCs w:val="20"/>
                </w:rPr>
                <w:t xml:space="preserve">Amended and Restated Bylaws of comScore, Inc </w:t>
              </w:r>
              <w:r>
                <w:rPr>
                  <w:rStyle w:val="a3"/>
                  <w:rFonts w:ascii="inherit" w:eastAsia="Times New Roman" w:hAnsi="inherit"/>
                  <w:sz w:val="20"/>
                  <w:szCs w:val="20"/>
                </w:rPr>
                <w:t>(incorporated by reference to Exhibit 3.2 to the Registrant's Quarterly Report on Form 10-Q for the period ended June 30, 2018, filed August 10, 2018) (File No. 001-33520)</w:t>
              </w:r>
            </w:hyperlink>
            <w:r>
              <w:rPr>
                <w:rFonts w:ascii="inherit" w:eastAsia="Times New Roman" w:hAnsi="inherit"/>
                <w:sz w:val="20"/>
                <w:szCs w:val="20"/>
              </w:rPr>
              <w:t>.</w:t>
            </w:r>
            <w:r>
              <w:rPr>
                <w:rFonts w:ascii="inherit" w:eastAsia="Times New Roman" w:hAnsi="inherit"/>
                <w:sz w:val="20"/>
                <w:szCs w:val="20"/>
              </w:rPr>
              <w:t xml:space="preserve"> </w:t>
            </w:r>
          </w:p>
        </w:tc>
      </w:tr>
      <w:tr w:rsidR="00000000">
        <w:trPr>
          <w:jc w:val="center"/>
        </w:trPr>
        <w:tc>
          <w:tcPr>
            <w:tcW w:w="0" w:type="auto"/>
            <w:tcMar>
              <w:top w:w="30" w:type="dxa"/>
              <w:left w:w="30" w:type="dxa"/>
              <w:bottom w:w="30" w:type="dxa"/>
              <w:right w:w="30" w:type="dxa"/>
            </w:tcMar>
            <w:vAlign w:val="bottom"/>
            <w:hideMark/>
          </w:tcPr>
          <w:p w:rsidR="00000000" w:rsidRDefault="002A257D">
            <w:pPr>
              <w:divId w:val="258607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54847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4446858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rsidR="00000000" w:rsidRDefault="002A257D">
            <w:pPr>
              <w:divId w:val="85407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5" w:history="1">
              <w:r>
                <w:rPr>
                  <w:rStyle w:val="a3"/>
                  <w:rFonts w:ascii="inherit" w:eastAsia="Times New Roman" w:hAnsi="inherit"/>
                  <w:sz w:val="20"/>
                  <w:szCs w:val="20"/>
                </w:rPr>
                <w:t>Form of Warrant (incorporated by reference to Exhibit 4.2 to the Registrant's Current Report on Form 8-K, filed January 16, 2018)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96576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1194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7888810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rsidR="00000000" w:rsidRDefault="002A257D">
            <w:pPr>
              <w:divId w:val="27841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6" w:history="1">
              <w:r>
                <w:rPr>
                  <w:rStyle w:val="a3"/>
                  <w:rFonts w:ascii="inherit" w:eastAsia="Times New Roman" w:hAnsi="inherit"/>
                  <w:sz w:val="20"/>
                  <w:szCs w:val="20"/>
                </w:rPr>
                <w:t>Form of Senior Secured Convertible Note (Initial Notes), as amended (incorporated by reference to Exhibit 4.1 to the Registrant's Annua</w:t>
              </w:r>
              <w:r>
                <w:rPr>
                  <w:rStyle w:val="a3"/>
                  <w:rFonts w:ascii="inherit" w:eastAsia="Times New Roman" w:hAnsi="inherit"/>
                  <w:sz w:val="20"/>
                  <w:szCs w:val="20"/>
                </w:rPr>
                <w:t>l Report on Form 10-K for the period ended December 31, 2018, filed March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81992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4822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689775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vAlign w:val="bottom"/>
            <w:hideMark/>
          </w:tcPr>
          <w:p w:rsidR="00000000" w:rsidRDefault="002A257D">
            <w:pPr>
              <w:divId w:val="157365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7" w:history="1">
              <w:r>
                <w:rPr>
                  <w:rStyle w:val="a3"/>
                  <w:rFonts w:ascii="inherit" w:eastAsia="Times New Roman" w:hAnsi="inherit"/>
                  <w:sz w:val="20"/>
                  <w:szCs w:val="20"/>
                </w:rPr>
                <w:t xml:space="preserve">Form of Senior Secured Convertible Note (Option Notes), as amended (incorporated by reference to Exhibit 4.2 to the Registrant's Annual Report </w:t>
              </w:r>
              <w:r>
                <w:rPr>
                  <w:rStyle w:val="a3"/>
                  <w:rFonts w:ascii="inherit" w:eastAsia="Times New Roman" w:hAnsi="inherit"/>
                  <w:sz w:val="20"/>
                  <w:szCs w:val="20"/>
                </w:rPr>
                <w:t>on Form 10-K for the period ended December 31, 2018, filed March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714962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4570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0323723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4.4</w:t>
            </w:r>
          </w:p>
        </w:tc>
        <w:tc>
          <w:tcPr>
            <w:tcW w:w="0" w:type="auto"/>
            <w:tcMar>
              <w:top w:w="30" w:type="dxa"/>
              <w:left w:w="30" w:type="dxa"/>
              <w:bottom w:w="30" w:type="dxa"/>
              <w:right w:w="30" w:type="dxa"/>
            </w:tcMar>
            <w:vAlign w:val="bottom"/>
            <w:hideMark/>
          </w:tcPr>
          <w:p w:rsidR="00000000" w:rsidRDefault="002A257D">
            <w:pPr>
              <w:divId w:val="438835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8" w:history="1">
              <w:r>
                <w:rPr>
                  <w:rStyle w:val="a3"/>
                  <w:rFonts w:ascii="inherit" w:eastAsia="Times New Roman" w:hAnsi="inherit"/>
                  <w:sz w:val="20"/>
                  <w:szCs w:val="20"/>
                </w:rPr>
                <w:t xml:space="preserve">Series A Warrant Issued to CVI Investments, Inc. (incorporated by reference to Exhibit 4.1 to the Registrant's Current Report on Form 8-K, filed June 26, 2019) </w:t>
              </w:r>
              <w:r>
                <w:rPr>
                  <w:rStyle w:val="a3"/>
                  <w:rFonts w:ascii="inherit" w:eastAsia="Times New Roman" w:hAnsi="inherit"/>
                  <w:sz w:val="20"/>
                  <w:szCs w:val="20"/>
                </w:rPr>
                <w:t>(File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37847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9044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3254045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4.5</w:t>
            </w:r>
          </w:p>
        </w:tc>
        <w:tc>
          <w:tcPr>
            <w:tcW w:w="0" w:type="auto"/>
            <w:tcMar>
              <w:top w:w="30" w:type="dxa"/>
              <w:left w:w="30" w:type="dxa"/>
              <w:bottom w:w="30" w:type="dxa"/>
              <w:right w:w="30" w:type="dxa"/>
            </w:tcMar>
            <w:vAlign w:val="bottom"/>
            <w:hideMark/>
          </w:tcPr>
          <w:p w:rsidR="00000000" w:rsidRDefault="002A257D">
            <w:pPr>
              <w:divId w:val="1998803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29" w:history="1">
              <w:r>
                <w:rPr>
                  <w:rStyle w:val="a3"/>
                  <w:rFonts w:ascii="inherit" w:eastAsia="Times New Roman" w:hAnsi="inherit"/>
                  <w:sz w:val="20"/>
                  <w:szCs w:val="20"/>
                </w:rPr>
                <w:t>Series B-1 Warrant Issued to CVI Investments, Inc. (incorporated by reference to Exhibit 4.2 to the Registrant's Current Repo</w:t>
              </w:r>
              <w:r>
                <w:rPr>
                  <w:rStyle w:val="a3"/>
                  <w:rFonts w:ascii="inherit" w:eastAsia="Times New Roman" w:hAnsi="inherit"/>
                  <w:sz w:val="20"/>
                  <w:szCs w:val="20"/>
                </w:rPr>
                <w:t>rt on Form 8-K, filed June 26,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51218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1418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3215941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rsidR="00000000" w:rsidRDefault="002A257D">
            <w:pPr>
              <w:divId w:val="2064403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0" w:history="1">
              <w:r>
                <w:rPr>
                  <w:rStyle w:val="a3"/>
                  <w:rFonts w:ascii="inherit" w:eastAsia="Times New Roman" w:hAnsi="inherit"/>
                  <w:sz w:val="20"/>
                  <w:szCs w:val="20"/>
                </w:rPr>
                <w:t>Series B-2 Warrant Issued to CVI Investments, Inc. (incorporated by reference to Exhibit</w:t>
              </w:r>
              <w:r>
                <w:rPr>
                  <w:rStyle w:val="a3"/>
                  <w:rFonts w:ascii="inherit" w:eastAsia="Times New Roman" w:hAnsi="inherit"/>
                  <w:sz w:val="20"/>
                  <w:szCs w:val="20"/>
                </w:rPr>
                <w:t xml:space="preserve"> 4.3 to the Registrant's Current Report on Form 8-K, filed June 26,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474837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77322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9619480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4.7+#</w:t>
            </w:r>
          </w:p>
        </w:tc>
        <w:tc>
          <w:tcPr>
            <w:tcW w:w="0" w:type="auto"/>
            <w:tcMar>
              <w:top w:w="30" w:type="dxa"/>
              <w:left w:w="30" w:type="dxa"/>
              <w:bottom w:w="30" w:type="dxa"/>
              <w:right w:w="30" w:type="dxa"/>
            </w:tcMar>
            <w:vAlign w:val="bottom"/>
            <w:hideMark/>
          </w:tcPr>
          <w:p w:rsidR="00000000" w:rsidRDefault="002A257D">
            <w:pPr>
              <w:divId w:val="1103187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1" w:history="1">
              <w:r>
                <w:rPr>
                  <w:rStyle w:val="a3"/>
                  <w:rFonts w:ascii="inherit" w:eastAsia="Times New Roman" w:hAnsi="inherit"/>
                  <w:sz w:val="20"/>
                  <w:szCs w:val="20"/>
                </w:rPr>
                <w:t>Series C Warrant Issued to CVI Investments, Inc</w:t>
              </w:r>
            </w:hyperlink>
            <w:r>
              <w:rPr>
                <w:rFonts w:ascii="inherit" w:eastAsia="Times New Roman" w:hAnsi="inherit"/>
                <w:sz w:val="20"/>
                <w:szCs w:val="20"/>
              </w:rPr>
              <w:t>.</w:t>
            </w:r>
          </w:p>
        </w:tc>
      </w:tr>
      <w:tr w:rsidR="00000000">
        <w:trPr>
          <w:jc w:val="center"/>
        </w:trPr>
        <w:tc>
          <w:tcPr>
            <w:tcW w:w="0" w:type="auto"/>
            <w:tcMar>
              <w:top w:w="30" w:type="dxa"/>
              <w:left w:w="30" w:type="dxa"/>
              <w:bottom w:w="30" w:type="dxa"/>
              <w:right w:w="30" w:type="dxa"/>
            </w:tcMar>
            <w:vAlign w:val="bottom"/>
            <w:hideMark/>
          </w:tcPr>
          <w:p w:rsidR="00000000" w:rsidRDefault="002A257D">
            <w:pPr>
              <w:divId w:val="138143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92956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7833791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rsidR="00000000" w:rsidRDefault="002A257D">
            <w:pPr>
              <w:divId w:val="398091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2" w:history="1">
              <w:r>
                <w:rPr>
                  <w:rStyle w:val="a3"/>
                  <w:rFonts w:ascii="inherit" w:eastAsia="Times New Roman" w:hAnsi="inherit"/>
                  <w:sz w:val="20"/>
                  <w:szCs w:val="20"/>
                </w:rPr>
                <w:t>Registration Rights Agreement, dated June 26, 2019, between comScore, Inc and CVI Investments, Inc. (incorporated by reference to Exhibit 4.5 to the Registrant's Current Report on Form 8-K, filed June 26,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982540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10364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4144622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2A257D">
            <w:pPr>
              <w:divId w:val="852303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3" w:history="1">
              <w:r>
                <w:rPr>
                  <w:rStyle w:val="a3"/>
                  <w:rFonts w:ascii="inherit" w:eastAsia="Times New Roman" w:hAnsi="inherit"/>
                  <w:sz w:val="20"/>
                  <w:szCs w:val="20"/>
                </w:rPr>
                <w:t>Restricted Stock Units Award Agreement, dated as of May 22, 2019, by and between comScore, Inc and Chris Wilson</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176772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56400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8345969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2A257D">
            <w:pPr>
              <w:divId w:val="945426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4" w:history="1">
              <w:r>
                <w:rPr>
                  <w:rStyle w:val="a3"/>
                  <w:rFonts w:ascii="inherit" w:eastAsia="Times New Roman" w:hAnsi="inherit"/>
                  <w:sz w:val="20"/>
                  <w:szCs w:val="20"/>
                </w:rPr>
                <w:t>Performance Restricted Stock Units Award Agreeme</w:t>
              </w:r>
              <w:r>
                <w:rPr>
                  <w:rStyle w:val="a3"/>
                  <w:rFonts w:ascii="inherit" w:eastAsia="Times New Roman" w:hAnsi="inherit"/>
                  <w:sz w:val="20"/>
                  <w:szCs w:val="20"/>
                </w:rPr>
                <w:t>nt, dated as of May 22, 2019, by and between comScore, Inc. and Chris Wilson</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362363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35816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63690738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2A257D">
            <w:pPr>
              <w:divId w:val="1541943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5" w:history="1">
              <w:r>
                <w:rPr>
                  <w:rStyle w:val="a3"/>
                  <w:rFonts w:ascii="inherit" w:eastAsia="Times New Roman" w:hAnsi="inherit"/>
                  <w:sz w:val="20"/>
                  <w:szCs w:val="20"/>
                </w:rPr>
                <w:t>Stock Option Grant Notice and Stock Option Agreement, dated as of May 22, 2019, by and between comScore, Inc. and Chris Wilson</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619798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52174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66250953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2A257D">
            <w:pPr>
              <w:divId w:val="124232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6" w:history="1">
              <w:r>
                <w:rPr>
                  <w:rStyle w:val="a3"/>
                  <w:rFonts w:ascii="inherit" w:eastAsia="Times New Roman" w:hAnsi="inherit"/>
                  <w:sz w:val="20"/>
                  <w:szCs w:val="20"/>
                </w:rPr>
                <w:t>Securities Pur</w:t>
              </w:r>
              <w:r>
                <w:rPr>
                  <w:rStyle w:val="a3"/>
                  <w:rFonts w:ascii="inherit" w:eastAsia="Times New Roman" w:hAnsi="inherit"/>
                  <w:sz w:val="20"/>
                  <w:szCs w:val="20"/>
                </w:rPr>
                <w:t>chase Agreement, dated as of June 23, 2019, by and among comScore, Inc. and CVI Investments, Inc. (incorporated by reference to Exhibit 10.1 to the Registrant's Current Report on Form 8-K, filed June 24,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1108158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80100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7505176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2A257D">
            <w:pPr>
              <w:divId w:val="37226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7" w:history="1">
              <w:r>
                <w:rPr>
                  <w:rStyle w:val="a3"/>
                  <w:rFonts w:ascii="inherit" w:eastAsia="Times New Roman" w:hAnsi="inherit"/>
                  <w:sz w:val="20"/>
                  <w:szCs w:val="20"/>
                </w:rPr>
                <w:t>Certification of Principal Executive Officer pursuant to Rule 13a-14(a) and Rule 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55713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08679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3818278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2A257D">
            <w:pPr>
              <w:divId w:val="1929732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8" w:history="1">
              <w:r>
                <w:rPr>
                  <w:rStyle w:val="a3"/>
                  <w:rFonts w:ascii="inherit" w:eastAsia="Times New Roman" w:hAnsi="inherit"/>
                  <w:sz w:val="20"/>
                  <w:szCs w:val="20"/>
                </w:rPr>
                <w:t>Certification of Principal Financial Officer pursuant to Rule 13a-14(a) and Rule 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2A257D">
            <w:pPr>
              <w:divId w:val="34477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1448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47211431"/>
              <w:rPr>
                <w:rFonts w:eastAsia="Times New Roman"/>
                <w:sz w:val="20"/>
                <w:szCs w:val="20"/>
              </w:rPr>
            </w:pPr>
            <w:r>
              <w:rPr>
                <w:rFonts w:ascii="inherit" w:eastAsia="Times New Roman" w:hAnsi="inherit"/>
                <w:sz w:val="20"/>
                <w:szCs w:val="20"/>
              </w:rPr>
              <w:t> </w:t>
            </w:r>
          </w:p>
        </w:tc>
      </w:tr>
    </w:tbl>
    <w:p w:rsidR="00000000" w:rsidRDefault="002A257D">
      <w:pPr>
        <w:divId w:val="1225406232"/>
        <w:rPr>
          <w:rFonts w:eastAsia="Times New Roman"/>
          <w:sz w:val="20"/>
          <w:szCs w:val="20"/>
        </w:rPr>
      </w:pPr>
    </w:p>
    <w:p w:rsidR="00000000" w:rsidRDefault="002A257D">
      <w:pPr>
        <w:spacing w:line="288" w:lineRule="auto"/>
        <w:jc w:val="center"/>
        <w:divId w:val="468062085"/>
        <w:rPr>
          <w:rFonts w:eastAsia="Times New Roman"/>
          <w:sz w:val="20"/>
          <w:szCs w:val="20"/>
        </w:rPr>
      </w:pPr>
      <w:r>
        <w:rPr>
          <w:rFonts w:ascii="inherit" w:eastAsia="Times New Roman" w:hAnsi="inherit"/>
          <w:sz w:val="20"/>
          <w:szCs w:val="20"/>
        </w:rPr>
        <w:t>56</w:t>
      </w:r>
    </w:p>
    <w:p w:rsidR="00000000" w:rsidRDefault="002A257D">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2A257D">
      <w:pPr>
        <w:spacing w:line="288" w:lineRule="auto"/>
        <w:jc w:val="both"/>
        <w:divId w:val="1816529091"/>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816529091"/>
        <w:rPr>
          <w:rFonts w:eastAsia="Times New Roman"/>
          <w:sz w:val="20"/>
          <w:szCs w:val="20"/>
        </w:rPr>
      </w:pPr>
    </w:p>
    <w:p w:rsidR="00000000" w:rsidRDefault="002A257D">
      <w:pPr>
        <w:divId w:val="915556937"/>
        <w:rPr>
          <w:rFonts w:eastAsia="Times New Roman"/>
          <w:sz w:val="20"/>
          <w:szCs w:val="20"/>
        </w:rPr>
      </w:pPr>
    </w:p>
    <w:tbl>
      <w:tblPr>
        <w:tblW w:w="4795" w:type="pct"/>
        <w:jc w:val="center"/>
        <w:tblCellMar>
          <w:left w:w="0" w:type="dxa"/>
          <w:right w:w="0" w:type="dxa"/>
        </w:tblCellMar>
        <w:tblLook w:val="04A0" w:firstRow="1" w:lastRow="0" w:firstColumn="1" w:lastColumn="0" w:noHBand="0" w:noVBand="1"/>
      </w:tblPr>
      <w:tblGrid>
        <w:gridCol w:w="788"/>
        <w:gridCol w:w="184"/>
        <w:gridCol w:w="6993"/>
      </w:tblGrid>
      <w:tr w:rsidR="00000000">
        <w:trPr>
          <w:divId w:val="2128043478"/>
          <w:jc w:val="center"/>
        </w:trPr>
        <w:tc>
          <w:tcPr>
            <w:tcW w:w="0" w:type="auto"/>
            <w:gridSpan w:val="3"/>
            <w:vAlign w:val="center"/>
            <w:hideMark/>
          </w:tcPr>
          <w:p w:rsidR="00000000" w:rsidRDefault="002A257D">
            <w:pPr>
              <w:rPr>
                <w:rFonts w:eastAsia="Times New Roman"/>
                <w:sz w:val="20"/>
                <w:szCs w:val="20"/>
              </w:rPr>
            </w:pPr>
          </w:p>
        </w:tc>
      </w:tr>
      <w:tr w:rsidR="00000000">
        <w:trPr>
          <w:divId w:val="2128043478"/>
          <w:jc w:val="center"/>
        </w:trPr>
        <w:tc>
          <w:tcPr>
            <w:tcW w:w="450" w:type="pct"/>
            <w:vAlign w:val="center"/>
            <w:hideMark/>
          </w:tcPr>
          <w:p w:rsidR="00000000" w:rsidRDefault="002A257D">
            <w:pPr>
              <w:rPr>
                <w:rFonts w:eastAsia="Times New Roman"/>
                <w:sz w:val="20"/>
                <w:szCs w:val="20"/>
              </w:rPr>
            </w:pPr>
          </w:p>
        </w:tc>
        <w:tc>
          <w:tcPr>
            <w:tcW w:w="100" w:type="pct"/>
            <w:vAlign w:val="center"/>
            <w:hideMark/>
          </w:tcPr>
          <w:p w:rsidR="00000000" w:rsidRDefault="002A257D">
            <w:pPr>
              <w:rPr>
                <w:rFonts w:eastAsia="Times New Roman"/>
                <w:sz w:val="20"/>
                <w:szCs w:val="20"/>
              </w:rPr>
            </w:pPr>
          </w:p>
        </w:tc>
        <w:tc>
          <w:tcPr>
            <w:tcW w:w="4450" w:type="pct"/>
            <w:vAlign w:val="center"/>
            <w:hideMark/>
          </w:tcPr>
          <w:p w:rsidR="00000000" w:rsidRDefault="002A257D">
            <w:pPr>
              <w:rPr>
                <w:rFonts w:eastAsia="Times New Roman"/>
                <w:sz w:val="20"/>
                <w:szCs w:val="20"/>
              </w:rPr>
            </w:pP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2A257D">
            <w:pPr>
              <w:divId w:val="1999188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39" w:history="1">
              <w:r>
                <w:rPr>
                  <w:rStyle w:val="a3"/>
                  <w:rFonts w:ascii="inherit" w:eastAsia="Times New Roman" w:hAnsi="inherit"/>
                  <w:sz w:val="20"/>
                  <w:szCs w:val="20"/>
                </w:rPr>
                <w:t>Certification of Principal Executive Officer pursuant to 18 U.S.C. Section 1350, as adopted pursuant to Section 906 of the Sarbanes-Oxley Act of 2002</w:t>
              </w:r>
            </w:hyperlink>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1875389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68343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9437837"/>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2A257D">
            <w:pPr>
              <w:divId w:val="931283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jc w:val="both"/>
              <w:rPr>
                <w:rFonts w:eastAsia="Times New Roman"/>
                <w:sz w:val="20"/>
                <w:szCs w:val="20"/>
              </w:rPr>
            </w:pPr>
            <w:hyperlink r:id="rId40" w:history="1">
              <w:r>
                <w:rPr>
                  <w:rStyle w:val="a3"/>
                  <w:rFonts w:ascii="inherit" w:eastAsia="Times New Roman" w:hAnsi="inherit"/>
                  <w:sz w:val="20"/>
                  <w:szCs w:val="20"/>
                </w:rPr>
                <w:t>Certification of Principal Financial Officer pur</w:t>
              </w:r>
              <w:r>
                <w:rPr>
                  <w:rStyle w:val="a3"/>
                  <w:rFonts w:ascii="inherit" w:eastAsia="Times New Roman" w:hAnsi="inherit"/>
                  <w:sz w:val="20"/>
                  <w:szCs w:val="20"/>
                </w:rPr>
                <w:t>suant to 18 U.S.C. Section 1350, as adopted pursuant to Section 906 of the Sarbanes-Oxley Act of 2002</w:t>
              </w:r>
            </w:hyperlink>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589702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352805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652416920"/>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2A257D">
            <w:pPr>
              <w:divId w:val="1120688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1482960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05631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892568129"/>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2A257D">
            <w:pPr>
              <w:divId w:val="2006548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Inline XBRL Taxonomy Extension Schema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957955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8092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41369930"/>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2A257D">
            <w:pPr>
              <w:divId w:val="1519152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183036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7477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94897824"/>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2A257D">
            <w:pPr>
              <w:divId w:val="304506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3942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95421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4901889"/>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2A257D">
            <w:pPr>
              <w:divId w:val="1218123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1303385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8995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182009399"/>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2A257D">
            <w:pPr>
              <w:divId w:val="715616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2093115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2078479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751267516"/>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2A257D">
            <w:pPr>
              <w:divId w:val="471026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Cover Page Interactive Data File - the cover page iXBRL tags are embedded within the Inline XBRL document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819031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65344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299988576"/>
              <w:rPr>
                <w:rFonts w:eastAsia="Times New Roman"/>
                <w:sz w:val="20"/>
                <w:szCs w:val="20"/>
              </w:rPr>
            </w:pPr>
            <w:r>
              <w:rPr>
                <w:rFonts w:ascii="inherit" w:eastAsia="Times New Roman" w:hAnsi="inherit"/>
                <w:sz w:val="20"/>
                <w:szCs w:val="20"/>
              </w:rPr>
              <w:t> </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130438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Filed herewith</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651372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Management contract or compensatory plan or arrangement.</w:t>
            </w:r>
          </w:p>
        </w:tc>
      </w:tr>
      <w:tr w:rsidR="00000000">
        <w:trPr>
          <w:divId w:val="2128043478"/>
          <w:jc w:val="center"/>
        </w:trPr>
        <w:tc>
          <w:tcPr>
            <w:tcW w:w="0" w:type="auto"/>
            <w:tcMar>
              <w:top w:w="30" w:type="dxa"/>
              <w:left w:w="30" w:type="dxa"/>
              <w:bottom w:w="30" w:type="dxa"/>
              <w:right w:w="30" w:type="dxa"/>
            </w:tcMar>
            <w:vAlign w:val="bottom"/>
            <w:hideMark/>
          </w:tcPr>
          <w:p w:rsidR="00000000" w:rsidRDefault="002A257D">
            <w:pPr>
              <w:divId w:val="2096170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The Series C Warrant filed herewith is a corrected versi</w:t>
            </w:r>
            <w:r>
              <w:rPr>
                <w:rFonts w:ascii="inherit" w:eastAsia="Times New Roman" w:hAnsi="inherit"/>
                <w:sz w:val="20"/>
                <w:szCs w:val="20"/>
              </w:rPr>
              <w:t>on of the Series C Warrant previously filed as Exhibit 4.4 to the Current Report on Form 8-K filed on June 26, 2019.</w:t>
            </w:r>
          </w:p>
        </w:tc>
      </w:tr>
    </w:tbl>
    <w:p w:rsidR="00000000" w:rsidRDefault="002A257D">
      <w:pPr>
        <w:spacing w:line="288" w:lineRule="auto"/>
        <w:jc w:val="both"/>
        <w:rPr>
          <w:rFonts w:eastAsia="Times New Roman"/>
          <w:sz w:val="20"/>
          <w:szCs w:val="20"/>
        </w:rPr>
      </w:pPr>
    </w:p>
    <w:p w:rsidR="00000000" w:rsidRDefault="002A257D">
      <w:pPr>
        <w:divId w:val="1874339028"/>
        <w:rPr>
          <w:rFonts w:eastAsia="Times New Roman"/>
          <w:sz w:val="20"/>
          <w:szCs w:val="20"/>
        </w:rPr>
      </w:pPr>
    </w:p>
    <w:p w:rsidR="00000000" w:rsidRDefault="002A257D">
      <w:pPr>
        <w:spacing w:line="288" w:lineRule="auto"/>
        <w:jc w:val="center"/>
        <w:divId w:val="1895038987"/>
        <w:rPr>
          <w:rFonts w:eastAsia="Times New Roman"/>
          <w:sz w:val="20"/>
          <w:szCs w:val="20"/>
        </w:rPr>
      </w:pPr>
      <w:r>
        <w:rPr>
          <w:rFonts w:ascii="inherit" w:eastAsia="Times New Roman" w:hAnsi="inherit"/>
          <w:sz w:val="20"/>
          <w:szCs w:val="20"/>
        </w:rPr>
        <w:t>57</w:t>
      </w:r>
    </w:p>
    <w:p w:rsidR="00000000" w:rsidRDefault="002A257D">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2A257D">
      <w:pPr>
        <w:spacing w:line="288" w:lineRule="auto"/>
        <w:jc w:val="both"/>
        <w:divId w:val="509301154"/>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509301154"/>
        <w:rPr>
          <w:rFonts w:eastAsia="Times New Roman"/>
          <w:sz w:val="20"/>
          <w:szCs w:val="20"/>
        </w:rPr>
      </w:pPr>
    </w:p>
    <w:p w:rsidR="00000000" w:rsidRDefault="002A257D">
      <w:pPr>
        <w:divId w:val="1406803928"/>
        <w:rPr>
          <w:rFonts w:eastAsia="Times New Roman"/>
          <w:sz w:val="20"/>
          <w:szCs w:val="20"/>
        </w:rPr>
      </w:pPr>
    </w:p>
    <w:p w:rsidR="00000000" w:rsidRDefault="002A257D">
      <w:pPr>
        <w:spacing w:line="288" w:lineRule="auto"/>
        <w:jc w:val="center"/>
        <w:rPr>
          <w:rFonts w:eastAsia="Times New Roman"/>
          <w:sz w:val="20"/>
          <w:szCs w:val="20"/>
        </w:rPr>
      </w:pPr>
      <w:r>
        <w:rPr>
          <w:rFonts w:ascii="inherit" w:eastAsia="Times New Roman" w:hAnsi="inherit"/>
          <w:b/>
          <w:bCs/>
          <w:sz w:val="20"/>
          <w:szCs w:val="20"/>
        </w:rPr>
        <w:t>SIGNATURE</w:t>
      </w:r>
    </w:p>
    <w:p w:rsidR="00000000" w:rsidRDefault="002A257D">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2A257D">
      <w:pPr>
        <w:spacing w:line="288" w:lineRule="auto"/>
        <w:jc w:val="both"/>
        <w:rPr>
          <w:rFonts w:eastAsia="Times New Roman"/>
          <w:sz w:val="18"/>
          <w:szCs w:val="18"/>
        </w:rPr>
      </w:pP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385"/>
        <w:gridCol w:w="414"/>
        <w:gridCol w:w="1158"/>
        <w:gridCol w:w="1158"/>
        <w:gridCol w:w="1158"/>
      </w:tblGrid>
      <w:tr w:rsidR="00000000">
        <w:trPr>
          <w:divId w:val="425463486"/>
        </w:trPr>
        <w:tc>
          <w:tcPr>
            <w:tcW w:w="0" w:type="auto"/>
            <w:gridSpan w:val="5"/>
            <w:vAlign w:val="center"/>
            <w:hideMark/>
          </w:tcPr>
          <w:p w:rsidR="00000000" w:rsidRDefault="002A257D">
            <w:pPr>
              <w:spacing w:line="288" w:lineRule="auto"/>
              <w:jc w:val="both"/>
              <w:rPr>
                <w:rFonts w:eastAsia="Times New Roman"/>
                <w:sz w:val="18"/>
                <w:szCs w:val="18"/>
              </w:rPr>
            </w:pPr>
          </w:p>
        </w:tc>
      </w:tr>
      <w:tr w:rsidR="00000000">
        <w:trPr>
          <w:divId w:val="425463486"/>
        </w:trPr>
        <w:tc>
          <w:tcPr>
            <w:tcW w:w="2650" w:type="pct"/>
            <w:vAlign w:val="center"/>
            <w:hideMark/>
          </w:tcPr>
          <w:p w:rsidR="00000000" w:rsidRDefault="002A257D">
            <w:pPr>
              <w:rPr>
                <w:rFonts w:eastAsia="Times New Roman"/>
                <w:sz w:val="20"/>
                <w:szCs w:val="20"/>
              </w:rPr>
            </w:pPr>
          </w:p>
        </w:tc>
        <w:tc>
          <w:tcPr>
            <w:tcW w:w="25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c>
          <w:tcPr>
            <w:tcW w:w="700" w:type="pct"/>
            <w:vAlign w:val="center"/>
            <w:hideMark/>
          </w:tcPr>
          <w:p w:rsidR="00000000" w:rsidRDefault="002A257D">
            <w:pPr>
              <w:rPr>
                <w:rFonts w:eastAsia="Times New Roman"/>
                <w:sz w:val="20"/>
                <w:szCs w:val="20"/>
              </w:rPr>
            </w:pP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69377586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16"/>
                <w:szCs w:val="16"/>
              </w:rPr>
              <w:t>COM</w:t>
            </w:r>
            <w:r>
              <w:rPr>
                <w:rFonts w:ascii="inherit" w:eastAsia="Times New Roman" w:hAnsi="inherit"/>
                <w:sz w:val="20"/>
                <w:szCs w:val="20"/>
              </w:rPr>
              <w:t>S</w:t>
            </w:r>
            <w:r>
              <w:rPr>
                <w:rFonts w:ascii="inherit" w:eastAsia="Times New Roman" w:hAnsi="inherit"/>
                <w:sz w:val="16"/>
                <w:szCs w:val="16"/>
              </w:rPr>
              <w:t>CORE</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w:t>
            </w: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469979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855117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divId w:val="448941059"/>
              <w:rPr>
                <w:rFonts w:eastAsia="Times New Roman"/>
                <w:sz w:val="20"/>
                <w:szCs w:val="20"/>
              </w:rPr>
            </w:pPr>
            <w:r>
              <w:rPr>
                <w:rFonts w:ascii="inherit" w:eastAsia="Times New Roman" w:hAnsi="inherit"/>
                <w:sz w:val="20"/>
                <w:szCs w:val="20"/>
              </w:rPr>
              <w:t> </w:t>
            </w: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54437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/s/ Gregory A. Fink</w:t>
            </w: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45419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487167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Gregory A. Fink</w:t>
            </w: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196217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950772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2A257D">
            <w:pPr>
              <w:rPr>
                <w:rFonts w:eastAsia="Times New Roman"/>
                <w:sz w:val="20"/>
                <w:szCs w:val="20"/>
              </w:rPr>
            </w:pPr>
            <w:r>
              <w:rPr>
                <w:rFonts w:ascii="inherit" w:eastAsia="Times New Roman" w:hAnsi="inherit"/>
                <w:sz w:val="20"/>
                <w:szCs w:val="20"/>
              </w:rPr>
              <w:t>Chief Financial Officer and Treasurer</w:t>
            </w:r>
          </w:p>
        </w:tc>
      </w:tr>
      <w:tr w:rsidR="00000000">
        <w:trPr>
          <w:divId w:val="425463486"/>
        </w:trPr>
        <w:tc>
          <w:tcPr>
            <w:tcW w:w="0" w:type="auto"/>
            <w:tcMar>
              <w:top w:w="30" w:type="dxa"/>
              <w:left w:w="30" w:type="dxa"/>
              <w:bottom w:w="30" w:type="dxa"/>
              <w:right w:w="30" w:type="dxa"/>
            </w:tcMar>
            <w:vAlign w:val="bottom"/>
            <w:hideMark/>
          </w:tcPr>
          <w:p w:rsidR="00000000" w:rsidRDefault="002A257D">
            <w:pPr>
              <w:divId w:val="74707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2A257D">
            <w:pPr>
              <w:divId w:val="1505048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2A257D">
            <w:pPr>
              <w:rPr>
                <w:rFonts w:eastAsia="Times New Roman"/>
                <w:sz w:val="20"/>
                <w:szCs w:val="20"/>
              </w:rPr>
            </w:pPr>
            <w:r>
              <w:rPr>
                <w:rFonts w:ascii="inherit" w:eastAsia="Times New Roman" w:hAnsi="inherit"/>
                <w:sz w:val="20"/>
                <w:szCs w:val="20"/>
              </w:rPr>
              <w:t>(Principal Financial Officer, Principal Accounting Officer and Duly Authorized Officer)</w:t>
            </w:r>
          </w:p>
        </w:tc>
      </w:tr>
    </w:tbl>
    <w:p w:rsidR="00000000" w:rsidRDefault="002A257D">
      <w:pPr>
        <w:spacing w:line="288" w:lineRule="auto"/>
        <w:jc w:val="both"/>
        <w:rPr>
          <w:rFonts w:eastAsia="Times New Roman"/>
          <w:sz w:val="20"/>
          <w:szCs w:val="20"/>
        </w:rPr>
      </w:pPr>
      <w:r>
        <w:rPr>
          <w:rFonts w:ascii="inherit" w:eastAsia="Times New Roman" w:hAnsi="inherit"/>
          <w:sz w:val="20"/>
          <w:szCs w:val="20"/>
        </w:rPr>
        <w:t>August 6, 2019</w:t>
      </w:r>
    </w:p>
    <w:p w:rsidR="00000000" w:rsidRDefault="002A257D">
      <w:pPr>
        <w:divId w:val="584655091"/>
        <w:rPr>
          <w:rFonts w:eastAsia="Times New Roman"/>
          <w:sz w:val="20"/>
          <w:szCs w:val="20"/>
        </w:rPr>
      </w:pPr>
    </w:p>
    <w:p w:rsidR="00000000" w:rsidRDefault="002A257D">
      <w:pPr>
        <w:spacing w:line="288" w:lineRule="auto"/>
        <w:jc w:val="center"/>
        <w:divId w:val="752774581"/>
        <w:rPr>
          <w:rFonts w:eastAsia="Times New Roman"/>
          <w:sz w:val="20"/>
          <w:szCs w:val="20"/>
        </w:rPr>
      </w:pPr>
      <w:r>
        <w:rPr>
          <w:rFonts w:ascii="inherit" w:eastAsia="Times New Roman" w:hAnsi="inherit"/>
          <w:sz w:val="20"/>
          <w:szCs w:val="20"/>
        </w:rPr>
        <w:t>58</w:t>
      </w:r>
    </w:p>
    <w:p w:rsidR="00000000" w:rsidRDefault="002A257D">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2A257D">
      <w:pPr>
        <w:spacing w:line="288" w:lineRule="auto"/>
        <w:jc w:val="both"/>
        <w:divId w:val="1812479024"/>
        <w:rPr>
          <w:rFonts w:eastAsia="Times New Roman"/>
          <w:sz w:val="20"/>
          <w:szCs w:val="20"/>
        </w:rPr>
      </w:pPr>
      <w:hyperlink w:anchor="s772C76026BE75D168CFD4E12B9701CD9" w:history="1">
        <w:r>
          <w:rPr>
            <w:rStyle w:val="a3"/>
            <w:rFonts w:ascii="inherit" w:eastAsia="Times New Roman" w:hAnsi="inherit"/>
            <w:sz w:val="20"/>
            <w:szCs w:val="20"/>
          </w:rPr>
          <w:t>Table of Contents</w:t>
        </w:r>
      </w:hyperlink>
    </w:p>
    <w:p w:rsidR="00000000" w:rsidRDefault="002A257D">
      <w:pPr>
        <w:spacing w:line="288" w:lineRule="auto"/>
        <w:jc w:val="both"/>
        <w:divId w:val="1812479024"/>
        <w:rPr>
          <w:rFonts w:eastAsia="Times New Roman"/>
          <w:sz w:val="20"/>
          <w:szCs w:val="20"/>
        </w:rPr>
      </w:pPr>
    </w:p>
    <w:p w:rsidR="00000000" w:rsidRDefault="002A257D">
      <w:pPr>
        <w:divId w:val="76438984"/>
        <w:rPr>
          <w:rFonts w:eastAsia="Times New Roman"/>
          <w:sz w:val="20"/>
          <w:szCs w:val="20"/>
        </w:rPr>
      </w:pPr>
    </w:p>
    <w:p w:rsidR="00000000" w:rsidRDefault="002A257D">
      <w:pPr>
        <w:spacing w:line="288" w:lineRule="auto"/>
        <w:jc w:val="center"/>
        <w:rPr>
          <w:rFonts w:eastAsia="Times New Roman"/>
          <w:sz w:val="20"/>
          <w:szCs w:val="20"/>
        </w:rPr>
      </w:pPr>
    </w:p>
    <w:p w:rsidR="00000000" w:rsidRDefault="002A257D">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A257D" w:rsidRDefault="002A257D">
      <w:pPr>
        <w:divId w:val="1423724630"/>
        <w:rPr>
          <w:rFonts w:eastAsia="Times New Roman"/>
          <w:sz w:val="20"/>
          <w:szCs w:val="20"/>
        </w:rPr>
      </w:pPr>
    </w:p>
    <w:sectPr w:rsidR="002A257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257D"/>
    <w:rsid w:val="002A257D"/>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comscore.com/20190630"/>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14">
      <w:marLeft w:val="0"/>
      <w:marRight w:val="0"/>
      <w:marTop w:val="0"/>
      <w:marBottom w:val="0"/>
      <w:divBdr>
        <w:top w:val="none" w:sz="0" w:space="0" w:color="auto"/>
        <w:left w:val="none" w:sz="0" w:space="0" w:color="auto"/>
        <w:bottom w:val="none" w:sz="0" w:space="0" w:color="auto"/>
        <w:right w:val="none" w:sz="0" w:space="0" w:color="auto"/>
      </w:divBdr>
    </w:div>
    <w:div w:id="12389845">
      <w:marLeft w:val="0"/>
      <w:marRight w:val="0"/>
      <w:marTop w:val="0"/>
      <w:marBottom w:val="0"/>
      <w:divBdr>
        <w:top w:val="none" w:sz="0" w:space="0" w:color="auto"/>
        <w:left w:val="none" w:sz="0" w:space="0" w:color="auto"/>
        <w:bottom w:val="none" w:sz="0" w:space="0" w:color="auto"/>
        <w:right w:val="none" w:sz="0" w:space="0" w:color="auto"/>
      </w:divBdr>
    </w:div>
    <w:div w:id="12998012">
      <w:marLeft w:val="0"/>
      <w:marRight w:val="0"/>
      <w:marTop w:val="0"/>
      <w:marBottom w:val="0"/>
      <w:divBdr>
        <w:top w:val="none" w:sz="0" w:space="0" w:color="auto"/>
        <w:left w:val="none" w:sz="0" w:space="0" w:color="auto"/>
        <w:bottom w:val="none" w:sz="0" w:space="0" w:color="auto"/>
        <w:right w:val="none" w:sz="0" w:space="0" w:color="auto"/>
      </w:divBdr>
    </w:div>
    <w:div w:id="16395717">
      <w:marLeft w:val="0"/>
      <w:marRight w:val="0"/>
      <w:marTop w:val="0"/>
      <w:marBottom w:val="0"/>
      <w:divBdr>
        <w:top w:val="none" w:sz="0" w:space="0" w:color="auto"/>
        <w:left w:val="none" w:sz="0" w:space="0" w:color="auto"/>
        <w:bottom w:val="none" w:sz="0" w:space="0" w:color="auto"/>
        <w:right w:val="none" w:sz="0" w:space="0" w:color="auto"/>
      </w:divBdr>
    </w:div>
    <w:div w:id="18238455">
      <w:marLeft w:val="0"/>
      <w:marRight w:val="0"/>
      <w:marTop w:val="0"/>
      <w:marBottom w:val="0"/>
      <w:divBdr>
        <w:top w:val="none" w:sz="0" w:space="0" w:color="auto"/>
        <w:left w:val="none" w:sz="0" w:space="0" w:color="auto"/>
        <w:bottom w:val="none" w:sz="0" w:space="0" w:color="auto"/>
        <w:right w:val="none" w:sz="0" w:space="0" w:color="auto"/>
      </w:divBdr>
      <w:divsChild>
        <w:div w:id="795492255">
          <w:marLeft w:val="0"/>
          <w:marRight w:val="0"/>
          <w:marTop w:val="0"/>
          <w:marBottom w:val="0"/>
          <w:divBdr>
            <w:top w:val="none" w:sz="0" w:space="0" w:color="auto"/>
            <w:left w:val="none" w:sz="0" w:space="0" w:color="auto"/>
            <w:bottom w:val="none" w:sz="0" w:space="0" w:color="auto"/>
            <w:right w:val="none" w:sz="0" w:space="0" w:color="auto"/>
          </w:divBdr>
        </w:div>
        <w:div w:id="1273588119">
          <w:marLeft w:val="0"/>
          <w:marRight w:val="0"/>
          <w:marTop w:val="0"/>
          <w:marBottom w:val="0"/>
          <w:divBdr>
            <w:top w:val="none" w:sz="0" w:space="0" w:color="auto"/>
            <w:left w:val="none" w:sz="0" w:space="0" w:color="auto"/>
            <w:bottom w:val="none" w:sz="0" w:space="0" w:color="auto"/>
            <w:right w:val="none" w:sz="0" w:space="0" w:color="auto"/>
          </w:divBdr>
        </w:div>
        <w:div w:id="1581910770">
          <w:marLeft w:val="0"/>
          <w:marRight w:val="0"/>
          <w:marTop w:val="0"/>
          <w:marBottom w:val="0"/>
          <w:divBdr>
            <w:top w:val="none" w:sz="0" w:space="0" w:color="auto"/>
            <w:left w:val="none" w:sz="0" w:space="0" w:color="auto"/>
            <w:bottom w:val="none" w:sz="0" w:space="0" w:color="auto"/>
            <w:right w:val="none" w:sz="0" w:space="0" w:color="auto"/>
          </w:divBdr>
        </w:div>
        <w:div w:id="1832017044">
          <w:marLeft w:val="0"/>
          <w:marRight w:val="0"/>
          <w:marTop w:val="0"/>
          <w:marBottom w:val="0"/>
          <w:divBdr>
            <w:top w:val="none" w:sz="0" w:space="0" w:color="auto"/>
            <w:left w:val="none" w:sz="0" w:space="0" w:color="auto"/>
            <w:bottom w:val="none" w:sz="0" w:space="0" w:color="auto"/>
            <w:right w:val="none" w:sz="0" w:space="0" w:color="auto"/>
          </w:divBdr>
        </w:div>
        <w:div w:id="1187989545">
          <w:marLeft w:val="0"/>
          <w:marRight w:val="0"/>
          <w:marTop w:val="0"/>
          <w:marBottom w:val="0"/>
          <w:divBdr>
            <w:top w:val="none" w:sz="0" w:space="0" w:color="auto"/>
            <w:left w:val="none" w:sz="0" w:space="0" w:color="auto"/>
            <w:bottom w:val="none" w:sz="0" w:space="0" w:color="auto"/>
            <w:right w:val="none" w:sz="0" w:space="0" w:color="auto"/>
          </w:divBdr>
        </w:div>
        <w:div w:id="1790854479">
          <w:marLeft w:val="0"/>
          <w:marRight w:val="0"/>
          <w:marTop w:val="0"/>
          <w:marBottom w:val="0"/>
          <w:divBdr>
            <w:top w:val="none" w:sz="0" w:space="0" w:color="auto"/>
            <w:left w:val="none" w:sz="0" w:space="0" w:color="auto"/>
            <w:bottom w:val="none" w:sz="0" w:space="0" w:color="auto"/>
            <w:right w:val="none" w:sz="0" w:space="0" w:color="auto"/>
          </w:divBdr>
        </w:div>
        <w:div w:id="319696651">
          <w:marLeft w:val="0"/>
          <w:marRight w:val="0"/>
          <w:marTop w:val="0"/>
          <w:marBottom w:val="0"/>
          <w:divBdr>
            <w:top w:val="none" w:sz="0" w:space="0" w:color="auto"/>
            <w:left w:val="none" w:sz="0" w:space="0" w:color="auto"/>
            <w:bottom w:val="none" w:sz="0" w:space="0" w:color="auto"/>
            <w:right w:val="none" w:sz="0" w:space="0" w:color="auto"/>
          </w:divBdr>
        </w:div>
        <w:div w:id="1353919676">
          <w:marLeft w:val="0"/>
          <w:marRight w:val="0"/>
          <w:marTop w:val="0"/>
          <w:marBottom w:val="0"/>
          <w:divBdr>
            <w:top w:val="none" w:sz="0" w:space="0" w:color="auto"/>
            <w:left w:val="none" w:sz="0" w:space="0" w:color="auto"/>
            <w:bottom w:val="none" w:sz="0" w:space="0" w:color="auto"/>
            <w:right w:val="none" w:sz="0" w:space="0" w:color="auto"/>
          </w:divBdr>
        </w:div>
        <w:div w:id="1092361244">
          <w:marLeft w:val="0"/>
          <w:marRight w:val="0"/>
          <w:marTop w:val="0"/>
          <w:marBottom w:val="0"/>
          <w:divBdr>
            <w:top w:val="none" w:sz="0" w:space="0" w:color="auto"/>
            <w:left w:val="none" w:sz="0" w:space="0" w:color="auto"/>
            <w:bottom w:val="none" w:sz="0" w:space="0" w:color="auto"/>
            <w:right w:val="none" w:sz="0" w:space="0" w:color="auto"/>
          </w:divBdr>
        </w:div>
        <w:div w:id="1624270310">
          <w:marLeft w:val="0"/>
          <w:marRight w:val="0"/>
          <w:marTop w:val="0"/>
          <w:marBottom w:val="0"/>
          <w:divBdr>
            <w:top w:val="none" w:sz="0" w:space="0" w:color="auto"/>
            <w:left w:val="none" w:sz="0" w:space="0" w:color="auto"/>
            <w:bottom w:val="none" w:sz="0" w:space="0" w:color="auto"/>
            <w:right w:val="none" w:sz="0" w:space="0" w:color="auto"/>
          </w:divBdr>
        </w:div>
        <w:div w:id="1301761873">
          <w:marLeft w:val="0"/>
          <w:marRight w:val="0"/>
          <w:marTop w:val="0"/>
          <w:marBottom w:val="0"/>
          <w:divBdr>
            <w:top w:val="none" w:sz="0" w:space="0" w:color="auto"/>
            <w:left w:val="none" w:sz="0" w:space="0" w:color="auto"/>
            <w:bottom w:val="none" w:sz="0" w:space="0" w:color="auto"/>
            <w:right w:val="none" w:sz="0" w:space="0" w:color="auto"/>
          </w:divBdr>
        </w:div>
        <w:div w:id="2084334047">
          <w:marLeft w:val="0"/>
          <w:marRight w:val="0"/>
          <w:marTop w:val="0"/>
          <w:marBottom w:val="0"/>
          <w:divBdr>
            <w:top w:val="none" w:sz="0" w:space="0" w:color="auto"/>
            <w:left w:val="none" w:sz="0" w:space="0" w:color="auto"/>
            <w:bottom w:val="none" w:sz="0" w:space="0" w:color="auto"/>
            <w:right w:val="none" w:sz="0" w:space="0" w:color="auto"/>
          </w:divBdr>
        </w:div>
        <w:div w:id="958217337">
          <w:marLeft w:val="0"/>
          <w:marRight w:val="0"/>
          <w:marTop w:val="0"/>
          <w:marBottom w:val="0"/>
          <w:divBdr>
            <w:top w:val="none" w:sz="0" w:space="0" w:color="auto"/>
            <w:left w:val="none" w:sz="0" w:space="0" w:color="auto"/>
            <w:bottom w:val="none" w:sz="0" w:space="0" w:color="auto"/>
            <w:right w:val="none" w:sz="0" w:space="0" w:color="auto"/>
          </w:divBdr>
        </w:div>
        <w:div w:id="352536650">
          <w:marLeft w:val="0"/>
          <w:marRight w:val="0"/>
          <w:marTop w:val="0"/>
          <w:marBottom w:val="0"/>
          <w:divBdr>
            <w:top w:val="none" w:sz="0" w:space="0" w:color="auto"/>
            <w:left w:val="none" w:sz="0" w:space="0" w:color="auto"/>
            <w:bottom w:val="none" w:sz="0" w:space="0" w:color="auto"/>
            <w:right w:val="none" w:sz="0" w:space="0" w:color="auto"/>
          </w:divBdr>
        </w:div>
        <w:div w:id="1668248024">
          <w:marLeft w:val="0"/>
          <w:marRight w:val="0"/>
          <w:marTop w:val="0"/>
          <w:marBottom w:val="0"/>
          <w:divBdr>
            <w:top w:val="none" w:sz="0" w:space="0" w:color="auto"/>
            <w:left w:val="none" w:sz="0" w:space="0" w:color="auto"/>
            <w:bottom w:val="none" w:sz="0" w:space="0" w:color="auto"/>
            <w:right w:val="none" w:sz="0" w:space="0" w:color="auto"/>
          </w:divBdr>
        </w:div>
        <w:div w:id="576987197">
          <w:marLeft w:val="0"/>
          <w:marRight w:val="0"/>
          <w:marTop w:val="0"/>
          <w:marBottom w:val="0"/>
          <w:divBdr>
            <w:top w:val="none" w:sz="0" w:space="0" w:color="auto"/>
            <w:left w:val="none" w:sz="0" w:space="0" w:color="auto"/>
            <w:bottom w:val="none" w:sz="0" w:space="0" w:color="auto"/>
            <w:right w:val="none" w:sz="0" w:space="0" w:color="auto"/>
          </w:divBdr>
        </w:div>
        <w:div w:id="1454707680">
          <w:marLeft w:val="0"/>
          <w:marRight w:val="0"/>
          <w:marTop w:val="0"/>
          <w:marBottom w:val="0"/>
          <w:divBdr>
            <w:top w:val="none" w:sz="0" w:space="0" w:color="auto"/>
            <w:left w:val="none" w:sz="0" w:space="0" w:color="auto"/>
            <w:bottom w:val="none" w:sz="0" w:space="0" w:color="auto"/>
            <w:right w:val="none" w:sz="0" w:space="0" w:color="auto"/>
          </w:divBdr>
        </w:div>
        <w:div w:id="1998262631">
          <w:marLeft w:val="0"/>
          <w:marRight w:val="0"/>
          <w:marTop w:val="0"/>
          <w:marBottom w:val="0"/>
          <w:divBdr>
            <w:top w:val="none" w:sz="0" w:space="0" w:color="auto"/>
            <w:left w:val="none" w:sz="0" w:space="0" w:color="auto"/>
            <w:bottom w:val="none" w:sz="0" w:space="0" w:color="auto"/>
            <w:right w:val="none" w:sz="0" w:space="0" w:color="auto"/>
          </w:divBdr>
        </w:div>
        <w:div w:id="972365941">
          <w:marLeft w:val="0"/>
          <w:marRight w:val="0"/>
          <w:marTop w:val="0"/>
          <w:marBottom w:val="0"/>
          <w:divBdr>
            <w:top w:val="none" w:sz="0" w:space="0" w:color="auto"/>
            <w:left w:val="none" w:sz="0" w:space="0" w:color="auto"/>
            <w:bottom w:val="none" w:sz="0" w:space="0" w:color="auto"/>
            <w:right w:val="none" w:sz="0" w:space="0" w:color="auto"/>
          </w:divBdr>
        </w:div>
        <w:div w:id="979504311">
          <w:marLeft w:val="0"/>
          <w:marRight w:val="0"/>
          <w:marTop w:val="0"/>
          <w:marBottom w:val="0"/>
          <w:divBdr>
            <w:top w:val="none" w:sz="0" w:space="0" w:color="auto"/>
            <w:left w:val="none" w:sz="0" w:space="0" w:color="auto"/>
            <w:bottom w:val="none" w:sz="0" w:space="0" w:color="auto"/>
            <w:right w:val="none" w:sz="0" w:space="0" w:color="auto"/>
          </w:divBdr>
        </w:div>
        <w:div w:id="1404371104">
          <w:marLeft w:val="0"/>
          <w:marRight w:val="0"/>
          <w:marTop w:val="0"/>
          <w:marBottom w:val="0"/>
          <w:divBdr>
            <w:top w:val="none" w:sz="0" w:space="0" w:color="auto"/>
            <w:left w:val="none" w:sz="0" w:space="0" w:color="auto"/>
            <w:bottom w:val="none" w:sz="0" w:space="0" w:color="auto"/>
            <w:right w:val="none" w:sz="0" w:space="0" w:color="auto"/>
          </w:divBdr>
        </w:div>
        <w:div w:id="22750648">
          <w:marLeft w:val="0"/>
          <w:marRight w:val="0"/>
          <w:marTop w:val="0"/>
          <w:marBottom w:val="0"/>
          <w:divBdr>
            <w:top w:val="none" w:sz="0" w:space="0" w:color="auto"/>
            <w:left w:val="none" w:sz="0" w:space="0" w:color="auto"/>
            <w:bottom w:val="none" w:sz="0" w:space="0" w:color="auto"/>
            <w:right w:val="none" w:sz="0" w:space="0" w:color="auto"/>
          </w:divBdr>
        </w:div>
        <w:div w:id="412628873">
          <w:marLeft w:val="0"/>
          <w:marRight w:val="0"/>
          <w:marTop w:val="0"/>
          <w:marBottom w:val="0"/>
          <w:divBdr>
            <w:top w:val="none" w:sz="0" w:space="0" w:color="auto"/>
            <w:left w:val="none" w:sz="0" w:space="0" w:color="auto"/>
            <w:bottom w:val="none" w:sz="0" w:space="0" w:color="auto"/>
            <w:right w:val="none" w:sz="0" w:space="0" w:color="auto"/>
          </w:divBdr>
        </w:div>
        <w:div w:id="692846723">
          <w:marLeft w:val="0"/>
          <w:marRight w:val="0"/>
          <w:marTop w:val="0"/>
          <w:marBottom w:val="0"/>
          <w:divBdr>
            <w:top w:val="none" w:sz="0" w:space="0" w:color="auto"/>
            <w:left w:val="none" w:sz="0" w:space="0" w:color="auto"/>
            <w:bottom w:val="none" w:sz="0" w:space="0" w:color="auto"/>
            <w:right w:val="none" w:sz="0" w:space="0" w:color="auto"/>
          </w:divBdr>
        </w:div>
        <w:div w:id="713580315">
          <w:marLeft w:val="0"/>
          <w:marRight w:val="0"/>
          <w:marTop w:val="0"/>
          <w:marBottom w:val="0"/>
          <w:divBdr>
            <w:top w:val="none" w:sz="0" w:space="0" w:color="auto"/>
            <w:left w:val="none" w:sz="0" w:space="0" w:color="auto"/>
            <w:bottom w:val="none" w:sz="0" w:space="0" w:color="auto"/>
            <w:right w:val="none" w:sz="0" w:space="0" w:color="auto"/>
          </w:divBdr>
        </w:div>
        <w:div w:id="1093669948">
          <w:marLeft w:val="0"/>
          <w:marRight w:val="0"/>
          <w:marTop w:val="0"/>
          <w:marBottom w:val="0"/>
          <w:divBdr>
            <w:top w:val="none" w:sz="0" w:space="0" w:color="auto"/>
            <w:left w:val="none" w:sz="0" w:space="0" w:color="auto"/>
            <w:bottom w:val="none" w:sz="0" w:space="0" w:color="auto"/>
            <w:right w:val="none" w:sz="0" w:space="0" w:color="auto"/>
          </w:divBdr>
        </w:div>
        <w:div w:id="1466504531">
          <w:marLeft w:val="0"/>
          <w:marRight w:val="0"/>
          <w:marTop w:val="0"/>
          <w:marBottom w:val="0"/>
          <w:divBdr>
            <w:top w:val="none" w:sz="0" w:space="0" w:color="auto"/>
            <w:left w:val="none" w:sz="0" w:space="0" w:color="auto"/>
            <w:bottom w:val="none" w:sz="0" w:space="0" w:color="auto"/>
            <w:right w:val="none" w:sz="0" w:space="0" w:color="auto"/>
          </w:divBdr>
        </w:div>
        <w:div w:id="334840022">
          <w:marLeft w:val="0"/>
          <w:marRight w:val="0"/>
          <w:marTop w:val="0"/>
          <w:marBottom w:val="0"/>
          <w:divBdr>
            <w:top w:val="none" w:sz="0" w:space="0" w:color="auto"/>
            <w:left w:val="none" w:sz="0" w:space="0" w:color="auto"/>
            <w:bottom w:val="none" w:sz="0" w:space="0" w:color="auto"/>
            <w:right w:val="none" w:sz="0" w:space="0" w:color="auto"/>
          </w:divBdr>
        </w:div>
        <w:div w:id="1835297536">
          <w:marLeft w:val="0"/>
          <w:marRight w:val="0"/>
          <w:marTop w:val="0"/>
          <w:marBottom w:val="0"/>
          <w:divBdr>
            <w:top w:val="none" w:sz="0" w:space="0" w:color="auto"/>
            <w:left w:val="none" w:sz="0" w:space="0" w:color="auto"/>
            <w:bottom w:val="none" w:sz="0" w:space="0" w:color="auto"/>
            <w:right w:val="none" w:sz="0" w:space="0" w:color="auto"/>
          </w:divBdr>
        </w:div>
        <w:div w:id="2142991054">
          <w:marLeft w:val="0"/>
          <w:marRight w:val="0"/>
          <w:marTop w:val="0"/>
          <w:marBottom w:val="0"/>
          <w:divBdr>
            <w:top w:val="none" w:sz="0" w:space="0" w:color="auto"/>
            <w:left w:val="none" w:sz="0" w:space="0" w:color="auto"/>
            <w:bottom w:val="none" w:sz="0" w:space="0" w:color="auto"/>
            <w:right w:val="none" w:sz="0" w:space="0" w:color="auto"/>
          </w:divBdr>
        </w:div>
        <w:div w:id="1617522774">
          <w:marLeft w:val="0"/>
          <w:marRight w:val="0"/>
          <w:marTop w:val="0"/>
          <w:marBottom w:val="0"/>
          <w:divBdr>
            <w:top w:val="none" w:sz="0" w:space="0" w:color="auto"/>
            <w:left w:val="none" w:sz="0" w:space="0" w:color="auto"/>
            <w:bottom w:val="none" w:sz="0" w:space="0" w:color="auto"/>
            <w:right w:val="none" w:sz="0" w:space="0" w:color="auto"/>
          </w:divBdr>
        </w:div>
        <w:div w:id="891309046">
          <w:marLeft w:val="0"/>
          <w:marRight w:val="0"/>
          <w:marTop w:val="0"/>
          <w:marBottom w:val="0"/>
          <w:divBdr>
            <w:top w:val="none" w:sz="0" w:space="0" w:color="auto"/>
            <w:left w:val="none" w:sz="0" w:space="0" w:color="auto"/>
            <w:bottom w:val="none" w:sz="0" w:space="0" w:color="auto"/>
            <w:right w:val="none" w:sz="0" w:space="0" w:color="auto"/>
          </w:divBdr>
        </w:div>
        <w:div w:id="1148595732">
          <w:marLeft w:val="0"/>
          <w:marRight w:val="0"/>
          <w:marTop w:val="0"/>
          <w:marBottom w:val="0"/>
          <w:divBdr>
            <w:top w:val="none" w:sz="0" w:space="0" w:color="auto"/>
            <w:left w:val="none" w:sz="0" w:space="0" w:color="auto"/>
            <w:bottom w:val="none" w:sz="0" w:space="0" w:color="auto"/>
            <w:right w:val="none" w:sz="0" w:space="0" w:color="auto"/>
          </w:divBdr>
        </w:div>
        <w:div w:id="1329872041">
          <w:marLeft w:val="0"/>
          <w:marRight w:val="0"/>
          <w:marTop w:val="0"/>
          <w:marBottom w:val="0"/>
          <w:divBdr>
            <w:top w:val="none" w:sz="0" w:space="0" w:color="auto"/>
            <w:left w:val="none" w:sz="0" w:space="0" w:color="auto"/>
            <w:bottom w:val="none" w:sz="0" w:space="0" w:color="auto"/>
            <w:right w:val="none" w:sz="0" w:space="0" w:color="auto"/>
          </w:divBdr>
        </w:div>
        <w:div w:id="655837217">
          <w:marLeft w:val="0"/>
          <w:marRight w:val="0"/>
          <w:marTop w:val="0"/>
          <w:marBottom w:val="0"/>
          <w:divBdr>
            <w:top w:val="none" w:sz="0" w:space="0" w:color="auto"/>
            <w:left w:val="none" w:sz="0" w:space="0" w:color="auto"/>
            <w:bottom w:val="none" w:sz="0" w:space="0" w:color="auto"/>
            <w:right w:val="none" w:sz="0" w:space="0" w:color="auto"/>
          </w:divBdr>
        </w:div>
        <w:div w:id="1106850973">
          <w:marLeft w:val="0"/>
          <w:marRight w:val="0"/>
          <w:marTop w:val="0"/>
          <w:marBottom w:val="0"/>
          <w:divBdr>
            <w:top w:val="none" w:sz="0" w:space="0" w:color="auto"/>
            <w:left w:val="none" w:sz="0" w:space="0" w:color="auto"/>
            <w:bottom w:val="none" w:sz="0" w:space="0" w:color="auto"/>
            <w:right w:val="none" w:sz="0" w:space="0" w:color="auto"/>
          </w:divBdr>
        </w:div>
        <w:div w:id="2077706631">
          <w:marLeft w:val="0"/>
          <w:marRight w:val="0"/>
          <w:marTop w:val="0"/>
          <w:marBottom w:val="0"/>
          <w:divBdr>
            <w:top w:val="none" w:sz="0" w:space="0" w:color="auto"/>
            <w:left w:val="none" w:sz="0" w:space="0" w:color="auto"/>
            <w:bottom w:val="none" w:sz="0" w:space="0" w:color="auto"/>
            <w:right w:val="none" w:sz="0" w:space="0" w:color="auto"/>
          </w:divBdr>
        </w:div>
        <w:div w:id="1729376755">
          <w:marLeft w:val="0"/>
          <w:marRight w:val="0"/>
          <w:marTop w:val="0"/>
          <w:marBottom w:val="0"/>
          <w:divBdr>
            <w:top w:val="none" w:sz="0" w:space="0" w:color="auto"/>
            <w:left w:val="none" w:sz="0" w:space="0" w:color="auto"/>
            <w:bottom w:val="none" w:sz="0" w:space="0" w:color="auto"/>
            <w:right w:val="none" w:sz="0" w:space="0" w:color="auto"/>
          </w:divBdr>
        </w:div>
        <w:div w:id="1060176143">
          <w:marLeft w:val="0"/>
          <w:marRight w:val="0"/>
          <w:marTop w:val="0"/>
          <w:marBottom w:val="0"/>
          <w:divBdr>
            <w:top w:val="none" w:sz="0" w:space="0" w:color="auto"/>
            <w:left w:val="none" w:sz="0" w:space="0" w:color="auto"/>
            <w:bottom w:val="none" w:sz="0" w:space="0" w:color="auto"/>
            <w:right w:val="none" w:sz="0" w:space="0" w:color="auto"/>
          </w:divBdr>
        </w:div>
        <w:div w:id="493499320">
          <w:marLeft w:val="0"/>
          <w:marRight w:val="0"/>
          <w:marTop w:val="0"/>
          <w:marBottom w:val="0"/>
          <w:divBdr>
            <w:top w:val="none" w:sz="0" w:space="0" w:color="auto"/>
            <w:left w:val="none" w:sz="0" w:space="0" w:color="auto"/>
            <w:bottom w:val="none" w:sz="0" w:space="0" w:color="auto"/>
            <w:right w:val="none" w:sz="0" w:space="0" w:color="auto"/>
          </w:divBdr>
        </w:div>
        <w:div w:id="583533909">
          <w:marLeft w:val="0"/>
          <w:marRight w:val="0"/>
          <w:marTop w:val="0"/>
          <w:marBottom w:val="0"/>
          <w:divBdr>
            <w:top w:val="none" w:sz="0" w:space="0" w:color="auto"/>
            <w:left w:val="none" w:sz="0" w:space="0" w:color="auto"/>
            <w:bottom w:val="none" w:sz="0" w:space="0" w:color="auto"/>
            <w:right w:val="none" w:sz="0" w:space="0" w:color="auto"/>
          </w:divBdr>
        </w:div>
        <w:div w:id="559748136">
          <w:marLeft w:val="0"/>
          <w:marRight w:val="0"/>
          <w:marTop w:val="0"/>
          <w:marBottom w:val="0"/>
          <w:divBdr>
            <w:top w:val="none" w:sz="0" w:space="0" w:color="auto"/>
            <w:left w:val="none" w:sz="0" w:space="0" w:color="auto"/>
            <w:bottom w:val="none" w:sz="0" w:space="0" w:color="auto"/>
            <w:right w:val="none" w:sz="0" w:space="0" w:color="auto"/>
          </w:divBdr>
        </w:div>
        <w:div w:id="1167137328">
          <w:marLeft w:val="0"/>
          <w:marRight w:val="0"/>
          <w:marTop w:val="0"/>
          <w:marBottom w:val="0"/>
          <w:divBdr>
            <w:top w:val="none" w:sz="0" w:space="0" w:color="auto"/>
            <w:left w:val="none" w:sz="0" w:space="0" w:color="auto"/>
            <w:bottom w:val="none" w:sz="0" w:space="0" w:color="auto"/>
            <w:right w:val="none" w:sz="0" w:space="0" w:color="auto"/>
          </w:divBdr>
        </w:div>
        <w:div w:id="1067189402">
          <w:marLeft w:val="0"/>
          <w:marRight w:val="0"/>
          <w:marTop w:val="0"/>
          <w:marBottom w:val="0"/>
          <w:divBdr>
            <w:top w:val="none" w:sz="0" w:space="0" w:color="auto"/>
            <w:left w:val="none" w:sz="0" w:space="0" w:color="auto"/>
            <w:bottom w:val="none" w:sz="0" w:space="0" w:color="auto"/>
            <w:right w:val="none" w:sz="0" w:space="0" w:color="auto"/>
          </w:divBdr>
        </w:div>
        <w:div w:id="376704122">
          <w:marLeft w:val="0"/>
          <w:marRight w:val="0"/>
          <w:marTop w:val="0"/>
          <w:marBottom w:val="0"/>
          <w:divBdr>
            <w:top w:val="none" w:sz="0" w:space="0" w:color="auto"/>
            <w:left w:val="none" w:sz="0" w:space="0" w:color="auto"/>
            <w:bottom w:val="none" w:sz="0" w:space="0" w:color="auto"/>
            <w:right w:val="none" w:sz="0" w:space="0" w:color="auto"/>
          </w:divBdr>
        </w:div>
        <w:div w:id="986670000">
          <w:marLeft w:val="0"/>
          <w:marRight w:val="0"/>
          <w:marTop w:val="0"/>
          <w:marBottom w:val="0"/>
          <w:divBdr>
            <w:top w:val="none" w:sz="0" w:space="0" w:color="auto"/>
            <w:left w:val="none" w:sz="0" w:space="0" w:color="auto"/>
            <w:bottom w:val="none" w:sz="0" w:space="0" w:color="auto"/>
            <w:right w:val="none" w:sz="0" w:space="0" w:color="auto"/>
          </w:divBdr>
        </w:div>
        <w:div w:id="1897007336">
          <w:marLeft w:val="0"/>
          <w:marRight w:val="0"/>
          <w:marTop w:val="0"/>
          <w:marBottom w:val="0"/>
          <w:divBdr>
            <w:top w:val="none" w:sz="0" w:space="0" w:color="auto"/>
            <w:left w:val="none" w:sz="0" w:space="0" w:color="auto"/>
            <w:bottom w:val="none" w:sz="0" w:space="0" w:color="auto"/>
            <w:right w:val="none" w:sz="0" w:space="0" w:color="auto"/>
          </w:divBdr>
        </w:div>
        <w:div w:id="883326742">
          <w:marLeft w:val="0"/>
          <w:marRight w:val="0"/>
          <w:marTop w:val="0"/>
          <w:marBottom w:val="0"/>
          <w:divBdr>
            <w:top w:val="none" w:sz="0" w:space="0" w:color="auto"/>
            <w:left w:val="none" w:sz="0" w:space="0" w:color="auto"/>
            <w:bottom w:val="none" w:sz="0" w:space="0" w:color="auto"/>
            <w:right w:val="none" w:sz="0" w:space="0" w:color="auto"/>
          </w:divBdr>
        </w:div>
        <w:div w:id="568003683">
          <w:marLeft w:val="0"/>
          <w:marRight w:val="0"/>
          <w:marTop w:val="0"/>
          <w:marBottom w:val="0"/>
          <w:divBdr>
            <w:top w:val="none" w:sz="0" w:space="0" w:color="auto"/>
            <w:left w:val="none" w:sz="0" w:space="0" w:color="auto"/>
            <w:bottom w:val="none" w:sz="0" w:space="0" w:color="auto"/>
            <w:right w:val="none" w:sz="0" w:space="0" w:color="auto"/>
          </w:divBdr>
        </w:div>
        <w:div w:id="732894033">
          <w:marLeft w:val="0"/>
          <w:marRight w:val="0"/>
          <w:marTop w:val="0"/>
          <w:marBottom w:val="0"/>
          <w:divBdr>
            <w:top w:val="none" w:sz="0" w:space="0" w:color="auto"/>
            <w:left w:val="none" w:sz="0" w:space="0" w:color="auto"/>
            <w:bottom w:val="none" w:sz="0" w:space="0" w:color="auto"/>
            <w:right w:val="none" w:sz="0" w:space="0" w:color="auto"/>
          </w:divBdr>
        </w:div>
        <w:div w:id="615910912">
          <w:marLeft w:val="0"/>
          <w:marRight w:val="0"/>
          <w:marTop w:val="0"/>
          <w:marBottom w:val="0"/>
          <w:divBdr>
            <w:top w:val="none" w:sz="0" w:space="0" w:color="auto"/>
            <w:left w:val="none" w:sz="0" w:space="0" w:color="auto"/>
            <w:bottom w:val="none" w:sz="0" w:space="0" w:color="auto"/>
            <w:right w:val="none" w:sz="0" w:space="0" w:color="auto"/>
          </w:divBdr>
        </w:div>
        <w:div w:id="446966023">
          <w:marLeft w:val="0"/>
          <w:marRight w:val="0"/>
          <w:marTop w:val="0"/>
          <w:marBottom w:val="0"/>
          <w:divBdr>
            <w:top w:val="none" w:sz="0" w:space="0" w:color="auto"/>
            <w:left w:val="none" w:sz="0" w:space="0" w:color="auto"/>
            <w:bottom w:val="none" w:sz="0" w:space="0" w:color="auto"/>
            <w:right w:val="none" w:sz="0" w:space="0" w:color="auto"/>
          </w:divBdr>
        </w:div>
        <w:div w:id="2130320968">
          <w:marLeft w:val="0"/>
          <w:marRight w:val="0"/>
          <w:marTop w:val="0"/>
          <w:marBottom w:val="0"/>
          <w:divBdr>
            <w:top w:val="none" w:sz="0" w:space="0" w:color="auto"/>
            <w:left w:val="none" w:sz="0" w:space="0" w:color="auto"/>
            <w:bottom w:val="none" w:sz="0" w:space="0" w:color="auto"/>
            <w:right w:val="none" w:sz="0" w:space="0" w:color="auto"/>
          </w:divBdr>
        </w:div>
        <w:div w:id="869029068">
          <w:marLeft w:val="0"/>
          <w:marRight w:val="0"/>
          <w:marTop w:val="0"/>
          <w:marBottom w:val="0"/>
          <w:divBdr>
            <w:top w:val="none" w:sz="0" w:space="0" w:color="auto"/>
            <w:left w:val="none" w:sz="0" w:space="0" w:color="auto"/>
            <w:bottom w:val="none" w:sz="0" w:space="0" w:color="auto"/>
            <w:right w:val="none" w:sz="0" w:space="0" w:color="auto"/>
          </w:divBdr>
        </w:div>
        <w:div w:id="686057355">
          <w:marLeft w:val="0"/>
          <w:marRight w:val="0"/>
          <w:marTop w:val="0"/>
          <w:marBottom w:val="0"/>
          <w:divBdr>
            <w:top w:val="none" w:sz="0" w:space="0" w:color="auto"/>
            <w:left w:val="none" w:sz="0" w:space="0" w:color="auto"/>
            <w:bottom w:val="none" w:sz="0" w:space="0" w:color="auto"/>
            <w:right w:val="none" w:sz="0" w:space="0" w:color="auto"/>
          </w:divBdr>
        </w:div>
        <w:div w:id="1448503282">
          <w:marLeft w:val="0"/>
          <w:marRight w:val="0"/>
          <w:marTop w:val="0"/>
          <w:marBottom w:val="0"/>
          <w:divBdr>
            <w:top w:val="none" w:sz="0" w:space="0" w:color="auto"/>
            <w:left w:val="none" w:sz="0" w:space="0" w:color="auto"/>
            <w:bottom w:val="none" w:sz="0" w:space="0" w:color="auto"/>
            <w:right w:val="none" w:sz="0" w:space="0" w:color="auto"/>
          </w:divBdr>
        </w:div>
        <w:div w:id="1576671195">
          <w:marLeft w:val="0"/>
          <w:marRight w:val="0"/>
          <w:marTop w:val="0"/>
          <w:marBottom w:val="0"/>
          <w:divBdr>
            <w:top w:val="none" w:sz="0" w:space="0" w:color="auto"/>
            <w:left w:val="none" w:sz="0" w:space="0" w:color="auto"/>
            <w:bottom w:val="none" w:sz="0" w:space="0" w:color="auto"/>
            <w:right w:val="none" w:sz="0" w:space="0" w:color="auto"/>
          </w:divBdr>
        </w:div>
        <w:div w:id="940838165">
          <w:marLeft w:val="0"/>
          <w:marRight w:val="0"/>
          <w:marTop w:val="0"/>
          <w:marBottom w:val="0"/>
          <w:divBdr>
            <w:top w:val="none" w:sz="0" w:space="0" w:color="auto"/>
            <w:left w:val="none" w:sz="0" w:space="0" w:color="auto"/>
            <w:bottom w:val="none" w:sz="0" w:space="0" w:color="auto"/>
            <w:right w:val="none" w:sz="0" w:space="0" w:color="auto"/>
          </w:divBdr>
        </w:div>
        <w:div w:id="1858688210">
          <w:marLeft w:val="0"/>
          <w:marRight w:val="0"/>
          <w:marTop w:val="0"/>
          <w:marBottom w:val="0"/>
          <w:divBdr>
            <w:top w:val="none" w:sz="0" w:space="0" w:color="auto"/>
            <w:left w:val="none" w:sz="0" w:space="0" w:color="auto"/>
            <w:bottom w:val="none" w:sz="0" w:space="0" w:color="auto"/>
            <w:right w:val="none" w:sz="0" w:space="0" w:color="auto"/>
          </w:divBdr>
        </w:div>
        <w:div w:id="559100766">
          <w:marLeft w:val="0"/>
          <w:marRight w:val="0"/>
          <w:marTop w:val="0"/>
          <w:marBottom w:val="0"/>
          <w:divBdr>
            <w:top w:val="none" w:sz="0" w:space="0" w:color="auto"/>
            <w:left w:val="none" w:sz="0" w:space="0" w:color="auto"/>
            <w:bottom w:val="none" w:sz="0" w:space="0" w:color="auto"/>
            <w:right w:val="none" w:sz="0" w:space="0" w:color="auto"/>
          </w:divBdr>
        </w:div>
        <w:div w:id="960111951">
          <w:marLeft w:val="0"/>
          <w:marRight w:val="0"/>
          <w:marTop w:val="0"/>
          <w:marBottom w:val="0"/>
          <w:divBdr>
            <w:top w:val="none" w:sz="0" w:space="0" w:color="auto"/>
            <w:left w:val="none" w:sz="0" w:space="0" w:color="auto"/>
            <w:bottom w:val="none" w:sz="0" w:space="0" w:color="auto"/>
            <w:right w:val="none" w:sz="0" w:space="0" w:color="auto"/>
          </w:divBdr>
        </w:div>
        <w:div w:id="1526744451">
          <w:marLeft w:val="0"/>
          <w:marRight w:val="0"/>
          <w:marTop w:val="0"/>
          <w:marBottom w:val="0"/>
          <w:divBdr>
            <w:top w:val="none" w:sz="0" w:space="0" w:color="auto"/>
            <w:left w:val="none" w:sz="0" w:space="0" w:color="auto"/>
            <w:bottom w:val="none" w:sz="0" w:space="0" w:color="auto"/>
            <w:right w:val="none" w:sz="0" w:space="0" w:color="auto"/>
          </w:divBdr>
        </w:div>
        <w:div w:id="1464738322">
          <w:marLeft w:val="0"/>
          <w:marRight w:val="0"/>
          <w:marTop w:val="0"/>
          <w:marBottom w:val="0"/>
          <w:divBdr>
            <w:top w:val="none" w:sz="0" w:space="0" w:color="auto"/>
            <w:left w:val="none" w:sz="0" w:space="0" w:color="auto"/>
            <w:bottom w:val="none" w:sz="0" w:space="0" w:color="auto"/>
            <w:right w:val="none" w:sz="0" w:space="0" w:color="auto"/>
          </w:divBdr>
        </w:div>
        <w:div w:id="706179496">
          <w:marLeft w:val="0"/>
          <w:marRight w:val="0"/>
          <w:marTop w:val="0"/>
          <w:marBottom w:val="0"/>
          <w:divBdr>
            <w:top w:val="none" w:sz="0" w:space="0" w:color="auto"/>
            <w:left w:val="none" w:sz="0" w:space="0" w:color="auto"/>
            <w:bottom w:val="none" w:sz="0" w:space="0" w:color="auto"/>
            <w:right w:val="none" w:sz="0" w:space="0" w:color="auto"/>
          </w:divBdr>
        </w:div>
        <w:div w:id="1707289020">
          <w:marLeft w:val="0"/>
          <w:marRight w:val="0"/>
          <w:marTop w:val="0"/>
          <w:marBottom w:val="0"/>
          <w:divBdr>
            <w:top w:val="none" w:sz="0" w:space="0" w:color="auto"/>
            <w:left w:val="none" w:sz="0" w:space="0" w:color="auto"/>
            <w:bottom w:val="none" w:sz="0" w:space="0" w:color="auto"/>
            <w:right w:val="none" w:sz="0" w:space="0" w:color="auto"/>
          </w:divBdr>
        </w:div>
        <w:div w:id="554510546">
          <w:marLeft w:val="0"/>
          <w:marRight w:val="0"/>
          <w:marTop w:val="0"/>
          <w:marBottom w:val="0"/>
          <w:divBdr>
            <w:top w:val="none" w:sz="0" w:space="0" w:color="auto"/>
            <w:left w:val="none" w:sz="0" w:space="0" w:color="auto"/>
            <w:bottom w:val="none" w:sz="0" w:space="0" w:color="auto"/>
            <w:right w:val="none" w:sz="0" w:space="0" w:color="auto"/>
          </w:divBdr>
        </w:div>
        <w:div w:id="274947525">
          <w:marLeft w:val="0"/>
          <w:marRight w:val="0"/>
          <w:marTop w:val="0"/>
          <w:marBottom w:val="0"/>
          <w:divBdr>
            <w:top w:val="none" w:sz="0" w:space="0" w:color="auto"/>
            <w:left w:val="none" w:sz="0" w:space="0" w:color="auto"/>
            <w:bottom w:val="none" w:sz="0" w:space="0" w:color="auto"/>
            <w:right w:val="none" w:sz="0" w:space="0" w:color="auto"/>
          </w:divBdr>
        </w:div>
      </w:divsChild>
    </w:div>
    <w:div w:id="19405490">
      <w:marLeft w:val="0"/>
      <w:marRight w:val="0"/>
      <w:marTop w:val="0"/>
      <w:marBottom w:val="0"/>
      <w:divBdr>
        <w:top w:val="none" w:sz="0" w:space="0" w:color="auto"/>
        <w:left w:val="none" w:sz="0" w:space="0" w:color="auto"/>
        <w:bottom w:val="none" w:sz="0" w:space="0" w:color="auto"/>
        <w:right w:val="none" w:sz="0" w:space="0" w:color="auto"/>
      </w:divBdr>
    </w:div>
    <w:div w:id="34477056">
      <w:marLeft w:val="0"/>
      <w:marRight w:val="0"/>
      <w:marTop w:val="0"/>
      <w:marBottom w:val="0"/>
      <w:divBdr>
        <w:top w:val="none" w:sz="0" w:space="0" w:color="auto"/>
        <w:left w:val="none" w:sz="0" w:space="0" w:color="auto"/>
        <w:bottom w:val="none" w:sz="0" w:space="0" w:color="auto"/>
        <w:right w:val="none" w:sz="0" w:space="0" w:color="auto"/>
      </w:divBdr>
    </w:div>
    <w:div w:id="57755397">
      <w:marLeft w:val="0"/>
      <w:marRight w:val="0"/>
      <w:marTop w:val="0"/>
      <w:marBottom w:val="0"/>
      <w:divBdr>
        <w:top w:val="none" w:sz="0" w:space="0" w:color="auto"/>
        <w:left w:val="none" w:sz="0" w:space="0" w:color="auto"/>
        <w:bottom w:val="none" w:sz="0" w:space="0" w:color="auto"/>
        <w:right w:val="none" w:sz="0" w:space="0" w:color="auto"/>
      </w:divBdr>
    </w:div>
    <w:div w:id="63917075">
      <w:marLeft w:val="0"/>
      <w:marRight w:val="0"/>
      <w:marTop w:val="0"/>
      <w:marBottom w:val="0"/>
      <w:divBdr>
        <w:top w:val="none" w:sz="0" w:space="0" w:color="auto"/>
        <w:left w:val="none" w:sz="0" w:space="0" w:color="auto"/>
        <w:bottom w:val="none" w:sz="0" w:space="0" w:color="auto"/>
        <w:right w:val="none" w:sz="0" w:space="0" w:color="auto"/>
      </w:divBdr>
    </w:div>
    <w:div w:id="70007629">
      <w:marLeft w:val="0"/>
      <w:marRight w:val="0"/>
      <w:marTop w:val="0"/>
      <w:marBottom w:val="0"/>
      <w:divBdr>
        <w:top w:val="none" w:sz="0" w:space="0" w:color="auto"/>
        <w:left w:val="none" w:sz="0" w:space="0" w:color="auto"/>
        <w:bottom w:val="none" w:sz="0" w:space="0" w:color="auto"/>
        <w:right w:val="none" w:sz="0" w:space="0" w:color="auto"/>
      </w:divBdr>
    </w:div>
    <w:div w:id="72506391">
      <w:marLeft w:val="0"/>
      <w:marRight w:val="0"/>
      <w:marTop w:val="0"/>
      <w:marBottom w:val="0"/>
      <w:divBdr>
        <w:top w:val="none" w:sz="0" w:space="0" w:color="auto"/>
        <w:left w:val="none" w:sz="0" w:space="0" w:color="auto"/>
        <w:bottom w:val="none" w:sz="0" w:space="0" w:color="auto"/>
        <w:right w:val="none" w:sz="0" w:space="0" w:color="auto"/>
      </w:divBdr>
      <w:divsChild>
        <w:div w:id="937255486">
          <w:marLeft w:val="0"/>
          <w:marRight w:val="0"/>
          <w:marTop w:val="0"/>
          <w:marBottom w:val="0"/>
          <w:divBdr>
            <w:top w:val="none" w:sz="0" w:space="0" w:color="auto"/>
            <w:left w:val="none" w:sz="0" w:space="0" w:color="auto"/>
            <w:bottom w:val="none" w:sz="0" w:space="0" w:color="auto"/>
            <w:right w:val="none" w:sz="0" w:space="0" w:color="auto"/>
          </w:divBdr>
        </w:div>
        <w:div w:id="334039916">
          <w:marLeft w:val="0"/>
          <w:marRight w:val="0"/>
          <w:marTop w:val="0"/>
          <w:marBottom w:val="0"/>
          <w:divBdr>
            <w:top w:val="none" w:sz="0" w:space="0" w:color="auto"/>
            <w:left w:val="none" w:sz="0" w:space="0" w:color="auto"/>
            <w:bottom w:val="none" w:sz="0" w:space="0" w:color="auto"/>
            <w:right w:val="none" w:sz="0" w:space="0" w:color="auto"/>
          </w:divBdr>
        </w:div>
        <w:div w:id="794371331">
          <w:marLeft w:val="0"/>
          <w:marRight w:val="0"/>
          <w:marTop w:val="0"/>
          <w:marBottom w:val="0"/>
          <w:divBdr>
            <w:top w:val="none" w:sz="0" w:space="0" w:color="auto"/>
            <w:left w:val="none" w:sz="0" w:space="0" w:color="auto"/>
            <w:bottom w:val="none" w:sz="0" w:space="0" w:color="auto"/>
            <w:right w:val="none" w:sz="0" w:space="0" w:color="auto"/>
          </w:divBdr>
        </w:div>
        <w:div w:id="68429650">
          <w:marLeft w:val="0"/>
          <w:marRight w:val="0"/>
          <w:marTop w:val="0"/>
          <w:marBottom w:val="0"/>
          <w:divBdr>
            <w:top w:val="none" w:sz="0" w:space="0" w:color="auto"/>
            <w:left w:val="none" w:sz="0" w:space="0" w:color="auto"/>
            <w:bottom w:val="none" w:sz="0" w:space="0" w:color="auto"/>
            <w:right w:val="none" w:sz="0" w:space="0" w:color="auto"/>
          </w:divBdr>
        </w:div>
        <w:div w:id="236674372">
          <w:marLeft w:val="0"/>
          <w:marRight w:val="0"/>
          <w:marTop w:val="0"/>
          <w:marBottom w:val="0"/>
          <w:divBdr>
            <w:top w:val="none" w:sz="0" w:space="0" w:color="auto"/>
            <w:left w:val="none" w:sz="0" w:space="0" w:color="auto"/>
            <w:bottom w:val="none" w:sz="0" w:space="0" w:color="auto"/>
            <w:right w:val="none" w:sz="0" w:space="0" w:color="auto"/>
          </w:divBdr>
        </w:div>
        <w:div w:id="587427809">
          <w:marLeft w:val="0"/>
          <w:marRight w:val="0"/>
          <w:marTop w:val="0"/>
          <w:marBottom w:val="0"/>
          <w:divBdr>
            <w:top w:val="none" w:sz="0" w:space="0" w:color="auto"/>
            <w:left w:val="none" w:sz="0" w:space="0" w:color="auto"/>
            <w:bottom w:val="none" w:sz="0" w:space="0" w:color="auto"/>
            <w:right w:val="none" w:sz="0" w:space="0" w:color="auto"/>
          </w:divBdr>
        </w:div>
        <w:div w:id="912079900">
          <w:marLeft w:val="0"/>
          <w:marRight w:val="0"/>
          <w:marTop w:val="0"/>
          <w:marBottom w:val="0"/>
          <w:divBdr>
            <w:top w:val="none" w:sz="0" w:space="0" w:color="auto"/>
            <w:left w:val="none" w:sz="0" w:space="0" w:color="auto"/>
            <w:bottom w:val="none" w:sz="0" w:space="0" w:color="auto"/>
            <w:right w:val="none" w:sz="0" w:space="0" w:color="auto"/>
          </w:divBdr>
        </w:div>
        <w:div w:id="244652426">
          <w:marLeft w:val="0"/>
          <w:marRight w:val="0"/>
          <w:marTop w:val="0"/>
          <w:marBottom w:val="0"/>
          <w:divBdr>
            <w:top w:val="none" w:sz="0" w:space="0" w:color="auto"/>
            <w:left w:val="none" w:sz="0" w:space="0" w:color="auto"/>
            <w:bottom w:val="none" w:sz="0" w:space="0" w:color="auto"/>
            <w:right w:val="none" w:sz="0" w:space="0" w:color="auto"/>
          </w:divBdr>
        </w:div>
        <w:div w:id="1215311954">
          <w:marLeft w:val="0"/>
          <w:marRight w:val="0"/>
          <w:marTop w:val="0"/>
          <w:marBottom w:val="0"/>
          <w:divBdr>
            <w:top w:val="none" w:sz="0" w:space="0" w:color="auto"/>
            <w:left w:val="none" w:sz="0" w:space="0" w:color="auto"/>
            <w:bottom w:val="none" w:sz="0" w:space="0" w:color="auto"/>
            <w:right w:val="none" w:sz="0" w:space="0" w:color="auto"/>
          </w:divBdr>
        </w:div>
        <w:div w:id="1074544259">
          <w:marLeft w:val="0"/>
          <w:marRight w:val="0"/>
          <w:marTop w:val="0"/>
          <w:marBottom w:val="0"/>
          <w:divBdr>
            <w:top w:val="none" w:sz="0" w:space="0" w:color="auto"/>
            <w:left w:val="none" w:sz="0" w:space="0" w:color="auto"/>
            <w:bottom w:val="none" w:sz="0" w:space="0" w:color="auto"/>
            <w:right w:val="none" w:sz="0" w:space="0" w:color="auto"/>
          </w:divBdr>
        </w:div>
        <w:div w:id="906653218">
          <w:marLeft w:val="0"/>
          <w:marRight w:val="0"/>
          <w:marTop w:val="0"/>
          <w:marBottom w:val="0"/>
          <w:divBdr>
            <w:top w:val="none" w:sz="0" w:space="0" w:color="auto"/>
            <w:left w:val="none" w:sz="0" w:space="0" w:color="auto"/>
            <w:bottom w:val="none" w:sz="0" w:space="0" w:color="auto"/>
            <w:right w:val="none" w:sz="0" w:space="0" w:color="auto"/>
          </w:divBdr>
        </w:div>
        <w:div w:id="1109010642">
          <w:marLeft w:val="0"/>
          <w:marRight w:val="0"/>
          <w:marTop w:val="0"/>
          <w:marBottom w:val="0"/>
          <w:divBdr>
            <w:top w:val="none" w:sz="0" w:space="0" w:color="auto"/>
            <w:left w:val="none" w:sz="0" w:space="0" w:color="auto"/>
            <w:bottom w:val="none" w:sz="0" w:space="0" w:color="auto"/>
            <w:right w:val="none" w:sz="0" w:space="0" w:color="auto"/>
          </w:divBdr>
        </w:div>
        <w:div w:id="578292741">
          <w:marLeft w:val="0"/>
          <w:marRight w:val="0"/>
          <w:marTop w:val="0"/>
          <w:marBottom w:val="0"/>
          <w:divBdr>
            <w:top w:val="none" w:sz="0" w:space="0" w:color="auto"/>
            <w:left w:val="none" w:sz="0" w:space="0" w:color="auto"/>
            <w:bottom w:val="none" w:sz="0" w:space="0" w:color="auto"/>
            <w:right w:val="none" w:sz="0" w:space="0" w:color="auto"/>
          </w:divBdr>
        </w:div>
        <w:div w:id="962223872">
          <w:marLeft w:val="0"/>
          <w:marRight w:val="0"/>
          <w:marTop w:val="0"/>
          <w:marBottom w:val="0"/>
          <w:divBdr>
            <w:top w:val="none" w:sz="0" w:space="0" w:color="auto"/>
            <w:left w:val="none" w:sz="0" w:space="0" w:color="auto"/>
            <w:bottom w:val="none" w:sz="0" w:space="0" w:color="auto"/>
            <w:right w:val="none" w:sz="0" w:space="0" w:color="auto"/>
          </w:divBdr>
        </w:div>
        <w:div w:id="783155843">
          <w:marLeft w:val="0"/>
          <w:marRight w:val="0"/>
          <w:marTop w:val="0"/>
          <w:marBottom w:val="0"/>
          <w:divBdr>
            <w:top w:val="none" w:sz="0" w:space="0" w:color="auto"/>
            <w:left w:val="none" w:sz="0" w:space="0" w:color="auto"/>
            <w:bottom w:val="none" w:sz="0" w:space="0" w:color="auto"/>
            <w:right w:val="none" w:sz="0" w:space="0" w:color="auto"/>
          </w:divBdr>
        </w:div>
        <w:div w:id="1871257356">
          <w:marLeft w:val="0"/>
          <w:marRight w:val="0"/>
          <w:marTop w:val="0"/>
          <w:marBottom w:val="0"/>
          <w:divBdr>
            <w:top w:val="none" w:sz="0" w:space="0" w:color="auto"/>
            <w:left w:val="none" w:sz="0" w:space="0" w:color="auto"/>
            <w:bottom w:val="none" w:sz="0" w:space="0" w:color="auto"/>
            <w:right w:val="none" w:sz="0" w:space="0" w:color="auto"/>
          </w:divBdr>
        </w:div>
        <w:div w:id="852113244">
          <w:marLeft w:val="0"/>
          <w:marRight w:val="0"/>
          <w:marTop w:val="0"/>
          <w:marBottom w:val="0"/>
          <w:divBdr>
            <w:top w:val="none" w:sz="0" w:space="0" w:color="auto"/>
            <w:left w:val="none" w:sz="0" w:space="0" w:color="auto"/>
            <w:bottom w:val="none" w:sz="0" w:space="0" w:color="auto"/>
            <w:right w:val="none" w:sz="0" w:space="0" w:color="auto"/>
          </w:divBdr>
        </w:div>
        <w:div w:id="1332492358">
          <w:marLeft w:val="0"/>
          <w:marRight w:val="0"/>
          <w:marTop w:val="0"/>
          <w:marBottom w:val="0"/>
          <w:divBdr>
            <w:top w:val="none" w:sz="0" w:space="0" w:color="auto"/>
            <w:left w:val="none" w:sz="0" w:space="0" w:color="auto"/>
            <w:bottom w:val="none" w:sz="0" w:space="0" w:color="auto"/>
            <w:right w:val="none" w:sz="0" w:space="0" w:color="auto"/>
          </w:divBdr>
        </w:div>
        <w:div w:id="1934439220">
          <w:marLeft w:val="0"/>
          <w:marRight w:val="0"/>
          <w:marTop w:val="0"/>
          <w:marBottom w:val="0"/>
          <w:divBdr>
            <w:top w:val="none" w:sz="0" w:space="0" w:color="auto"/>
            <w:left w:val="none" w:sz="0" w:space="0" w:color="auto"/>
            <w:bottom w:val="none" w:sz="0" w:space="0" w:color="auto"/>
            <w:right w:val="none" w:sz="0" w:space="0" w:color="auto"/>
          </w:divBdr>
        </w:div>
        <w:div w:id="1822454858">
          <w:marLeft w:val="0"/>
          <w:marRight w:val="0"/>
          <w:marTop w:val="0"/>
          <w:marBottom w:val="0"/>
          <w:divBdr>
            <w:top w:val="none" w:sz="0" w:space="0" w:color="auto"/>
            <w:left w:val="none" w:sz="0" w:space="0" w:color="auto"/>
            <w:bottom w:val="none" w:sz="0" w:space="0" w:color="auto"/>
            <w:right w:val="none" w:sz="0" w:space="0" w:color="auto"/>
          </w:divBdr>
        </w:div>
        <w:div w:id="1659650082">
          <w:marLeft w:val="0"/>
          <w:marRight w:val="0"/>
          <w:marTop w:val="0"/>
          <w:marBottom w:val="0"/>
          <w:divBdr>
            <w:top w:val="none" w:sz="0" w:space="0" w:color="auto"/>
            <w:left w:val="none" w:sz="0" w:space="0" w:color="auto"/>
            <w:bottom w:val="none" w:sz="0" w:space="0" w:color="auto"/>
            <w:right w:val="none" w:sz="0" w:space="0" w:color="auto"/>
          </w:divBdr>
        </w:div>
        <w:div w:id="1703439623">
          <w:marLeft w:val="0"/>
          <w:marRight w:val="0"/>
          <w:marTop w:val="0"/>
          <w:marBottom w:val="0"/>
          <w:divBdr>
            <w:top w:val="none" w:sz="0" w:space="0" w:color="auto"/>
            <w:left w:val="none" w:sz="0" w:space="0" w:color="auto"/>
            <w:bottom w:val="none" w:sz="0" w:space="0" w:color="auto"/>
            <w:right w:val="none" w:sz="0" w:space="0" w:color="auto"/>
          </w:divBdr>
        </w:div>
        <w:div w:id="1011032014">
          <w:marLeft w:val="0"/>
          <w:marRight w:val="0"/>
          <w:marTop w:val="0"/>
          <w:marBottom w:val="0"/>
          <w:divBdr>
            <w:top w:val="none" w:sz="0" w:space="0" w:color="auto"/>
            <w:left w:val="none" w:sz="0" w:space="0" w:color="auto"/>
            <w:bottom w:val="none" w:sz="0" w:space="0" w:color="auto"/>
            <w:right w:val="none" w:sz="0" w:space="0" w:color="auto"/>
          </w:divBdr>
        </w:div>
        <w:div w:id="718019402">
          <w:marLeft w:val="0"/>
          <w:marRight w:val="0"/>
          <w:marTop w:val="0"/>
          <w:marBottom w:val="0"/>
          <w:divBdr>
            <w:top w:val="none" w:sz="0" w:space="0" w:color="auto"/>
            <w:left w:val="none" w:sz="0" w:space="0" w:color="auto"/>
            <w:bottom w:val="none" w:sz="0" w:space="0" w:color="auto"/>
            <w:right w:val="none" w:sz="0" w:space="0" w:color="auto"/>
          </w:divBdr>
        </w:div>
        <w:div w:id="1736313810">
          <w:marLeft w:val="0"/>
          <w:marRight w:val="0"/>
          <w:marTop w:val="0"/>
          <w:marBottom w:val="0"/>
          <w:divBdr>
            <w:top w:val="none" w:sz="0" w:space="0" w:color="auto"/>
            <w:left w:val="none" w:sz="0" w:space="0" w:color="auto"/>
            <w:bottom w:val="none" w:sz="0" w:space="0" w:color="auto"/>
            <w:right w:val="none" w:sz="0" w:space="0" w:color="auto"/>
          </w:divBdr>
        </w:div>
        <w:div w:id="163474034">
          <w:marLeft w:val="0"/>
          <w:marRight w:val="0"/>
          <w:marTop w:val="0"/>
          <w:marBottom w:val="0"/>
          <w:divBdr>
            <w:top w:val="none" w:sz="0" w:space="0" w:color="auto"/>
            <w:left w:val="none" w:sz="0" w:space="0" w:color="auto"/>
            <w:bottom w:val="none" w:sz="0" w:space="0" w:color="auto"/>
            <w:right w:val="none" w:sz="0" w:space="0" w:color="auto"/>
          </w:divBdr>
        </w:div>
        <w:div w:id="764301820">
          <w:marLeft w:val="0"/>
          <w:marRight w:val="0"/>
          <w:marTop w:val="0"/>
          <w:marBottom w:val="0"/>
          <w:divBdr>
            <w:top w:val="none" w:sz="0" w:space="0" w:color="auto"/>
            <w:left w:val="none" w:sz="0" w:space="0" w:color="auto"/>
            <w:bottom w:val="none" w:sz="0" w:space="0" w:color="auto"/>
            <w:right w:val="none" w:sz="0" w:space="0" w:color="auto"/>
          </w:divBdr>
        </w:div>
        <w:div w:id="1305966098">
          <w:marLeft w:val="0"/>
          <w:marRight w:val="0"/>
          <w:marTop w:val="0"/>
          <w:marBottom w:val="0"/>
          <w:divBdr>
            <w:top w:val="none" w:sz="0" w:space="0" w:color="auto"/>
            <w:left w:val="none" w:sz="0" w:space="0" w:color="auto"/>
            <w:bottom w:val="none" w:sz="0" w:space="0" w:color="auto"/>
            <w:right w:val="none" w:sz="0" w:space="0" w:color="auto"/>
          </w:divBdr>
        </w:div>
        <w:div w:id="1137188426">
          <w:marLeft w:val="0"/>
          <w:marRight w:val="0"/>
          <w:marTop w:val="0"/>
          <w:marBottom w:val="0"/>
          <w:divBdr>
            <w:top w:val="none" w:sz="0" w:space="0" w:color="auto"/>
            <w:left w:val="none" w:sz="0" w:space="0" w:color="auto"/>
            <w:bottom w:val="none" w:sz="0" w:space="0" w:color="auto"/>
            <w:right w:val="none" w:sz="0" w:space="0" w:color="auto"/>
          </w:divBdr>
        </w:div>
        <w:div w:id="130094324">
          <w:marLeft w:val="0"/>
          <w:marRight w:val="0"/>
          <w:marTop w:val="0"/>
          <w:marBottom w:val="0"/>
          <w:divBdr>
            <w:top w:val="none" w:sz="0" w:space="0" w:color="auto"/>
            <w:left w:val="none" w:sz="0" w:space="0" w:color="auto"/>
            <w:bottom w:val="none" w:sz="0" w:space="0" w:color="auto"/>
            <w:right w:val="none" w:sz="0" w:space="0" w:color="auto"/>
          </w:divBdr>
        </w:div>
        <w:div w:id="1671132283">
          <w:marLeft w:val="0"/>
          <w:marRight w:val="0"/>
          <w:marTop w:val="0"/>
          <w:marBottom w:val="0"/>
          <w:divBdr>
            <w:top w:val="none" w:sz="0" w:space="0" w:color="auto"/>
            <w:left w:val="none" w:sz="0" w:space="0" w:color="auto"/>
            <w:bottom w:val="none" w:sz="0" w:space="0" w:color="auto"/>
            <w:right w:val="none" w:sz="0" w:space="0" w:color="auto"/>
          </w:divBdr>
        </w:div>
        <w:div w:id="710810651">
          <w:marLeft w:val="0"/>
          <w:marRight w:val="0"/>
          <w:marTop w:val="0"/>
          <w:marBottom w:val="0"/>
          <w:divBdr>
            <w:top w:val="none" w:sz="0" w:space="0" w:color="auto"/>
            <w:left w:val="none" w:sz="0" w:space="0" w:color="auto"/>
            <w:bottom w:val="none" w:sz="0" w:space="0" w:color="auto"/>
            <w:right w:val="none" w:sz="0" w:space="0" w:color="auto"/>
          </w:divBdr>
        </w:div>
        <w:div w:id="1522666252">
          <w:marLeft w:val="0"/>
          <w:marRight w:val="0"/>
          <w:marTop w:val="0"/>
          <w:marBottom w:val="0"/>
          <w:divBdr>
            <w:top w:val="none" w:sz="0" w:space="0" w:color="auto"/>
            <w:left w:val="none" w:sz="0" w:space="0" w:color="auto"/>
            <w:bottom w:val="none" w:sz="0" w:space="0" w:color="auto"/>
            <w:right w:val="none" w:sz="0" w:space="0" w:color="auto"/>
          </w:divBdr>
        </w:div>
        <w:div w:id="1600597664">
          <w:marLeft w:val="0"/>
          <w:marRight w:val="0"/>
          <w:marTop w:val="0"/>
          <w:marBottom w:val="0"/>
          <w:divBdr>
            <w:top w:val="none" w:sz="0" w:space="0" w:color="auto"/>
            <w:left w:val="none" w:sz="0" w:space="0" w:color="auto"/>
            <w:bottom w:val="none" w:sz="0" w:space="0" w:color="auto"/>
            <w:right w:val="none" w:sz="0" w:space="0" w:color="auto"/>
          </w:divBdr>
        </w:div>
        <w:div w:id="895513224">
          <w:marLeft w:val="0"/>
          <w:marRight w:val="0"/>
          <w:marTop w:val="0"/>
          <w:marBottom w:val="0"/>
          <w:divBdr>
            <w:top w:val="none" w:sz="0" w:space="0" w:color="auto"/>
            <w:left w:val="none" w:sz="0" w:space="0" w:color="auto"/>
            <w:bottom w:val="none" w:sz="0" w:space="0" w:color="auto"/>
            <w:right w:val="none" w:sz="0" w:space="0" w:color="auto"/>
          </w:divBdr>
        </w:div>
        <w:div w:id="19354026">
          <w:marLeft w:val="0"/>
          <w:marRight w:val="0"/>
          <w:marTop w:val="0"/>
          <w:marBottom w:val="0"/>
          <w:divBdr>
            <w:top w:val="none" w:sz="0" w:space="0" w:color="auto"/>
            <w:left w:val="none" w:sz="0" w:space="0" w:color="auto"/>
            <w:bottom w:val="none" w:sz="0" w:space="0" w:color="auto"/>
            <w:right w:val="none" w:sz="0" w:space="0" w:color="auto"/>
          </w:divBdr>
        </w:div>
        <w:div w:id="333340893">
          <w:marLeft w:val="0"/>
          <w:marRight w:val="0"/>
          <w:marTop w:val="0"/>
          <w:marBottom w:val="0"/>
          <w:divBdr>
            <w:top w:val="none" w:sz="0" w:space="0" w:color="auto"/>
            <w:left w:val="none" w:sz="0" w:space="0" w:color="auto"/>
            <w:bottom w:val="none" w:sz="0" w:space="0" w:color="auto"/>
            <w:right w:val="none" w:sz="0" w:space="0" w:color="auto"/>
          </w:divBdr>
        </w:div>
        <w:div w:id="636910285">
          <w:marLeft w:val="0"/>
          <w:marRight w:val="0"/>
          <w:marTop w:val="0"/>
          <w:marBottom w:val="0"/>
          <w:divBdr>
            <w:top w:val="none" w:sz="0" w:space="0" w:color="auto"/>
            <w:left w:val="none" w:sz="0" w:space="0" w:color="auto"/>
            <w:bottom w:val="none" w:sz="0" w:space="0" w:color="auto"/>
            <w:right w:val="none" w:sz="0" w:space="0" w:color="auto"/>
          </w:divBdr>
        </w:div>
        <w:div w:id="1056777317">
          <w:marLeft w:val="0"/>
          <w:marRight w:val="0"/>
          <w:marTop w:val="0"/>
          <w:marBottom w:val="0"/>
          <w:divBdr>
            <w:top w:val="none" w:sz="0" w:space="0" w:color="auto"/>
            <w:left w:val="none" w:sz="0" w:space="0" w:color="auto"/>
            <w:bottom w:val="none" w:sz="0" w:space="0" w:color="auto"/>
            <w:right w:val="none" w:sz="0" w:space="0" w:color="auto"/>
          </w:divBdr>
        </w:div>
        <w:div w:id="1181815204">
          <w:marLeft w:val="0"/>
          <w:marRight w:val="0"/>
          <w:marTop w:val="0"/>
          <w:marBottom w:val="0"/>
          <w:divBdr>
            <w:top w:val="none" w:sz="0" w:space="0" w:color="auto"/>
            <w:left w:val="none" w:sz="0" w:space="0" w:color="auto"/>
            <w:bottom w:val="none" w:sz="0" w:space="0" w:color="auto"/>
            <w:right w:val="none" w:sz="0" w:space="0" w:color="auto"/>
          </w:divBdr>
        </w:div>
        <w:div w:id="1468551322">
          <w:marLeft w:val="0"/>
          <w:marRight w:val="0"/>
          <w:marTop w:val="0"/>
          <w:marBottom w:val="0"/>
          <w:divBdr>
            <w:top w:val="none" w:sz="0" w:space="0" w:color="auto"/>
            <w:left w:val="none" w:sz="0" w:space="0" w:color="auto"/>
            <w:bottom w:val="none" w:sz="0" w:space="0" w:color="auto"/>
            <w:right w:val="none" w:sz="0" w:space="0" w:color="auto"/>
          </w:divBdr>
        </w:div>
        <w:div w:id="1369603201">
          <w:marLeft w:val="0"/>
          <w:marRight w:val="0"/>
          <w:marTop w:val="0"/>
          <w:marBottom w:val="0"/>
          <w:divBdr>
            <w:top w:val="none" w:sz="0" w:space="0" w:color="auto"/>
            <w:left w:val="none" w:sz="0" w:space="0" w:color="auto"/>
            <w:bottom w:val="none" w:sz="0" w:space="0" w:color="auto"/>
            <w:right w:val="none" w:sz="0" w:space="0" w:color="auto"/>
          </w:divBdr>
        </w:div>
        <w:div w:id="229117033">
          <w:marLeft w:val="0"/>
          <w:marRight w:val="0"/>
          <w:marTop w:val="0"/>
          <w:marBottom w:val="0"/>
          <w:divBdr>
            <w:top w:val="none" w:sz="0" w:space="0" w:color="auto"/>
            <w:left w:val="none" w:sz="0" w:space="0" w:color="auto"/>
            <w:bottom w:val="none" w:sz="0" w:space="0" w:color="auto"/>
            <w:right w:val="none" w:sz="0" w:space="0" w:color="auto"/>
          </w:divBdr>
        </w:div>
        <w:div w:id="863710236">
          <w:marLeft w:val="0"/>
          <w:marRight w:val="0"/>
          <w:marTop w:val="0"/>
          <w:marBottom w:val="0"/>
          <w:divBdr>
            <w:top w:val="none" w:sz="0" w:space="0" w:color="auto"/>
            <w:left w:val="none" w:sz="0" w:space="0" w:color="auto"/>
            <w:bottom w:val="none" w:sz="0" w:space="0" w:color="auto"/>
            <w:right w:val="none" w:sz="0" w:space="0" w:color="auto"/>
          </w:divBdr>
        </w:div>
        <w:div w:id="912202102">
          <w:marLeft w:val="0"/>
          <w:marRight w:val="0"/>
          <w:marTop w:val="0"/>
          <w:marBottom w:val="0"/>
          <w:divBdr>
            <w:top w:val="none" w:sz="0" w:space="0" w:color="auto"/>
            <w:left w:val="none" w:sz="0" w:space="0" w:color="auto"/>
            <w:bottom w:val="none" w:sz="0" w:space="0" w:color="auto"/>
            <w:right w:val="none" w:sz="0" w:space="0" w:color="auto"/>
          </w:divBdr>
        </w:div>
        <w:div w:id="1287472267">
          <w:marLeft w:val="0"/>
          <w:marRight w:val="0"/>
          <w:marTop w:val="0"/>
          <w:marBottom w:val="0"/>
          <w:divBdr>
            <w:top w:val="none" w:sz="0" w:space="0" w:color="auto"/>
            <w:left w:val="none" w:sz="0" w:space="0" w:color="auto"/>
            <w:bottom w:val="none" w:sz="0" w:space="0" w:color="auto"/>
            <w:right w:val="none" w:sz="0" w:space="0" w:color="auto"/>
          </w:divBdr>
        </w:div>
        <w:div w:id="836531017">
          <w:marLeft w:val="0"/>
          <w:marRight w:val="0"/>
          <w:marTop w:val="0"/>
          <w:marBottom w:val="0"/>
          <w:divBdr>
            <w:top w:val="none" w:sz="0" w:space="0" w:color="auto"/>
            <w:left w:val="none" w:sz="0" w:space="0" w:color="auto"/>
            <w:bottom w:val="none" w:sz="0" w:space="0" w:color="auto"/>
            <w:right w:val="none" w:sz="0" w:space="0" w:color="auto"/>
          </w:divBdr>
        </w:div>
        <w:div w:id="1431730406">
          <w:marLeft w:val="0"/>
          <w:marRight w:val="0"/>
          <w:marTop w:val="0"/>
          <w:marBottom w:val="0"/>
          <w:divBdr>
            <w:top w:val="none" w:sz="0" w:space="0" w:color="auto"/>
            <w:left w:val="none" w:sz="0" w:space="0" w:color="auto"/>
            <w:bottom w:val="none" w:sz="0" w:space="0" w:color="auto"/>
            <w:right w:val="none" w:sz="0" w:space="0" w:color="auto"/>
          </w:divBdr>
        </w:div>
        <w:div w:id="1089154469">
          <w:marLeft w:val="0"/>
          <w:marRight w:val="0"/>
          <w:marTop w:val="0"/>
          <w:marBottom w:val="0"/>
          <w:divBdr>
            <w:top w:val="none" w:sz="0" w:space="0" w:color="auto"/>
            <w:left w:val="none" w:sz="0" w:space="0" w:color="auto"/>
            <w:bottom w:val="none" w:sz="0" w:space="0" w:color="auto"/>
            <w:right w:val="none" w:sz="0" w:space="0" w:color="auto"/>
          </w:divBdr>
        </w:div>
        <w:div w:id="854265066">
          <w:marLeft w:val="0"/>
          <w:marRight w:val="0"/>
          <w:marTop w:val="0"/>
          <w:marBottom w:val="0"/>
          <w:divBdr>
            <w:top w:val="none" w:sz="0" w:space="0" w:color="auto"/>
            <w:left w:val="none" w:sz="0" w:space="0" w:color="auto"/>
            <w:bottom w:val="none" w:sz="0" w:space="0" w:color="auto"/>
            <w:right w:val="none" w:sz="0" w:space="0" w:color="auto"/>
          </w:divBdr>
        </w:div>
        <w:div w:id="1971013134">
          <w:marLeft w:val="0"/>
          <w:marRight w:val="0"/>
          <w:marTop w:val="0"/>
          <w:marBottom w:val="0"/>
          <w:divBdr>
            <w:top w:val="none" w:sz="0" w:space="0" w:color="auto"/>
            <w:left w:val="none" w:sz="0" w:space="0" w:color="auto"/>
            <w:bottom w:val="none" w:sz="0" w:space="0" w:color="auto"/>
            <w:right w:val="none" w:sz="0" w:space="0" w:color="auto"/>
          </w:divBdr>
        </w:div>
        <w:div w:id="349256313">
          <w:marLeft w:val="0"/>
          <w:marRight w:val="0"/>
          <w:marTop w:val="0"/>
          <w:marBottom w:val="0"/>
          <w:divBdr>
            <w:top w:val="none" w:sz="0" w:space="0" w:color="auto"/>
            <w:left w:val="none" w:sz="0" w:space="0" w:color="auto"/>
            <w:bottom w:val="none" w:sz="0" w:space="0" w:color="auto"/>
            <w:right w:val="none" w:sz="0" w:space="0" w:color="auto"/>
          </w:divBdr>
        </w:div>
        <w:div w:id="1537620798">
          <w:marLeft w:val="0"/>
          <w:marRight w:val="0"/>
          <w:marTop w:val="0"/>
          <w:marBottom w:val="0"/>
          <w:divBdr>
            <w:top w:val="none" w:sz="0" w:space="0" w:color="auto"/>
            <w:left w:val="none" w:sz="0" w:space="0" w:color="auto"/>
            <w:bottom w:val="none" w:sz="0" w:space="0" w:color="auto"/>
            <w:right w:val="none" w:sz="0" w:space="0" w:color="auto"/>
          </w:divBdr>
        </w:div>
        <w:div w:id="1639335689">
          <w:marLeft w:val="0"/>
          <w:marRight w:val="0"/>
          <w:marTop w:val="0"/>
          <w:marBottom w:val="0"/>
          <w:divBdr>
            <w:top w:val="none" w:sz="0" w:space="0" w:color="auto"/>
            <w:left w:val="none" w:sz="0" w:space="0" w:color="auto"/>
            <w:bottom w:val="none" w:sz="0" w:space="0" w:color="auto"/>
            <w:right w:val="none" w:sz="0" w:space="0" w:color="auto"/>
          </w:divBdr>
        </w:div>
        <w:div w:id="1224415099">
          <w:marLeft w:val="0"/>
          <w:marRight w:val="0"/>
          <w:marTop w:val="0"/>
          <w:marBottom w:val="0"/>
          <w:divBdr>
            <w:top w:val="none" w:sz="0" w:space="0" w:color="auto"/>
            <w:left w:val="none" w:sz="0" w:space="0" w:color="auto"/>
            <w:bottom w:val="none" w:sz="0" w:space="0" w:color="auto"/>
            <w:right w:val="none" w:sz="0" w:space="0" w:color="auto"/>
          </w:divBdr>
        </w:div>
        <w:div w:id="1362394548">
          <w:marLeft w:val="0"/>
          <w:marRight w:val="0"/>
          <w:marTop w:val="0"/>
          <w:marBottom w:val="0"/>
          <w:divBdr>
            <w:top w:val="none" w:sz="0" w:space="0" w:color="auto"/>
            <w:left w:val="none" w:sz="0" w:space="0" w:color="auto"/>
            <w:bottom w:val="none" w:sz="0" w:space="0" w:color="auto"/>
            <w:right w:val="none" w:sz="0" w:space="0" w:color="auto"/>
          </w:divBdr>
        </w:div>
        <w:div w:id="63577366">
          <w:marLeft w:val="0"/>
          <w:marRight w:val="0"/>
          <w:marTop w:val="0"/>
          <w:marBottom w:val="0"/>
          <w:divBdr>
            <w:top w:val="none" w:sz="0" w:space="0" w:color="auto"/>
            <w:left w:val="none" w:sz="0" w:space="0" w:color="auto"/>
            <w:bottom w:val="none" w:sz="0" w:space="0" w:color="auto"/>
            <w:right w:val="none" w:sz="0" w:space="0" w:color="auto"/>
          </w:divBdr>
        </w:div>
        <w:div w:id="1510832300">
          <w:marLeft w:val="0"/>
          <w:marRight w:val="0"/>
          <w:marTop w:val="0"/>
          <w:marBottom w:val="0"/>
          <w:divBdr>
            <w:top w:val="none" w:sz="0" w:space="0" w:color="auto"/>
            <w:left w:val="none" w:sz="0" w:space="0" w:color="auto"/>
            <w:bottom w:val="none" w:sz="0" w:space="0" w:color="auto"/>
            <w:right w:val="none" w:sz="0" w:space="0" w:color="auto"/>
          </w:divBdr>
        </w:div>
        <w:div w:id="394476235">
          <w:marLeft w:val="0"/>
          <w:marRight w:val="0"/>
          <w:marTop w:val="0"/>
          <w:marBottom w:val="0"/>
          <w:divBdr>
            <w:top w:val="none" w:sz="0" w:space="0" w:color="auto"/>
            <w:left w:val="none" w:sz="0" w:space="0" w:color="auto"/>
            <w:bottom w:val="none" w:sz="0" w:space="0" w:color="auto"/>
            <w:right w:val="none" w:sz="0" w:space="0" w:color="auto"/>
          </w:divBdr>
        </w:div>
        <w:div w:id="331643021">
          <w:marLeft w:val="0"/>
          <w:marRight w:val="0"/>
          <w:marTop w:val="0"/>
          <w:marBottom w:val="0"/>
          <w:divBdr>
            <w:top w:val="none" w:sz="0" w:space="0" w:color="auto"/>
            <w:left w:val="none" w:sz="0" w:space="0" w:color="auto"/>
            <w:bottom w:val="none" w:sz="0" w:space="0" w:color="auto"/>
            <w:right w:val="none" w:sz="0" w:space="0" w:color="auto"/>
          </w:divBdr>
        </w:div>
        <w:div w:id="1588686832">
          <w:marLeft w:val="0"/>
          <w:marRight w:val="0"/>
          <w:marTop w:val="0"/>
          <w:marBottom w:val="0"/>
          <w:divBdr>
            <w:top w:val="none" w:sz="0" w:space="0" w:color="auto"/>
            <w:left w:val="none" w:sz="0" w:space="0" w:color="auto"/>
            <w:bottom w:val="none" w:sz="0" w:space="0" w:color="auto"/>
            <w:right w:val="none" w:sz="0" w:space="0" w:color="auto"/>
          </w:divBdr>
        </w:div>
        <w:div w:id="1654944843">
          <w:marLeft w:val="0"/>
          <w:marRight w:val="0"/>
          <w:marTop w:val="0"/>
          <w:marBottom w:val="0"/>
          <w:divBdr>
            <w:top w:val="none" w:sz="0" w:space="0" w:color="auto"/>
            <w:left w:val="none" w:sz="0" w:space="0" w:color="auto"/>
            <w:bottom w:val="none" w:sz="0" w:space="0" w:color="auto"/>
            <w:right w:val="none" w:sz="0" w:space="0" w:color="auto"/>
          </w:divBdr>
        </w:div>
        <w:div w:id="298803009">
          <w:marLeft w:val="0"/>
          <w:marRight w:val="0"/>
          <w:marTop w:val="0"/>
          <w:marBottom w:val="0"/>
          <w:divBdr>
            <w:top w:val="none" w:sz="0" w:space="0" w:color="auto"/>
            <w:left w:val="none" w:sz="0" w:space="0" w:color="auto"/>
            <w:bottom w:val="none" w:sz="0" w:space="0" w:color="auto"/>
            <w:right w:val="none" w:sz="0" w:space="0" w:color="auto"/>
          </w:divBdr>
        </w:div>
        <w:div w:id="1777363798">
          <w:marLeft w:val="0"/>
          <w:marRight w:val="0"/>
          <w:marTop w:val="0"/>
          <w:marBottom w:val="0"/>
          <w:divBdr>
            <w:top w:val="none" w:sz="0" w:space="0" w:color="auto"/>
            <w:left w:val="none" w:sz="0" w:space="0" w:color="auto"/>
            <w:bottom w:val="none" w:sz="0" w:space="0" w:color="auto"/>
            <w:right w:val="none" w:sz="0" w:space="0" w:color="auto"/>
          </w:divBdr>
        </w:div>
        <w:div w:id="1955820823">
          <w:marLeft w:val="0"/>
          <w:marRight w:val="0"/>
          <w:marTop w:val="0"/>
          <w:marBottom w:val="0"/>
          <w:divBdr>
            <w:top w:val="none" w:sz="0" w:space="0" w:color="auto"/>
            <w:left w:val="none" w:sz="0" w:space="0" w:color="auto"/>
            <w:bottom w:val="none" w:sz="0" w:space="0" w:color="auto"/>
            <w:right w:val="none" w:sz="0" w:space="0" w:color="auto"/>
          </w:divBdr>
        </w:div>
        <w:div w:id="536091495">
          <w:marLeft w:val="0"/>
          <w:marRight w:val="0"/>
          <w:marTop w:val="0"/>
          <w:marBottom w:val="0"/>
          <w:divBdr>
            <w:top w:val="none" w:sz="0" w:space="0" w:color="auto"/>
            <w:left w:val="none" w:sz="0" w:space="0" w:color="auto"/>
            <w:bottom w:val="none" w:sz="0" w:space="0" w:color="auto"/>
            <w:right w:val="none" w:sz="0" w:space="0" w:color="auto"/>
          </w:divBdr>
        </w:div>
        <w:div w:id="1456365023">
          <w:marLeft w:val="0"/>
          <w:marRight w:val="0"/>
          <w:marTop w:val="0"/>
          <w:marBottom w:val="0"/>
          <w:divBdr>
            <w:top w:val="none" w:sz="0" w:space="0" w:color="auto"/>
            <w:left w:val="none" w:sz="0" w:space="0" w:color="auto"/>
            <w:bottom w:val="none" w:sz="0" w:space="0" w:color="auto"/>
            <w:right w:val="none" w:sz="0" w:space="0" w:color="auto"/>
          </w:divBdr>
        </w:div>
        <w:div w:id="1749619417">
          <w:marLeft w:val="0"/>
          <w:marRight w:val="0"/>
          <w:marTop w:val="0"/>
          <w:marBottom w:val="0"/>
          <w:divBdr>
            <w:top w:val="none" w:sz="0" w:space="0" w:color="auto"/>
            <w:left w:val="none" w:sz="0" w:space="0" w:color="auto"/>
            <w:bottom w:val="none" w:sz="0" w:space="0" w:color="auto"/>
            <w:right w:val="none" w:sz="0" w:space="0" w:color="auto"/>
          </w:divBdr>
        </w:div>
        <w:div w:id="309601455">
          <w:marLeft w:val="0"/>
          <w:marRight w:val="0"/>
          <w:marTop w:val="0"/>
          <w:marBottom w:val="0"/>
          <w:divBdr>
            <w:top w:val="none" w:sz="0" w:space="0" w:color="auto"/>
            <w:left w:val="none" w:sz="0" w:space="0" w:color="auto"/>
            <w:bottom w:val="none" w:sz="0" w:space="0" w:color="auto"/>
            <w:right w:val="none" w:sz="0" w:space="0" w:color="auto"/>
          </w:divBdr>
        </w:div>
        <w:div w:id="1710766088">
          <w:marLeft w:val="0"/>
          <w:marRight w:val="0"/>
          <w:marTop w:val="0"/>
          <w:marBottom w:val="0"/>
          <w:divBdr>
            <w:top w:val="none" w:sz="0" w:space="0" w:color="auto"/>
            <w:left w:val="none" w:sz="0" w:space="0" w:color="auto"/>
            <w:bottom w:val="none" w:sz="0" w:space="0" w:color="auto"/>
            <w:right w:val="none" w:sz="0" w:space="0" w:color="auto"/>
          </w:divBdr>
        </w:div>
        <w:div w:id="765733456">
          <w:marLeft w:val="0"/>
          <w:marRight w:val="0"/>
          <w:marTop w:val="0"/>
          <w:marBottom w:val="0"/>
          <w:divBdr>
            <w:top w:val="none" w:sz="0" w:space="0" w:color="auto"/>
            <w:left w:val="none" w:sz="0" w:space="0" w:color="auto"/>
            <w:bottom w:val="none" w:sz="0" w:space="0" w:color="auto"/>
            <w:right w:val="none" w:sz="0" w:space="0" w:color="auto"/>
          </w:divBdr>
        </w:div>
        <w:div w:id="1283147486">
          <w:marLeft w:val="0"/>
          <w:marRight w:val="0"/>
          <w:marTop w:val="0"/>
          <w:marBottom w:val="0"/>
          <w:divBdr>
            <w:top w:val="none" w:sz="0" w:space="0" w:color="auto"/>
            <w:left w:val="none" w:sz="0" w:space="0" w:color="auto"/>
            <w:bottom w:val="none" w:sz="0" w:space="0" w:color="auto"/>
            <w:right w:val="none" w:sz="0" w:space="0" w:color="auto"/>
          </w:divBdr>
        </w:div>
        <w:div w:id="1445685984">
          <w:marLeft w:val="0"/>
          <w:marRight w:val="0"/>
          <w:marTop w:val="0"/>
          <w:marBottom w:val="0"/>
          <w:divBdr>
            <w:top w:val="none" w:sz="0" w:space="0" w:color="auto"/>
            <w:left w:val="none" w:sz="0" w:space="0" w:color="auto"/>
            <w:bottom w:val="none" w:sz="0" w:space="0" w:color="auto"/>
            <w:right w:val="none" w:sz="0" w:space="0" w:color="auto"/>
          </w:divBdr>
        </w:div>
        <w:div w:id="991953709">
          <w:marLeft w:val="0"/>
          <w:marRight w:val="0"/>
          <w:marTop w:val="0"/>
          <w:marBottom w:val="0"/>
          <w:divBdr>
            <w:top w:val="none" w:sz="0" w:space="0" w:color="auto"/>
            <w:left w:val="none" w:sz="0" w:space="0" w:color="auto"/>
            <w:bottom w:val="none" w:sz="0" w:space="0" w:color="auto"/>
            <w:right w:val="none" w:sz="0" w:space="0" w:color="auto"/>
          </w:divBdr>
        </w:div>
        <w:div w:id="1390155870">
          <w:marLeft w:val="0"/>
          <w:marRight w:val="0"/>
          <w:marTop w:val="0"/>
          <w:marBottom w:val="0"/>
          <w:divBdr>
            <w:top w:val="none" w:sz="0" w:space="0" w:color="auto"/>
            <w:left w:val="none" w:sz="0" w:space="0" w:color="auto"/>
            <w:bottom w:val="none" w:sz="0" w:space="0" w:color="auto"/>
            <w:right w:val="none" w:sz="0" w:space="0" w:color="auto"/>
          </w:divBdr>
        </w:div>
        <w:div w:id="1470323761">
          <w:marLeft w:val="0"/>
          <w:marRight w:val="0"/>
          <w:marTop w:val="0"/>
          <w:marBottom w:val="0"/>
          <w:divBdr>
            <w:top w:val="none" w:sz="0" w:space="0" w:color="auto"/>
            <w:left w:val="none" w:sz="0" w:space="0" w:color="auto"/>
            <w:bottom w:val="none" w:sz="0" w:space="0" w:color="auto"/>
            <w:right w:val="none" w:sz="0" w:space="0" w:color="auto"/>
          </w:divBdr>
        </w:div>
        <w:div w:id="1672829850">
          <w:marLeft w:val="0"/>
          <w:marRight w:val="0"/>
          <w:marTop w:val="0"/>
          <w:marBottom w:val="0"/>
          <w:divBdr>
            <w:top w:val="none" w:sz="0" w:space="0" w:color="auto"/>
            <w:left w:val="none" w:sz="0" w:space="0" w:color="auto"/>
            <w:bottom w:val="none" w:sz="0" w:space="0" w:color="auto"/>
            <w:right w:val="none" w:sz="0" w:space="0" w:color="auto"/>
          </w:divBdr>
        </w:div>
        <w:div w:id="1085298300">
          <w:marLeft w:val="0"/>
          <w:marRight w:val="0"/>
          <w:marTop w:val="0"/>
          <w:marBottom w:val="0"/>
          <w:divBdr>
            <w:top w:val="none" w:sz="0" w:space="0" w:color="auto"/>
            <w:left w:val="none" w:sz="0" w:space="0" w:color="auto"/>
            <w:bottom w:val="none" w:sz="0" w:space="0" w:color="auto"/>
            <w:right w:val="none" w:sz="0" w:space="0" w:color="auto"/>
          </w:divBdr>
        </w:div>
        <w:div w:id="127626296">
          <w:marLeft w:val="0"/>
          <w:marRight w:val="0"/>
          <w:marTop w:val="0"/>
          <w:marBottom w:val="0"/>
          <w:divBdr>
            <w:top w:val="none" w:sz="0" w:space="0" w:color="auto"/>
            <w:left w:val="none" w:sz="0" w:space="0" w:color="auto"/>
            <w:bottom w:val="none" w:sz="0" w:space="0" w:color="auto"/>
            <w:right w:val="none" w:sz="0" w:space="0" w:color="auto"/>
          </w:divBdr>
        </w:div>
        <w:div w:id="1369572169">
          <w:marLeft w:val="0"/>
          <w:marRight w:val="0"/>
          <w:marTop w:val="0"/>
          <w:marBottom w:val="0"/>
          <w:divBdr>
            <w:top w:val="none" w:sz="0" w:space="0" w:color="auto"/>
            <w:left w:val="none" w:sz="0" w:space="0" w:color="auto"/>
            <w:bottom w:val="none" w:sz="0" w:space="0" w:color="auto"/>
            <w:right w:val="none" w:sz="0" w:space="0" w:color="auto"/>
          </w:divBdr>
        </w:div>
        <w:div w:id="42683965">
          <w:marLeft w:val="0"/>
          <w:marRight w:val="0"/>
          <w:marTop w:val="0"/>
          <w:marBottom w:val="0"/>
          <w:divBdr>
            <w:top w:val="none" w:sz="0" w:space="0" w:color="auto"/>
            <w:left w:val="none" w:sz="0" w:space="0" w:color="auto"/>
            <w:bottom w:val="none" w:sz="0" w:space="0" w:color="auto"/>
            <w:right w:val="none" w:sz="0" w:space="0" w:color="auto"/>
          </w:divBdr>
        </w:div>
        <w:div w:id="692191699">
          <w:marLeft w:val="0"/>
          <w:marRight w:val="0"/>
          <w:marTop w:val="0"/>
          <w:marBottom w:val="0"/>
          <w:divBdr>
            <w:top w:val="none" w:sz="0" w:space="0" w:color="auto"/>
            <w:left w:val="none" w:sz="0" w:space="0" w:color="auto"/>
            <w:bottom w:val="none" w:sz="0" w:space="0" w:color="auto"/>
            <w:right w:val="none" w:sz="0" w:space="0" w:color="auto"/>
          </w:divBdr>
        </w:div>
        <w:div w:id="242228953">
          <w:marLeft w:val="0"/>
          <w:marRight w:val="0"/>
          <w:marTop w:val="0"/>
          <w:marBottom w:val="0"/>
          <w:divBdr>
            <w:top w:val="none" w:sz="0" w:space="0" w:color="auto"/>
            <w:left w:val="none" w:sz="0" w:space="0" w:color="auto"/>
            <w:bottom w:val="none" w:sz="0" w:space="0" w:color="auto"/>
            <w:right w:val="none" w:sz="0" w:space="0" w:color="auto"/>
          </w:divBdr>
        </w:div>
        <w:div w:id="194848122">
          <w:marLeft w:val="0"/>
          <w:marRight w:val="0"/>
          <w:marTop w:val="0"/>
          <w:marBottom w:val="0"/>
          <w:divBdr>
            <w:top w:val="none" w:sz="0" w:space="0" w:color="auto"/>
            <w:left w:val="none" w:sz="0" w:space="0" w:color="auto"/>
            <w:bottom w:val="none" w:sz="0" w:space="0" w:color="auto"/>
            <w:right w:val="none" w:sz="0" w:space="0" w:color="auto"/>
          </w:divBdr>
        </w:div>
        <w:div w:id="1257909773">
          <w:marLeft w:val="0"/>
          <w:marRight w:val="0"/>
          <w:marTop w:val="0"/>
          <w:marBottom w:val="0"/>
          <w:divBdr>
            <w:top w:val="none" w:sz="0" w:space="0" w:color="auto"/>
            <w:left w:val="none" w:sz="0" w:space="0" w:color="auto"/>
            <w:bottom w:val="none" w:sz="0" w:space="0" w:color="auto"/>
            <w:right w:val="none" w:sz="0" w:space="0" w:color="auto"/>
          </w:divBdr>
        </w:div>
        <w:div w:id="1226523838">
          <w:marLeft w:val="0"/>
          <w:marRight w:val="0"/>
          <w:marTop w:val="0"/>
          <w:marBottom w:val="0"/>
          <w:divBdr>
            <w:top w:val="none" w:sz="0" w:space="0" w:color="auto"/>
            <w:left w:val="none" w:sz="0" w:space="0" w:color="auto"/>
            <w:bottom w:val="none" w:sz="0" w:space="0" w:color="auto"/>
            <w:right w:val="none" w:sz="0" w:space="0" w:color="auto"/>
          </w:divBdr>
        </w:div>
        <w:div w:id="1456755249">
          <w:marLeft w:val="0"/>
          <w:marRight w:val="0"/>
          <w:marTop w:val="0"/>
          <w:marBottom w:val="0"/>
          <w:divBdr>
            <w:top w:val="none" w:sz="0" w:space="0" w:color="auto"/>
            <w:left w:val="none" w:sz="0" w:space="0" w:color="auto"/>
            <w:bottom w:val="none" w:sz="0" w:space="0" w:color="auto"/>
            <w:right w:val="none" w:sz="0" w:space="0" w:color="auto"/>
          </w:divBdr>
        </w:div>
        <w:div w:id="897593696">
          <w:marLeft w:val="0"/>
          <w:marRight w:val="0"/>
          <w:marTop w:val="0"/>
          <w:marBottom w:val="0"/>
          <w:divBdr>
            <w:top w:val="none" w:sz="0" w:space="0" w:color="auto"/>
            <w:left w:val="none" w:sz="0" w:space="0" w:color="auto"/>
            <w:bottom w:val="none" w:sz="0" w:space="0" w:color="auto"/>
            <w:right w:val="none" w:sz="0" w:space="0" w:color="auto"/>
          </w:divBdr>
        </w:div>
        <w:div w:id="976646809">
          <w:marLeft w:val="0"/>
          <w:marRight w:val="0"/>
          <w:marTop w:val="0"/>
          <w:marBottom w:val="0"/>
          <w:divBdr>
            <w:top w:val="none" w:sz="0" w:space="0" w:color="auto"/>
            <w:left w:val="none" w:sz="0" w:space="0" w:color="auto"/>
            <w:bottom w:val="none" w:sz="0" w:space="0" w:color="auto"/>
            <w:right w:val="none" w:sz="0" w:space="0" w:color="auto"/>
          </w:divBdr>
        </w:div>
        <w:div w:id="2055346289">
          <w:marLeft w:val="0"/>
          <w:marRight w:val="0"/>
          <w:marTop w:val="0"/>
          <w:marBottom w:val="0"/>
          <w:divBdr>
            <w:top w:val="none" w:sz="0" w:space="0" w:color="auto"/>
            <w:left w:val="none" w:sz="0" w:space="0" w:color="auto"/>
            <w:bottom w:val="none" w:sz="0" w:space="0" w:color="auto"/>
            <w:right w:val="none" w:sz="0" w:space="0" w:color="auto"/>
          </w:divBdr>
        </w:div>
        <w:div w:id="925186020">
          <w:marLeft w:val="0"/>
          <w:marRight w:val="0"/>
          <w:marTop w:val="0"/>
          <w:marBottom w:val="0"/>
          <w:divBdr>
            <w:top w:val="none" w:sz="0" w:space="0" w:color="auto"/>
            <w:left w:val="none" w:sz="0" w:space="0" w:color="auto"/>
            <w:bottom w:val="none" w:sz="0" w:space="0" w:color="auto"/>
            <w:right w:val="none" w:sz="0" w:space="0" w:color="auto"/>
          </w:divBdr>
        </w:div>
        <w:div w:id="780877981">
          <w:marLeft w:val="0"/>
          <w:marRight w:val="0"/>
          <w:marTop w:val="0"/>
          <w:marBottom w:val="0"/>
          <w:divBdr>
            <w:top w:val="none" w:sz="0" w:space="0" w:color="auto"/>
            <w:left w:val="none" w:sz="0" w:space="0" w:color="auto"/>
            <w:bottom w:val="none" w:sz="0" w:space="0" w:color="auto"/>
            <w:right w:val="none" w:sz="0" w:space="0" w:color="auto"/>
          </w:divBdr>
        </w:div>
        <w:div w:id="1946185573">
          <w:marLeft w:val="0"/>
          <w:marRight w:val="0"/>
          <w:marTop w:val="0"/>
          <w:marBottom w:val="0"/>
          <w:divBdr>
            <w:top w:val="none" w:sz="0" w:space="0" w:color="auto"/>
            <w:left w:val="none" w:sz="0" w:space="0" w:color="auto"/>
            <w:bottom w:val="none" w:sz="0" w:space="0" w:color="auto"/>
            <w:right w:val="none" w:sz="0" w:space="0" w:color="auto"/>
          </w:divBdr>
        </w:div>
        <w:div w:id="295911427">
          <w:marLeft w:val="0"/>
          <w:marRight w:val="0"/>
          <w:marTop w:val="0"/>
          <w:marBottom w:val="0"/>
          <w:divBdr>
            <w:top w:val="none" w:sz="0" w:space="0" w:color="auto"/>
            <w:left w:val="none" w:sz="0" w:space="0" w:color="auto"/>
            <w:bottom w:val="none" w:sz="0" w:space="0" w:color="auto"/>
            <w:right w:val="none" w:sz="0" w:space="0" w:color="auto"/>
          </w:divBdr>
        </w:div>
        <w:div w:id="1553417385">
          <w:marLeft w:val="0"/>
          <w:marRight w:val="0"/>
          <w:marTop w:val="0"/>
          <w:marBottom w:val="0"/>
          <w:divBdr>
            <w:top w:val="none" w:sz="0" w:space="0" w:color="auto"/>
            <w:left w:val="none" w:sz="0" w:space="0" w:color="auto"/>
            <w:bottom w:val="none" w:sz="0" w:space="0" w:color="auto"/>
            <w:right w:val="none" w:sz="0" w:space="0" w:color="auto"/>
          </w:divBdr>
        </w:div>
        <w:div w:id="891648389">
          <w:marLeft w:val="0"/>
          <w:marRight w:val="0"/>
          <w:marTop w:val="0"/>
          <w:marBottom w:val="0"/>
          <w:divBdr>
            <w:top w:val="none" w:sz="0" w:space="0" w:color="auto"/>
            <w:left w:val="none" w:sz="0" w:space="0" w:color="auto"/>
            <w:bottom w:val="none" w:sz="0" w:space="0" w:color="auto"/>
            <w:right w:val="none" w:sz="0" w:space="0" w:color="auto"/>
          </w:divBdr>
        </w:div>
        <w:div w:id="511342437">
          <w:marLeft w:val="0"/>
          <w:marRight w:val="0"/>
          <w:marTop w:val="0"/>
          <w:marBottom w:val="0"/>
          <w:divBdr>
            <w:top w:val="none" w:sz="0" w:space="0" w:color="auto"/>
            <w:left w:val="none" w:sz="0" w:space="0" w:color="auto"/>
            <w:bottom w:val="none" w:sz="0" w:space="0" w:color="auto"/>
            <w:right w:val="none" w:sz="0" w:space="0" w:color="auto"/>
          </w:divBdr>
        </w:div>
        <w:div w:id="2016875993">
          <w:marLeft w:val="0"/>
          <w:marRight w:val="0"/>
          <w:marTop w:val="0"/>
          <w:marBottom w:val="0"/>
          <w:divBdr>
            <w:top w:val="none" w:sz="0" w:space="0" w:color="auto"/>
            <w:left w:val="none" w:sz="0" w:space="0" w:color="auto"/>
            <w:bottom w:val="none" w:sz="0" w:space="0" w:color="auto"/>
            <w:right w:val="none" w:sz="0" w:space="0" w:color="auto"/>
          </w:divBdr>
        </w:div>
        <w:div w:id="825559975">
          <w:marLeft w:val="0"/>
          <w:marRight w:val="0"/>
          <w:marTop w:val="0"/>
          <w:marBottom w:val="0"/>
          <w:divBdr>
            <w:top w:val="none" w:sz="0" w:space="0" w:color="auto"/>
            <w:left w:val="none" w:sz="0" w:space="0" w:color="auto"/>
            <w:bottom w:val="none" w:sz="0" w:space="0" w:color="auto"/>
            <w:right w:val="none" w:sz="0" w:space="0" w:color="auto"/>
          </w:divBdr>
        </w:div>
        <w:div w:id="398938966">
          <w:marLeft w:val="0"/>
          <w:marRight w:val="0"/>
          <w:marTop w:val="0"/>
          <w:marBottom w:val="0"/>
          <w:divBdr>
            <w:top w:val="none" w:sz="0" w:space="0" w:color="auto"/>
            <w:left w:val="none" w:sz="0" w:space="0" w:color="auto"/>
            <w:bottom w:val="none" w:sz="0" w:space="0" w:color="auto"/>
            <w:right w:val="none" w:sz="0" w:space="0" w:color="auto"/>
          </w:divBdr>
        </w:div>
        <w:div w:id="414324449">
          <w:marLeft w:val="0"/>
          <w:marRight w:val="0"/>
          <w:marTop w:val="0"/>
          <w:marBottom w:val="0"/>
          <w:divBdr>
            <w:top w:val="none" w:sz="0" w:space="0" w:color="auto"/>
            <w:left w:val="none" w:sz="0" w:space="0" w:color="auto"/>
            <w:bottom w:val="none" w:sz="0" w:space="0" w:color="auto"/>
            <w:right w:val="none" w:sz="0" w:space="0" w:color="auto"/>
          </w:divBdr>
        </w:div>
        <w:div w:id="972902762">
          <w:marLeft w:val="0"/>
          <w:marRight w:val="0"/>
          <w:marTop w:val="0"/>
          <w:marBottom w:val="0"/>
          <w:divBdr>
            <w:top w:val="none" w:sz="0" w:space="0" w:color="auto"/>
            <w:left w:val="none" w:sz="0" w:space="0" w:color="auto"/>
            <w:bottom w:val="none" w:sz="0" w:space="0" w:color="auto"/>
            <w:right w:val="none" w:sz="0" w:space="0" w:color="auto"/>
          </w:divBdr>
        </w:div>
        <w:div w:id="2072346441">
          <w:marLeft w:val="0"/>
          <w:marRight w:val="0"/>
          <w:marTop w:val="0"/>
          <w:marBottom w:val="0"/>
          <w:divBdr>
            <w:top w:val="none" w:sz="0" w:space="0" w:color="auto"/>
            <w:left w:val="none" w:sz="0" w:space="0" w:color="auto"/>
            <w:bottom w:val="none" w:sz="0" w:space="0" w:color="auto"/>
            <w:right w:val="none" w:sz="0" w:space="0" w:color="auto"/>
          </w:divBdr>
        </w:div>
        <w:div w:id="878199678">
          <w:marLeft w:val="0"/>
          <w:marRight w:val="0"/>
          <w:marTop w:val="0"/>
          <w:marBottom w:val="0"/>
          <w:divBdr>
            <w:top w:val="none" w:sz="0" w:space="0" w:color="auto"/>
            <w:left w:val="none" w:sz="0" w:space="0" w:color="auto"/>
            <w:bottom w:val="none" w:sz="0" w:space="0" w:color="auto"/>
            <w:right w:val="none" w:sz="0" w:space="0" w:color="auto"/>
          </w:divBdr>
        </w:div>
        <w:div w:id="1516309271">
          <w:marLeft w:val="0"/>
          <w:marRight w:val="0"/>
          <w:marTop w:val="0"/>
          <w:marBottom w:val="0"/>
          <w:divBdr>
            <w:top w:val="none" w:sz="0" w:space="0" w:color="auto"/>
            <w:left w:val="none" w:sz="0" w:space="0" w:color="auto"/>
            <w:bottom w:val="none" w:sz="0" w:space="0" w:color="auto"/>
            <w:right w:val="none" w:sz="0" w:space="0" w:color="auto"/>
          </w:divBdr>
        </w:div>
        <w:div w:id="2125270830">
          <w:marLeft w:val="0"/>
          <w:marRight w:val="0"/>
          <w:marTop w:val="0"/>
          <w:marBottom w:val="0"/>
          <w:divBdr>
            <w:top w:val="none" w:sz="0" w:space="0" w:color="auto"/>
            <w:left w:val="none" w:sz="0" w:space="0" w:color="auto"/>
            <w:bottom w:val="none" w:sz="0" w:space="0" w:color="auto"/>
            <w:right w:val="none" w:sz="0" w:space="0" w:color="auto"/>
          </w:divBdr>
        </w:div>
        <w:div w:id="1876653491">
          <w:marLeft w:val="0"/>
          <w:marRight w:val="0"/>
          <w:marTop w:val="0"/>
          <w:marBottom w:val="0"/>
          <w:divBdr>
            <w:top w:val="none" w:sz="0" w:space="0" w:color="auto"/>
            <w:left w:val="none" w:sz="0" w:space="0" w:color="auto"/>
            <w:bottom w:val="none" w:sz="0" w:space="0" w:color="auto"/>
            <w:right w:val="none" w:sz="0" w:space="0" w:color="auto"/>
          </w:divBdr>
        </w:div>
        <w:div w:id="2069305814">
          <w:marLeft w:val="0"/>
          <w:marRight w:val="0"/>
          <w:marTop w:val="0"/>
          <w:marBottom w:val="0"/>
          <w:divBdr>
            <w:top w:val="none" w:sz="0" w:space="0" w:color="auto"/>
            <w:left w:val="none" w:sz="0" w:space="0" w:color="auto"/>
            <w:bottom w:val="none" w:sz="0" w:space="0" w:color="auto"/>
            <w:right w:val="none" w:sz="0" w:space="0" w:color="auto"/>
          </w:divBdr>
        </w:div>
        <w:div w:id="1140077555">
          <w:marLeft w:val="0"/>
          <w:marRight w:val="0"/>
          <w:marTop w:val="0"/>
          <w:marBottom w:val="0"/>
          <w:divBdr>
            <w:top w:val="none" w:sz="0" w:space="0" w:color="auto"/>
            <w:left w:val="none" w:sz="0" w:space="0" w:color="auto"/>
            <w:bottom w:val="none" w:sz="0" w:space="0" w:color="auto"/>
            <w:right w:val="none" w:sz="0" w:space="0" w:color="auto"/>
          </w:divBdr>
        </w:div>
        <w:div w:id="1981877998">
          <w:marLeft w:val="0"/>
          <w:marRight w:val="0"/>
          <w:marTop w:val="0"/>
          <w:marBottom w:val="0"/>
          <w:divBdr>
            <w:top w:val="none" w:sz="0" w:space="0" w:color="auto"/>
            <w:left w:val="none" w:sz="0" w:space="0" w:color="auto"/>
            <w:bottom w:val="none" w:sz="0" w:space="0" w:color="auto"/>
            <w:right w:val="none" w:sz="0" w:space="0" w:color="auto"/>
          </w:divBdr>
        </w:div>
        <w:div w:id="1586450879">
          <w:marLeft w:val="0"/>
          <w:marRight w:val="0"/>
          <w:marTop w:val="0"/>
          <w:marBottom w:val="0"/>
          <w:divBdr>
            <w:top w:val="none" w:sz="0" w:space="0" w:color="auto"/>
            <w:left w:val="none" w:sz="0" w:space="0" w:color="auto"/>
            <w:bottom w:val="none" w:sz="0" w:space="0" w:color="auto"/>
            <w:right w:val="none" w:sz="0" w:space="0" w:color="auto"/>
          </w:divBdr>
        </w:div>
        <w:div w:id="515733060">
          <w:marLeft w:val="0"/>
          <w:marRight w:val="0"/>
          <w:marTop w:val="0"/>
          <w:marBottom w:val="0"/>
          <w:divBdr>
            <w:top w:val="none" w:sz="0" w:space="0" w:color="auto"/>
            <w:left w:val="none" w:sz="0" w:space="0" w:color="auto"/>
            <w:bottom w:val="none" w:sz="0" w:space="0" w:color="auto"/>
            <w:right w:val="none" w:sz="0" w:space="0" w:color="auto"/>
          </w:divBdr>
        </w:div>
        <w:div w:id="1086458919">
          <w:marLeft w:val="0"/>
          <w:marRight w:val="0"/>
          <w:marTop w:val="0"/>
          <w:marBottom w:val="0"/>
          <w:divBdr>
            <w:top w:val="none" w:sz="0" w:space="0" w:color="auto"/>
            <w:left w:val="none" w:sz="0" w:space="0" w:color="auto"/>
            <w:bottom w:val="none" w:sz="0" w:space="0" w:color="auto"/>
            <w:right w:val="none" w:sz="0" w:space="0" w:color="auto"/>
          </w:divBdr>
        </w:div>
        <w:div w:id="910042976">
          <w:marLeft w:val="0"/>
          <w:marRight w:val="0"/>
          <w:marTop w:val="0"/>
          <w:marBottom w:val="0"/>
          <w:divBdr>
            <w:top w:val="none" w:sz="0" w:space="0" w:color="auto"/>
            <w:left w:val="none" w:sz="0" w:space="0" w:color="auto"/>
            <w:bottom w:val="none" w:sz="0" w:space="0" w:color="auto"/>
            <w:right w:val="none" w:sz="0" w:space="0" w:color="auto"/>
          </w:divBdr>
        </w:div>
        <w:div w:id="455753298">
          <w:marLeft w:val="0"/>
          <w:marRight w:val="0"/>
          <w:marTop w:val="0"/>
          <w:marBottom w:val="0"/>
          <w:divBdr>
            <w:top w:val="none" w:sz="0" w:space="0" w:color="auto"/>
            <w:left w:val="none" w:sz="0" w:space="0" w:color="auto"/>
            <w:bottom w:val="none" w:sz="0" w:space="0" w:color="auto"/>
            <w:right w:val="none" w:sz="0" w:space="0" w:color="auto"/>
          </w:divBdr>
        </w:div>
        <w:div w:id="1962228372">
          <w:marLeft w:val="0"/>
          <w:marRight w:val="0"/>
          <w:marTop w:val="0"/>
          <w:marBottom w:val="0"/>
          <w:divBdr>
            <w:top w:val="none" w:sz="0" w:space="0" w:color="auto"/>
            <w:left w:val="none" w:sz="0" w:space="0" w:color="auto"/>
            <w:bottom w:val="none" w:sz="0" w:space="0" w:color="auto"/>
            <w:right w:val="none" w:sz="0" w:space="0" w:color="auto"/>
          </w:divBdr>
        </w:div>
        <w:div w:id="1734111634">
          <w:marLeft w:val="0"/>
          <w:marRight w:val="0"/>
          <w:marTop w:val="0"/>
          <w:marBottom w:val="0"/>
          <w:divBdr>
            <w:top w:val="none" w:sz="0" w:space="0" w:color="auto"/>
            <w:left w:val="none" w:sz="0" w:space="0" w:color="auto"/>
            <w:bottom w:val="none" w:sz="0" w:space="0" w:color="auto"/>
            <w:right w:val="none" w:sz="0" w:space="0" w:color="auto"/>
          </w:divBdr>
        </w:div>
        <w:div w:id="575821664">
          <w:marLeft w:val="0"/>
          <w:marRight w:val="0"/>
          <w:marTop w:val="0"/>
          <w:marBottom w:val="0"/>
          <w:divBdr>
            <w:top w:val="none" w:sz="0" w:space="0" w:color="auto"/>
            <w:left w:val="none" w:sz="0" w:space="0" w:color="auto"/>
            <w:bottom w:val="none" w:sz="0" w:space="0" w:color="auto"/>
            <w:right w:val="none" w:sz="0" w:space="0" w:color="auto"/>
          </w:divBdr>
        </w:div>
        <w:div w:id="293028496">
          <w:marLeft w:val="0"/>
          <w:marRight w:val="0"/>
          <w:marTop w:val="0"/>
          <w:marBottom w:val="0"/>
          <w:divBdr>
            <w:top w:val="none" w:sz="0" w:space="0" w:color="auto"/>
            <w:left w:val="none" w:sz="0" w:space="0" w:color="auto"/>
            <w:bottom w:val="none" w:sz="0" w:space="0" w:color="auto"/>
            <w:right w:val="none" w:sz="0" w:space="0" w:color="auto"/>
          </w:divBdr>
        </w:div>
        <w:div w:id="830102146">
          <w:marLeft w:val="0"/>
          <w:marRight w:val="0"/>
          <w:marTop w:val="0"/>
          <w:marBottom w:val="0"/>
          <w:divBdr>
            <w:top w:val="none" w:sz="0" w:space="0" w:color="auto"/>
            <w:left w:val="none" w:sz="0" w:space="0" w:color="auto"/>
            <w:bottom w:val="none" w:sz="0" w:space="0" w:color="auto"/>
            <w:right w:val="none" w:sz="0" w:space="0" w:color="auto"/>
          </w:divBdr>
        </w:div>
        <w:div w:id="1341160733">
          <w:marLeft w:val="0"/>
          <w:marRight w:val="0"/>
          <w:marTop w:val="0"/>
          <w:marBottom w:val="0"/>
          <w:divBdr>
            <w:top w:val="none" w:sz="0" w:space="0" w:color="auto"/>
            <w:left w:val="none" w:sz="0" w:space="0" w:color="auto"/>
            <w:bottom w:val="none" w:sz="0" w:space="0" w:color="auto"/>
            <w:right w:val="none" w:sz="0" w:space="0" w:color="auto"/>
          </w:divBdr>
        </w:div>
        <w:div w:id="1905408577">
          <w:marLeft w:val="0"/>
          <w:marRight w:val="0"/>
          <w:marTop w:val="0"/>
          <w:marBottom w:val="0"/>
          <w:divBdr>
            <w:top w:val="none" w:sz="0" w:space="0" w:color="auto"/>
            <w:left w:val="none" w:sz="0" w:space="0" w:color="auto"/>
            <w:bottom w:val="none" w:sz="0" w:space="0" w:color="auto"/>
            <w:right w:val="none" w:sz="0" w:space="0" w:color="auto"/>
          </w:divBdr>
        </w:div>
        <w:div w:id="1936866837">
          <w:marLeft w:val="0"/>
          <w:marRight w:val="0"/>
          <w:marTop w:val="0"/>
          <w:marBottom w:val="0"/>
          <w:divBdr>
            <w:top w:val="none" w:sz="0" w:space="0" w:color="auto"/>
            <w:left w:val="none" w:sz="0" w:space="0" w:color="auto"/>
            <w:bottom w:val="none" w:sz="0" w:space="0" w:color="auto"/>
            <w:right w:val="none" w:sz="0" w:space="0" w:color="auto"/>
          </w:divBdr>
        </w:div>
        <w:div w:id="1120302480">
          <w:marLeft w:val="0"/>
          <w:marRight w:val="0"/>
          <w:marTop w:val="0"/>
          <w:marBottom w:val="0"/>
          <w:divBdr>
            <w:top w:val="none" w:sz="0" w:space="0" w:color="auto"/>
            <w:left w:val="none" w:sz="0" w:space="0" w:color="auto"/>
            <w:bottom w:val="none" w:sz="0" w:space="0" w:color="auto"/>
            <w:right w:val="none" w:sz="0" w:space="0" w:color="auto"/>
          </w:divBdr>
        </w:div>
        <w:div w:id="967397720">
          <w:marLeft w:val="0"/>
          <w:marRight w:val="0"/>
          <w:marTop w:val="0"/>
          <w:marBottom w:val="0"/>
          <w:divBdr>
            <w:top w:val="none" w:sz="0" w:space="0" w:color="auto"/>
            <w:left w:val="none" w:sz="0" w:space="0" w:color="auto"/>
            <w:bottom w:val="none" w:sz="0" w:space="0" w:color="auto"/>
            <w:right w:val="none" w:sz="0" w:space="0" w:color="auto"/>
          </w:divBdr>
        </w:div>
        <w:div w:id="1216115218">
          <w:marLeft w:val="0"/>
          <w:marRight w:val="0"/>
          <w:marTop w:val="0"/>
          <w:marBottom w:val="0"/>
          <w:divBdr>
            <w:top w:val="none" w:sz="0" w:space="0" w:color="auto"/>
            <w:left w:val="none" w:sz="0" w:space="0" w:color="auto"/>
            <w:bottom w:val="none" w:sz="0" w:space="0" w:color="auto"/>
            <w:right w:val="none" w:sz="0" w:space="0" w:color="auto"/>
          </w:divBdr>
        </w:div>
        <w:div w:id="1092896008">
          <w:marLeft w:val="0"/>
          <w:marRight w:val="0"/>
          <w:marTop w:val="0"/>
          <w:marBottom w:val="0"/>
          <w:divBdr>
            <w:top w:val="none" w:sz="0" w:space="0" w:color="auto"/>
            <w:left w:val="none" w:sz="0" w:space="0" w:color="auto"/>
            <w:bottom w:val="none" w:sz="0" w:space="0" w:color="auto"/>
            <w:right w:val="none" w:sz="0" w:space="0" w:color="auto"/>
          </w:divBdr>
        </w:div>
        <w:div w:id="1840581063">
          <w:marLeft w:val="0"/>
          <w:marRight w:val="0"/>
          <w:marTop w:val="0"/>
          <w:marBottom w:val="0"/>
          <w:divBdr>
            <w:top w:val="none" w:sz="0" w:space="0" w:color="auto"/>
            <w:left w:val="none" w:sz="0" w:space="0" w:color="auto"/>
            <w:bottom w:val="none" w:sz="0" w:space="0" w:color="auto"/>
            <w:right w:val="none" w:sz="0" w:space="0" w:color="auto"/>
          </w:divBdr>
        </w:div>
        <w:div w:id="813256290">
          <w:marLeft w:val="0"/>
          <w:marRight w:val="0"/>
          <w:marTop w:val="0"/>
          <w:marBottom w:val="0"/>
          <w:divBdr>
            <w:top w:val="none" w:sz="0" w:space="0" w:color="auto"/>
            <w:left w:val="none" w:sz="0" w:space="0" w:color="auto"/>
            <w:bottom w:val="none" w:sz="0" w:space="0" w:color="auto"/>
            <w:right w:val="none" w:sz="0" w:space="0" w:color="auto"/>
          </w:divBdr>
        </w:div>
        <w:div w:id="298805781">
          <w:marLeft w:val="0"/>
          <w:marRight w:val="0"/>
          <w:marTop w:val="0"/>
          <w:marBottom w:val="0"/>
          <w:divBdr>
            <w:top w:val="none" w:sz="0" w:space="0" w:color="auto"/>
            <w:left w:val="none" w:sz="0" w:space="0" w:color="auto"/>
            <w:bottom w:val="none" w:sz="0" w:space="0" w:color="auto"/>
            <w:right w:val="none" w:sz="0" w:space="0" w:color="auto"/>
          </w:divBdr>
        </w:div>
        <w:div w:id="1503427648">
          <w:marLeft w:val="0"/>
          <w:marRight w:val="0"/>
          <w:marTop w:val="0"/>
          <w:marBottom w:val="0"/>
          <w:divBdr>
            <w:top w:val="none" w:sz="0" w:space="0" w:color="auto"/>
            <w:left w:val="none" w:sz="0" w:space="0" w:color="auto"/>
            <w:bottom w:val="none" w:sz="0" w:space="0" w:color="auto"/>
            <w:right w:val="none" w:sz="0" w:space="0" w:color="auto"/>
          </w:divBdr>
        </w:div>
        <w:div w:id="1245993769">
          <w:marLeft w:val="0"/>
          <w:marRight w:val="0"/>
          <w:marTop w:val="0"/>
          <w:marBottom w:val="0"/>
          <w:divBdr>
            <w:top w:val="none" w:sz="0" w:space="0" w:color="auto"/>
            <w:left w:val="none" w:sz="0" w:space="0" w:color="auto"/>
            <w:bottom w:val="none" w:sz="0" w:space="0" w:color="auto"/>
            <w:right w:val="none" w:sz="0" w:space="0" w:color="auto"/>
          </w:divBdr>
        </w:div>
        <w:div w:id="1225725316">
          <w:marLeft w:val="0"/>
          <w:marRight w:val="0"/>
          <w:marTop w:val="0"/>
          <w:marBottom w:val="0"/>
          <w:divBdr>
            <w:top w:val="none" w:sz="0" w:space="0" w:color="auto"/>
            <w:left w:val="none" w:sz="0" w:space="0" w:color="auto"/>
            <w:bottom w:val="none" w:sz="0" w:space="0" w:color="auto"/>
            <w:right w:val="none" w:sz="0" w:space="0" w:color="auto"/>
          </w:divBdr>
        </w:div>
        <w:div w:id="1817330183">
          <w:marLeft w:val="0"/>
          <w:marRight w:val="0"/>
          <w:marTop w:val="0"/>
          <w:marBottom w:val="0"/>
          <w:divBdr>
            <w:top w:val="none" w:sz="0" w:space="0" w:color="auto"/>
            <w:left w:val="none" w:sz="0" w:space="0" w:color="auto"/>
            <w:bottom w:val="none" w:sz="0" w:space="0" w:color="auto"/>
            <w:right w:val="none" w:sz="0" w:space="0" w:color="auto"/>
          </w:divBdr>
        </w:div>
        <w:div w:id="373315901">
          <w:marLeft w:val="0"/>
          <w:marRight w:val="0"/>
          <w:marTop w:val="0"/>
          <w:marBottom w:val="0"/>
          <w:divBdr>
            <w:top w:val="none" w:sz="0" w:space="0" w:color="auto"/>
            <w:left w:val="none" w:sz="0" w:space="0" w:color="auto"/>
            <w:bottom w:val="none" w:sz="0" w:space="0" w:color="auto"/>
            <w:right w:val="none" w:sz="0" w:space="0" w:color="auto"/>
          </w:divBdr>
        </w:div>
        <w:div w:id="700394600">
          <w:marLeft w:val="0"/>
          <w:marRight w:val="0"/>
          <w:marTop w:val="0"/>
          <w:marBottom w:val="0"/>
          <w:divBdr>
            <w:top w:val="none" w:sz="0" w:space="0" w:color="auto"/>
            <w:left w:val="none" w:sz="0" w:space="0" w:color="auto"/>
            <w:bottom w:val="none" w:sz="0" w:space="0" w:color="auto"/>
            <w:right w:val="none" w:sz="0" w:space="0" w:color="auto"/>
          </w:divBdr>
        </w:div>
        <w:div w:id="66670810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61711409">
          <w:marLeft w:val="0"/>
          <w:marRight w:val="0"/>
          <w:marTop w:val="0"/>
          <w:marBottom w:val="0"/>
          <w:divBdr>
            <w:top w:val="none" w:sz="0" w:space="0" w:color="auto"/>
            <w:left w:val="none" w:sz="0" w:space="0" w:color="auto"/>
            <w:bottom w:val="none" w:sz="0" w:space="0" w:color="auto"/>
            <w:right w:val="none" w:sz="0" w:space="0" w:color="auto"/>
          </w:divBdr>
        </w:div>
        <w:div w:id="11759973">
          <w:marLeft w:val="0"/>
          <w:marRight w:val="0"/>
          <w:marTop w:val="0"/>
          <w:marBottom w:val="0"/>
          <w:divBdr>
            <w:top w:val="none" w:sz="0" w:space="0" w:color="auto"/>
            <w:left w:val="none" w:sz="0" w:space="0" w:color="auto"/>
            <w:bottom w:val="none" w:sz="0" w:space="0" w:color="auto"/>
            <w:right w:val="none" w:sz="0" w:space="0" w:color="auto"/>
          </w:divBdr>
        </w:div>
        <w:div w:id="1583756448">
          <w:marLeft w:val="0"/>
          <w:marRight w:val="0"/>
          <w:marTop w:val="0"/>
          <w:marBottom w:val="0"/>
          <w:divBdr>
            <w:top w:val="none" w:sz="0" w:space="0" w:color="auto"/>
            <w:left w:val="none" w:sz="0" w:space="0" w:color="auto"/>
            <w:bottom w:val="none" w:sz="0" w:space="0" w:color="auto"/>
            <w:right w:val="none" w:sz="0" w:space="0" w:color="auto"/>
          </w:divBdr>
        </w:div>
        <w:div w:id="1975986703">
          <w:marLeft w:val="0"/>
          <w:marRight w:val="0"/>
          <w:marTop w:val="0"/>
          <w:marBottom w:val="0"/>
          <w:divBdr>
            <w:top w:val="none" w:sz="0" w:space="0" w:color="auto"/>
            <w:left w:val="none" w:sz="0" w:space="0" w:color="auto"/>
            <w:bottom w:val="none" w:sz="0" w:space="0" w:color="auto"/>
            <w:right w:val="none" w:sz="0" w:space="0" w:color="auto"/>
          </w:divBdr>
        </w:div>
        <w:div w:id="103112984">
          <w:marLeft w:val="0"/>
          <w:marRight w:val="0"/>
          <w:marTop w:val="0"/>
          <w:marBottom w:val="0"/>
          <w:divBdr>
            <w:top w:val="none" w:sz="0" w:space="0" w:color="auto"/>
            <w:left w:val="none" w:sz="0" w:space="0" w:color="auto"/>
            <w:bottom w:val="none" w:sz="0" w:space="0" w:color="auto"/>
            <w:right w:val="none" w:sz="0" w:space="0" w:color="auto"/>
          </w:divBdr>
        </w:div>
        <w:div w:id="12852986">
          <w:marLeft w:val="0"/>
          <w:marRight w:val="0"/>
          <w:marTop w:val="0"/>
          <w:marBottom w:val="0"/>
          <w:divBdr>
            <w:top w:val="none" w:sz="0" w:space="0" w:color="auto"/>
            <w:left w:val="none" w:sz="0" w:space="0" w:color="auto"/>
            <w:bottom w:val="none" w:sz="0" w:space="0" w:color="auto"/>
            <w:right w:val="none" w:sz="0" w:space="0" w:color="auto"/>
          </w:divBdr>
        </w:div>
        <w:div w:id="1534735089">
          <w:marLeft w:val="0"/>
          <w:marRight w:val="0"/>
          <w:marTop w:val="0"/>
          <w:marBottom w:val="0"/>
          <w:divBdr>
            <w:top w:val="none" w:sz="0" w:space="0" w:color="auto"/>
            <w:left w:val="none" w:sz="0" w:space="0" w:color="auto"/>
            <w:bottom w:val="none" w:sz="0" w:space="0" w:color="auto"/>
            <w:right w:val="none" w:sz="0" w:space="0" w:color="auto"/>
          </w:divBdr>
        </w:div>
        <w:div w:id="1662418360">
          <w:marLeft w:val="0"/>
          <w:marRight w:val="0"/>
          <w:marTop w:val="0"/>
          <w:marBottom w:val="0"/>
          <w:divBdr>
            <w:top w:val="none" w:sz="0" w:space="0" w:color="auto"/>
            <w:left w:val="none" w:sz="0" w:space="0" w:color="auto"/>
            <w:bottom w:val="none" w:sz="0" w:space="0" w:color="auto"/>
            <w:right w:val="none" w:sz="0" w:space="0" w:color="auto"/>
          </w:divBdr>
        </w:div>
        <w:div w:id="731124092">
          <w:marLeft w:val="0"/>
          <w:marRight w:val="0"/>
          <w:marTop w:val="0"/>
          <w:marBottom w:val="0"/>
          <w:divBdr>
            <w:top w:val="none" w:sz="0" w:space="0" w:color="auto"/>
            <w:left w:val="none" w:sz="0" w:space="0" w:color="auto"/>
            <w:bottom w:val="none" w:sz="0" w:space="0" w:color="auto"/>
            <w:right w:val="none" w:sz="0" w:space="0" w:color="auto"/>
          </w:divBdr>
        </w:div>
        <w:div w:id="1380782541">
          <w:marLeft w:val="0"/>
          <w:marRight w:val="0"/>
          <w:marTop w:val="0"/>
          <w:marBottom w:val="0"/>
          <w:divBdr>
            <w:top w:val="none" w:sz="0" w:space="0" w:color="auto"/>
            <w:left w:val="none" w:sz="0" w:space="0" w:color="auto"/>
            <w:bottom w:val="none" w:sz="0" w:space="0" w:color="auto"/>
            <w:right w:val="none" w:sz="0" w:space="0" w:color="auto"/>
          </w:divBdr>
        </w:div>
        <w:div w:id="1721393940">
          <w:marLeft w:val="0"/>
          <w:marRight w:val="0"/>
          <w:marTop w:val="0"/>
          <w:marBottom w:val="0"/>
          <w:divBdr>
            <w:top w:val="none" w:sz="0" w:space="0" w:color="auto"/>
            <w:left w:val="none" w:sz="0" w:space="0" w:color="auto"/>
            <w:bottom w:val="none" w:sz="0" w:space="0" w:color="auto"/>
            <w:right w:val="none" w:sz="0" w:space="0" w:color="auto"/>
          </w:divBdr>
        </w:div>
        <w:div w:id="277296693">
          <w:marLeft w:val="0"/>
          <w:marRight w:val="0"/>
          <w:marTop w:val="0"/>
          <w:marBottom w:val="0"/>
          <w:divBdr>
            <w:top w:val="none" w:sz="0" w:space="0" w:color="auto"/>
            <w:left w:val="none" w:sz="0" w:space="0" w:color="auto"/>
            <w:bottom w:val="none" w:sz="0" w:space="0" w:color="auto"/>
            <w:right w:val="none" w:sz="0" w:space="0" w:color="auto"/>
          </w:divBdr>
        </w:div>
        <w:div w:id="493494752">
          <w:marLeft w:val="0"/>
          <w:marRight w:val="0"/>
          <w:marTop w:val="0"/>
          <w:marBottom w:val="0"/>
          <w:divBdr>
            <w:top w:val="none" w:sz="0" w:space="0" w:color="auto"/>
            <w:left w:val="none" w:sz="0" w:space="0" w:color="auto"/>
            <w:bottom w:val="none" w:sz="0" w:space="0" w:color="auto"/>
            <w:right w:val="none" w:sz="0" w:space="0" w:color="auto"/>
          </w:divBdr>
        </w:div>
        <w:div w:id="722945394">
          <w:marLeft w:val="0"/>
          <w:marRight w:val="0"/>
          <w:marTop w:val="0"/>
          <w:marBottom w:val="0"/>
          <w:divBdr>
            <w:top w:val="none" w:sz="0" w:space="0" w:color="auto"/>
            <w:left w:val="none" w:sz="0" w:space="0" w:color="auto"/>
            <w:bottom w:val="none" w:sz="0" w:space="0" w:color="auto"/>
            <w:right w:val="none" w:sz="0" w:space="0" w:color="auto"/>
          </w:divBdr>
        </w:div>
        <w:div w:id="993606564">
          <w:marLeft w:val="0"/>
          <w:marRight w:val="0"/>
          <w:marTop w:val="0"/>
          <w:marBottom w:val="0"/>
          <w:divBdr>
            <w:top w:val="none" w:sz="0" w:space="0" w:color="auto"/>
            <w:left w:val="none" w:sz="0" w:space="0" w:color="auto"/>
            <w:bottom w:val="none" w:sz="0" w:space="0" w:color="auto"/>
            <w:right w:val="none" w:sz="0" w:space="0" w:color="auto"/>
          </w:divBdr>
        </w:div>
        <w:div w:id="740951268">
          <w:marLeft w:val="0"/>
          <w:marRight w:val="0"/>
          <w:marTop w:val="0"/>
          <w:marBottom w:val="0"/>
          <w:divBdr>
            <w:top w:val="none" w:sz="0" w:space="0" w:color="auto"/>
            <w:left w:val="none" w:sz="0" w:space="0" w:color="auto"/>
            <w:bottom w:val="none" w:sz="0" w:space="0" w:color="auto"/>
            <w:right w:val="none" w:sz="0" w:space="0" w:color="auto"/>
          </w:divBdr>
        </w:div>
        <w:div w:id="812334150">
          <w:marLeft w:val="0"/>
          <w:marRight w:val="0"/>
          <w:marTop w:val="0"/>
          <w:marBottom w:val="0"/>
          <w:divBdr>
            <w:top w:val="none" w:sz="0" w:space="0" w:color="auto"/>
            <w:left w:val="none" w:sz="0" w:space="0" w:color="auto"/>
            <w:bottom w:val="none" w:sz="0" w:space="0" w:color="auto"/>
            <w:right w:val="none" w:sz="0" w:space="0" w:color="auto"/>
          </w:divBdr>
        </w:div>
        <w:div w:id="1707020987">
          <w:marLeft w:val="0"/>
          <w:marRight w:val="0"/>
          <w:marTop w:val="0"/>
          <w:marBottom w:val="0"/>
          <w:divBdr>
            <w:top w:val="none" w:sz="0" w:space="0" w:color="auto"/>
            <w:left w:val="none" w:sz="0" w:space="0" w:color="auto"/>
            <w:bottom w:val="none" w:sz="0" w:space="0" w:color="auto"/>
            <w:right w:val="none" w:sz="0" w:space="0" w:color="auto"/>
          </w:divBdr>
        </w:div>
        <w:div w:id="236943323">
          <w:marLeft w:val="0"/>
          <w:marRight w:val="0"/>
          <w:marTop w:val="0"/>
          <w:marBottom w:val="0"/>
          <w:divBdr>
            <w:top w:val="none" w:sz="0" w:space="0" w:color="auto"/>
            <w:left w:val="none" w:sz="0" w:space="0" w:color="auto"/>
            <w:bottom w:val="none" w:sz="0" w:space="0" w:color="auto"/>
            <w:right w:val="none" w:sz="0" w:space="0" w:color="auto"/>
          </w:divBdr>
        </w:div>
        <w:div w:id="1216703309">
          <w:marLeft w:val="0"/>
          <w:marRight w:val="0"/>
          <w:marTop w:val="0"/>
          <w:marBottom w:val="0"/>
          <w:divBdr>
            <w:top w:val="none" w:sz="0" w:space="0" w:color="auto"/>
            <w:left w:val="none" w:sz="0" w:space="0" w:color="auto"/>
            <w:bottom w:val="none" w:sz="0" w:space="0" w:color="auto"/>
            <w:right w:val="none" w:sz="0" w:space="0" w:color="auto"/>
          </w:divBdr>
        </w:div>
        <w:div w:id="467430817">
          <w:marLeft w:val="0"/>
          <w:marRight w:val="0"/>
          <w:marTop w:val="0"/>
          <w:marBottom w:val="0"/>
          <w:divBdr>
            <w:top w:val="none" w:sz="0" w:space="0" w:color="auto"/>
            <w:left w:val="none" w:sz="0" w:space="0" w:color="auto"/>
            <w:bottom w:val="none" w:sz="0" w:space="0" w:color="auto"/>
            <w:right w:val="none" w:sz="0" w:space="0" w:color="auto"/>
          </w:divBdr>
        </w:div>
        <w:div w:id="1862668220">
          <w:marLeft w:val="0"/>
          <w:marRight w:val="0"/>
          <w:marTop w:val="0"/>
          <w:marBottom w:val="0"/>
          <w:divBdr>
            <w:top w:val="none" w:sz="0" w:space="0" w:color="auto"/>
            <w:left w:val="none" w:sz="0" w:space="0" w:color="auto"/>
            <w:bottom w:val="none" w:sz="0" w:space="0" w:color="auto"/>
            <w:right w:val="none" w:sz="0" w:space="0" w:color="auto"/>
          </w:divBdr>
        </w:div>
        <w:div w:id="858587385">
          <w:marLeft w:val="0"/>
          <w:marRight w:val="0"/>
          <w:marTop w:val="0"/>
          <w:marBottom w:val="0"/>
          <w:divBdr>
            <w:top w:val="none" w:sz="0" w:space="0" w:color="auto"/>
            <w:left w:val="none" w:sz="0" w:space="0" w:color="auto"/>
            <w:bottom w:val="none" w:sz="0" w:space="0" w:color="auto"/>
            <w:right w:val="none" w:sz="0" w:space="0" w:color="auto"/>
          </w:divBdr>
        </w:div>
        <w:div w:id="1529952112">
          <w:marLeft w:val="0"/>
          <w:marRight w:val="0"/>
          <w:marTop w:val="0"/>
          <w:marBottom w:val="0"/>
          <w:divBdr>
            <w:top w:val="none" w:sz="0" w:space="0" w:color="auto"/>
            <w:left w:val="none" w:sz="0" w:space="0" w:color="auto"/>
            <w:bottom w:val="none" w:sz="0" w:space="0" w:color="auto"/>
            <w:right w:val="none" w:sz="0" w:space="0" w:color="auto"/>
          </w:divBdr>
        </w:div>
        <w:div w:id="1547182775">
          <w:marLeft w:val="0"/>
          <w:marRight w:val="0"/>
          <w:marTop w:val="0"/>
          <w:marBottom w:val="0"/>
          <w:divBdr>
            <w:top w:val="none" w:sz="0" w:space="0" w:color="auto"/>
            <w:left w:val="none" w:sz="0" w:space="0" w:color="auto"/>
            <w:bottom w:val="none" w:sz="0" w:space="0" w:color="auto"/>
            <w:right w:val="none" w:sz="0" w:space="0" w:color="auto"/>
          </w:divBdr>
        </w:div>
        <w:div w:id="1807357778">
          <w:marLeft w:val="0"/>
          <w:marRight w:val="0"/>
          <w:marTop w:val="0"/>
          <w:marBottom w:val="0"/>
          <w:divBdr>
            <w:top w:val="none" w:sz="0" w:space="0" w:color="auto"/>
            <w:left w:val="none" w:sz="0" w:space="0" w:color="auto"/>
            <w:bottom w:val="none" w:sz="0" w:space="0" w:color="auto"/>
            <w:right w:val="none" w:sz="0" w:space="0" w:color="auto"/>
          </w:divBdr>
        </w:div>
        <w:div w:id="822741881">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775906997">
          <w:marLeft w:val="0"/>
          <w:marRight w:val="0"/>
          <w:marTop w:val="0"/>
          <w:marBottom w:val="0"/>
          <w:divBdr>
            <w:top w:val="none" w:sz="0" w:space="0" w:color="auto"/>
            <w:left w:val="none" w:sz="0" w:space="0" w:color="auto"/>
            <w:bottom w:val="none" w:sz="0" w:space="0" w:color="auto"/>
            <w:right w:val="none" w:sz="0" w:space="0" w:color="auto"/>
          </w:divBdr>
        </w:div>
        <w:div w:id="1262954336">
          <w:marLeft w:val="0"/>
          <w:marRight w:val="0"/>
          <w:marTop w:val="0"/>
          <w:marBottom w:val="0"/>
          <w:divBdr>
            <w:top w:val="none" w:sz="0" w:space="0" w:color="auto"/>
            <w:left w:val="none" w:sz="0" w:space="0" w:color="auto"/>
            <w:bottom w:val="none" w:sz="0" w:space="0" w:color="auto"/>
            <w:right w:val="none" w:sz="0" w:space="0" w:color="auto"/>
          </w:divBdr>
        </w:div>
        <w:div w:id="486671269">
          <w:marLeft w:val="0"/>
          <w:marRight w:val="0"/>
          <w:marTop w:val="0"/>
          <w:marBottom w:val="0"/>
          <w:divBdr>
            <w:top w:val="none" w:sz="0" w:space="0" w:color="auto"/>
            <w:left w:val="none" w:sz="0" w:space="0" w:color="auto"/>
            <w:bottom w:val="none" w:sz="0" w:space="0" w:color="auto"/>
            <w:right w:val="none" w:sz="0" w:space="0" w:color="auto"/>
          </w:divBdr>
        </w:div>
        <w:div w:id="1828351965">
          <w:marLeft w:val="0"/>
          <w:marRight w:val="0"/>
          <w:marTop w:val="0"/>
          <w:marBottom w:val="0"/>
          <w:divBdr>
            <w:top w:val="none" w:sz="0" w:space="0" w:color="auto"/>
            <w:left w:val="none" w:sz="0" w:space="0" w:color="auto"/>
            <w:bottom w:val="none" w:sz="0" w:space="0" w:color="auto"/>
            <w:right w:val="none" w:sz="0" w:space="0" w:color="auto"/>
          </w:divBdr>
        </w:div>
        <w:div w:id="292367597">
          <w:marLeft w:val="0"/>
          <w:marRight w:val="0"/>
          <w:marTop w:val="0"/>
          <w:marBottom w:val="0"/>
          <w:divBdr>
            <w:top w:val="none" w:sz="0" w:space="0" w:color="auto"/>
            <w:left w:val="none" w:sz="0" w:space="0" w:color="auto"/>
            <w:bottom w:val="none" w:sz="0" w:space="0" w:color="auto"/>
            <w:right w:val="none" w:sz="0" w:space="0" w:color="auto"/>
          </w:divBdr>
        </w:div>
        <w:div w:id="104078115">
          <w:marLeft w:val="0"/>
          <w:marRight w:val="0"/>
          <w:marTop w:val="0"/>
          <w:marBottom w:val="0"/>
          <w:divBdr>
            <w:top w:val="none" w:sz="0" w:space="0" w:color="auto"/>
            <w:left w:val="none" w:sz="0" w:space="0" w:color="auto"/>
            <w:bottom w:val="none" w:sz="0" w:space="0" w:color="auto"/>
            <w:right w:val="none" w:sz="0" w:space="0" w:color="auto"/>
          </w:divBdr>
        </w:div>
        <w:div w:id="491527809">
          <w:marLeft w:val="0"/>
          <w:marRight w:val="0"/>
          <w:marTop w:val="0"/>
          <w:marBottom w:val="0"/>
          <w:divBdr>
            <w:top w:val="none" w:sz="0" w:space="0" w:color="auto"/>
            <w:left w:val="none" w:sz="0" w:space="0" w:color="auto"/>
            <w:bottom w:val="none" w:sz="0" w:space="0" w:color="auto"/>
            <w:right w:val="none" w:sz="0" w:space="0" w:color="auto"/>
          </w:divBdr>
        </w:div>
        <w:div w:id="1108239178">
          <w:marLeft w:val="0"/>
          <w:marRight w:val="0"/>
          <w:marTop w:val="0"/>
          <w:marBottom w:val="0"/>
          <w:divBdr>
            <w:top w:val="none" w:sz="0" w:space="0" w:color="auto"/>
            <w:left w:val="none" w:sz="0" w:space="0" w:color="auto"/>
            <w:bottom w:val="none" w:sz="0" w:space="0" w:color="auto"/>
            <w:right w:val="none" w:sz="0" w:space="0" w:color="auto"/>
          </w:divBdr>
        </w:div>
        <w:div w:id="884098856">
          <w:marLeft w:val="0"/>
          <w:marRight w:val="0"/>
          <w:marTop w:val="0"/>
          <w:marBottom w:val="0"/>
          <w:divBdr>
            <w:top w:val="none" w:sz="0" w:space="0" w:color="auto"/>
            <w:left w:val="none" w:sz="0" w:space="0" w:color="auto"/>
            <w:bottom w:val="none" w:sz="0" w:space="0" w:color="auto"/>
            <w:right w:val="none" w:sz="0" w:space="0" w:color="auto"/>
          </w:divBdr>
        </w:div>
        <w:div w:id="1868517713">
          <w:marLeft w:val="0"/>
          <w:marRight w:val="0"/>
          <w:marTop w:val="0"/>
          <w:marBottom w:val="0"/>
          <w:divBdr>
            <w:top w:val="none" w:sz="0" w:space="0" w:color="auto"/>
            <w:left w:val="none" w:sz="0" w:space="0" w:color="auto"/>
            <w:bottom w:val="none" w:sz="0" w:space="0" w:color="auto"/>
            <w:right w:val="none" w:sz="0" w:space="0" w:color="auto"/>
          </w:divBdr>
        </w:div>
        <w:div w:id="919370565">
          <w:marLeft w:val="0"/>
          <w:marRight w:val="0"/>
          <w:marTop w:val="0"/>
          <w:marBottom w:val="0"/>
          <w:divBdr>
            <w:top w:val="none" w:sz="0" w:space="0" w:color="auto"/>
            <w:left w:val="none" w:sz="0" w:space="0" w:color="auto"/>
            <w:bottom w:val="none" w:sz="0" w:space="0" w:color="auto"/>
            <w:right w:val="none" w:sz="0" w:space="0" w:color="auto"/>
          </w:divBdr>
        </w:div>
        <w:div w:id="1047218442">
          <w:marLeft w:val="0"/>
          <w:marRight w:val="0"/>
          <w:marTop w:val="0"/>
          <w:marBottom w:val="0"/>
          <w:divBdr>
            <w:top w:val="none" w:sz="0" w:space="0" w:color="auto"/>
            <w:left w:val="none" w:sz="0" w:space="0" w:color="auto"/>
            <w:bottom w:val="none" w:sz="0" w:space="0" w:color="auto"/>
            <w:right w:val="none" w:sz="0" w:space="0" w:color="auto"/>
          </w:divBdr>
        </w:div>
        <w:div w:id="867643985">
          <w:marLeft w:val="0"/>
          <w:marRight w:val="0"/>
          <w:marTop w:val="0"/>
          <w:marBottom w:val="0"/>
          <w:divBdr>
            <w:top w:val="none" w:sz="0" w:space="0" w:color="auto"/>
            <w:left w:val="none" w:sz="0" w:space="0" w:color="auto"/>
            <w:bottom w:val="none" w:sz="0" w:space="0" w:color="auto"/>
            <w:right w:val="none" w:sz="0" w:space="0" w:color="auto"/>
          </w:divBdr>
        </w:div>
        <w:div w:id="1896818218">
          <w:marLeft w:val="0"/>
          <w:marRight w:val="0"/>
          <w:marTop w:val="0"/>
          <w:marBottom w:val="0"/>
          <w:divBdr>
            <w:top w:val="none" w:sz="0" w:space="0" w:color="auto"/>
            <w:left w:val="none" w:sz="0" w:space="0" w:color="auto"/>
            <w:bottom w:val="none" w:sz="0" w:space="0" w:color="auto"/>
            <w:right w:val="none" w:sz="0" w:space="0" w:color="auto"/>
          </w:divBdr>
        </w:div>
        <w:div w:id="656764861">
          <w:marLeft w:val="0"/>
          <w:marRight w:val="0"/>
          <w:marTop w:val="0"/>
          <w:marBottom w:val="0"/>
          <w:divBdr>
            <w:top w:val="none" w:sz="0" w:space="0" w:color="auto"/>
            <w:left w:val="none" w:sz="0" w:space="0" w:color="auto"/>
            <w:bottom w:val="none" w:sz="0" w:space="0" w:color="auto"/>
            <w:right w:val="none" w:sz="0" w:space="0" w:color="auto"/>
          </w:divBdr>
        </w:div>
        <w:div w:id="1314943069">
          <w:marLeft w:val="0"/>
          <w:marRight w:val="0"/>
          <w:marTop w:val="0"/>
          <w:marBottom w:val="0"/>
          <w:divBdr>
            <w:top w:val="none" w:sz="0" w:space="0" w:color="auto"/>
            <w:left w:val="none" w:sz="0" w:space="0" w:color="auto"/>
            <w:bottom w:val="none" w:sz="0" w:space="0" w:color="auto"/>
            <w:right w:val="none" w:sz="0" w:space="0" w:color="auto"/>
          </w:divBdr>
        </w:div>
        <w:div w:id="1020623316">
          <w:marLeft w:val="0"/>
          <w:marRight w:val="0"/>
          <w:marTop w:val="0"/>
          <w:marBottom w:val="0"/>
          <w:divBdr>
            <w:top w:val="none" w:sz="0" w:space="0" w:color="auto"/>
            <w:left w:val="none" w:sz="0" w:space="0" w:color="auto"/>
            <w:bottom w:val="none" w:sz="0" w:space="0" w:color="auto"/>
            <w:right w:val="none" w:sz="0" w:space="0" w:color="auto"/>
          </w:divBdr>
        </w:div>
        <w:div w:id="1576206626">
          <w:marLeft w:val="0"/>
          <w:marRight w:val="0"/>
          <w:marTop w:val="0"/>
          <w:marBottom w:val="0"/>
          <w:divBdr>
            <w:top w:val="none" w:sz="0" w:space="0" w:color="auto"/>
            <w:left w:val="none" w:sz="0" w:space="0" w:color="auto"/>
            <w:bottom w:val="none" w:sz="0" w:space="0" w:color="auto"/>
            <w:right w:val="none" w:sz="0" w:space="0" w:color="auto"/>
          </w:divBdr>
        </w:div>
        <w:div w:id="2126188972">
          <w:marLeft w:val="0"/>
          <w:marRight w:val="0"/>
          <w:marTop w:val="0"/>
          <w:marBottom w:val="0"/>
          <w:divBdr>
            <w:top w:val="none" w:sz="0" w:space="0" w:color="auto"/>
            <w:left w:val="none" w:sz="0" w:space="0" w:color="auto"/>
            <w:bottom w:val="none" w:sz="0" w:space="0" w:color="auto"/>
            <w:right w:val="none" w:sz="0" w:space="0" w:color="auto"/>
          </w:divBdr>
        </w:div>
        <w:div w:id="63795903">
          <w:marLeft w:val="0"/>
          <w:marRight w:val="0"/>
          <w:marTop w:val="0"/>
          <w:marBottom w:val="0"/>
          <w:divBdr>
            <w:top w:val="none" w:sz="0" w:space="0" w:color="auto"/>
            <w:left w:val="none" w:sz="0" w:space="0" w:color="auto"/>
            <w:bottom w:val="none" w:sz="0" w:space="0" w:color="auto"/>
            <w:right w:val="none" w:sz="0" w:space="0" w:color="auto"/>
          </w:divBdr>
        </w:div>
        <w:div w:id="790243362">
          <w:marLeft w:val="0"/>
          <w:marRight w:val="0"/>
          <w:marTop w:val="0"/>
          <w:marBottom w:val="0"/>
          <w:divBdr>
            <w:top w:val="none" w:sz="0" w:space="0" w:color="auto"/>
            <w:left w:val="none" w:sz="0" w:space="0" w:color="auto"/>
            <w:bottom w:val="none" w:sz="0" w:space="0" w:color="auto"/>
            <w:right w:val="none" w:sz="0" w:space="0" w:color="auto"/>
          </w:divBdr>
        </w:div>
        <w:div w:id="653946174">
          <w:marLeft w:val="0"/>
          <w:marRight w:val="0"/>
          <w:marTop w:val="0"/>
          <w:marBottom w:val="0"/>
          <w:divBdr>
            <w:top w:val="none" w:sz="0" w:space="0" w:color="auto"/>
            <w:left w:val="none" w:sz="0" w:space="0" w:color="auto"/>
            <w:bottom w:val="none" w:sz="0" w:space="0" w:color="auto"/>
            <w:right w:val="none" w:sz="0" w:space="0" w:color="auto"/>
          </w:divBdr>
        </w:div>
        <w:div w:id="50616372">
          <w:marLeft w:val="0"/>
          <w:marRight w:val="0"/>
          <w:marTop w:val="0"/>
          <w:marBottom w:val="0"/>
          <w:divBdr>
            <w:top w:val="none" w:sz="0" w:space="0" w:color="auto"/>
            <w:left w:val="none" w:sz="0" w:space="0" w:color="auto"/>
            <w:bottom w:val="none" w:sz="0" w:space="0" w:color="auto"/>
            <w:right w:val="none" w:sz="0" w:space="0" w:color="auto"/>
          </w:divBdr>
        </w:div>
        <w:div w:id="1711419601">
          <w:marLeft w:val="0"/>
          <w:marRight w:val="0"/>
          <w:marTop w:val="0"/>
          <w:marBottom w:val="0"/>
          <w:divBdr>
            <w:top w:val="none" w:sz="0" w:space="0" w:color="auto"/>
            <w:left w:val="none" w:sz="0" w:space="0" w:color="auto"/>
            <w:bottom w:val="none" w:sz="0" w:space="0" w:color="auto"/>
            <w:right w:val="none" w:sz="0" w:space="0" w:color="auto"/>
          </w:divBdr>
        </w:div>
        <w:div w:id="1554191190">
          <w:marLeft w:val="0"/>
          <w:marRight w:val="0"/>
          <w:marTop w:val="0"/>
          <w:marBottom w:val="0"/>
          <w:divBdr>
            <w:top w:val="none" w:sz="0" w:space="0" w:color="auto"/>
            <w:left w:val="none" w:sz="0" w:space="0" w:color="auto"/>
            <w:bottom w:val="none" w:sz="0" w:space="0" w:color="auto"/>
            <w:right w:val="none" w:sz="0" w:space="0" w:color="auto"/>
          </w:divBdr>
        </w:div>
        <w:div w:id="1298217458">
          <w:marLeft w:val="0"/>
          <w:marRight w:val="0"/>
          <w:marTop w:val="0"/>
          <w:marBottom w:val="0"/>
          <w:divBdr>
            <w:top w:val="none" w:sz="0" w:space="0" w:color="auto"/>
            <w:left w:val="none" w:sz="0" w:space="0" w:color="auto"/>
            <w:bottom w:val="none" w:sz="0" w:space="0" w:color="auto"/>
            <w:right w:val="none" w:sz="0" w:space="0" w:color="auto"/>
          </w:divBdr>
        </w:div>
        <w:div w:id="88432585">
          <w:marLeft w:val="0"/>
          <w:marRight w:val="0"/>
          <w:marTop w:val="0"/>
          <w:marBottom w:val="0"/>
          <w:divBdr>
            <w:top w:val="none" w:sz="0" w:space="0" w:color="auto"/>
            <w:left w:val="none" w:sz="0" w:space="0" w:color="auto"/>
            <w:bottom w:val="none" w:sz="0" w:space="0" w:color="auto"/>
            <w:right w:val="none" w:sz="0" w:space="0" w:color="auto"/>
          </w:divBdr>
        </w:div>
        <w:div w:id="1035808463">
          <w:marLeft w:val="0"/>
          <w:marRight w:val="0"/>
          <w:marTop w:val="0"/>
          <w:marBottom w:val="0"/>
          <w:divBdr>
            <w:top w:val="none" w:sz="0" w:space="0" w:color="auto"/>
            <w:left w:val="none" w:sz="0" w:space="0" w:color="auto"/>
            <w:bottom w:val="none" w:sz="0" w:space="0" w:color="auto"/>
            <w:right w:val="none" w:sz="0" w:space="0" w:color="auto"/>
          </w:divBdr>
        </w:div>
        <w:div w:id="1211116625">
          <w:marLeft w:val="0"/>
          <w:marRight w:val="0"/>
          <w:marTop w:val="0"/>
          <w:marBottom w:val="0"/>
          <w:divBdr>
            <w:top w:val="none" w:sz="0" w:space="0" w:color="auto"/>
            <w:left w:val="none" w:sz="0" w:space="0" w:color="auto"/>
            <w:bottom w:val="none" w:sz="0" w:space="0" w:color="auto"/>
            <w:right w:val="none" w:sz="0" w:space="0" w:color="auto"/>
          </w:divBdr>
        </w:div>
        <w:div w:id="777871805">
          <w:marLeft w:val="0"/>
          <w:marRight w:val="0"/>
          <w:marTop w:val="0"/>
          <w:marBottom w:val="0"/>
          <w:divBdr>
            <w:top w:val="none" w:sz="0" w:space="0" w:color="auto"/>
            <w:left w:val="none" w:sz="0" w:space="0" w:color="auto"/>
            <w:bottom w:val="none" w:sz="0" w:space="0" w:color="auto"/>
            <w:right w:val="none" w:sz="0" w:space="0" w:color="auto"/>
          </w:divBdr>
        </w:div>
        <w:div w:id="841430022">
          <w:marLeft w:val="0"/>
          <w:marRight w:val="0"/>
          <w:marTop w:val="0"/>
          <w:marBottom w:val="0"/>
          <w:divBdr>
            <w:top w:val="none" w:sz="0" w:space="0" w:color="auto"/>
            <w:left w:val="none" w:sz="0" w:space="0" w:color="auto"/>
            <w:bottom w:val="none" w:sz="0" w:space="0" w:color="auto"/>
            <w:right w:val="none" w:sz="0" w:space="0" w:color="auto"/>
          </w:divBdr>
        </w:div>
        <w:div w:id="1740667975">
          <w:marLeft w:val="0"/>
          <w:marRight w:val="0"/>
          <w:marTop w:val="0"/>
          <w:marBottom w:val="0"/>
          <w:divBdr>
            <w:top w:val="none" w:sz="0" w:space="0" w:color="auto"/>
            <w:left w:val="none" w:sz="0" w:space="0" w:color="auto"/>
            <w:bottom w:val="none" w:sz="0" w:space="0" w:color="auto"/>
            <w:right w:val="none" w:sz="0" w:space="0" w:color="auto"/>
          </w:divBdr>
        </w:div>
        <w:div w:id="1522624012">
          <w:marLeft w:val="0"/>
          <w:marRight w:val="0"/>
          <w:marTop w:val="0"/>
          <w:marBottom w:val="0"/>
          <w:divBdr>
            <w:top w:val="none" w:sz="0" w:space="0" w:color="auto"/>
            <w:left w:val="none" w:sz="0" w:space="0" w:color="auto"/>
            <w:bottom w:val="none" w:sz="0" w:space="0" w:color="auto"/>
            <w:right w:val="none" w:sz="0" w:space="0" w:color="auto"/>
          </w:divBdr>
        </w:div>
        <w:div w:id="218053558">
          <w:marLeft w:val="0"/>
          <w:marRight w:val="0"/>
          <w:marTop w:val="0"/>
          <w:marBottom w:val="0"/>
          <w:divBdr>
            <w:top w:val="none" w:sz="0" w:space="0" w:color="auto"/>
            <w:left w:val="none" w:sz="0" w:space="0" w:color="auto"/>
            <w:bottom w:val="none" w:sz="0" w:space="0" w:color="auto"/>
            <w:right w:val="none" w:sz="0" w:space="0" w:color="auto"/>
          </w:divBdr>
        </w:div>
        <w:div w:id="1053582806">
          <w:marLeft w:val="0"/>
          <w:marRight w:val="0"/>
          <w:marTop w:val="0"/>
          <w:marBottom w:val="0"/>
          <w:divBdr>
            <w:top w:val="none" w:sz="0" w:space="0" w:color="auto"/>
            <w:left w:val="none" w:sz="0" w:space="0" w:color="auto"/>
            <w:bottom w:val="none" w:sz="0" w:space="0" w:color="auto"/>
            <w:right w:val="none" w:sz="0" w:space="0" w:color="auto"/>
          </w:divBdr>
        </w:div>
        <w:div w:id="2029864273">
          <w:marLeft w:val="0"/>
          <w:marRight w:val="0"/>
          <w:marTop w:val="0"/>
          <w:marBottom w:val="0"/>
          <w:divBdr>
            <w:top w:val="none" w:sz="0" w:space="0" w:color="auto"/>
            <w:left w:val="none" w:sz="0" w:space="0" w:color="auto"/>
            <w:bottom w:val="none" w:sz="0" w:space="0" w:color="auto"/>
            <w:right w:val="none" w:sz="0" w:space="0" w:color="auto"/>
          </w:divBdr>
        </w:div>
        <w:div w:id="1360932486">
          <w:marLeft w:val="0"/>
          <w:marRight w:val="0"/>
          <w:marTop w:val="0"/>
          <w:marBottom w:val="0"/>
          <w:divBdr>
            <w:top w:val="none" w:sz="0" w:space="0" w:color="auto"/>
            <w:left w:val="none" w:sz="0" w:space="0" w:color="auto"/>
            <w:bottom w:val="none" w:sz="0" w:space="0" w:color="auto"/>
            <w:right w:val="none" w:sz="0" w:space="0" w:color="auto"/>
          </w:divBdr>
        </w:div>
        <w:div w:id="1812477417">
          <w:marLeft w:val="0"/>
          <w:marRight w:val="0"/>
          <w:marTop w:val="0"/>
          <w:marBottom w:val="0"/>
          <w:divBdr>
            <w:top w:val="none" w:sz="0" w:space="0" w:color="auto"/>
            <w:left w:val="none" w:sz="0" w:space="0" w:color="auto"/>
            <w:bottom w:val="none" w:sz="0" w:space="0" w:color="auto"/>
            <w:right w:val="none" w:sz="0" w:space="0" w:color="auto"/>
          </w:divBdr>
        </w:div>
        <w:div w:id="931818329">
          <w:marLeft w:val="0"/>
          <w:marRight w:val="0"/>
          <w:marTop w:val="0"/>
          <w:marBottom w:val="0"/>
          <w:divBdr>
            <w:top w:val="none" w:sz="0" w:space="0" w:color="auto"/>
            <w:left w:val="none" w:sz="0" w:space="0" w:color="auto"/>
            <w:bottom w:val="none" w:sz="0" w:space="0" w:color="auto"/>
            <w:right w:val="none" w:sz="0" w:space="0" w:color="auto"/>
          </w:divBdr>
        </w:div>
        <w:div w:id="1485395448">
          <w:marLeft w:val="0"/>
          <w:marRight w:val="0"/>
          <w:marTop w:val="0"/>
          <w:marBottom w:val="0"/>
          <w:divBdr>
            <w:top w:val="none" w:sz="0" w:space="0" w:color="auto"/>
            <w:left w:val="none" w:sz="0" w:space="0" w:color="auto"/>
            <w:bottom w:val="none" w:sz="0" w:space="0" w:color="auto"/>
            <w:right w:val="none" w:sz="0" w:space="0" w:color="auto"/>
          </w:divBdr>
        </w:div>
        <w:div w:id="671958515">
          <w:marLeft w:val="0"/>
          <w:marRight w:val="0"/>
          <w:marTop w:val="0"/>
          <w:marBottom w:val="0"/>
          <w:divBdr>
            <w:top w:val="none" w:sz="0" w:space="0" w:color="auto"/>
            <w:left w:val="none" w:sz="0" w:space="0" w:color="auto"/>
            <w:bottom w:val="none" w:sz="0" w:space="0" w:color="auto"/>
            <w:right w:val="none" w:sz="0" w:space="0" w:color="auto"/>
          </w:divBdr>
        </w:div>
        <w:div w:id="718668183">
          <w:marLeft w:val="0"/>
          <w:marRight w:val="0"/>
          <w:marTop w:val="0"/>
          <w:marBottom w:val="0"/>
          <w:divBdr>
            <w:top w:val="none" w:sz="0" w:space="0" w:color="auto"/>
            <w:left w:val="none" w:sz="0" w:space="0" w:color="auto"/>
            <w:bottom w:val="none" w:sz="0" w:space="0" w:color="auto"/>
            <w:right w:val="none" w:sz="0" w:space="0" w:color="auto"/>
          </w:divBdr>
        </w:div>
        <w:div w:id="42560356">
          <w:marLeft w:val="0"/>
          <w:marRight w:val="0"/>
          <w:marTop w:val="0"/>
          <w:marBottom w:val="0"/>
          <w:divBdr>
            <w:top w:val="none" w:sz="0" w:space="0" w:color="auto"/>
            <w:left w:val="none" w:sz="0" w:space="0" w:color="auto"/>
            <w:bottom w:val="none" w:sz="0" w:space="0" w:color="auto"/>
            <w:right w:val="none" w:sz="0" w:space="0" w:color="auto"/>
          </w:divBdr>
        </w:div>
        <w:div w:id="229507092">
          <w:marLeft w:val="0"/>
          <w:marRight w:val="0"/>
          <w:marTop w:val="0"/>
          <w:marBottom w:val="0"/>
          <w:divBdr>
            <w:top w:val="none" w:sz="0" w:space="0" w:color="auto"/>
            <w:left w:val="none" w:sz="0" w:space="0" w:color="auto"/>
            <w:bottom w:val="none" w:sz="0" w:space="0" w:color="auto"/>
            <w:right w:val="none" w:sz="0" w:space="0" w:color="auto"/>
          </w:divBdr>
        </w:div>
        <w:div w:id="301497179">
          <w:marLeft w:val="0"/>
          <w:marRight w:val="0"/>
          <w:marTop w:val="0"/>
          <w:marBottom w:val="0"/>
          <w:divBdr>
            <w:top w:val="none" w:sz="0" w:space="0" w:color="auto"/>
            <w:left w:val="none" w:sz="0" w:space="0" w:color="auto"/>
            <w:bottom w:val="none" w:sz="0" w:space="0" w:color="auto"/>
            <w:right w:val="none" w:sz="0" w:space="0" w:color="auto"/>
          </w:divBdr>
        </w:div>
        <w:div w:id="182059616">
          <w:marLeft w:val="0"/>
          <w:marRight w:val="0"/>
          <w:marTop w:val="0"/>
          <w:marBottom w:val="0"/>
          <w:divBdr>
            <w:top w:val="none" w:sz="0" w:space="0" w:color="auto"/>
            <w:left w:val="none" w:sz="0" w:space="0" w:color="auto"/>
            <w:bottom w:val="none" w:sz="0" w:space="0" w:color="auto"/>
            <w:right w:val="none" w:sz="0" w:space="0" w:color="auto"/>
          </w:divBdr>
        </w:div>
        <w:div w:id="650595500">
          <w:marLeft w:val="0"/>
          <w:marRight w:val="0"/>
          <w:marTop w:val="0"/>
          <w:marBottom w:val="0"/>
          <w:divBdr>
            <w:top w:val="none" w:sz="0" w:space="0" w:color="auto"/>
            <w:left w:val="none" w:sz="0" w:space="0" w:color="auto"/>
            <w:bottom w:val="none" w:sz="0" w:space="0" w:color="auto"/>
            <w:right w:val="none" w:sz="0" w:space="0" w:color="auto"/>
          </w:divBdr>
        </w:div>
        <w:div w:id="1995182016">
          <w:marLeft w:val="0"/>
          <w:marRight w:val="0"/>
          <w:marTop w:val="0"/>
          <w:marBottom w:val="0"/>
          <w:divBdr>
            <w:top w:val="none" w:sz="0" w:space="0" w:color="auto"/>
            <w:left w:val="none" w:sz="0" w:space="0" w:color="auto"/>
            <w:bottom w:val="none" w:sz="0" w:space="0" w:color="auto"/>
            <w:right w:val="none" w:sz="0" w:space="0" w:color="auto"/>
          </w:divBdr>
        </w:div>
        <w:div w:id="1026254890">
          <w:marLeft w:val="0"/>
          <w:marRight w:val="0"/>
          <w:marTop w:val="0"/>
          <w:marBottom w:val="0"/>
          <w:divBdr>
            <w:top w:val="none" w:sz="0" w:space="0" w:color="auto"/>
            <w:left w:val="none" w:sz="0" w:space="0" w:color="auto"/>
            <w:bottom w:val="none" w:sz="0" w:space="0" w:color="auto"/>
            <w:right w:val="none" w:sz="0" w:space="0" w:color="auto"/>
          </w:divBdr>
        </w:div>
        <w:div w:id="1264723214">
          <w:marLeft w:val="0"/>
          <w:marRight w:val="0"/>
          <w:marTop w:val="0"/>
          <w:marBottom w:val="0"/>
          <w:divBdr>
            <w:top w:val="none" w:sz="0" w:space="0" w:color="auto"/>
            <w:left w:val="none" w:sz="0" w:space="0" w:color="auto"/>
            <w:bottom w:val="none" w:sz="0" w:space="0" w:color="auto"/>
            <w:right w:val="none" w:sz="0" w:space="0" w:color="auto"/>
          </w:divBdr>
        </w:div>
        <w:div w:id="331419950">
          <w:marLeft w:val="0"/>
          <w:marRight w:val="0"/>
          <w:marTop w:val="0"/>
          <w:marBottom w:val="0"/>
          <w:divBdr>
            <w:top w:val="none" w:sz="0" w:space="0" w:color="auto"/>
            <w:left w:val="none" w:sz="0" w:space="0" w:color="auto"/>
            <w:bottom w:val="none" w:sz="0" w:space="0" w:color="auto"/>
            <w:right w:val="none" w:sz="0" w:space="0" w:color="auto"/>
          </w:divBdr>
        </w:div>
        <w:div w:id="246884301">
          <w:marLeft w:val="0"/>
          <w:marRight w:val="0"/>
          <w:marTop w:val="0"/>
          <w:marBottom w:val="0"/>
          <w:divBdr>
            <w:top w:val="none" w:sz="0" w:space="0" w:color="auto"/>
            <w:left w:val="none" w:sz="0" w:space="0" w:color="auto"/>
            <w:bottom w:val="none" w:sz="0" w:space="0" w:color="auto"/>
            <w:right w:val="none" w:sz="0" w:space="0" w:color="auto"/>
          </w:divBdr>
        </w:div>
        <w:div w:id="1966154858">
          <w:marLeft w:val="0"/>
          <w:marRight w:val="0"/>
          <w:marTop w:val="0"/>
          <w:marBottom w:val="0"/>
          <w:divBdr>
            <w:top w:val="none" w:sz="0" w:space="0" w:color="auto"/>
            <w:left w:val="none" w:sz="0" w:space="0" w:color="auto"/>
            <w:bottom w:val="none" w:sz="0" w:space="0" w:color="auto"/>
            <w:right w:val="none" w:sz="0" w:space="0" w:color="auto"/>
          </w:divBdr>
        </w:div>
        <w:div w:id="185682669">
          <w:marLeft w:val="0"/>
          <w:marRight w:val="0"/>
          <w:marTop w:val="0"/>
          <w:marBottom w:val="0"/>
          <w:divBdr>
            <w:top w:val="none" w:sz="0" w:space="0" w:color="auto"/>
            <w:left w:val="none" w:sz="0" w:space="0" w:color="auto"/>
            <w:bottom w:val="none" w:sz="0" w:space="0" w:color="auto"/>
            <w:right w:val="none" w:sz="0" w:space="0" w:color="auto"/>
          </w:divBdr>
        </w:div>
        <w:div w:id="61686106">
          <w:marLeft w:val="0"/>
          <w:marRight w:val="0"/>
          <w:marTop w:val="0"/>
          <w:marBottom w:val="0"/>
          <w:divBdr>
            <w:top w:val="none" w:sz="0" w:space="0" w:color="auto"/>
            <w:left w:val="none" w:sz="0" w:space="0" w:color="auto"/>
            <w:bottom w:val="none" w:sz="0" w:space="0" w:color="auto"/>
            <w:right w:val="none" w:sz="0" w:space="0" w:color="auto"/>
          </w:divBdr>
        </w:div>
        <w:div w:id="623540793">
          <w:marLeft w:val="0"/>
          <w:marRight w:val="0"/>
          <w:marTop w:val="0"/>
          <w:marBottom w:val="0"/>
          <w:divBdr>
            <w:top w:val="none" w:sz="0" w:space="0" w:color="auto"/>
            <w:left w:val="none" w:sz="0" w:space="0" w:color="auto"/>
            <w:bottom w:val="none" w:sz="0" w:space="0" w:color="auto"/>
            <w:right w:val="none" w:sz="0" w:space="0" w:color="auto"/>
          </w:divBdr>
        </w:div>
        <w:div w:id="2033217681">
          <w:marLeft w:val="0"/>
          <w:marRight w:val="0"/>
          <w:marTop w:val="0"/>
          <w:marBottom w:val="0"/>
          <w:divBdr>
            <w:top w:val="none" w:sz="0" w:space="0" w:color="auto"/>
            <w:left w:val="none" w:sz="0" w:space="0" w:color="auto"/>
            <w:bottom w:val="none" w:sz="0" w:space="0" w:color="auto"/>
            <w:right w:val="none" w:sz="0" w:space="0" w:color="auto"/>
          </w:divBdr>
        </w:div>
      </w:divsChild>
    </w:div>
    <w:div w:id="73208224">
      <w:marLeft w:val="0"/>
      <w:marRight w:val="0"/>
      <w:marTop w:val="0"/>
      <w:marBottom w:val="0"/>
      <w:divBdr>
        <w:top w:val="none" w:sz="0" w:space="0" w:color="auto"/>
        <w:left w:val="none" w:sz="0" w:space="0" w:color="auto"/>
        <w:bottom w:val="none" w:sz="0" w:space="0" w:color="auto"/>
        <w:right w:val="none" w:sz="0" w:space="0" w:color="auto"/>
      </w:divBdr>
      <w:divsChild>
        <w:div w:id="23678580">
          <w:marLeft w:val="0"/>
          <w:marRight w:val="0"/>
          <w:marTop w:val="0"/>
          <w:marBottom w:val="0"/>
          <w:divBdr>
            <w:top w:val="none" w:sz="0" w:space="0" w:color="auto"/>
            <w:left w:val="none" w:sz="0" w:space="0" w:color="auto"/>
            <w:bottom w:val="none" w:sz="0" w:space="0" w:color="auto"/>
            <w:right w:val="none" w:sz="0" w:space="0" w:color="auto"/>
          </w:divBdr>
        </w:div>
        <w:div w:id="1296376889">
          <w:marLeft w:val="0"/>
          <w:marRight w:val="0"/>
          <w:marTop w:val="0"/>
          <w:marBottom w:val="0"/>
          <w:divBdr>
            <w:top w:val="none" w:sz="0" w:space="0" w:color="auto"/>
            <w:left w:val="none" w:sz="0" w:space="0" w:color="auto"/>
            <w:bottom w:val="none" w:sz="0" w:space="0" w:color="auto"/>
            <w:right w:val="none" w:sz="0" w:space="0" w:color="auto"/>
          </w:divBdr>
        </w:div>
        <w:div w:id="1015569684">
          <w:marLeft w:val="0"/>
          <w:marRight w:val="0"/>
          <w:marTop w:val="0"/>
          <w:marBottom w:val="0"/>
          <w:divBdr>
            <w:top w:val="none" w:sz="0" w:space="0" w:color="auto"/>
            <w:left w:val="none" w:sz="0" w:space="0" w:color="auto"/>
            <w:bottom w:val="none" w:sz="0" w:space="0" w:color="auto"/>
            <w:right w:val="none" w:sz="0" w:space="0" w:color="auto"/>
          </w:divBdr>
        </w:div>
        <w:div w:id="1491412118">
          <w:marLeft w:val="0"/>
          <w:marRight w:val="0"/>
          <w:marTop w:val="0"/>
          <w:marBottom w:val="0"/>
          <w:divBdr>
            <w:top w:val="none" w:sz="0" w:space="0" w:color="auto"/>
            <w:left w:val="none" w:sz="0" w:space="0" w:color="auto"/>
            <w:bottom w:val="none" w:sz="0" w:space="0" w:color="auto"/>
            <w:right w:val="none" w:sz="0" w:space="0" w:color="auto"/>
          </w:divBdr>
        </w:div>
        <w:div w:id="647711407">
          <w:marLeft w:val="0"/>
          <w:marRight w:val="0"/>
          <w:marTop w:val="0"/>
          <w:marBottom w:val="0"/>
          <w:divBdr>
            <w:top w:val="none" w:sz="0" w:space="0" w:color="auto"/>
            <w:left w:val="none" w:sz="0" w:space="0" w:color="auto"/>
            <w:bottom w:val="none" w:sz="0" w:space="0" w:color="auto"/>
            <w:right w:val="none" w:sz="0" w:space="0" w:color="auto"/>
          </w:divBdr>
        </w:div>
        <w:div w:id="782653385">
          <w:marLeft w:val="0"/>
          <w:marRight w:val="0"/>
          <w:marTop w:val="0"/>
          <w:marBottom w:val="0"/>
          <w:divBdr>
            <w:top w:val="none" w:sz="0" w:space="0" w:color="auto"/>
            <w:left w:val="none" w:sz="0" w:space="0" w:color="auto"/>
            <w:bottom w:val="none" w:sz="0" w:space="0" w:color="auto"/>
            <w:right w:val="none" w:sz="0" w:space="0" w:color="auto"/>
          </w:divBdr>
        </w:div>
        <w:div w:id="1502044809">
          <w:marLeft w:val="0"/>
          <w:marRight w:val="0"/>
          <w:marTop w:val="0"/>
          <w:marBottom w:val="0"/>
          <w:divBdr>
            <w:top w:val="none" w:sz="0" w:space="0" w:color="auto"/>
            <w:left w:val="none" w:sz="0" w:space="0" w:color="auto"/>
            <w:bottom w:val="none" w:sz="0" w:space="0" w:color="auto"/>
            <w:right w:val="none" w:sz="0" w:space="0" w:color="auto"/>
          </w:divBdr>
        </w:div>
        <w:div w:id="1186289773">
          <w:marLeft w:val="0"/>
          <w:marRight w:val="0"/>
          <w:marTop w:val="0"/>
          <w:marBottom w:val="0"/>
          <w:divBdr>
            <w:top w:val="none" w:sz="0" w:space="0" w:color="auto"/>
            <w:left w:val="none" w:sz="0" w:space="0" w:color="auto"/>
            <w:bottom w:val="none" w:sz="0" w:space="0" w:color="auto"/>
            <w:right w:val="none" w:sz="0" w:space="0" w:color="auto"/>
          </w:divBdr>
        </w:div>
        <w:div w:id="1901210354">
          <w:marLeft w:val="0"/>
          <w:marRight w:val="0"/>
          <w:marTop w:val="0"/>
          <w:marBottom w:val="0"/>
          <w:divBdr>
            <w:top w:val="none" w:sz="0" w:space="0" w:color="auto"/>
            <w:left w:val="none" w:sz="0" w:space="0" w:color="auto"/>
            <w:bottom w:val="none" w:sz="0" w:space="0" w:color="auto"/>
            <w:right w:val="none" w:sz="0" w:space="0" w:color="auto"/>
          </w:divBdr>
        </w:div>
        <w:div w:id="767972160">
          <w:marLeft w:val="0"/>
          <w:marRight w:val="0"/>
          <w:marTop w:val="0"/>
          <w:marBottom w:val="0"/>
          <w:divBdr>
            <w:top w:val="none" w:sz="0" w:space="0" w:color="auto"/>
            <w:left w:val="none" w:sz="0" w:space="0" w:color="auto"/>
            <w:bottom w:val="none" w:sz="0" w:space="0" w:color="auto"/>
            <w:right w:val="none" w:sz="0" w:space="0" w:color="auto"/>
          </w:divBdr>
        </w:div>
        <w:div w:id="1670331624">
          <w:marLeft w:val="0"/>
          <w:marRight w:val="0"/>
          <w:marTop w:val="0"/>
          <w:marBottom w:val="0"/>
          <w:divBdr>
            <w:top w:val="none" w:sz="0" w:space="0" w:color="auto"/>
            <w:left w:val="none" w:sz="0" w:space="0" w:color="auto"/>
            <w:bottom w:val="none" w:sz="0" w:space="0" w:color="auto"/>
            <w:right w:val="none" w:sz="0" w:space="0" w:color="auto"/>
          </w:divBdr>
        </w:div>
        <w:div w:id="507520516">
          <w:marLeft w:val="0"/>
          <w:marRight w:val="0"/>
          <w:marTop w:val="0"/>
          <w:marBottom w:val="0"/>
          <w:divBdr>
            <w:top w:val="none" w:sz="0" w:space="0" w:color="auto"/>
            <w:left w:val="none" w:sz="0" w:space="0" w:color="auto"/>
            <w:bottom w:val="none" w:sz="0" w:space="0" w:color="auto"/>
            <w:right w:val="none" w:sz="0" w:space="0" w:color="auto"/>
          </w:divBdr>
        </w:div>
        <w:div w:id="1773819052">
          <w:marLeft w:val="0"/>
          <w:marRight w:val="0"/>
          <w:marTop w:val="0"/>
          <w:marBottom w:val="0"/>
          <w:divBdr>
            <w:top w:val="none" w:sz="0" w:space="0" w:color="auto"/>
            <w:left w:val="none" w:sz="0" w:space="0" w:color="auto"/>
            <w:bottom w:val="none" w:sz="0" w:space="0" w:color="auto"/>
            <w:right w:val="none" w:sz="0" w:space="0" w:color="auto"/>
          </w:divBdr>
        </w:div>
        <w:div w:id="1680501874">
          <w:marLeft w:val="0"/>
          <w:marRight w:val="0"/>
          <w:marTop w:val="0"/>
          <w:marBottom w:val="0"/>
          <w:divBdr>
            <w:top w:val="none" w:sz="0" w:space="0" w:color="auto"/>
            <w:left w:val="none" w:sz="0" w:space="0" w:color="auto"/>
            <w:bottom w:val="none" w:sz="0" w:space="0" w:color="auto"/>
            <w:right w:val="none" w:sz="0" w:space="0" w:color="auto"/>
          </w:divBdr>
        </w:div>
        <w:div w:id="110826281">
          <w:marLeft w:val="0"/>
          <w:marRight w:val="0"/>
          <w:marTop w:val="0"/>
          <w:marBottom w:val="0"/>
          <w:divBdr>
            <w:top w:val="none" w:sz="0" w:space="0" w:color="auto"/>
            <w:left w:val="none" w:sz="0" w:space="0" w:color="auto"/>
            <w:bottom w:val="none" w:sz="0" w:space="0" w:color="auto"/>
            <w:right w:val="none" w:sz="0" w:space="0" w:color="auto"/>
          </w:divBdr>
        </w:div>
        <w:div w:id="519246959">
          <w:marLeft w:val="0"/>
          <w:marRight w:val="0"/>
          <w:marTop w:val="0"/>
          <w:marBottom w:val="0"/>
          <w:divBdr>
            <w:top w:val="none" w:sz="0" w:space="0" w:color="auto"/>
            <w:left w:val="none" w:sz="0" w:space="0" w:color="auto"/>
            <w:bottom w:val="none" w:sz="0" w:space="0" w:color="auto"/>
            <w:right w:val="none" w:sz="0" w:space="0" w:color="auto"/>
          </w:divBdr>
        </w:div>
        <w:div w:id="1688412074">
          <w:marLeft w:val="0"/>
          <w:marRight w:val="0"/>
          <w:marTop w:val="0"/>
          <w:marBottom w:val="0"/>
          <w:divBdr>
            <w:top w:val="none" w:sz="0" w:space="0" w:color="auto"/>
            <w:left w:val="none" w:sz="0" w:space="0" w:color="auto"/>
            <w:bottom w:val="none" w:sz="0" w:space="0" w:color="auto"/>
            <w:right w:val="none" w:sz="0" w:space="0" w:color="auto"/>
          </w:divBdr>
        </w:div>
        <w:div w:id="1378622327">
          <w:marLeft w:val="0"/>
          <w:marRight w:val="0"/>
          <w:marTop w:val="0"/>
          <w:marBottom w:val="0"/>
          <w:divBdr>
            <w:top w:val="none" w:sz="0" w:space="0" w:color="auto"/>
            <w:left w:val="none" w:sz="0" w:space="0" w:color="auto"/>
            <w:bottom w:val="none" w:sz="0" w:space="0" w:color="auto"/>
            <w:right w:val="none" w:sz="0" w:space="0" w:color="auto"/>
          </w:divBdr>
        </w:div>
        <w:div w:id="887953719">
          <w:marLeft w:val="0"/>
          <w:marRight w:val="0"/>
          <w:marTop w:val="0"/>
          <w:marBottom w:val="0"/>
          <w:divBdr>
            <w:top w:val="none" w:sz="0" w:space="0" w:color="auto"/>
            <w:left w:val="none" w:sz="0" w:space="0" w:color="auto"/>
            <w:bottom w:val="none" w:sz="0" w:space="0" w:color="auto"/>
            <w:right w:val="none" w:sz="0" w:space="0" w:color="auto"/>
          </w:divBdr>
        </w:div>
        <w:div w:id="1755010391">
          <w:marLeft w:val="0"/>
          <w:marRight w:val="0"/>
          <w:marTop w:val="0"/>
          <w:marBottom w:val="0"/>
          <w:divBdr>
            <w:top w:val="none" w:sz="0" w:space="0" w:color="auto"/>
            <w:left w:val="none" w:sz="0" w:space="0" w:color="auto"/>
            <w:bottom w:val="none" w:sz="0" w:space="0" w:color="auto"/>
            <w:right w:val="none" w:sz="0" w:space="0" w:color="auto"/>
          </w:divBdr>
        </w:div>
        <w:div w:id="15616214">
          <w:marLeft w:val="0"/>
          <w:marRight w:val="0"/>
          <w:marTop w:val="0"/>
          <w:marBottom w:val="0"/>
          <w:divBdr>
            <w:top w:val="none" w:sz="0" w:space="0" w:color="auto"/>
            <w:left w:val="none" w:sz="0" w:space="0" w:color="auto"/>
            <w:bottom w:val="none" w:sz="0" w:space="0" w:color="auto"/>
            <w:right w:val="none" w:sz="0" w:space="0" w:color="auto"/>
          </w:divBdr>
        </w:div>
        <w:div w:id="1450005441">
          <w:marLeft w:val="0"/>
          <w:marRight w:val="0"/>
          <w:marTop w:val="0"/>
          <w:marBottom w:val="0"/>
          <w:divBdr>
            <w:top w:val="none" w:sz="0" w:space="0" w:color="auto"/>
            <w:left w:val="none" w:sz="0" w:space="0" w:color="auto"/>
            <w:bottom w:val="none" w:sz="0" w:space="0" w:color="auto"/>
            <w:right w:val="none" w:sz="0" w:space="0" w:color="auto"/>
          </w:divBdr>
        </w:div>
        <w:div w:id="1030103829">
          <w:marLeft w:val="0"/>
          <w:marRight w:val="0"/>
          <w:marTop w:val="0"/>
          <w:marBottom w:val="0"/>
          <w:divBdr>
            <w:top w:val="none" w:sz="0" w:space="0" w:color="auto"/>
            <w:left w:val="none" w:sz="0" w:space="0" w:color="auto"/>
            <w:bottom w:val="none" w:sz="0" w:space="0" w:color="auto"/>
            <w:right w:val="none" w:sz="0" w:space="0" w:color="auto"/>
          </w:divBdr>
        </w:div>
        <w:div w:id="16392208">
          <w:marLeft w:val="0"/>
          <w:marRight w:val="0"/>
          <w:marTop w:val="0"/>
          <w:marBottom w:val="0"/>
          <w:divBdr>
            <w:top w:val="none" w:sz="0" w:space="0" w:color="auto"/>
            <w:left w:val="none" w:sz="0" w:space="0" w:color="auto"/>
            <w:bottom w:val="none" w:sz="0" w:space="0" w:color="auto"/>
            <w:right w:val="none" w:sz="0" w:space="0" w:color="auto"/>
          </w:divBdr>
        </w:div>
        <w:div w:id="458378892">
          <w:marLeft w:val="0"/>
          <w:marRight w:val="0"/>
          <w:marTop w:val="0"/>
          <w:marBottom w:val="0"/>
          <w:divBdr>
            <w:top w:val="none" w:sz="0" w:space="0" w:color="auto"/>
            <w:left w:val="none" w:sz="0" w:space="0" w:color="auto"/>
            <w:bottom w:val="none" w:sz="0" w:space="0" w:color="auto"/>
            <w:right w:val="none" w:sz="0" w:space="0" w:color="auto"/>
          </w:divBdr>
        </w:div>
        <w:div w:id="1902786443">
          <w:marLeft w:val="0"/>
          <w:marRight w:val="0"/>
          <w:marTop w:val="0"/>
          <w:marBottom w:val="0"/>
          <w:divBdr>
            <w:top w:val="none" w:sz="0" w:space="0" w:color="auto"/>
            <w:left w:val="none" w:sz="0" w:space="0" w:color="auto"/>
            <w:bottom w:val="none" w:sz="0" w:space="0" w:color="auto"/>
            <w:right w:val="none" w:sz="0" w:space="0" w:color="auto"/>
          </w:divBdr>
        </w:div>
        <w:div w:id="1770927737">
          <w:marLeft w:val="0"/>
          <w:marRight w:val="0"/>
          <w:marTop w:val="0"/>
          <w:marBottom w:val="0"/>
          <w:divBdr>
            <w:top w:val="none" w:sz="0" w:space="0" w:color="auto"/>
            <w:left w:val="none" w:sz="0" w:space="0" w:color="auto"/>
            <w:bottom w:val="none" w:sz="0" w:space="0" w:color="auto"/>
            <w:right w:val="none" w:sz="0" w:space="0" w:color="auto"/>
          </w:divBdr>
        </w:div>
        <w:div w:id="1467963776">
          <w:marLeft w:val="0"/>
          <w:marRight w:val="0"/>
          <w:marTop w:val="0"/>
          <w:marBottom w:val="0"/>
          <w:divBdr>
            <w:top w:val="none" w:sz="0" w:space="0" w:color="auto"/>
            <w:left w:val="none" w:sz="0" w:space="0" w:color="auto"/>
            <w:bottom w:val="none" w:sz="0" w:space="0" w:color="auto"/>
            <w:right w:val="none" w:sz="0" w:space="0" w:color="auto"/>
          </w:divBdr>
        </w:div>
        <w:div w:id="386271490">
          <w:marLeft w:val="0"/>
          <w:marRight w:val="0"/>
          <w:marTop w:val="0"/>
          <w:marBottom w:val="0"/>
          <w:divBdr>
            <w:top w:val="none" w:sz="0" w:space="0" w:color="auto"/>
            <w:left w:val="none" w:sz="0" w:space="0" w:color="auto"/>
            <w:bottom w:val="none" w:sz="0" w:space="0" w:color="auto"/>
            <w:right w:val="none" w:sz="0" w:space="0" w:color="auto"/>
          </w:divBdr>
        </w:div>
        <w:div w:id="166479434">
          <w:marLeft w:val="0"/>
          <w:marRight w:val="0"/>
          <w:marTop w:val="0"/>
          <w:marBottom w:val="0"/>
          <w:divBdr>
            <w:top w:val="none" w:sz="0" w:space="0" w:color="auto"/>
            <w:left w:val="none" w:sz="0" w:space="0" w:color="auto"/>
            <w:bottom w:val="none" w:sz="0" w:space="0" w:color="auto"/>
            <w:right w:val="none" w:sz="0" w:space="0" w:color="auto"/>
          </w:divBdr>
        </w:div>
        <w:div w:id="880943958">
          <w:marLeft w:val="0"/>
          <w:marRight w:val="0"/>
          <w:marTop w:val="0"/>
          <w:marBottom w:val="0"/>
          <w:divBdr>
            <w:top w:val="none" w:sz="0" w:space="0" w:color="auto"/>
            <w:left w:val="none" w:sz="0" w:space="0" w:color="auto"/>
            <w:bottom w:val="none" w:sz="0" w:space="0" w:color="auto"/>
            <w:right w:val="none" w:sz="0" w:space="0" w:color="auto"/>
          </w:divBdr>
        </w:div>
        <w:div w:id="860751802">
          <w:marLeft w:val="0"/>
          <w:marRight w:val="0"/>
          <w:marTop w:val="0"/>
          <w:marBottom w:val="0"/>
          <w:divBdr>
            <w:top w:val="none" w:sz="0" w:space="0" w:color="auto"/>
            <w:left w:val="none" w:sz="0" w:space="0" w:color="auto"/>
            <w:bottom w:val="none" w:sz="0" w:space="0" w:color="auto"/>
            <w:right w:val="none" w:sz="0" w:space="0" w:color="auto"/>
          </w:divBdr>
        </w:div>
        <w:div w:id="1916549202">
          <w:marLeft w:val="0"/>
          <w:marRight w:val="0"/>
          <w:marTop w:val="0"/>
          <w:marBottom w:val="0"/>
          <w:divBdr>
            <w:top w:val="none" w:sz="0" w:space="0" w:color="auto"/>
            <w:left w:val="none" w:sz="0" w:space="0" w:color="auto"/>
            <w:bottom w:val="none" w:sz="0" w:space="0" w:color="auto"/>
            <w:right w:val="none" w:sz="0" w:space="0" w:color="auto"/>
          </w:divBdr>
        </w:div>
        <w:div w:id="906035658">
          <w:marLeft w:val="0"/>
          <w:marRight w:val="0"/>
          <w:marTop w:val="0"/>
          <w:marBottom w:val="0"/>
          <w:divBdr>
            <w:top w:val="none" w:sz="0" w:space="0" w:color="auto"/>
            <w:left w:val="none" w:sz="0" w:space="0" w:color="auto"/>
            <w:bottom w:val="none" w:sz="0" w:space="0" w:color="auto"/>
            <w:right w:val="none" w:sz="0" w:space="0" w:color="auto"/>
          </w:divBdr>
        </w:div>
        <w:div w:id="746272094">
          <w:marLeft w:val="0"/>
          <w:marRight w:val="0"/>
          <w:marTop w:val="0"/>
          <w:marBottom w:val="0"/>
          <w:divBdr>
            <w:top w:val="none" w:sz="0" w:space="0" w:color="auto"/>
            <w:left w:val="none" w:sz="0" w:space="0" w:color="auto"/>
            <w:bottom w:val="none" w:sz="0" w:space="0" w:color="auto"/>
            <w:right w:val="none" w:sz="0" w:space="0" w:color="auto"/>
          </w:divBdr>
        </w:div>
        <w:div w:id="1941329682">
          <w:marLeft w:val="0"/>
          <w:marRight w:val="0"/>
          <w:marTop w:val="0"/>
          <w:marBottom w:val="0"/>
          <w:divBdr>
            <w:top w:val="none" w:sz="0" w:space="0" w:color="auto"/>
            <w:left w:val="none" w:sz="0" w:space="0" w:color="auto"/>
            <w:bottom w:val="none" w:sz="0" w:space="0" w:color="auto"/>
            <w:right w:val="none" w:sz="0" w:space="0" w:color="auto"/>
          </w:divBdr>
        </w:div>
        <w:div w:id="36783910">
          <w:marLeft w:val="0"/>
          <w:marRight w:val="0"/>
          <w:marTop w:val="0"/>
          <w:marBottom w:val="0"/>
          <w:divBdr>
            <w:top w:val="none" w:sz="0" w:space="0" w:color="auto"/>
            <w:left w:val="none" w:sz="0" w:space="0" w:color="auto"/>
            <w:bottom w:val="none" w:sz="0" w:space="0" w:color="auto"/>
            <w:right w:val="none" w:sz="0" w:space="0" w:color="auto"/>
          </w:divBdr>
        </w:div>
        <w:div w:id="404377242">
          <w:marLeft w:val="0"/>
          <w:marRight w:val="0"/>
          <w:marTop w:val="0"/>
          <w:marBottom w:val="0"/>
          <w:divBdr>
            <w:top w:val="none" w:sz="0" w:space="0" w:color="auto"/>
            <w:left w:val="none" w:sz="0" w:space="0" w:color="auto"/>
            <w:bottom w:val="none" w:sz="0" w:space="0" w:color="auto"/>
            <w:right w:val="none" w:sz="0" w:space="0" w:color="auto"/>
          </w:divBdr>
        </w:div>
        <w:div w:id="386539917">
          <w:marLeft w:val="0"/>
          <w:marRight w:val="0"/>
          <w:marTop w:val="0"/>
          <w:marBottom w:val="0"/>
          <w:divBdr>
            <w:top w:val="none" w:sz="0" w:space="0" w:color="auto"/>
            <w:left w:val="none" w:sz="0" w:space="0" w:color="auto"/>
            <w:bottom w:val="none" w:sz="0" w:space="0" w:color="auto"/>
            <w:right w:val="none" w:sz="0" w:space="0" w:color="auto"/>
          </w:divBdr>
        </w:div>
        <w:div w:id="730423460">
          <w:marLeft w:val="0"/>
          <w:marRight w:val="0"/>
          <w:marTop w:val="0"/>
          <w:marBottom w:val="0"/>
          <w:divBdr>
            <w:top w:val="none" w:sz="0" w:space="0" w:color="auto"/>
            <w:left w:val="none" w:sz="0" w:space="0" w:color="auto"/>
            <w:bottom w:val="none" w:sz="0" w:space="0" w:color="auto"/>
            <w:right w:val="none" w:sz="0" w:space="0" w:color="auto"/>
          </w:divBdr>
        </w:div>
      </w:divsChild>
    </w:div>
    <w:div w:id="75051769">
      <w:marLeft w:val="0"/>
      <w:marRight w:val="0"/>
      <w:marTop w:val="0"/>
      <w:marBottom w:val="0"/>
      <w:divBdr>
        <w:top w:val="none" w:sz="0" w:space="0" w:color="auto"/>
        <w:left w:val="none" w:sz="0" w:space="0" w:color="auto"/>
        <w:bottom w:val="none" w:sz="0" w:space="0" w:color="auto"/>
        <w:right w:val="none" w:sz="0" w:space="0" w:color="auto"/>
      </w:divBdr>
    </w:div>
    <w:div w:id="76438984">
      <w:marLeft w:val="0"/>
      <w:marRight w:val="0"/>
      <w:marTop w:val="0"/>
      <w:marBottom w:val="0"/>
      <w:divBdr>
        <w:top w:val="none" w:sz="0" w:space="0" w:color="auto"/>
        <w:left w:val="none" w:sz="0" w:space="0" w:color="auto"/>
        <w:bottom w:val="none" w:sz="0" w:space="0" w:color="auto"/>
        <w:right w:val="none" w:sz="0" w:space="0" w:color="auto"/>
      </w:divBdr>
    </w:div>
    <w:div w:id="76755532">
      <w:marLeft w:val="0"/>
      <w:marRight w:val="0"/>
      <w:marTop w:val="0"/>
      <w:marBottom w:val="0"/>
      <w:divBdr>
        <w:top w:val="none" w:sz="0" w:space="0" w:color="auto"/>
        <w:left w:val="none" w:sz="0" w:space="0" w:color="auto"/>
        <w:bottom w:val="none" w:sz="0" w:space="0" w:color="auto"/>
        <w:right w:val="none" w:sz="0" w:space="0" w:color="auto"/>
      </w:divBdr>
      <w:divsChild>
        <w:div w:id="92871464">
          <w:marLeft w:val="0"/>
          <w:marRight w:val="0"/>
          <w:marTop w:val="0"/>
          <w:marBottom w:val="0"/>
          <w:divBdr>
            <w:top w:val="none" w:sz="0" w:space="0" w:color="auto"/>
            <w:left w:val="none" w:sz="0" w:space="0" w:color="auto"/>
            <w:bottom w:val="none" w:sz="0" w:space="0" w:color="auto"/>
            <w:right w:val="none" w:sz="0" w:space="0" w:color="auto"/>
          </w:divBdr>
        </w:div>
        <w:div w:id="1575779838">
          <w:marLeft w:val="0"/>
          <w:marRight w:val="0"/>
          <w:marTop w:val="0"/>
          <w:marBottom w:val="0"/>
          <w:divBdr>
            <w:top w:val="none" w:sz="0" w:space="0" w:color="auto"/>
            <w:left w:val="none" w:sz="0" w:space="0" w:color="auto"/>
            <w:bottom w:val="none" w:sz="0" w:space="0" w:color="auto"/>
            <w:right w:val="none" w:sz="0" w:space="0" w:color="auto"/>
          </w:divBdr>
        </w:div>
        <w:div w:id="354042021">
          <w:marLeft w:val="0"/>
          <w:marRight w:val="0"/>
          <w:marTop w:val="0"/>
          <w:marBottom w:val="0"/>
          <w:divBdr>
            <w:top w:val="none" w:sz="0" w:space="0" w:color="auto"/>
            <w:left w:val="none" w:sz="0" w:space="0" w:color="auto"/>
            <w:bottom w:val="none" w:sz="0" w:space="0" w:color="auto"/>
            <w:right w:val="none" w:sz="0" w:space="0" w:color="auto"/>
          </w:divBdr>
        </w:div>
        <w:div w:id="586421495">
          <w:marLeft w:val="0"/>
          <w:marRight w:val="0"/>
          <w:marTop w:val="0"/>
          <w:marBottom w:val="0"/>
          <w:divBdr>
            <w:top w:val="none" w:sz="0" w:space="0" w:color="auto"/>
            <w:left w:val="none" w:sz="0" w:space="0" w:color="auto"/>
            <w:bottom w:val="none" w:sz="0" w:space="0" w:color="auto"/>
            <w:right w:val="none" w:sz="0" w:space="0" w:color="auto"/>
          </w:divBdr>
        </w:div>
        <w:div w:id="1234705209">
          <w:marLeft w:val="0"/>
          <w:marRight w:val="0"/>
          <w:marTop w:val="0"/>
          <w:marBottom w:val="0"/>
          <w:divBdr>
            <w:top w:val="none" w:sz="0" w:space="0" w:color="auto"/>
            <w:left w:val="none" w:sz="0" w:space="0" w:color="auto"/>
            <w:bottom w:val="none" w:sz="0" w:space="0" w:color="auto"/>
            <w:right w:val="none" w:sz="0" w:space="0" w:color="auto"/>
          </w:divBdr>
        </w:div>
        <w:div w:id="1552302276">
          <w:marLeft w:val="0"/>
          <w:marRight w:val="0"/>
          <w:marTop w:val="0"/>
          <w:marBottom w:val="0"/>
          <w:divBdr>
            <w:top w:val="none" w:sz="0" w:space="0" w:color="auto"/>
            <w:left w:val="none" w:sz="0" w:space="0" w:color="auto"/>
            <w:bottom w:val="none" w:sz="0" w:space="0" w:color="auto"/>
            <w:right w:val="none" w:sz="0" w:space="0" w:color="auto"/>
          </w:divBdr>
        </w:div>
        <w:div w:id="749888213">
          <w:marLeft w:val="0"/>
          <w:marRight w:val="0"/>
          <w:marTop w:val="0"/>
          <w:marBottom w:val="0"/>
          <w:divBdr>
            <w:top w:val="none" w:sz="0" w:space="0" w:color="auto"/>
            <w:left w:val="none" w:sz="0" w:space="0" w:color="auto"/>
            <w:bottom w:val="none" w:sz="0" w:space="0" w:color="auto"/>
            <w:right w:val="none" w:sz="0" w:space="0" w:color="auto"/>
          </w:divBdr>
        </w:div>
        <w:div w:id="877161805">
          <w:marLeft w:val="0"/>
          <w:marRight w:val="0"/>
          <w:marTop w:val="0"/>
          <w:marBottom w:val="0"/>
          <w:divBdr>
            <w:top w:val="none" w:sz="0" w:space="0" w:color="auto"/>
            <w:left w:val="none" w:sz="0" w:space="0" w:color="auto"/>
            <w:bottom w:val="none" w:sz="0" w:space="0" w:color="auto"/>
            <w:right w:val="none" w:sz="0" w:space="0" w:color="auto"/>
          </w:divBdr>
        </w:div>
      </w:divsChild>
    </w:div>
    <w:div w:id="85152973">
      <w:marLeft w:val="0"/>
      <w:marRight w:val="0"/>
      <w:marTop w:val="0"/>
      <w:marBottom w:val="0"/>
      <w:divBdr>
        <w:top w:val="none" w:sz="0" w:space="0" w:color="auto"/>
        <w:left w:val="none" w:sz="0" w:space="0" w:color="auto"/>
        <w:bottom w:val="none" w:sz="0" w:space="0" w:color="auto"/>
        <w:right w:val="none" w:sz="0" w:space="0" w:color="auto"/>
      </w:divBdr>
    </w:div>
    <w:div w:id="87893574">
      <w:marLeft w:val="0"/>
      <w:marRight w:val="0"/>
      <w:marTop w:val="0"/>
      <w:marBottom w:val="0"/>
      <w:divBdr>
        <w:top w:val="none" w:sz="0" w:space="0" w:color="auto"/>
        <w:left w:val="none" w:sz="0" w:space="0" w:color="auto"/>
        <w:bottom w:val="none" w:sz="0" w:space="0" w:color="auto"/>
        <w:right w:val="none" w:sz="0" w:space="0" w:color="auto"/>
      </w:divBdr>
    </w:div>
    <w:div w:id="92432838">
      <w:marLeft w:val="0"/>
      <w:marRight w:val="0"/>
      <w:marTop w:val="0"/>
      <w:marBottom w:val="0"/>
      <w:divBdr>
        <w:top w:val="none" w:sz="0" w:space="0" w:color="auto"/>
        <w:left w:val="none" w:sz="0" w:space="0" w:color="auto"/>
        <w:bottom w:val="none" w:sz="0" w:space="0" w:color="auto"/>
        <w:right w:val="none" w:sz="0" w:space="0" w:color="auto"/>
      </w:divBdr>
    </w:div>
    <w:div w:id="92675009">
      <w:marLeft w:val="0"/>
      <w:marRight w:val="0"/>
      <w:marTop w:val="0"/>
      <w:marBottom w:val="0"/>
      <w:divBdr>
        <w:top w:val="none" w:sz="0" w:space="0" w:color="auto"/>
        <w:left w:val="none" w:sz="0" w:space="0" w:color="auto"/>
        <w:bottom w:val="none" w:sz="0" w:space="0" w:color="auto"/>
        <w:right w:val="none" w:sz="0" w:space="0" w:color="auto"/>
      </w:divBdr>
    </w:div>
    <w:div w:id="92750489">
      <w:marLeft w:val="0"/>
      <w:marRight w:val="0"/>
      <w:marTop w:val="0"/>
      <w:marBottom w:val="0"/>
      <w:divBdr>
        <w:top w:val="none" w:sz="0" w:space="0" w:color="auto"/>
        <w:left w:val="none" w:sz="0" w:space="0" w:color="auto"/>
        <w:bottom w:val="none" w:sz="0" w:space="0" w:color="auto"/>
        <w:right w:val="none" w:sz="0" w:space="0" w:color="auto"/>
      </w:divBdr>
    </w:div>
    <w:div w:id="95683018">
      <w:marLeft w:val="0"/>
      <w:marRight w:val="0"/>
      <w:marTop w:val="0"/>
      <w:marBottom w:val="0"/>
      <w:divBdr>
        <w:top w:val="none" w:sz="0" w:space="0" w:color="auto"/>
        <w:left w:val="none" w:sz="0" w:space="0" w:color="auto"/>
        <w:bottom w:val="none" w:sz="0" w:space="0" w:color="auto"/>
        <w:right w:val="none" w:sz="0" w:space="0" w:color="auto"/>
      </w:divBdr>
    </w:div>
    <w:div w:id="104153575">
      <w:marLeft w:val="0"/>
      <w:marRight w:val="0"/>
      <w:marTop w:val="0"/>
      <w:marBottom w:val="0"/>
      <w:divBdr>
        <w:top w:val="none" w:sz="0" w:space="0" w:color="auto"/>
        <w:left w:val="none" w:sz="0" w:space="0" w:color="auto"/>
        <w:bottom w:val="none" w:sz="0" w:space="0" w:color="auto"/>
        <w:right w:val="none" w:sz="0" w:space="0" w:color="auto"/>
      </w:divBdr>
    </w:div>
    <w:div w:id="105851265">
      <w:marLeft w:val="0"/>
      <w:marRight w:val="0"/>
      <w:marTop w:val="0"/>
      <w:marBottom w:val="0"/>
      <w:divBdr>
        <w:top w:val="none" w:sz="0" w:space="0" w:color="auto"/>
        <w:left w:val="none" w:sz="0" w:space="0" w:color="auto"/>
        <w:bottom w:val="none" w:sz="0" w:space="0" w:color="auto"/>
        <w:right w:val="none" w:sz="0" w:space="0" w:color="auto"/>
      </w:divBdr>
    </w:div>
    <w:div w:id="106855549">
      <w:marLeft w:val="0"/>
      <w:marRight w:val="0"/>
      <w:marTop w:val="0"/>
      <w:marBottom w:val="0"/>
      <w:divBdr>
        <w:top w:val="none" w:sz="0" w:space="0" w:color="auto"/>
        <w:left w:val="none" w:sz="0" w:space="0" w:color="auto"/>
        <w:bottom w:val="none" w:sz="0" w:space="0" w:color="auto"/>
        <w:right w:val="none" w:sz="0" w:space="0" w:color="auto"/>
      </w:divBdr>
    </w:div>
    <w:div w:id="119423141">
      <w:marLeft w:val="0"/>
      <w:marRight w:val="0"/>
      <w:marTop w:val="0"/>
      <w:marBottom w:val="0"/>
      <w:divBdr>
        <w:top w:val="none" w:sz="0" w:space="0" w:color="auto"/>
        <w:left w:val="none" w:sz="0" w:space="0" w:color="auto"/>
        <w:bottom w:val="none" w:sz="0" w:space="0" w:color="auto"/>
        <w:right w:val="none" w:sz="0" w:space="0" w:color="auto"/>
      </w:divBdr>
    </w:div>
    <w:div w:id="119689012">
      <w:marLeft w:val="0"/>
      <w:marRight w:val="0"/>
      <w:marTop w:val="0"/>
      <w:marBottom w:val="0"/>
      <w:divBdr>
        <w:top w:val="none" w:sz="0" w:space="0" w:color="auto"/>
        <w:left w:val="none" w:sz="0" w:space="0" w:color="auto"/>
        <w:bottom w:val="none" w:sz="0" w:space="0" w:color="auto"/>
        <w:right w:val="none" w:sz="0" w:space="0" w:color="auto"/>
      </w:divBdr>
    </w:div>
    <w:div w:id="121466469">
      <w:marLeft w:val="0"/>
      <w:marRight w:val="0"/>
      <w:marTop w:val="0"/>
      <w:marBottom w:val="0"/>
      <w:divBdr>
        <w:top w:val="none" w:sz="0" w:space="0" w:color="auto"/>
        <w:left w:val="none" w:sz="0" w:space="0" w:color="auto"/>
        <w:bottom w:val="none" w:sz="0" w:space="0" w:color="auto"/>
        <w:right w:val="none" w:sz="0" w:space="0" w:color="auto"/>
      </w:divBdr>
    </w:div>
    <w:div w:id="121846363">
      <w:marLeft w:val="0"/>
      <w:marRight w:val="0"/>
      <w:marTop w:val="0"/>
      <w:marBottom w:val="0"/>
      <w:divBdr>
        <w:top w:val="none" w:sz="0" w:space="0" w:color="auto"/>
        <w:left w:val="none" w:sz="0" w:space="0" w:color="auto"/>
        <w:bottom w:val="none" w:sz="0" w:space="0" w:color="auto"/>
        <w:right w:val="none" w:sz="0" w:space="0" w:color="auto"/>
      </w:divBdr>
    </w:div>
    <w:div w:id="128674948">
      <w:marLeft w:val="0"/>
      <w:marRight w:val="0"/>
      <w:marTop w:val="0"/>
      <w:marBottom w:val="0"/>
      <w:divBdr>
        <w:top w:val="none" w:sz="0" w:space="0" w:color="auto"/>
        <w:left w:val="none" w:sz="0" w:space="0" w:color="auto"/>
        <w:bottom w:val="none" w:sz="0" w:space="0" w:color="auto"/>
        <w:right w:val="none" w:sz="0" w:space="0" w:color="auto"/>
      </w:divBdr>
    </w:div>
    <w:div w:id="134489652">
      <w:marLeft w:val="0"/>
      <w:marRight w:val="0"/>
      <w:marTop w:val="0"/>
      <w:marBottom w:val="0"/>
      <w:divBdr>
        <w:top w:val="none" w:sz="0" w:space="0" w:color="auto"/>
        <w:left w:val="none" w:sz="0" w:space="0" w:color="auto"/>
        <w:bottom w:val="none" w:sz="0" w:space="0" w:color="auto"/>
        <w:right w:val="none" w:sz="0" w:space="0" w:color="auto"/>
      </w:divBdr>
    </w:div>
    <w:div w:id="135295571">
      <w:marLeft w:val="0"/>
      <w:marRight w:val="0"/>
      <w:marTop w:val="0"/>
      <w:marBottom w:val="0"/>
      <w:divBdr>
        <w:top w:val="none" w:sz="0" w:space="0" w:color="auto"/>
        <w:left w:val="none" w:sz="0" w:space="0" w:color="auto"/>
        <w:bottom w:val="none" w:sz="0" w:space="0" w:color="auto"/>
        <w:right w:val="none" w:sz="0" w:space="0" w:color="auto"/>
      </w:divBdr>
    </w:div>
    <w:div w:id="136726735">
      <w:marLeft w:val="0"/>
      <w:marRight w:val="0"/>
      <w:marTop w:val="0"/>
      <w:marBottom w:val="0"/>
      <w:divBdr>
        <w:top w:val="none" w:sz="0" w:space="0" w:color="auto"/>
        <w:left w:val="none" w:sz="0" w:space="0" w:color="auto"/>
        <w:bottom w:val="none" w:sz="0" w:space="0" w:color="auto"/>
        <w:right w:val="none" w:sz="0" w:space="0" w:color="auto"/>
      </w:divBdr>
      <w:divsChild>
        <w:div w:id="1063262329">
          <w:marLeft w:val="0"/>
          <w:marRight w:val="0"/>
          <w:marTop w:val="0"/>
          <w:marBottom w:val="0"/>
          <w:divBdr>
            <w:top w:val="none" w:sz="0" w:space="0" w:color="auto"/>
            <w:left w:val="none" w:sz="0" w:space="0" w:color="auto"/>
            <w:bottom w:val="none" w:sz="0" w:space="0" w:color="auto"/>
            <w:right w:val="none" w:sz="0" w:space="0" w:color="auto"/>
          </w:divBdr>
        </w:div>
        <w:div w:id="1997222020">
          <w:marLeft w:val="0"/>
          <w:marRight w:val="0"/>
          <w:marTop w:val="0"/>
          <w:marBottom w:val="0"/>
          <w:divBdr>
            <w:top w:val="none" w:sz="0" w:space="0" w:color="auto"/>
            <w:left w:val="none" w:sz="0" w:space="0" w:color="auto"/>
            <w:bottom w:val="none" w:sz="0" w:space="0" w:color="auto"/>
            <w:right w:val="none" w:sz="0" w:space="0" w:color="auto"/>
          </w:divBdr>
        </w:div>
        <w:div w:id="1478569429">
          <w:marLeft w:val="0"/>
          <w:marRight w:val="0"/>
          <w:marTop w:val="0"/>
          <w:marBottom w:val="0"/>
          <w:divBdr>
            <w:top w:val="none" w:sz="0" w:space="0" w:color="auto"/>
            <w:left w:val="none" w:sz="0" w:space="0" w:color="auto"/>
            <w:bottom w:val="none" w:sz="0" w:space="0" w:color="auto"/>
            <w:right w:val="none" w:sz="0" w:space="0" w:color="auto"/>
          </w:divBdr>
        </w:div>
        <w:div w:id="1614943237">
          <w:marLeft w:val="0"/>
          <w:marRight w:val="0"/>
          <w:marTop w:val="0"/>
          <w:marBottom w:val="0"/>
          <w:divBdr>
            <w:top w:val="none" w:sz="0" w:space="0" w:color="auto"/>
            <w:left w:val="none" w:sz="0" w:space="0" w:color="auto"/>
            <w:bottom w:val="none" w:sz="0" w:space="0" w:color="auto"/>
            <w:right w:val="none" w:sz="0" w:space="0" w:color="auto"/>
          </w:divBdr>
        </w:div>
        <w:div w:id="400559897">
          <w:marLeft w:val="0"/>
          <w:marRight w:val="0"/>
          <w:marTop w:val="0"/>
          <w:marBottom w:val="0"/>
          <w:divBdr>
            <w:top w:val="none" w:sz="0" w:space="0" w:color="auto"/>
            <w:left w:val="none" w:sz="0" w:space="0" w:color="auto"/>
            <w:bottom w:val="none" w:sz="0" w:space="0" w:color="auto"/>
            <w:right w:val="none" w:sz="0" w:space="0" w:color="auto"/>
          </w:divBdr>
        </w:div>
        <w:div w:id="1325746496">
          <w:marLeft w:val="0"/>
          <w:marRight w:val="0"/>
          <w:marTop w:val="0"/>
          <w:marBottom w:val="0"/>
          <w:divBdr>
            <w:top w:val="none" w:sz="0" w:space="0" w:color="auto"/>
            <w:left w:val="none" w:sz="0" w:space="0" w:color="auto"/>
            <w:bottom w:val="none" w:sz="0" w:space="0" w:color="auto"/>
            <w:right w:val="none" w:sz="0" w:space="0" w:color="auto"/>
          </w:divBdr>
        </w:div>
        <w:div w:id="1111437980">
          <w:marLeft w:val="0"/>
          <w:marRight w:val="0"/>
          <w:marTop w:val="0"/>
          <w:marBottom w:val="0"/>
          <w:divBdr>
            <w:top w:val="none" w:sz="0" w:space="0" w:color="auto"/>
            <w:left w:val="none" w:sz="0" w:space="0" w:color="auto"/>
            <w:bottom w:val="none" w:sz="0" w:space="0" w:color="auto"/>
            <w:right w:val="none" w:sz="0" w:space="0" w:color="auto"/>
          </w:divBdr>
        </w:div>
        <w:div w:id="706301524">
          <w:marLeft w:val="0"/>
          <w:marRight w:val="0"/>
          <w:marTop w:val="0"/>
          <w:marBottom w:val="0"/>
          <w:divBdr>
            <w:top w:val="none" w:sz="0" w:space="0" w:color="auto"/>
            <w:left w:val="none" w:sz="0" w:space="0" w:color="auto"/>
            <w:bottom w:val="none" w:sz="0" w:space="0" w:color="auto"/>
            <w:right w:val="none" w:sz="0" w:space="0" w:color="auto"/>
          </w:divBdr>
        </w:div>
        <w:div w:id="2106917936">
          <w:marLeft w:val="0"/>
          <w:marRight w:val="0"/>
          <w:marTop w:val="0"/>
          <w:marBottom w:val="0"/>
          <w:divBdr>
            <w:top w:val="none" w:sz="0" w:space="0" w:color="auto"/>
            <w:left w:val="none" w:sz="0" w:space="0" w:color="auto"/>
            <w:bottom w:val="none" w:sz="0" w:space="0" w:color="auto"/>
            <w:right w:val="none" w:sz="0" w:space="0" w:color="auto"/>
          </w:divBdr>
        </w:div>
        <w:div w:id="777456196">
          <w:marLeft w:val="0"/>
          <w:marRight w:val="0"/>
          <w:marTop w:val="0"/>
          <w:marBottom w:val="0"/>
          <w:divBdr>
            <w:top w:val="none" w:sz="0" w:space="0" w:color="auto"/>
            <w:left w:val="none" w:sz="0" w:space="0" w:color="auto"/>
            <w:bottom w:val="none" w:sz="0" w:space="0" w:color="auto"/>
            <w:right w:val="none" w:sz="0" w:space="0" w:color="auto"/>
          </w:divBdr>
        </w:div>
        <w:div w:id="1484270585">
          <w:marLeft w:val="0"/>
          <w:marRight w:val="0"/>
          <w:marTop w:val="0"/>
          <w:marBottom w:val="0"/>
          <w:divBdr>
            <w:top w:val="none" w:sz="0" w:space="0" w:color="auto"/>
            <w:left w:val="none" w:sz="0" w:space="0" w:color="auto"/>
            <w:bottom w:val="none" w:sz="0" w:space="0" w:color="auto"/>
            <w:right w:val="none" w:sz="0" w:space="0" w:color="auto"/>
          </w:divBdr>
        </w:div>
        <w:div w:id="171066369">
          <w:marLeft w:val="0"/>
          <w:marRight w:val="0"/>
          <w:marTop w:val="0"/>
          <w:marBottom w:val="0"/>
          <w:divBdr>
            <w:top w:val="none" w:sz="0" w:space="0" w:color="auto"/>
            <w:left w:val="none" w:sz="0" w:space="0" w:color="auto"/>
            <w:bottom w:val="none" w:sz="0" w:space="0" w:color="auto"/>
            <w:right w:val="none" w:sz="0" w:space="0" w:color="auto"/>
          </w:divBdr>
        </w:div>
        <w:div w:id="1839229824">
          <w:marLeft w:val="0"/>
          <w:marRight w:val="0"/>
          <w:marTop w:val="0"/>
          <w:marBottom w:val="0"/>
          <w:divBdr>
            <w:top w:val="none" w:sz="0" w:space="0" w:color="auto"/>
            <w:left w:val="none" w:sz="0" w:space="0" w:color="auto"/>
            <w:bottom w:val="none" w:sz="0" w:space="0" w:color="auto"/>
            <w:right w:val="none" w:sz="0" w:space="0" w:color="auto"/>
          </w:divBdr>
        </w:div>
        <w:div w:id="1155563421">
          <w:marLeft w:val="0"/>
          <w:marRight w:val="0"/>
          <w:marTop w:val="0"/>
          <w:marBottom w:val="0"/>
          <w:divBdr>
            <w:top w:val="none" w:sz="0" w:space="0" w:color="auto"/>
            <w:left w:val="none" w:sz="0" w:space="0" w:color="auto"/>
            <w:bottom w:val="none" w:sz="0" w:space="0" w:color="auto"/>
            <w:right w:val="none" w:sz="0" w:space="0" w:color="auto"/>
          </w:divBdr>
        </w:div>
        <w:div w:id="1170633775">
          <w:marLeft w:val="0"/>
          <w:marRight w:val="0"/>
          <w:marTop w:val="0"/>
          <w:marBottom w:val="0"/>
          <w:divBdr>
            <w:top w:val="none" w:sz="0" w:space="0" w:color="auto"/>
            <w:left w:val="none" w:sz="0" w:space="0" w:color="auto"/>
            <w:bottom w:val="none" w:sz="0" w:space="0" w:color="auto"/>
            <w:right w:val="none" w:sz="0" w:space="0" w:color="auto"/>
          </w:divBdr>
        </w:div>
        <w:div w:id="1690377592">
          <w:marLeft w:val="0"/>
          <w:marRight w:val="0"/>
          <w:marTop w:val="0"/>
          <w:marBottom w:val="0"/>
          <w:divBdr>
            <w:top w:val="none" w:sz="0" w:space="0" w:color="auto"/>
            <w:left w:val="none" w:sz="0" w:space="0" w:color="auto"/>
            <w:bottom w:val="none" w:sz="0" w:space="0" w:color="auto"/>
            <w:right w:val="none" w:sz="0" w:space="0" w:color="auto"/>
          </w:divBdr>
        </w:div>
        <w:div w:id="624388454">
          <w:marLeft w:val="0"/>
          <w:marRight w:val="0"/>
          <w:marTop w:val="0"/>
          <w:marBottom w:val="0"/>
          <w:divBdr>
            <w:top w:val="none" w:sz="0" w:space="0" w:color="auto"/>
            <w:left w:val="none" w:sz="0" w:space="0" w:color="auto"/>
            <w:bottom w:val="none" w:sz="0" w:space="0" w:color="auto"/>
            <w:right w:val="none" w:sz="0" w:space="0" w:color="auto"/>
          </w:divBdr>
        </w:div>
        <w:div w:id="189614903">
          <w:marLeft w:val="0"/>
          <w:marRight w:val="0"/>
          <w:marTop w:val="0"/>
          <w:marBottom w:val="0"/>
          <w:divBdr>
            <w:top w:val="none" w:sz="0" w:space="0" w:color="auto"/>
            <w:left w:val="none" w:sz="0" w:space="0" w:color="auto"/>
            <w:bottom w:val="none" w:sz="0" w:space="0" w:color="auto"/>
            <w:right w:val="none" w:sz="0" w:space="0" w:color="auto"/>
          </w:divBdr>
        </w:div>
        <w:div w:id="219942307">
          <w:marLeft w:val="0"/>
          <w:marRight w:val="0"/>
          <w:marTop w:val="0"/>
          <w:marBottom w:val="0"/>
          <w:divBdr>
            <w:top w:val="none" w:sz="0" w:space="0" w:color="auto"/>
            <w:left w:val="none" w:sz="0" w:space="0" w:color="auto"/>
            <w:bottom w:val="none" w:sz="0" w:space="0" w:color="auto"/>
            <w:right w:val="none" w:sz="0" w:space="0" w:color="auto"/>
          </w:divBdr>
        </w:div>
      </w:divsChild>
    </w:div>
    <w:div w:id="141431707">
      <w:marLeft w:val="0"/>
      <w:marRight w:val="0"/>
      <w:marTop w:val="0"/>
      <w:marBottom w:val="0"/>
      <w:divBdr>
        <w:top w:val="none" w:sz="0" w:space="0" w:color="auto"/>
        <w:left w:val="none" w:sz="0" w:space="0" w:color="auto"/>
        <w:bottom w:val="none" w:sz="0" w:space="0" w:color="auto"/>
        <w:right w:val="none" w:sz="0" w:space="0" w:color="auto"/>
      </w:divBdr>
    </w:div>
    <w:div w:id="146897751">
      <w:marLeft w:val="0"/>
      <w:marRight w:val="0"/>
      <w:marTop w:val="0"/>
      <w:marBottom w:val="0"/>
      <w:divBdr>
        <w:top w:val="none" w:sz="0" w:space="0" w:color="auto"/>
        <w:left w:val="none" w:sz="0" w:space="0" w:color="auto"/>
        <w:bottom w:val="none" w:sz="0" w:space="0" w:color="auto"/>
        <w:right w:val="none" w:sz="0" w:space="0" w:color="auto"/>
      </w:divBdr>
    </w:div>
    <w:div w:id="149174313">
      <w:marLeft w:val="0"/>
      <w:marRight w:val="0"/>
      <w:marTop w:val="0"/>
      <w:marBottom w:val="0"/>
      <w:divBdr>
        <w:top w:val="none" w:sz="0" w:space="0" w:color="auto"/>
        <w:left w:val="none" w:sz="0" w:space="0" w:color="auto"/>
        <w:bottom w:val="none" w:sz="0" w:space="0" w:color="auto"/>
        <w:right w:val="none" w:sz="0" w:space="0" w:color="auto"/>
      </w:divBdr>
      <w:divsChild>
        <w:div w:id="1105346840">
          <w:marLeft w:val="0"/>
          <w:marRight w:val="0"/>
          <w:marTop w:val="0"/>
          <w:marBottom w:val="0"/>
          <w:divBdr>
            <w:top w:val="none" w:sz="0" w:space="0" w:color="auto"/>
            <w:left w:val="none" w:sz="0" w:space="0" w:color="auto"/>
            <w:bottom w:val="none" w:sz="0" w:space="0" w:color="auto"/>
            <w:right w:val="none" w:sz="0" w:space="0" w:color="auto"/>
          </w:divBdr>
        </w:div>
        <w:div w:id="1518733900">
          <w:marLeft w:val="0"/>
          <w:marRight w:val="0"/>
          <w:marTop w:val="0"/>
          <w:marBottom w:val="0"/>
          <w:divBdr>
            <w:top w:val="none" w:sz="0" w:space="0" w:color="auto"/>
            <w:left w:val="none" w:sz="0" w:space="0" w:color="auto"/>
            <w:bottom w:val="none" w:sz="0" w:space="0" w:color="auto"/>
            <w:right w:val="none" w:sz="0" w:space="0" w:color="auto"/>
          </w:divBdr>
        </w:div>
        <w:div w:id="131218391">
          <w:marLeft w:val="0"/>
          <w:marRight w:val="0"/>
          <w:marTop w:val="0"/>
          <w:marBottom w:val="0"/>
          <w:divBdr>
            <w:top w:val="none" w:sz="0" w:space="0" w:color="auto"/>
            <w:left w:val="none" w:sz="0" w:space="0" w:color="auto"/>
            <w:bottom w:val="none" w:sz="0" w:space="0" w:color="auto"/>
            <w:right w:val="none" w:sz="0" w:space="0" w:color="auto"/>
          </w:divBdr>
        </w:div>
        <w:div w:id="1119451455">
          <w:marLeft w:val="0"/>
          <w:marRight w:val="0"/>
          <w:marTop w:val="0"/>
          <w:marBottom w:val="0"/>
          <w:divBdr>
            <w:top w:val="none" w:sz="0" w:space="0" w:color="auto"/>
            <w:left w:val="none" w:sz="0" w:space="0" w:color="auto"/>
            <w:bottom w:val="none" w:sz="0" w:space="0" w:color="auto"/>
            <w:right w:val="none" w:sz="0" w:space="0" w:color="auto"/>
          </w:divBdr>
        </w:div>
        <w:div w:id="198783932">
          <w:marLeft w:val="0"/>
          <w:marRight w:val="0"/>
          <w:marTop w:val="0"/>
          <w:marBottom w:val="0"/>
          <w:divBdr>
            <w:top w:val="none" w:sz="0" w:space="0" w:color="auto"/>
            <w:left w:val="none" w:sz="0" w:space="0" w:color="auto"/>
            <w:bottom w:val="none" w:sz="0" w:space="0" w:color="auto"/>
            <w:right w:val="none" w:sz="0" w:space="0" w:color="auto"/>
          </w:divBdr>
        </w:div>
        <w:div w:id="1054046017">
          <w:marLeft w:val="0"/>
          <w:marRight w:val="0"/>
          <w:marTop w:val="0"/>
          <w:marBottom w:val="0"/>
          <w:divBdr>
            <w:top w:val="none" w:sz="0" w:space="0" w:color="auto"/>
            <w:left w:val="none" w:sz="0" w:space="0" w:color="auto"/>
            <w:bottom w:val="none" w:sz="0" w:space="0" w:color="auto"/>
            <w:right w:val="none" w:sz="0" w:space="0" w:color="auto"/>
          </w:divBdr>
        </w:div>
        <w:div w:id="551235263">
          <w:marLeft w:val="0"/>
          <w:marRight w:val="0"/>
          <w:marTop w:val="0"/>
          <w:marBottom w:val="0"/>
          <w:divBdr>
            <w:top w:val="none" w:sz="0" w:space="0" w:color="auto"/>
            <w:left w:val="none" w:sz="0" w:space="0" w:color="auto"/>
            <w:bottom w:val="none" w:sz="0" w:space="0" w:color="auto"/>
            <w:right w:val="none" w:sz="0" w:space="0" w:color="auto"/>
          </w:divBdr>
        </w:div>
        <w:div w:id="2057391623">
          <w:marLeft w:val="0"/>
          <w:marRight w:val="0"/>
          <w:marTop w:val="0"/>
          <w:marBottom w:val="0"/>
          <w:divBdr>
            <w:top w:val="none" w:sz="0" w:space="0" w:color="auto"/>
            <w:left w:val="none" w:sz="0" w:space="0" w:color="auto"/>
            <w:bottom w:val="none" w:sz="0" w:space="0" w:color="auto"/>
            <w:right w:val="none" w:sz="0" w:space="0" w:color="auto"/>
          </w:divBdr>
        </w:div>
        <w:div w:id="97797536">
          <w:marLeft w:val="0"/>
          <w:marRight w:val="0"/>
          <w:marTop w:val="0"/>
          <w:marBottom w:val="0"/>
          <w:divBdr>
            <w:top w:val="none" w:sz="0" w:space="0" w:color="auto"/>
            <w:left w:val="none" w:sz="0" w:space="0" w:color="auto"/>
            <w:bottom w:val="none" w:sz="0" w:space="0" w:color="auto"/>
            <w:right w:val="none" w:sz="0" w:space="0" w:color="auto"/>
          </w:divBdr>
        </w:div>
        <w:div w:id="987856244">
          <w:marLeft w:val="0"/>
          <w:marRight w:val="0"/>
          <w:marTop w:val="0"/>
          <w:marBottom w:val="0"/>
          <w:divBdr>
            <w:top w:val="none" w:sz="0" w:space="0" w:color="auto"/>
            <w:left w:val="none" w:sz="0" w:space="0" w:color="auto"/>
            <w:bottom w:val="none" w:sz="0" w:space="0" w:color="auto"/>
            <w:right w:val="none" w:sz="0" w:space="0" w:color="auto"/>
          </w:divBdr>
        </w:div>
        <w:div w:id="35542465">
          <w:marLeft w:val="0"/>
          <w:marRight w:val="0"/>
          <w:marTop w:val="0"/>
          <w:marBottom w:val="0"/>
          <w:divBdr>
            <w:top w:val="none" w:sz="0" w:space="0" w:color="auto"/>
            <w:left w:val="none" w:sz="0" w:space="0" w:color="auto"/>
            <w:bottom w:val="none" w:sz="0" w:space="0" w:color="auto"/>
            <w:right w:val="none" w:sz="0" w:space="0" w:color="auto"/>
          </w:divBdr>
        </w:div>
        <w:div w:id="1838570732">
          <w:marLeft w:val="0"/>
          <w:marRight w:val="0"/>
          <w:marTop w:val="0"/>
          <w:marBottom w:val="0"/>
          <w:divBdr>
            <w:top w:val="none" w:sz="0" w:space="0" w:color="auto"/>
            <w:left w:val="none" w:sz="0" w:space="0" w:color="auto"/>
            <w:bottom w:val="none" w:sz="0" w:space="0" w:color="auto"/>
            <w:right w:val="none" w:sz="0" w:space="0" w:color="auto"/>
          </w:divBdr>
        </w:div>
        <w:div w:id="1568371294">
          <w:marLeft w:val="0"/>
          <w:marRight w:val="0"/>
          <w:marTop w:val="0"/>
          <w:marBottom w:val="0"/>
          <w:divBdr>
            <w:top w:val="none" w:sz="0" w:space="0" w:color="auto"/>
            <w:left w:val="none" w:sz="0" w:space="0" w:color="auto"/>
            <w:bottom w:val="none" w:sz="0" w:space="0" w:color="auto"/>
            <w:right w:val="none" w:sz="0" w:space="0" w:color="auto"/>
          </w:divBdr>
        </w:div>
        <w:div w:id="649946684">
          <w:marLeft w:val="0"/>
          <w:marRight w:val="0"/>
          <w:marTop w:val="0"/>
          <w:marBottom w:val="0"/>
          <w:divBdr>
            <w:top w:val="none" w:sz="0" w:space="0" w:color="auto"/>
            <w:left w:val="none" w:sz="0" w:space="0" w:color="auto"/>
            <w:bottom w:val="none" w:sz="0" w:space="0" w:color="auto"/>
            <w:right w:val="none" w:sz="0" w:space="0" w:color="auto"/>
          </w:divBdr>
        </w:div>
        <w:div w:id="883324088">
          <w:marLeft w:val="0"/>
          <w:marRight w:val="0"/>
          <w:marTop w:val="0"/>
          <w:marBottom w:val="0"/>
          <w:divBdr>
            <w:top w:val="none" w:sz="0" w:space="0" w:color="auto"/>
            <w:left w:val="none" w:sz="0" w:space="0" w:color="auto"/>
            <w:bottom w:val="none" w:sz="0" w:space="0" w:color="auto"/>
            <w:right w:val="none" w:sz="0" w:space="0" w:color="auto"/>
          </w:divBdr>
        </w:div>
        <w:div w:id="1428773475">
          <w:marLeft w:val="0"/>
          <w:marRight w:val="0"/>
          <w:marTop w:val="0"/>
          <w:marBottom w:val="0"/>
          <w:divBdr>
            <w:top w:val="none" w:sz="0" w:space="0" w:color="auto"/>
            <w:left w:val="none" w:sz="0" w:space="0" w:color="auto"/>
            <w:bottom w:val="none" w:sz="0" w:space="0" w:color="auto"/>
            <w:right w:val="none" w:sz="0" w:space="0" w:color="auto"/>
          </w:divBdr>
        </w:div>
        <w:div w:id="730344815">
          <w:marLeft w:val="0"/>
          <w:marRight w:val="0"/>
          <w:marTop w:val="0"/>
          <w:marBottom w:val="0"/>
          <w:divBdr>
            <w:top w:val="none" w:sz="0" w:space="0" w:color="auto"/>
            <w:left w:val="none" w:sz="0" w:space="0" w:color="auto"/>
            <w:bottom w:val="none" w:sz="0" w:space="0" w:color="auto"/>
            <w:right w:val="none" w:sz="0" w:space="0" w:color="auto"/>
          </w:divBdr>
        </w:div>
        <w:div w:id="220485073">
          <w:marLeft w:val="0"/>
          <w:marRight w:val="0"/>
          <w:marTop w:val="0"/>
          <w:marBottom w:val="0"/>
          <w:divBdr>
            <w:top w:val="none" w:sz="0" w:space="0" w:color="auto"/>
            <w:left w:val="none" w:sz="0" w:space="0" w:color="auto"/>
            <w:bottom w:val="none" w:sz="0" w:space="0" w:color="auto"/>
            <w:right w:val="none" w:sz="0" w:space="0" w:color="auto"/>
          </w:divBdr>
        </w:div>
        <w:div w:id="1276063651">
          <w:marLeft w:val="0"/>
          <w:marRight w:val="0"/>
          <w:marTop w:val="0"/>
          <w:marBottom w:val="0"/>
          <w:divBdr>
            <w:top w:val="none" w:sz="0" w:space="0" w:color="auto"/>
            <w:left w:val="none" w:sz="0" w:space="0" w:color="auto"/>
            <w:bottom w:val="none" w:sz="0" w:space="0" w:color="auto"/>
            <w:right w:val="none" w:sz="0" w:space="0" w:color="auto"/>
          </w:divBdr>
        </w:div>
        <w:div w:id="219944006">
          <w:marLeft w:val="0"/>
          <w:marRight w:val="0"/>
          <w:marTop w:val="0"/>
          <w:marBottom w:val="0"/>
          <w:divBdr>
            <w:top w:val="none" w:sz="0" w:space="0" w:color="auto"/>
            <w:left w:val="none" w:sz="0" w:space="0" w:color="auto"/>
            <w:bottom w:val="none" w:sz="0" w:space="0" w:color="auto"/>
            <w:right w:val="none" w:sz="0" w:space="0" w:color="auto"/>
          </w:divBdr>
        </w:div>
        <w:div w:id="1463158039">
          <w:marLeft w:val="0"/>
          <w:marRight w:val="0"/>
          <w:marTop w:val="0"/>
          <w:marBottom w:val="0"/>
          <w:divBdr>
            <w:top w:val="none" w:sz="0" w:space="0" w:color="auto"/>
            <w:left w:val="none" w:sz="0" w:space="0" w:color="auto"/>
            <w:bottom w:val="none" w:sz="0" w:space="0" w:color="auto"/>
            <w:right w:val="none" w:sz="0" w:space="0" w:color="auto"/>
          </w:divBdr>
        </w:div>
        <w:div w:id="1012486029">
          <w:marLeft w:val="0"/>
          <w:marRight w:val="0"/>
          <w:marTop w:val="0"/>
          <w:marBottom w:val="0"/>
          <w:divBdr>
            <w:top w:val="none" w:sz="0" w:space="0" w:color="auto"/>
            <w:left w:val="none" w:sz="0" w:space="0" w:color="auto"/>
            <w:bottom w:val="none" w:sz="0" w:space="0" w:color="auto"/>
            <w:right w:val="none" w:sz="0" w:space="0" w:color="auto"/>
          </w:divBdr>
        </w:div>
        <w:div w:id="1946379221">
          <w:marLeft w:val="0"/>
          <w:marRight w:val="0"/>
          <w:marTop w:val="0"/>
          <w:marBottom w:val="0"/>
          <w:divBdr>
            <w:top w:val="none" w:sz="0" w:space="0" w:color="auto"/>
            <w:left w:val="none" w:sz="0" w:space="0" w:color="auto"/>
            <w:bottom w:val="none" w:sz="0" w:space="0" w:color="auto"/>
            <w:right w:val="none" w:sz="0" w:space="0" w:color="auto"/>
          </w:divBdr>
        </w:div>
        <w:div w:id="2020546212">
          <w:marLeft w:val="0"/>
          <w:marRight w:val="0"/>
          <w:marTop w:val="0"/>
          <w:marBottom w:val="0"/>
          <w:divBdr>
            <w:top w:val="none" w:sz="0" w:space="0" w:color="auto"/>
            <w:left w:val="none" w:sz="0" w:space="0" w:color="auto"/>
            <w:bottom w:val="none" w:sz="0" w:space="0" w:color="auto"/>
            <w:right w:val="none" w:sz="0" w:space="0" w:color="auto"/>
          </w:divBdr>
        </w:div>
        <w:div w:id="732316834">
          <w:marLeft w:val="0"/>
          <w:marRight w:val="0"/>
          <w:marTop w:val="0"/>
          <w:marBottom w:val="0"/>
          <w:divBdr>
            <w:top w:val="none" w:sz="0" w:space="0" w:color="auto"/>
            <w:left w:val="none" w:sz="0" w:space="0" w:color="auto"/>
            <w:bottom w:val="none" w:sz="0" w:space="0" w:color="auto"/>
            <w:right w:val="none" w:sz="0" w:space="0" w:color="auto"/>
          </w:divBdr>
        </w:div>
        <w:div w:id="647781989">
          <w:marLeft w:val="0"/>
          <w:marRight w:val="0"/>
          <w:marTop w:val="0"/>
          <w:marBottom w:val="0"/>
          <w:divBdr>
            <w:top w:val="none" w:sz="0" w:space="0" w:color="auto"/>
            <w:left w:val="none" w:sz="0" w:space="0" w:color="auto"/>
            <w:bottom w:val="none" w:sz="0" w:space="0" w:color="auto"/>
            <w:right w:val="none" w:sz="0" w:space="0" w:color="auto"/>
          </w:divBdr>
        </w:div>
        <w:div w:id="1577393847">
          <w:marLeft w:val="0"/>
          <w:marRight w:val="0"/>
          <w:marTop w:val="0"/>
          <w:marBottom w:val="0"/>
          <w:divBdr>
            <w:top w:val="none" w:sz="0" w:space="0" w:color="auto"/>
            <w:left w:val="none" w:sz="0" w:space="0" w:color="auto"/>
            <w:bottom w:val="none" w:sz="0" w:space="0" w:color="auto"/>
            <w:right w:val="none" w:sz="0" w:space="0" w:color="auto"/>
          </w:divBdr>
        </w:div>
      </w:divsChild>
    </w:div>
    <w:div w:id="150483508">
      <w:marLeft w:val="0"/>
      <w:marRight w:val="0"/>
      <w:marTop w:val="0"/>
      <w:marBottom w:val="0"/>
      <w:divBdr>
        <w:top w:val="none" w:sz="0" w:space="0" w:color="auto"/>
        <w:left w:val="none" w:sz="0" w:space="0" w:color="auto"/>
        <w:bottom w:val="none" w:sz="0" w:space="0" w:color="auto"/>
        <w:right w:val="none" w:sz="0" w:space="0" w:color="auto"/>
      </w:divBdr>
      <w:divsChild>
        <w:div w:id="690297819">
          <w:marLeft w:val="0"/>
          <w:marRight w:val="0"/>
          <w:marTop w:val="0"/>
          <w:marBottom w:val="0"/>
          <w:divBdr>
            <w:top w:val="none" w:sz="0" w:space="0" w:color="auto"/>
            <w:left w:val="none" w:sz="0" w:space="0" w:color="auto"/>
            <w:bottom w:val="none" w:sz="0" w:space="0" w:color="auto"/>
            <w:right w:val="none" w:sz="0" w:space="0" w:color="auto"/>
          </w:divBdr>
        </w:div>
        <w:div w:id="644161240">
          <w:marLeft w:val="0"/>
          <w:marRight w:val="0"/>
          <w:marTop w:val="0"/>
          <w:marBottom w:val="0"/>
          <w:divBdr>
            <w:top w:val="none" w:sz="0" w:space="0" w:color="auto"/>
            <w:left w:val="none" w:sz="0" w:space="0" w:color="auto"/>
            <w:bottom w:val="none" w:sz="0" w:space="0" w:color="auto"/>
            <w:right w:val="none" w:sz="0" w:space="0" w:color="auto"/>
          </w:divBdr>
        </w:div>
        <w:div w:id="1527870077">
          <w:marLeft w:val="0"/>
          <w:marRight w:val="0"/>
          <w:marTop w:val="0"/>
          <w:marBottom w:val="0"/>
          <w:divBdr>
            <w:top w:val="none" w:sz="0" w:space="0" w:color="auto"/>
            <w:left w:val="none" w:sz="0" w:space="0" w:color="auto"/>
            <w:bottom w:val="none" w:sz="0" w:space="0" w:color="auto"/>
            <w:right w:val="none" w:sz="0" w:space="0" w:color="auto"/>
          </w:divBdr>
        </w:div>
        <w:div w:id="1426537891">
          <w:marLeft w:val="0"/>
          <w:marRight w:val="0"/>
          <w:marTop w:val="0"/>
          <w:marBottom w:val="0"/>
          <w:divBdr>
            <w:top w:val="none" w:sz="0" w:space="0" w:color="auto"/>
            <w:left w:val="none" w:sz="0" w:space="0" w:color="auto"/>
            <w:bottom w:val="none" w:sz="0" w:space="0" w:color="auto"/>
            <w:right w:val="none" w:sz="0" w:space="0" w:color="auto"/>
          </w:divBdr>
        </w:div>
        <w:div w:id="576407500">
          <w:marLeft w:val="0"/>
          <w:marRight w:val="0"/>
          <w:marTop w:val="0"/>
          <w:marBottom w:val="0"/>
          <w:divBdr>
            <w:top w:val="none" w:sz="0" w:space="0" w:color="auto"/>
            <w:left w:val="none" w:sz="0" w:space="0" w:color="auto"/>
            <w:bottom w:val="none" w:sz="0" w:space="0" w:color="auto"/>
            <w:right w:val="none" w:sz="0" w:space="0" w:color="auto"/>
          </w:divBdr>
        </w:div>
        <w:div w:id="168644775">
          <w:marLeft w:val="0"/>
          <w:marRight w:val="0"/>
          <w:marTop w:val="0"/>
          <w:marBottom w:val="0"/>
          <w:divBdr>
            <w:top w:val="none" w:sz="0" w:space="0" w:color="auto"/>
            <w:left w:val="none" w:sz="0" w:space="0" w:color="auto"/>
            <w:bottom w:val="none" w:sz="0" w:space="0" w:color="auto"/>
            <w:right w:val="none" w:sz="0" w:space="0" w:color="auto"/>
          </w:divBdr>
        </w:div>
        <w:div w:id="641084891">
          <w:marLeft w:val="0"/>
          <w:marRight w:val="0"/>
          <w:marTop w:val="0"/>
          <w:marBottom w:val="0"/>
          <w:divBdr>
            <w:top w:val="none" w:sz="0" w:space="0" w:color="auto"/>
            <w:left w:val="none" w:sz="0" w:space="0" w:color="auto"/>
            <w:bottom w:val="none" w:sz="0" w:space="0" w:color="auto"/>
            <w:right w:val="none" w:sz="0" w:space="0" w:color="auto"/>
          </w:divBdr>
        </w:div>
        <w:div w:id="998582382">
          <w:marLeft w:val="0"/>
          <w:marRight w:val="0"/>
          <w:marTop w:val="0"/>
          <w:marBottom w:val="0"/>
          <w:divBdr>
            <w:top w:val="none" w:sz="0" w:space="0" w:color="auto"/>
            <w:left w:val="none" w:sz="0" w:space="0" w:color="auto"/>
            <w:bottom w:val="none" w:sz="0" w:space="0" w:color="auto"/>
            <w:right w:val="none" w:sz="0" w:space="0" w:color="auto"/>
          </w:divBdr>
        </w:div>
        <w:div w:id="405343251">
          <w:marLeft w:val="0"/>
          <w:marRight w:val="0"/>
          <w:marTop w:val="0"/>
          <w:marBottom w:val="0"/>
          <w:divBdr>
            <w:top w:val="none" w:sz="0" w:space="0" w:color="auto"/>
            <w:left w:val="none" w:sz="0" w:space="0" w:color="auto"/>
            <w:bottom w:val="none" w:sz="0" w:space="0" w:color="auto"/>
            <w:right w:val="none" w:sz="0" w:space="0" w:color="auto"/>
          </w:divBdr>
        </w:div>
        <w:div w:id="1327175455">
          <w:marLeft w:val="0"/>
          <w:marRight w:val="0"/>
          <w:marTop w:val="0"/>
          <w:marBottom w:val="0"/>
          <w:divBdr>
            <w:top w:val="none" w:sz="0" w:space="0" w:color="auto"/>
            <w:left w:val="none" w:sz="0" w:space="0" w:color="auto"/>
            <w:bottom w:val="none" w:sz="0" w:space="0" w:color="auto"/>
            <w:right w:val="none" w:sz="0" w:space="0" w:color="auto"/>
          </w:divBdr>
        </w:div>
        <w:div w:id="472793203">
          <w:marLeft w:val="0"/>
          <w:marRight w:val="0"/>
          <w:marTop w:val="0"/>
          <w:marBottom w:val="0"/>
          <w:divBdr>
            <w:top w:val="none" w:sz="0" w:space="0" w:color="auto"/>
            <w:left w:val="none" w:sz="0" w:space="0" w:color="auto"/>
            <w:bottom w:val="none" w:sz="0" w:space="0" w:color="auto"/>
            <w:right w:val="none" w:sz="0" w:space="0" w:color="auto"/>
          </w:divBdr>
        </w:div>
        <w:div w:id="309748921">
          <w:marLeft w:val="0"/>
          <w:marRight w:val="0"/>
          <w:marTop w:val="0"/>
          <w:marBottom w:val="0"/>
          <w:divBdr>
            <w:top w:val="none" w:sz="0" w:space="0" w:color="auto"/>
            <w:left w:val="none" w:sz="0" w:space="0" w:color="auto"/>
            <w:bottom w:val="none" w:sz="0" w:space="0" w:color="auto"/>
            <w:right w:val="none" w:sz="0" w:space="0" w:color="auto"/>
          </w:divBdr>
        </w:div>
        <w:div w:id="1090194466">
          <w:marLeft w:val="0"/>
          <w:marRight w:val="0"/>
          <w:marTop w:val="0"/>
          <w:marBottom w:val="0"/>
          <w:divBdr>
            <w:top w:val="none" w:sz="0" w:space="0" w:color="auto"/>
            <w:left w:val="none" w:sz="0" w:space="0" w:color="auto"/>
            <w:bottom w:val="none" w:sz="0" w:space="0" w:color="auto"/>
            <w:right w:val="none" w:sz="0" w:space="0" w:color="auto"/>
          </w:divBdr>
        </w:div>
        <w:div w:id="109250829">
          <w:marLeft w:val="0"/>
          <w:marRight w:val="0"/>
          <w:marTop w:val="0"/>
          <w:marBottom w:val="0"/>
          <w:divBdr>
            <w:top w:val="none" w:sz="0" w:space="0" w:color="auto"/>
            <w:left w:val="none" w:sz="0" w:space="0" w:color="auto"/>
            <w:bottom w:val="none" w:sz="0" w:space="0" w:color="auto"/>
            <w:right w:val="none" w:sz="0" w:space="0" w:color="auto"/>
          </w:divBdr>
        </w:div>
        <w:div w:id="896431888">
          <w:marLeft w:val="0"/>
          <w:marRight w:val="0"/>
          <w:marTop w:val="0"/>
          <w:marBottom w:val="0"/>
          <w:divBdr>
            <w:top w:val="none" w:sz="0" w:space="0" w:color="auto"/>
            <w:left w:val="none" w:sz="0" w:space="0" w:color="auto"/>
            <w:bottom w:val="none" w:sz="0" w:space="0" w:color="auto"/>
            <w:right w:val="none" w:sz="0" w:space="0" w:color="auto"/>
          </w:divBdr>
        </w:div>
        <w:div w:id="1176573552">
          <w:marLeft w:val="0"/>
          <w:marRight w:val="0"/>
          <w:marTop w:val="0"/>
          <w:marBottom w:val="0"/>
          <w:divBdr>
            <w:top w:val="none" w:sz="0" w:space="0" w:color="auto"/>
            <w:left w:val="none" w:sz="0" w:space="0" w:color="auto"/>
            <w:bottom w:val="none" w:sz="0" w:space="0" w:color="auto"/>
            <w:right w:val="none" w:sz="0" w:space="0" w:color="auto"/>
          </w:divBdr>
        </w:div>
        <w:div w:id="1375929794">
          <w:marLeft w:val="0"/>
          <w:marRight w:val="0"/>
          <w:marTop w:val="0"/>
          <w:marBottom w:val="0"/>
          <w:divBdr>
            <w:top w:val="none" w:sz="0" w:space="0" w:color="auto"/>
            <w:left w:val="none" w:sz="0" w:space="0" w:color="auto"/>
            <w:bottom w:val="none" w:sz="0" w:space="0" w:color="auto"/>
            <w:right w:val="none" w:sz="0" w:space="0" w:color="auto"/>
          </w:divBdr>
        </w:div>
        <w:div w:id="2779841">
          <w:marLeft w:val="0"/>
          <w:marRight w:val="0"/>
          <w:marTop w:val="0"/>
          <w:marBottom w:val="0"/>
          <w:divBdr>
            <w:top w:val="none" w:sz="0" w:space="0" w:color="auto"/>
            <w:left w:val="none" w:sz="0" w:space="0" w:color="auto"/>
            <w:bottom w:val="none" w:sz="0" w:space="0" w:color="auto"/>
            <w:right w:val="none" w:sz="0" w:space="0" w:color="auto"/>
          </w:divBdr>
        </w:div>
        <w:div w:id="537163547">
          <w:marLeft w:val="0"/>
          <w:marRight w:val="0"/>
          <w:marTop w:val="0"/>
          <w:marBottom w:val="0"/>
          <w:divBdr>
            <w:top w:val="none" w:sz="0" w:space="0" w:color="auto"/>
            <w:left w:val="none" w:sz="0" w:space="0" w:color="auto"/>
            <w:bottom w:val="none" w:sz="0" w:space="0" w:color="auto"/>
            <w:right w:val="none" w:sz="0" w:space="0" w:color="auto"/>
          </w:divBdr>
        </w:div>
        <w:div w:id="1747729591">
          <w:marLeft w:val="0"/>
          <w:marRight w:val="0"/>
          <w:marTop w:val="0"/>
          <w:marBottom w:val="0"/>
          <w:divBdr>
            <w:top w:val="none" w:sz="0" w:space="0" w:color="auto"/>
            <w:left w:val="none" w:sz="0" w:space="0" w:color="auto"/>
            <w:bottom w:val="none" w:sz="0" w:space="0" w:color="auto"/>
            <w:right w:val="none" w:sz="0" w:space="0" w:color="auto"/>
          </w:divBdr>
        </w:div>
        <w:div w:id="1610160974">
          <w:marLeft w:val="0"/>
          <w:marRight w:val="0"/>
          <w:marTop w:val="0"/>
          <w:marBottom w:val="0"/>
          <w:divBdr>
            <w:top w:val="none" w:sz="0" w:space="0" w:color="auto"/>
            <w:left w:val="none" w:sz="0" w:space="0" w:color="auto"/>
            <w:bottom w:val="none" w:sz="0" w:space="0" w:color="auto"/>
            <w:right w:val="none" w:sz="0" w:space="0" w:color="auto"/>
          </w:divBdr>
        </w:div>
        <w:div w:id="395903316">
          <w:marLeft w:val="0"/>
          <w:marRight w:val="0"/>
          <w:marTop w:val="0"/>
          <w:marBottom w:val="0"/>
          <w:divBdr>
            <w:top w:val="none" w:sz="0" w:space="0" w:color="auto"/>
            <w:left w:val="none" w:sz="0" w:space="0" w:color="auto"/>
            <w:bottom w:val="none" w:sz="0" w:space="0" w:color="auto"/>
            <w:right w:val="none" w:sz="0" w:space="0" w:color="auto"/>
          </w:divBdr>
        </w:div>
        <w:div w:id="1756324275">
          <w:marLeft w:val="0"/>
          <w:marRight w:val="0"/>
          <w:marTop w:val="0"/>
          <w:marBottom w:val="0"/>
          <w:divBdr>
            <w:top w:val="none" w:sz="0" w:space="0" w:color="auto"/>
            <w:left w:val="none" w:sz="0" w:space="0" w:color="auto"/>
            <w:bottom w:val="none" w:sz="0" w:space="0" w:color="auto"/>
            <w:right w:val="none" w:sz="0" w:space="0" w:color="auto"/>
          </w:divBdr>
        </w:div>
        <w:div w:id="936862610">
          <w:marLeft w:val="0"/>
          <w:marRight w:val="0"/>
          <w:marTop w:val="0"/>
          <w:marBottom w:val="0"/>
          <w:divBdr>
            <w:top w:val="none" w:sz="0" w:space="0" w:color="auto"/>
            <w:left w:val="none" w:sz="0" w:space="0" w:color="auto"/>
            <w:bottom w:val="none" w:sz="0" w:space="0" w:color="auto"/>
            <w:right w:val="none" w:sz="0" w:space="0" w:color="auto"/>
          </w:divBdr>
        </w:div>
        <w:div w:id="151986963">
          <w:marLeft w:val="0"/>
          <w:marRight w:val="0"/>
          <w:marTop w:val="0"/>
          <w:marBottom w:val="0"/>
          <w:divBdr>
            <w:top w:val="none" w:sz="0" w:space="0" w:color="auto"/>
            <w:left w:val="none" w:sz="0" w:space="0" w:color="auto"/>
            <w:bottom w:val="none" w:sz="0" w:space="0" w:color="auto"/>
            <w:right w:val="none" w:sz="0" w:space="0" w:color="auto"/>
          </w:divBdr>
        </w:div>
        <w:div w:id="691298126">
          <w:marLeft w:val="0"/>
          <w:marRight w:val="0"/>
          <w:marTop w:val="0"/>
          <w:marBottom w:val="0"/>
          <w:divBdr>
            <w:top w:val="none" w:sz="0" w:space="0" w:color="auto"/>
            <w:left w:val="none" w:sz="0" w:space="0" w:color="auto"/>
            <w:bottom w:val="none" w:sz="0" w:space="0" w:color="auto"/>
            <w:right w:val="none" w:sz="0" w:space="0" w:color="auto"/>
          </w:divBdr>
        </w:div>
        <w:div w:id="1438989509">
          <w:marLeft w:val="0"/>
          <w:marRight w:val="0"/>
          <w:marTop w:val="0"/>
          <w:marBottom w:val="0"/>
          <w:divBdr>
            <w:top w:val="none" w:sz="0" w:space="0" w:color="auto"/>
            <w:left w:val="none" w:sz="0" w:space="0" w:color="auto"/>
            <w:bottom w:val="none" w:sz="0" w:space="0" w:color="auto"/>
            <w:right w:val="none" w:sz="0" w:space="0" w:color="auto"/>
          </w:divBdr>
        </w:div>
        <w:div w:id="1706707543">
          <w:marLeft w:val="0"/>
          <w:marRight w:val="0"/>
          <w:marTop w:val="0"/>
          <w:marBottom w:val="0"/>
          <w:divBdr>
            <w:top w:val="none" w:sz="0" w:space="0" w:color="auto"/>
            <w:left w:val="none" w:sz="0" w:space="0" w:color="auto"/>
            <w:bottom w:val="none" w:sz="0" w:space="0" w:color="auto"/>
            <w:right w:val="none" w:sz="0" w:space="0" w:color="auto"/>
          </w:divBdr>
        </w:div>
        <w:div w:id="2025205354">
          <w:marLeft w:val="0"/>
          <w:marRight w:val="0"/>
          <w:marTop w:val="0"/>
          <w:marBottom w:val="0"/>
          <w:divBdr>
            <w:top w:val="none" w:sz="0" w:space="0" w:color="auto"/>
            <w:left w:val="none" w:sz="0" w:space="0" w:color="auto"/>
            <w:bottom w:val="none" w:sz="0" w:space="0" w:color="auto"/>
            <w:right w:val="none" w:sz="0" w:space="0" w:color="auto"/>
          </w:divBdr>
        </w:div>
        <w:div w:id="556473795">
          <w:marLeft w:val="0"/>
          <w:marRight w:val="0"/>
          <w:marTop w:val="0"/>
          <w:marBottom w:val="0"/>
          <w:divBdr>
            <w:top w:val="none" w:sz="0" w:space="0" w:color="auto"/>
            <w:left w:val="none" w:sz="0" w:space="0" w:color="auto"/>
            <w:bottom w:val="none" w:sz="0" w:space="0" w:color="auto"/>
            <w:right w:val="none" w:sz="0" w:space="0" w:color="auto"/>
          </w:divBdr>
        </w:div>
        <w:div w:id="1362124471">
          <w:marLeft w:val="0"/>
          <w:marRight w:val="0"/>
          <w:marTop w:val="0"/>
          <w:marBottom w:val="0"/>
          <w:divBdr>
            <w:top w:val="none" w:sz="0" w:space="0" w:color="auto"/>
            <w:left w:val="none" w:sz="0" w:space="0" w:color="auto"/>
            <w:bottom w:val="none" w:sz="0" w:space="0" w:color="auto"/>
            <w:right w:val="none" w:sz="0" w:space="0" w:color="auto"/>
          </w:divBdr>
        </w:div>
        <w:div w:id="615868344">
          <w:marLeft w:val="0"/>
          <w:marRight w:val="0"/>
          <w:marTop w:val="0"/>
          <w:marBottom w:val="0"/>
          <w:divBdr>
            <w:top w:val="none" w:sz="0" w:space="0" w:color="auto"/>
            <w:left w:val="none" w:sz="0" w:space="0" w:color="auto"/>
            <w:bottom w:val="none" w:sz="0" w:space="0" w:color="auto"/>
            <w:right w:val="none" w:sz="0" w:space="0" w:color="auto"/>
          </w:divBdr>
        </w:div>
        <w:div w:id="427577629">
          <w:marLeft w:val="0"/>
          <w:marRight w:val="0"/>
          <w:marTop w:val="0"/>
          <w:marBottom w:val="0"/>
          <w:divBdr>
            <w:top w:val="none" w:sz="0" w:space="0" w:color="auto"/>
            <w:left w:val="none" w:sz="0" w:space="0" w:color="auto"/>
            <w:bottom w:val="none" w:sz="0" w:space="0" w:color="auto"/>
            <w:right w:val="none" w:sz="0" w:space="0" w:color="auto"/>
          </w:divBdr>
        </w:div>
        <w:div w:id="1425415423">
          <w:marLeft w:val="0"/>
          <w:marRight w:val="0"/>
          <w:marTop w:val="0"/>
          <w:marBottom w:val="0"/>
          <w:divBdr>
            <w:top w:val="none" w:sz="0" w:space="0" w:color="auto"/>
            <w:left w:val="none" w:sz="0" w:space="0" w:color="auto"/>
            <w:bottom w:val="none" w:sz="0" w:space="0" w:color="auto"/>
            <w:right w:val="none" w:sz="0" w:space="0" w:color="auto"/>
          </w:divBdr>
        </w:div>
        <w:div w:id="1921518201">
          <w:marLeft w:val="0"/>
          <w:marRight w:val="0"/>
          <w:marTop w:val="0"/>
          <w:marBottom w:val="0"/>
          <w:divBdr>
            <w:top w:val="none" w:sz="0" w:space="0" w:color="auto"/>
            <w:left w:val="none" w:sz="0" w:space="0" w:color="auto"/>
            <w:bottom w:val="none" w:sz="0" w:space="0" w:color="auto"/>
            <w:right w:val="none" w:sz="0" w:space="0" w:color="auto"/>
          </w:divBdr>
        </w:div>
        <w:div w:id="1069571921">
          <w:marLeft w:val="0"/>
          <w:marRight w:val="0"/>
          <w:marTop w:val="0"/>
          <w:marBottom w:val="0"/>
          <w:divBdr>
            <w:top w:val="none" w:sz="0" w:space="0" w:color="auto"/>
            <w:left w:val="none" w:sz="0" w:space="0" w:color="auto"/>
            <w:bottom w:val="none" w:sz="0" w:space="0" w:color="auto"/>
            <w:right w:val="none" w:sz="0" w:space="0" w:color="auto"/>
          </w:divBdr>
        </w:div>
        <w:div w:id="1284731232">
          <w:marLeft w:val="0"/>
          <w:marRight w:val="0"/>
          <w:marTop w:val="0"/>
          <w:marBottom w:val="0"/>
          <w:divBdr>
            <w:top w:val="none" w:sz="0" w:space="0" w:color="auto"/>
            <w:left w:val="none" w:sz="0" w:space="0" w:color="auto"/>
            <w:bottom w:val="none" w:sz="0" w:space="0" w:color="auto"/>
            <w:right w:val="none" w:sz="0" w:space="0" w:color="auto"/>
          </w:divBdr>
        </w:div>
        <w:div w:id="195656708">
          <w:marLeft w:val="0"/>
          <w:marRight w:val="0"/>
          <w:marTop w:val="0"/>
          <w:marBottom w:val="0"/>
          <w:divBdr>
            <w:top w:val="none" w:sz="0" w:space="0" w:color="auto"/>
            <w:left w:val="none" w:sz="0" w:space="0" w:color="auto"/>
            <w:bottom w:val="none" w:sz="0" w:space="0" w:color="auto"/>
            <w:right w:val="none" w:sz="0" w:space="0" w:color="auto"/>
          </w:divBdr>
        </w:div>
        <w:div w:id="1384911681">
          <w:marLeft w:val="0"/>
          <w:marRight w:val="0"/>
          <w:marTop w:val="0"/>
          <w:marBottom w:val="0"/>
          <w:divBdr>
            <w:top w:val="none" w:sz="0" w:space="0" w:color="auto"/>
            <w:left w:val="none" w:sz="0" w:space="0" w:color="auto"/>
            <w:bottom w:val="none" w:sz="0" w:space="0" w:color="auto"/>
            <w:right w:val="none" w:sz="0" w:space="0" w:color="auto"/>
          </w:divBdr>
        </w:div>
        <w:div w:id="1104153413">
          <w:marLeft w:val="0"/>
          <w:marRight w:val="0"/>
          <w:marTop w:val="0"/>
          <w:marBottom w:val="0"/>
          <w:divBdr>
            <w:top w:val="none" w:sz="0" w:space="0" w:color="auto"/>
            <w:left w:val="none" w:sz="0" w:space="0" w:color="auto"/>
            <w:bottom w:val="none" w:sz="0" w:space="0" w:color="auto"/>
            <w:right w:val="none" w:sz="0" w:space="0" w:color="auto"/>
          </w:divBdr>
        </w:div>
      </w:divsChild>
    </w:div>
    <w:div w:id="152717373">
      <w:marLeft w:val="0"/>
      <w:marRight w:val="0"/>
      <w:marTop w:val="0"/>
      <w:marBottom w:val="0"/>
      <w:divBdr>
        <w:top w:val="none" w:sz="0" w:space="0" w:color="auto"/>
        <w:left w:val="none" w:sz="0" w:space="0" w:color="auto"/>
        <w:bottom w:val="none" w:sz="0" w:space="0" w:color="auto"/>
        <w:right w:val="none" w:sz="0" w:space="0" w:color="auto"/>
      </w:divBdr>
    </w:div>
    <w:div w:id="160704940">
      <w:marLeft w:val="0"/>
      <w:marRight w:val="0"/>
      <w:marTop w:val="0"/>
      <w:marBottom w:val="0"/>
      <w:divBdr>
        <w:top w:val="none" w:sz="0" w:space="0" w:color="auto"/>
        <w:left w:val="none" w:sz="0" w:space="0" w:color="auto"/>
        <w:bottom w:val="none" w:sz="0" w:space="0" w:color="auto"/>
        <w:right w:val="none" w:sz="0" w:space="0" w:color="auto"/>
      </w:divBdr>
    </w:div>
    <w:div w:id="165944070">
      <w:marLeft w:val="0"/>
      <w:marRight w:val="0"/>
      <w:marTop w:val="0"/>
      <w:marBottom w:val="0"/>
      <w:divBdr>
        <w:top w:val="none" w:sz="0" w:space="0" w:color="auto"/>
        <w:left w:val="none" w:sz="0" w:space="0" w:color="auto"/>
        <w:bottom w:val="none" w:sz="0" w:space="0" w:color="auto"/>
        <w:right w:val="none" w:sz="0" w:space="0" w:color="auto"/>
      </w:divBdr>
    </w:div>
    <w:div w:id="176971433">
      <w:marLeft w:val="0"/>
      <w:marRight w:val="0"/>
      <w:marTop w:val="0"/>
      <w:marBottom w:val="0"/>
      <w:divBdr>
        <w:top w:val="none" w:sz="0" w:space="0" w:color="auto"/>
        <w:left w:val="none" w:sz="0" w:space="0" w:color="auto"/>
        <w:bottom w:val="none" w:sz="0" w:space="0" w:color="auto"/>
        <w:right w:val="none" w:sz="0" w:space="0" w:color="auto"/>
      </w:divBdr>
    </w:div>
    <w:div w:id="218907334">
      <w:marLeft w:val="0"/>
      <w:marRight w:val="0"/>
      <w:marTop w:val="0"/>
      <w:marBottom w:val="0"/>
      <w:divBdr>
        <w:top w:val="none" w:sz="0" w:space="0" w:color="auto"/>
        <w:left w:val="none" w:sz="0" w:space="0" w:color="auto"/>
        <w:bottom w:val="none" w:sz="0" w:space="0" w:color="auto"/>
        <w:right w:val="none" w:sz="0" w:space="0" w:color="auto"/>
      </w:divBdr>
    </w:div>
    <w:div w:id="222720650">
      <w:marLeft w:val="0"/>
      <w:marRight w:val="0"/>
      <w:marTop w:val="0"/>
      <w:marBottom w:val="0"/>
      <w:divBdr>
        <w:top w:val="none" w:sz="0" w:space="0" w:color="auto"/>
        <w:left w:val="none" w:sz="0" w:space="0" w:color="auto"/>
        <w:bottom w:val="none" w:sz="0" w:space="0" w:color="auto"/>
        <w:right w:val="none" w:sz="0" w:space="0" w:color="auto"/>
      </w:divBdr>
    </w:div>
    <w:div w:id="225383053">
      <w:marLeft w:val="0"/>
      <w:marRight w:val="0"/>
      <w:marTop w:val="0"/>
      <w:marBottom w:val="0"/>
      <w:divBdr>
        <w:top w:val="none" w:sz="0" w:space="0" w:color="auto"/>
        <w:left w:val="none" w:sz="0" w:space="0" w:color="auto"/>
        <w:bottom w:val="none" w:sz="0" w:space="0" w:color="auto"/>
        <w:right w:val="none" w:sz="0" w:space="0" w:color="auto"/>
      </w:divBdr>
    </w:div>
    <w:div w:id="230968410">
      <w:marLeft w:val="0"/>
      <w:marRight w:val="0"/>
      <w:marTop w:val="0"/>
      <w:marBottom w:val="0"/>
      <w:divBdr>
        <w:top w:val="none" w:sz="0" w:space="0" w:color="auto"/>
        <w:left w:val="none" w:sz="0" w:space="0" w:color="auto"/>
        <w:bottom w:val="none" w:sz="0" w:space="0" w:color="auto"/>
        <w:right w:val="none" w:sz="0" w:space="0" w:color="auto"/>
      </w:divBdr>
    </w:div>
    <w:div w:id="241989763">
      <w:marLeft w:val="0"/>
      <w:marRight w:val="0"/>
      <w:marTop w:val="0"/>
      <w:marBottom w:val="0"/>
      <w:divBdr>
        <w:top w:val="none" w:sz="0" w:space="0" w:color="auto"/>
        <w:left w:val="none" w:sz="0" w:space="0" w:color="auto"/>
        <w:bottom w:val="none" w:sz="0" w:space="0" w:color="auto"/>
        <w:right w:val="none" w:sz="0" w:space="0" w:color="auto"/>
      </w:divBdr>
      <w:divsChild>
        <w:div w:id="492306776">
          <w:marLeft w:val="0"/>
          <w:marRight w:val="0"/>
          <w:marTop w:val="0"/>
          <w:marBottom w:val="0"/>
          <w:divBdr>
            <w:top w:val="none" w:sz="0" w:space="0" w:color="auto"/>
            <w:left w:val="none" w:sz="0" w:space="0" w:color="auto"/>
            <w:bottom w:val="none" w:sz="0" w:space="0" w:color="auto"/>
            <w:right w:val="none" w:sz="0" w:space="0" w:color="auto"/>
          </w:divBdr>
        </w:div>
      </w:divsChild>
    </w:div>
    <w:div w:id="245306890">
      <w:marLeft w:val="0"/>
      <w:marRight w:val="0"/>
      <w:marTop w:val="0"/>
      <w:marBottom w:val="0"/>
      <w:divBdr>
        <w:top w:val="none" w:sz="0" w:space="0" w:color="auto"/>
        <w:left w:val="none" w:sz="0" w:space="0" w:color="auto"/>
        <w:bottom w:val="none" w:sz="0" w:space="0" w:color="auto"/>
        <w:right w:val="none" w:sz="0" w:space="0" w:color="auto"/>
      </w:divBdr>
      <w:divsChild>
        <w:div w:id="196620681">
          <w:marLeft w:val="0"/>
          <w:marRight w:val="0"/>
          <w:marTop w:val="0"/>
          <w:marBottom w:val="0"/>
          <w:divBdr>
            <w:top w:val="none" w:sz="0" w:space="0" w:color="auto"/>
            <w:left w:val="none" w:sz="0" w:space="0" w:color="auto"/>
            <w:bottom w:val="none" w:sz="0" w:space="0" w:color="auto"/>
            <w:right w:val="none" w:sz="0" w:space="0" w:color="auto"/>
          </w:divBdr>
        </w:div>
        <w:div w:id="1997373345">
          <w:marLeft w:val="0"/>
          <w:marRight w:val="0"/>
          <w:marTop w:val="0"/>
          <w:marBottom w:val="0"/>
          <w:divBdr>
            <w:top w:val="none" w:sz="0" w:space="0" w:color="auto"/>
            <w:left w:val="none" w:sz="0" w:space="0" w:color="auto"/>
            <w:bottom w:val="none" w:sz="0" w:space="0" w:color="auto"/>
            <w:right w:val="none" w:sz="0" w:space="0" w:color="auto"/>
          </w:divBdr>
        </w:div>
        <w:div w:id="1635914897">
          <w:marLeft w:val="0"/>
          <w:marRight w:val="0"/>
          <w:marTop w:val="0"/>
          <w:marBottom w:val="0"/>
          <w:divBdr>
            <w:top w:val="none" w:sz="0" w:space="0" w:color="auto"/>
            <w:left w:val="none" w:sz="0" w:space="0" w:color="auto"/>
            <w:bottom w:val="none" w:sz="0" w:space="0" w:color="auto"/>
            <w:right w:val="none" w:sz="0" w:space="0" w:color="auto"/>
          </w:divBdr>
        </w:div>
        <w:div w:id="57942227">
          <w:marLeft w:val="0"/>
          <w:marRight w:val="0"/>
          <w:marTop w:val="0"/>
          <w:marBottom w:val="0"/>
          <w:divBdr>
            <w:top w:val="none" w:sz="0" w:space="0" w:color="auto"/>
            <w:left w:val="none" w:sz="0" w:space="0" w:color="auto"/>
            <w:bottom w:val="none" w:sz="0" w:space="0" w:color="auto"/>
            <w:right w:val="none" w:sz="0" w:space="0" w:color="auto"/>
          </w:divBdr>
        </w:div>
        <w:div w:id="1051149054">
          <w:marLeft w:val="0"/>
          <w:marRight w:val="0"/>
          <w:marTop w:val="0"/>
          <w:marBottom w:val="0"/>
          <w:divBdr>
            <w:top w:val="none" w:sz="0" w:space="0" w:color="auto"/>
            <w:left w:val="none" w:sz="0" w:space="0" w:color="auto"/>
            <w:bottom w:val="none" w:sz="0" w:space="0" w:color="auto"/>
            <w:right w:val="none" w:sz="0" w:space="0" w:color="auto"/>
          </w:divBdr>
        </w:div>
      </w:divsChild>
    </w:div>
    <w:div w:id="253713127">
      <w:marLeft w:val="0"/>
      <w:marRight w:val="0"/>
      <w:marTop w:val="0"/>
      <w:marBottom w:val="0"/>
      <w:divBdr>
        <w:top w:val="none" w:sz="0" w:space="0" w:color="auto"/>
        <w:left w:val="none" w:sz="0" w:space="0" w:color="auto"/>
        <w:bottom w:val="none" w:sz="0" w:space="0" w:color="auto"/>
        <w:right w:val="none" w:sz="0" w:space="0" w:color="auto"/>
      </w:divBdr>
    </w:div>
    <w:div w:id="256138725">
      <w:marLeft w:val="0"/>
      <w:marRight w:val="0"/>
      <w:marTop w:val="0"/>
      <w:marBottom w:val="0"/>
      <w:divBdr>
        <w:top w:val="none" w:sz="0" w:space="0" w:color="auto"/>
        <w:left w:val="none" w:sz="0" w:space="0" w:color="auto"/>
        <w:bottom w:val="none" w:sz="0" w:space="0" w:color="auto"/>
        <w:right w:val="none" w:sz="0" w:space="0" w:color="auto"/>
      </w:divBdr>
    </w:div>
    <w:div w:id="257754577">
      <w:marLeft w:val="0"/>
      <w:marRight w:val="0"/>
      <w:marTop w:val="0"/>
      <w:marBottom w:val="0"/>
      <w:divBdr>
        <w:top w:val="none" w:sz="0" w:space="0" w:color="auto"/>
        <w:left w:val="none" w:sz="0" w:space="0" w:color="auto"/>
        <w:bottom w:val="none" w:sz="0" w:space="0" w:color="auto"/>
        <w:right w:val="none" w:sz="0" w:space="0" w:color="auto"/>
      </w:divBdr>
    </w:div>
    <w:div w:id="258607387">
      <w:marLeft w:val="0"/>
      <w:marRight w:val="0"/>
      <w:marTop w:val="0"/>
      <w:marBottom w:val="0"/>
      <w:divBdr>
        <w:top w:val="none" w:sz="0" w:space="0" w:color="auto"/>
        <w:left w:val="none" w:sz="0" w:space="0" w:color="auto"/>
        <w:bottom w:val="none" w:sz="0" w:space="0" w:color="auto"/>
        <w:right w:val="none" w:sz="0" w:space="0" w:color="auto"/>
      </w:divBdr>
    </w:div>
    <w:div w:id="271521152">
      <w:marLeft w:val="0"/>
      <w:marRight w:val="0"/>
      <w:marTop w:val="0"/>
      <w:marBottom w:val="0"/>
      <w:divBdr>
        <w:top w:val="none" w:sz="0" w:space="0" w:color="auto"/>
        <w:left w:val="none" w:sz="0" w:space="0" w:color="auto"/>
        <w:bottom w:val="none" w:sz="0" w:space="0" w:color="auto"/>
        <w:right w:val="none" w:sz="0" w:space="0" w:color="auto"/>
      </w:divBdr>
    </w:div>
    <w:div w:id="272789690">
      <w:marLeft w:val="0"/>
      <w:marRight w:val="0"/>
      <w:marTop w:val="0"/>
      <w:marBottom w:val="0"/>
      <w:divBdr>
        <w:top w:val="none" w:sz="0" w:space="0" w:color="auto"/>
        <w:left w:val="none" w:sz="0" w:space="0" w:color="auto"/>
        <w:bottom w:val="none" w:sz="0" w:space="0" w:color="auto"/>
        <w:right w:val="none" w:sz="0" w:space="0" w:color="auto"/>
      </w:divBdr>
    </w:div>
    <w:div w:id="276907771">
      <w:marLeft w:val="0"/>
      <w:marRight w:val="0"/>
      <w:marTop w:val="0"/>
      <w:marBottom w:val="0"/>
      <w:divBdr>
        <w:top w:val="none" w:sz="0" w:space="0" w:color="auto"/>
        <w:left w:val="none" w:sz="0" w:space="0" w:color="auto"/>
        <w:bottom w:val="none" w:sz="0" w:space="0" w:color="auto"/>
        <w:right w:val="none" w:sz="0" w:space="0" w:color="auto"/>
      </w:divBdr>
    </w:div>
    <w:div w:id="277875075">
      <w:marLeft w:val="0"/>
      <w:marRight w:val="0"/>
      <w:marTop w:val="0"/>
      <w:marBottom w:val="0"/>
      <w:divBdr>
        <w:top w:val="none" w:sz="0" w:space="0" w:color="auto"/>
        <w:left w:val="none" w:sz="0" w:space="0" w:color="auto"/>
        <w:bottom w:val="none" w:sz="0" w:space="0" w:color="auto"/>
        <w:right w:val="none" w:sz="0" w:space="0" w:color="auto"/>
      </w:divBdr>
    </w:div>
    <w:div w:id="278419380">
      <w:marLeft w:val="0"/>
      <w:marRight w:val="0"/>
      <w:marTop w:val="0"/>
      <w:marBottom w:val="0"/>
      <w:divBdr>
        <w:top w:val="none" w:sz="0" w:space="0" w:color="auto"/>
        <w:left w:val="none" w:sz="0" w:space="0" w:color="auto"/>
        <w:bottom w:val="none" w:sz="0" w:space="0" w:color="auto"/>
        <w:right w:val="none" w:sz="0" w:space="0" w:color="auto"/>
      </w:divBdr>
    </w:div>
    <w:div w:id="296448082">
      <w:marLeft w:val="0"/>
      <w:marRight w:val="0"/>
      <w:marTop w:val="0"/>
      <w:marBottom w:val="0"/>
      <w:divBdr>
        <w:top w:val="none" w:sz="0" w:space="0" w:color="auto"/>
        <w:left w:val="none" w:sz="0" w:space="0" w:color="auto"/>
        <w:bottom w:val="none" w:sz="0" w:space="0" w:color="auto"/>
        <w:right w:val="none" w:sz="0" w:space="0" w:color="auto"/>
      </w:divBdr>
    </w:div>
    <w:div w:id="297686389">
      <w:marLeft w:val="0"/>
      <w:marRight w:val="0"/>
      <w:marTop w:val="0"/>
      <w:marBottom w:val="0"/>
      <w:divBdr>
        <w:top w:val="none" w:sz="0" w:space="0" w:color="auto"/>
        <w:left w:val="none" w:sz="0" w:space="0" w:color="auto"/>
        <w:bottom w:val="none" w:sz="0" w:space="0" w:color="auto"/>
        <w:right w:val="none" w:sz="0" w:space="0" w:color="auto"/>
      </w:divBdr>
    </w:div>
    <w:div w:id="299119147">
      <w:marLeft w:val="0"/>
      <w:marRight w:val="0"/>
      <w:marTop w:val="0"/>
      <w:marBottom w:val="0"/>
      <w:divBdr>
        <w:top w:val="none" w:sz="0" w:space="0" w:color="auto"/>
        <w:left w:val="none" w:sz="0" w:space="0" w:color="auto"/>
        <w:bottom w:val="none" w:sz="0" w:space="0" w:color="auto"/>
        <w:right w:val="none" w:sz="0" w:space="0" w:color="auto"/>
      </w:divBdr>
    </w:div>
    <w:div w:id="299651699">
      <w:marLeft w:val="0"/>
      <w:marRight w:val="0"/>
      <w:marTop w:val="0"/>
      <w:marBottom w:val="0"/>
      <w:divBdr>
        <w:top w:val="none" w:sz="0" w:space="0" w:color="auto"/>
        <w:left w:val="none" w:sz="0" w:space="0" w:color="auto"/>
        <w:bottom w:val="none" w:sz="0" w:space="0" w:color="auto"/>
        <w:right w:val="none" w:sz="0" w:space="0" w:color="auto"/>
      </w:divBdr>
    </w:div>
    <w:div w:id="302467455">
      <w:marLeft w:val="0"/>
      <w:marRight w:val="0"/>
      <w:marTop w:val="0"/>
      <w:marBottom w:val="0"/>
      <w:divBdr>
        <w:top w:val="none" w:sz="0" w:space="0" w:color="auto"/>
        <w:left w:val="none" w:sz="0" w:space="0" w:color="auto"/>
        <w:bottom w:val="none" w:sz="0" w:space="0" w:color="auto"/>
        <w:right w:val="none" w:sz="0" w:space="0" w:color="auto"/>
      </w:divBdr>
    </w:div>
    <w:div w:id="302580808">
      <w:marLeft w:val="0"/>
      <w:marRight w:val="0"/>
      <w:marTop w:val="0"/>
      <w:marBottom w:val="0"/>
      <w:divBdr>
        <w:top w:val="none" w:sz="0" w:space="0" w:color="auto"/>
        <w:left w:val="none" w:sz="0" w:space="0" w:color="auto"/>
        <w:bottom w:val="none" w:sz="0" w:space="0" w:color="auto"/>
        <w:right w:val="none" w:sz="0" w:space="0" w:color="auto"/>
      </w:divBdr>
    </w:div>
    <w:div w:id="304093604">
      <w:marLeft w:val="0"/>
      <w:marRight w:val="0"/>
      <w:marTop w:val="0"/>
      <w:marBottom w:val="0"/>
      <w:divBdr>
        <w:top w:val="none" w:sz="0" w:space="0" w:color="auto"/>
        <w:left w:val="none" w:sz="0" w:space="0" w:color="auto"/>
        <w:bottom w:val="none" w:sz="0" w:space="0" w:color="auto"/>
        <w:right w:val="none" w:sz="0" w:space="0" w:color="auto"/>
      </w:divBdr>
    </w:div>
    <w:div w:id="311713933">
      <w:marLeft w:val="0"/>
      <w:marRight w:val="0"/>
      <w:marTop w:val="0"/>
      <w:marBottom w:val="0"/>
      <w:divBdr>
        <w:top w:val="none" w:sz="0" w:space="0" w:color="auto"/>
        <w:left w:val="none" w:sz="0" w:space="0" w:color="auto"/>
        <w:bottom w:val="none" w:sz="0" w:space="0" w:color="auto"/>
        <w:right w:val="none" w:sz="0" w:space="0" w:color="auto"/>
      </w:divBdr>
    </w:div>
    <w:div w:id="314185939">
      <w:marLeft w:val="0"/>
      <w:marRight w:val="0"/>
      <w:marTop w:val="0"/>
      <w:marBottom w:val="0"/>
      <w:divBdr>
        <w:top w:val="none" w:sz="0" w:space="0" w:color="auto"/>
        <w:left w:val="none" w:sz="0" w:space="0" w:color="auto"/>
        <w:bottom w:val="none" w:sz="0" w:space="0" w:color="auto"/>
        <w:right w:val="none" w:sz="0" w:space="0" w:color="auto"/>
      </w:divBdr>
    </w:div>
    <w:div w:id="318197008">
      <w:marLeft w:val="0"/>
      <w:marRight w:val="0"/>
      <w:marTop w:val="0"/>
      <w:marBottom w:val="0"/>
      <w:divBdr>
        <w:top w:val="none" w:sz="0" w:space="0" w:color="auto"/>
        <w:left w:val="none" w:sz="0" w:space="0" w:color="auto"/>
        <w:bottom w:val="none" w:sz="0" w:space="0" w:color="auto"/>
        <w:right w:val="none" w:sz="0" w:space="0" w:color="auto"/>
      </w:divBdr>
    </w:div>
    <w:div w:id="319039627">
      <w:marLeft w:val="0"/>
      <w:marRight w:val="0"/>
      <w:marTop w:val="0"/>
      <w:marBottom w:val="0"/>
      <w:divBdr>
        <w:top w:val="none" w:sz="0" w:space="0" w:color="auto"/>
        <w:left w:val="none" w:sz="0" w:space="0" w:color="auto"/>
        <w:bottom w:val="none" w:sz="0" w:space="0" w:color="auto"/>
        <w:right w:val="none" w:sz="0" w:space="0" w:color="auto"/>
      </w:divBdr>
    </w:div>
    <w:div w:id="325404574">
      <w:marLeft w:val="0"/>
      <w:marRight w:val="0"/>
      <w:marTop w:val="0"/>
      <w:marBottom w:val="0"/>
      <w:divBdr>
        <w:top w:val="none" w:sz="0" w:space="0" w:color="auto"/>
        <w:left w:val="none" w:sz="0" w:space="0" w:color="auto"/>
        <w:bottom w:val="none" w:sz="0" w:space="0" w:color="auto"/>
        <w:right w:val="none" w:sz="0" w:space="0" w:color="auto"/>
      </w:divBdr>
    </w:div>
    <w:div w:id="327683911">
      <w:marLeft w:val="0"/>
      <w:marRight w:val="0"/>
      <w:marTop w:val="0"/>
      <w:marBottom w:val="0"/>
      <w:divBdr>
        <w:top w:val="none" w:sz="0" w:space="0" w:color="auto"/>
        <w:left w:val="none" w:sz="0" w:space="0" w:color="auto"/>
        <w:bottom w:val="none" w:sz="0" w:space="0" w:color="auto"/>
        <w:right w:val="none" w:sz="0" w:space="0" w:color="auto"/>
      </w:divBdr>
    </w:div>
    <w:div w:id="335377984">
      <w:marLeft w:val="0"/>
      <w:marRight w:val="0"/>
      <w:marTop w:val="0"/>
      <w:marBottom w:val="0"/>
      <w:divBdr>
        <w:top w:val="none" w:sz="0" w:space="0" w:color="auto"/>
        <w:left w:val="none" w:sz="0" w:space="0" w:color="auto"/>
        <w:bottom w:val="none" w:sz="0" w:space="0" w:color="auto"/>
        <w:right w:val="none" w:sz="0" w:space="0" w:color="auto"/>
      </w:divBdr>
      <w:divsChild>
        <w:div w:id="1705860347">
          <w:marLeft w:val="0"/>
          <w:marRight w:val="0"/>
          <w:marTop w:val="0"/>
          <w:marBottom w:val="0"/>
          <w:divBdr>
            <w:top w:val="none" w:sz="0" w:space="0" w:color="auto"/>
            <w:left w:val="none" w:sz="0" w:space="0" w:color="auto"/>
            <w:bottom w:val="none" w:sz="0" w:space="0" w:color="auto"/>
            <w:right w:val="none" w:sz="0" w:space="0" w:color="auto"/>
          </w:divBdr>
        </w:div>
        <w:div w:id="880290345">
          <w:marLeft w:val="0"/>
          <w:marRight w:val="0"/>
          <w:marTop w:val="0"/>
          <w:marBottom w:val="0"/>
          <w:divBdr>
            <w:top w:val="none" w:sz="0" w:space="0" w:color="auto"/>
            <w:left w:val="none" w:sz="0" w:space="0" w:color="auto"/>
            <w:bottom w:val="none" w:sz="0" w:space="0" w:color="auto"/>
            <w:right w:val="none" w:sz="0" w:space="0" w:color="auto"/>
          </w:divBdr>
        </w:div>
        <w:div w:id="2011829352">
          <w:marLeft w:val="0"/>
          <w:marRight w:val="0"/>
          <w:marTop w:val="0"/>
          <w:marBottom w:val="0"/>
          <w:divBdr>
            <w:top w:val="none" w:sz="0" w:space="0" w:color="auto"/>
            <w:left w:val="none" w:sz="0" w:space="0" w:color="auto"/>
            <w:bottom w:val="none" w:sz="0" w:space="0" w:color="auto"/>
            <w:right w:val="none" w:sz="0" w:space="0" w:color="auto"/>
          </w:divBdr>
        </w:div>
        <w:div w:id="1431505889">
          <w:marLeft w:val="0"/>
          <w:marRight w:val="0"/>
          <w:marTop w:val="0"/>
          <w:marBottom w:val="0"/>
          <w:divBdr>
            <w:top w:val="none" w:sz="0" w:space="0" w:color="auto"/>
            <w:left w:val="none" w:sz="0" w:space="0" w:color="auto"/>
            <w:bottom w:val="none" w:sz="0" w:space="0" w:color="auto"/>
            <w:right w:val="none" w:sz="0" w:space="0" w:color="auto"/>
          </w:divBdr>
        </w:div>
        <w:div w:id="1414621674">
          <w:marLeft w:val="0"/>
          <w:marRight w:val="0"/>
          <w:marTop w:val="0"/>
          <w:marBottom w:val="0"/>
          <w:divBdr>
            <w:top w:val="none" w:sz="0" w:space="0" w:color="auto"/>
            <w:left w:val="none" w:sz="0" w:space="0" w:color="auto"/>
            <w:bottom w:val="none" w:sz="0" w:space="0" w:color="auto"/>
            <w:right w:val="none" w:sz="0" w:space="0" w:color="auto"/>
          </w:divBdr>
        </w:div>
        <w:div w:id="1275946440">
          <w:marLeft w:val="0"/>
          <w:marRight w:val="0"/>
          <w:marTop w:val="0"/>
          <w:marBottom w:val="0"/>
          <w:divBdr>
            <w:top w:val="none" w:sz="0" w:space="0" w:color="auto"/>
            <w:left w:val="none" w:sz="0" w:space="0" w:color="auto"/>
            <w:bottom w:val="none" w:sz="0" w:space="0" w:color="auto"/>
            <w:right w:val="none" w:sz="0" w:space="0" w:color="auto"/>
          </w:divBdr>
        </w:div>
        <w:div w:id="1242175938">
          <w:marLeft w:val="0"/>
          <w:marRight w:val="0"/>
          <w:marTop w:val="0"/>
          <w:marBottom w:val="0"/>
          <w:divBdr>
            <w:top w:val="none" w:sz="0" w:space="0" w:color="auto"/>
            <w:left w:val="none" w:sz="0" w:space="0" w:color="auto"/>
            <w:bottom w:val="none" w:sz="0" w:space="0" w:color="auto"/>
            <w:right w:val="none" w:sz="0" w:space="0" w:color="auto"/>
          </w:divBdr>
        </w:div>
      </w:divsChild>
    </w:div>
    <w:div w:id="336546458">
      <w:marLeft w:val="0"/>
      <w:marRight w:val="0"/>
      <w:marTop w:val="0"/>
      <w:marBottom w:val="0"/>
      <w:divBdr>
        <w:top w:val="none" w:sz="0" w:space="0" w:color="auto"/>
        <w:left w:val="none" w:sz="0" w:space="0" w:color="auto"/>
        <w:bottom w:val="none" w:sz="0" w:space="0" w:color="auto"/>
        <w:right w:val="none" w:sz="0" w:space="0" w:color="auto"/>
      </w:divBdr>
    </w:div>
    <w:div w:id="342977768">
      <w:marLeft w:val="0"/>
      <w:marRight w:val="0"/>
      <w:marTop w:val="0"/>
      <w:marBottom w:val="0"/>
      <w:divBdr>
        <w:top w:val="none" w:sz="0" w:space="0" w:color="auto"/>
        <w:left w:val="none" w:sz="0" w:space="0" w:color="auto"/>
        <w:bottom w:val="none" w:sz="0" w:space="0" w:color="auto"/>
        <w:right w:val="none" w:sz="0" w:space="0" w:color="auto"/>
      </w:divBdr>
    </w:div>
    <w:div w:id="343476024">
      <w:marLeft w:val="0"/>
      <w:marRight w:val="0"/>
      <w:marTop w:val="0"/>
      <w:marBottom w:val="0"/>
      <w:divBdr>
        <w:top w:val="none" w:sz="0" w:space="0" w:color="auto"/>
        <w:left w:val="none" w:sz="0" w:space="0" w:color="auto"/>
        <w:bottom w:val="none" w:sz="0" w:space="0" w:color="auto"/>
        <w:right w:val="none" w:sz="0" w:space="0" w:color="auto"/>
      </w:divBdr>
    </w:div>
    <w:div w:id="345138768">
      <w:marLeft w:val="0"/>
      <w:marRight w:val="0"/>
      <w:marTop w:val="0"/>
      <w:marBottom w:val="0"/>
      <w:divBdr>
        <w:top w:val="none" w:sz="0" w:space="0" w:color="auto"/>
        <w:left w:val="none" w:sz="0" w:space="0" w:color="auto"/>
        <w:bottom w:val="none" w:sz="0" w:space="0" w:color="auto"/>
        <w:right w:val="none" w:sz="0" w:space="0" w:color="auto"/>
      </w:divBdr>
    </w:div>
    <w:div w:id="350569124">
      <w:marLeft w:val="0"/>
      <w:marRight w:val="0"/>
      <w:marTop w:val="0"/>
      <w:marBottom w:val="0"/>
      <w:divBdr>
        <w:top w:val="none" w:sz="0" w:space="0" w:color="auto"/>
        <w:left w:val="none" w:sz="0" w:space="0" w:color="auto"/>
        <w:bottom w:val="none" w:sz="0" w:space="0" w:color="auto"/>
        <w:right w:val="none" w:sz="0" w:space="0" w:color="auto"/>
      </w:divBdr>
    </w:div>
    <w:div w:id="352269731">
      <w:marLeft w:val="0"/>
      <w:marRight w:val="0"/>
      <w:marTop w:val="0"/>
      <w:marBottom w:val="0"/>
      <w:divBdr>
        <w:top w:val="none" w:sz="0" w:space="0" w:color="auto"/>
        <w:left w:val="none" w:sz="0" w:space="0" w:color="auto"/>
        <w:bottom w:val="none" w:sz="0" w:space="0" w:color="auto"/>
        <w:right w:val="none" w:sz="0" w:space="0" w:color="auto"/>
      </w:divBdr>
    </w:div>
    <w:div w:id="358162817">
      <w:marLeft w:val="0"/>
      <w:marRight w:val="0"/>
      <w:marTop w:val="0"/>
      <w:marBottom w:val="0"/>
      <w:divBdr>
        <w:top w:val="none" w:sz="0" w:space="0" w:color="auto"/>
        <w:left w:val="none" w:sz="0" w:space="0" w:color="auto"/>
        <w:bottom w:val="none" w:sz="0" w:space="0" w:color="auto"/>
        <w:right w:val="none" w:sz="0" w:space="0" w:color="auto"/>
      </w:divBdr>
    </w:div>
    <w:div w:id="358897347">
      <w:marLeft w:val="0"/>
      <w:marRight w:val="0"/>
      <w:marTop w:val="0"/>
      <w:marBottom w:val="0"/>
      <w:divBdr>
        <w:top w:val="none" w:sz="0" w:space="0" w:color="auto"/>
        <w:left w:val="none" w:sz="0" w:space="0" w:color="auto"/>
        <w:bottom w:val="none" w:sz="0" w:space="0" w:color="auto"/>
        <w:right w:val="none" w:sz="0" w:space="0" w:color="auto"/>
      </w:divBdr>
    </w:div>
    <w:div w:id="363949279">
      <w:marLeft w:val="0"/>
      <w:marRight w:val="0"/>
      <w:marTop w:val="0"/>
      <w:marBottom w:val="0"/>
      <w:divBdr>
        <w:top w:val="none" w:sz="0" w:space="0" w:color="auto"/>
        <w:left w:val="none" w:sz="0" w:space="0" w:color="auto"/>
        <w:bottom w:val="none" w:sz="0" w:space="0" w:color="auto"/>
        <w:right w:val="none" w:sz="0" w:space="0" w:color="auto"/>
      </w:divBdr>
    </w:div>
    <w:div w:id="368575570">
      <w:marLeft w:val="0"/>
      <w:marRight w:val="0"/>
      <w:marTop w:val="0"/>
      <w:marBottom w:val="0"/>
      <w:divBdr>
        <w:top w:val="none" w:sz="0" w:space="0" w:color="auto"/>
        <w:left w:val="none" w:sz="0" w:space="0" w:color="auto"/>
        <w:bottom w:val="none" w:sz="0" w:space="0" w:color="auto"/>
        <w:right w:val="none" w:sz="0" w:space="0" w:color="auto"/>
      </w:divBdr>
    </w:div>
    <w:div w:id="368917292">
      <w:marLeft w:val="0"/>
      <w:marRight w:val="0"/>
      <w:marTop w:val="0"/>
      <w:marBottom w:val="0"/>
      <w:divBdr>
        <w:top w:val="none" w:sz="0" w:space="0" w:color="auto"/>
        <w:left w:val="none" w:sz="0" w:space="0" w:color="auto"/>
        <w:bottom w:val="none" w:sz="0" w:space="0" w:color="auto"/>
        <w:right w:val="none" w:sz="0" w:space="0" w:color="auto"/>
      </w:divBdr>
      <w:divsChild>
        <w:div w:id="889196810">
          <w:marLeft w:val="0"/>
          <w:marRight w:val="0"/>
          <w:marTop w:val="0"/>
          <w:marBottom w:val="0"/>
          <w:divBdr>
            <w:top w:val="none" w:sz="0" w:space="0" w:color="auto"/>
            <w:left w:val="none" w:sz="0" w:space="0" w:color="auto"/>
            <w:bottom w:val="none" w:sz="0" w:space="0" w:color="auto"/>
            <w:right w:val="none" w:sz="0" w:space="0" w:color="auto"/>
          </w:divBdr>
        </w:div>
        <w:div w:id="813569108">
          <w:marLeft w:val="0"/>
          <w:marRight w:val="0"/>
          <w:marTop w:val="0"/>
          <w:marBottom w:val="0"/>
          <w:divBdr>
            <w:top w:val="none" w:sz="0" w:space="0" w:color="auto"/>
            <w:left w:val="none" w:sz="0" w:space="0" w:color="auto"/>
            <w:bottom w:val="none" w:sz="0" w:space="0" w:color="auto"/>
            <w:right w:val="none" w:sz="0" w:space="0" w:color="auto"/>
          </w:divBdr>
        </w:div>
        <w:div w:id="1454208590">
          <w:marLeft w:val="0"/>
          <w:marRight w:val="0"/>
          <w:marTop w:val="0"/>
          <w:marBottom w:val="0"/>
          <w:divBdr>
            <w:top w:val="none" w:sz="0" w:space="0" w:color="auto"/>
            <w:left w:val="none" w:sz="0" w:space="0" w:color="auto"/>
            <w:bottom w:val="none" w:sz="0" w:space="0" w:color="auto"/>
            <w:right w:val="none" w:sz="0" w:space="0" w:color="auto"/>
          </w:divBdr>
        </w:div>
        <w:div w:id="1003824471">
          <w:marLeft w:val="0"/>
          <w:marRight w:val="0"/>
          <w:marTop w:val="0"/>
          <w:marBottom w:val="0"/>
          <w:divBdr>
            <w:top w:val="none" w:sz="0" w:space="0" w:color="auto"/>
            <w:left w:val="none" w:sz="0" w:space="0" w:color="auto"/>
            <w:bottom w:val="none" w:sz="0" w:space="0" w:color="auto"/>
            <w:right w:val="none" w:sz="0" w:space="0" w:color="auto"/>
          </w:divBdr>
        </w:div>
        <w:div w:id="320237673">
          <w:marLeft w:val="0"/>
          <w:marRight w:val="0"/>
          <w:marTop w:val="0"/>
          <w:marBottom w:val="0"/>
          <w:divBdr>
            <w:top w:val="none" w:sz="0" w:space="0" w:color="auto"/>
            <w:left w:val="none" w:sz="0" w:space="0" w:color="auto"/>
            <w:bottom w:val="none" w:sz="0" w:space="0" w:color="auto"/>
            <w:right w:val="none" w:sz="0" w:space="0" w:color="auto"/>
          </w:divBdr>
        </w:div>
        <w:div w:id="54165324">
          <w:marLeft w:val="0"/>
          <w:marRight w:val="0"/>
          <w:marTop w:val="0"/>
          <w:marBottom w:val="0"/>
          <w:divBdr>
            <w:top w:val="none" w:sz="0" w:space="0" w:color="auto"/>
            <w:left w:val="none" w:sz="0" w:space="0" w:color="auto"/>
            <w:bottom w:val="none" w:sz="0" w:space="0" w:color="auto"/>
            <w:right w:val="none" w:sz="0" w:space="0" w:color="auto"/>
          </w:divBdr>
        </w:div>
        <w:div w:id="1099788105">
          <w:marLeft w:val="0"/>
          <w:marRight w:val="0"/>
          <w:marTop w:val="0"/>
          <w:marBottom w:val="0"/>
          <w:divBdr>
            <w:top w:val="none" w:sz="0" w:space="0" w:color="auto"/>
            <w:left w:val="none" w:sz="0" w:space="0" w:color="auto"/>
            <w:bottom w:val="none" w:sz="0" w:space="0" w:color="auto"/>
            <w:right w:val="none" w:sz="0" w:space="0" w:color="auto"/>
          </w:divBdr>
        </w:div>
        <w:div w:id="1787310566">
          <w:marLeft w:val="0"/>
          <w:marRight w:val="0"/>
          <w:marTop w:val="0"/>
          <w:marBottom w:val="0"/>
          <w:divBdr>
            <w:top w:val="none" w:sz="0" w:space="0" w:color="auto"/>
            <w:left w:val="none" w:sz="0" w:space="0" w:color="auto"/>
            <w:bottom w:val="none" w:sz="0" w:space="0" w:color="auto"/>
            <w:right w:val="none" w:sz="0" w:space="0" w:color="auto"/>
          </w:divBdr>
        </w:div>
        <w:div w:id="1717049692">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446652296">
          <w:marLeft w:val="0"/>
          <w:marRight w:val="0"/>
          <w:marTop w:val="0"/>
          <w:marBottom w:val="0"/>
          <w:divBdr>
            <w:top w:val="none" w:sz="0" w:space="0" w:color="auto"/>
            <w:left w:val="none" w:sz="0" w:space="0" w:color="auto"/>
            <w:bottom w:val="none" w:sz="0" w:space="0" w:color="auto"/>
            <w:right w:val="none" w:sz="0" w:space="0" w:color="auto"/>
          </w:divBdr>
        </w:div>
        <w:div w:id="1700202716">
          <w:marLeft w:val="0"/>
          <w:marRight w:val="0"/>
          <w:marTop w:val="0"/>
          <w:marBottom w:val="0"/>
          <w:divBdr>
            <w:top w:val="none" w:sz="0" w:space="0" w:color="auto"/>
            <w:left w:val="none" w:sz="0" w:space="0" w:color="auto"/>
            <w:bottom w:val="none" w:sz="0" w:space="0" w:color="auto"/>
            <w:right w:val="none" w:sz="0" w:space="0" w:color="auto"/>
          </w:divBdr>
        </w:div>
        <w:div w:id="1689721482">
          <w:marLeft w:val="0"/>
          <w:marRight w:val="0"/>
          <w:marTop w:val="0"/>
          <w:marBottom w:val="0"/>
          <w:divBdr>
            <w:top w:val="none" w:sz="0" w:space="0" w:color="auto"/>
            <w:left w:val="none" w:sz="0" w:space="0" w:color="auto"/>
            <w:bottom w:val="none" w:sz="0" w:space="0" w:color="auto"/>
            <w:right w:val="none" w:sz="0" w:space="0" w:color="auto"/>
          </w:divBdr>
        </w:div>
        <w:div w:id="992493468">
          <w:marLeft w:val="0"/>
          <w:marRight w:val="0"/>
          <w:marTop w:val="0"/>
          <w:marBottom w:val="0"/>
          <w:divBdr>
            <w:top w:val="none" w:sz="0" w:space="0" w:color="auto"/>
            <w:left w:val="none" w:sz="0" w:space="0" w:color="auto"/>
            <w:bottom w:val="none" w:sz="0" w:space="0" w:color="auto"/>
            <w:right w:val="none" w:sz="0" w:space="0" w:color="auto"/>
          </w:divBdr>
        </w:div>
        <w:div w:id="1890995679">
          <w:marLeft w:val="0"/>
          <w:marRight w:val="0"/>
          <w:marTop w:val="0"/>
          <w:marBottom w:val="0"/>
          <w:divBdr>
            <w:top w:val="none" w:sz="0" w:space="0" w:color="auto"/>
            <w:left w:val="none" w:sz="0" w:space="0" w:color="auto"/>
            <w:bottom w:val="none" w:sz="0" w:space="0" w:color="auto"/>
            <w:right w:val="none" w:sz="0" w:space="0" w:color="auto"/>
          </w:divBdr>
        </w:div>
        <w:div w:id="1921451645">
          <w:marLeft w:val="0"/>
          <w:marRight w:val="0"/>
          <w:marTop w:val="0"/>
          <w:marBottom w:val="0"/>
          <w:divBdr>
            <w:top w:val="none" w:sz="0" w:space="0" w:color="auto"/>
            <w:left w:val="none" w:sz="0" w:space="0" w:color="auto"/>
            <w:bottom w:val="none" w:sz="0" w:space="0" w:color="auto"/>
            <w:right w:val="none" w:sz="0" w:space="0" w:color="auto"/>
          </w:divBdr>
        </w:div>
        <w:div w:id="2006544373">
          <w:marLeft w:val="0"/>
          <w:marRight w:val="0"/>
          <w:marTop w:val="0"/>
          <w:marBottom w:val="0"/>
          <w:divBdr>
            <w:top w:val="none" w:sz="0" w:space="0" w:color="auto"/>
            <w:left w:val="none" w:sz="0" w:space="0" w:color="auto"/>
            <w:bottom w:val="none" w:sz="0" w:space="0" w:color="auto"/>
            <w:right w:val="none" w:sz="0" w:space="0" w:color="auto"/>
          </w:divBdr>
        </w:div>
        <w:div w:id="828402227">
          <w:marLeft w:val="0"/>
          <w:marRight w:val="0"/>
          <w:marTop w:val="0"/>
          <w:marBottom w:val="0"/>
          <w:divBdr>
            <w:top w:val="none" w:sz="0" w:space="0" w:color="auto"/>
            <w:left w:val="none" w:sz="0" w:space="0" w:color="auto"/>
            <w:bottom w:val="none" w:sz="0" w:space="0" w:color="auto"/>
            <w:right w:val="none" w:sz="0" w:space="0" w:color="auto"/>
          </w:divBdr>
        </w:div>
        <w:div w:id="1046687276">
          <w:marLeft w:val="0"/>
          <w:marRight w:val="0"/>
          <w:marTop w:val="0"/>
          <w:marBottom w:val="0"/>
          <w:divBdr>
            <w:top w:val="none" w:sz="0" w:space="0" w:color="auto"/>
            <w:left w:val="none" w:sz="0" w:space="0" w:color="auto"/>
            <w:bottom w:val="none" w:sz="0" w:space="0" w:color="auto"/>
            <w:right w:val="none" w:sz="0" w:space="0" w:color="auto"/>
          </w:divBdr>
        </w:div>
        <w:div w:id="1694264268">
          <w:marLeft w:val="0"/>
          <w:marRight w:val="0"/>
          <w:marTop w:val="0"/>
          <w:marBottom w:val="0"/>
          <w:divBdr>
            <w:top w:val="none" w:sz="0" w:space="0" w:color="auto"/>
            <w:left w:val="none" w:sz="0" w:space="0" w:color="auto"/>
            <w:bottom w:val="none" w:sz="0" w:space="0" w:color="auto"/>
            <w:right w:val="none" w:sz="0" w:space="0" w:color="auto"/>
          </w:divBdr>
        </w:div>
        <w:div w:id="378749640">
          <w:marLeft w:val="0"/>
          <w:marRight w:val="0"/>
          <w:marTop w:val="0"/>
          <w:marBottom w:val="0"/>
          <w:divBdr>
            <w:top w:val="none" w:sz="0" w:space="0" w:color="auto"/>
            <w:left w:val="none" w:sz="0" w:space="0" w:color="auto"/>
            <w:bottom w:val="none" w:sz="0" w:space="0" w:color="auto"/>
            <w:right w:val="none" w:sz="0" w:space="0" w:color="auto"/>
          </w:divBdr>
        </w:div>
        <w:div w:id="30805411">
          <w:marLeft w:val="0"/>
          <w:marRight w:val="0"/>
          <w:marTop w:val="0"/>
          <w:marBottom w:val="0"/>
          <w:divBdr>
            <w:top w:val="none" w:sz="0" w:space="0" w:color="auto"/>
            <w:left w:val="none" w:sz="0" w:space="0" w:color="auto"/>
            <w:bottom w:val="none" w:sz="0" w:space="0" w:color="auto"/>
            <w:right w:val="none" w:sz="0" w:space="0" w:color="auto"/>
          </w:divBdr>
        </w:div>
        <w:div w:id="686103979">
          <w:marLeft w:val="0"/>
          <w:marRight w:val="0"/>
          <w:marTop w:val="0"/>
          <w:marBottom w:val="0"/>
          <w:divBdr>
            <w:top w:val="none" w:sz="0" w:space="0" w:color="auto"/>
            <w:left w:val="none" w:sz="0" w:space="0" w:color="auto"/>
            <w:bottom w:val="none" w:sz="0" w:space="0" w:color="auto"/>
            <w:right w:val="none" w:sz="0" w:space="0" w:color="auto"/>
          </w:divBdr>
        </w:div>
        <w:div w:id="949822315">
          <w:marLeft w:val="0"/>
          <w:marRight w:val="0"/>
          <w:marTop w:val="0"/>
          <w:marBottom w:val="0"/>
          <w:divBdr>
            <w:top w:val="none" w:sz="0" w:space="0" w:color="auto"/>
            <w:left w:val="none" w:sz="0" w:space="0" w:color="auto"/>
            <w:bottom w:val="none" w:sz="0" w:space="0" w:color="auto"/>
            <w:right w:val="none" w:sz="0" w:space="0" w:color="auto"/>
          </w:divBdr>
        </w:div>
        <w:div w:id="1669136664">
          <w:marLeft w:val="0"/>
          <w:marRight w:val="0"/>
          <w:marTop w:val="0"/>
          <w:marBottom w:val="0"/>
          <w:divBdr>
            <w:top w:val="none" w:sz="0" w:space="0" w:color="auto"/>
            <w:left w:val="none" w:sz="0" w:space="0" w:color="auto"/>
            <w:bottom w:val="none" w:sz="0" w:space="0" w:color="auto"/>
            <w:right w:val="none" w:sz="0" w:space="0" w:color="auto"/>
          </w:divBdr>
        </w:div>
        <w:div w:id="1902445084">
          <w:marLeft w:val="0"/>
          <w:marRight w:val="0"/>
          <w:marTop w:val="0"/>
          <w:marBottom w:val="0"/>
          <w:divBdr>
            <w:top w:val="none" w:sz="0" w:space="0" w:color="auto"/>
            <w:left w:val="none" w:sz="0" w:space="0" w:color="auto"/>
            <w:bottom w:val="none" w:sz="0" w:space="0" w:color="auto"/>
            <w:right w:val="none" w:sz="0" w:space="0" w:color="auto"/>
          </w:divBdr>
        </w:div>
        <w:div w:id="1667708587">
          <w:marLeft w:val="0"/>
          <w:marRight w:val="0"/>
          <w:marTop w:val="0"/>
          <w:marBottom w:val="0"/>
          <w:divBdr>
            <w:top w:val="none" w:sz="0" w:space="0" w:color="auto"/>
            <w:left w:val="none" w:sz="0" w:space="0" w:color="auto"/>
            <w:bottom w:val="none" w:sz="0" w:space="0" w:color="auto"/>
            <w:right w:val="none" w:sz="0" w:space="0" w:color="auto"/>
          </w:divBdr>
        </w:div>
        <w:div w:id="1397170142">
          <w:marLeft w:val="0"/>
          <w:marRight w:val="0"/>
          <w:marTop w:val="0"/>
          <w:marBottom w:val="0"/>
          <w:divBdr>
            <w:top w:val="none" w:sz="0" w:space="0" w:color="auto"/>
            <w:left w:val="none" w:sz="0" w:space="0" w:color="auto"/>
            <w:bottom w:val="none" w:sz="0" w:space="0" w:color="auto"/>
            <w:right w:val="none" w:sz="0" w:space="0" w:color="auto"/>
          </w:divBdr>
        </w:div>
        <w:div w:id="681399980">
          <w:marLeft w:val="0"/>
          <w:marRight w:val="0"/>
          <w:marTop w:val="0"/>
          <w:marBottom w:val="0"/>
          <w:divBdr>
            <w:top w:val="none" w:sz="0" w:space="0" w:color="auto"/>
            <w:left w:val="none" w:sz="0" w:space="0" w:color="auto"/>
            <w:bottom w:val="none" w:sz="0" w:space="0" w:color="auto"/>
            <w:right w:val="none" w:sz="0" w:space="0" w:color="auto"/>
          </w:divBdr>
        </w:div>
        <w:div w:id="416443912">
          <w:marLeft w:val="0"/>
          <w:marRight w:val="0"/>
          <w:marTop w:val="0"/>
          <w:marBottom w:val="0"/>
          <w:divBdr>
            <w:top w:val="none" w:sz="0" w:space="0" w:color="auto"/>
            <w:left w:val="none" w:sz="0" w:space="0" w:color="auto"/>
            <w:bottom w:val="none" w:sz="0" w:space="0" w:color="auto"/>
            <w:right w:val="none" w:sz="0" w:space="0" w:color="auto"/>
          </w:divBdr>
        </w:div>
        <w:div w:id="1244992851">
          <w:marLeft w:val="0"/>
          <w:marRight w:val="0"/>
          <w:marTop w:val="0"/>
          <w:marBottom w:val="0"/>
          <w:divBdr>
            <w:top w:val="none" w:sz="0" w:space="0" w:color="auto"/>
            <w:left w:val="none" w:sz="0" w:space="0" w:color="auto"/>
            <w:bottom w:val="none" w:sz="0" w:space="0" w:color="auto"/>
            <w:right w:val="none" w:sz="0" w:space="0" w:color="auto"/>
          </w:divBdr>
        </w:div>
        <w:div w:id="831599165">
          <w:marLeft w:val="0"/>
          <w:marRight w:val="0"/>
          <w:marTop w:val="0"/>
          <w:marBottom w:val="0"/>
          <w:divBdr>
            <w:top w:val="none" w:sz="0" w:space="0" w:color="auto"/>
            <w:left w:val="none" w:sz="0" w:space="0" w:color="auto"/>
            <w:bottom w:val="none" w:sz="0" w:space="0" w:color="auto"/>
            <w:right w:val="none" w:sz="0" w:space="0" w:color="auto"/>
          </w:divBdr>
        </w:div>
        <w:div w:id="1603218781">
          <w:marLeft w:val="0"/>
          <w:marRight w:val="0"/>
          <w:marTop w:val="0"/>
          <w:marBottom w:val="0"/>
          <w:divBdr>
            <w:top w:val="none" w:sz="0" w:space="0" w:color="auto"/>
            <w:left w:val="none" w:sz="0" w:space="0" w:color="auto"/>
            <w:bottom w:val="none" w:sz="0" w:space="0" w:color="auto"/>
            <w:right w:val="none" w:sz="0" w:space="0" w:color="auto"/>
          </w:divBdr>
        </w:div>
        <w:div w:id="1302466575">
          <w:marLeft w:val="0"/>
          <w:marRight w:val="0"/>
          <w:marTop w:val="0"/>
          <w:marBottom w:val="0"/>
          <w:divBdr>
            <w:top w:val="none" w:sz="0" w:space="0" w:color="auto"/>
            <w:left w:val="none" w:sz="0" w:space="0" w:color="auto"/>
            <w:bottom w:val="none" w:sz="0" w:space="0" w:color="auto"/>
            <w:right w:val="none" w:sz="0" w:space="0" w:color="auto"/>
          </w:divBdr>
        </w:div>
        <w:div w:id="651059752">
          <w:marLeft w:val="0"/>
          <w:marRight w:val="0"/>
          <w:marTop w:val="0"/>
          <w:marBottom w:val="0"/>
          <w:divBdr>
            <w:top w:val="none" w:sz="0" w:space="0" w:color="auto"/>
            <w:left w:val="none" w:sz="0" w:space="0" w:color="auto"/>
            <w:bottom w:val="none" w:sz="0" w:space="0" w:color="auto"/>
            <w:right w:val="none" w:sz="0" w:space="0" w:color="auto"/>
          </w:divBdr>
        </w:div>
        <w:div w:id="928123658">
          <w:marLeft w:val="0"/>
          <w:marRight w:val="0"/>
          <w:marTop w:val="0"/>
          <w:marBottom w:val="0"/>
          <w:divBdr>
            <w:top w:val="none" w:sz="0" w:space="0" w:color="auto"/>
            <w:left w:val="none" w:sz="0" w:space="0" w:color="auto"/>
            <w:bottom w:val="none" w:sz="0" w:space="0" w:color="auto"/>
            <w:right w:val="none" w:sz="0" w:space="0" w:color="auto"/>
          </w:divBdr>
        </w:div>
        <w:div w:id="119957442">
          <w:marLeft w:val="0"/>
          <w:marRight w:val="0"/>
          <w:marTop w:val="0"/>
          <w:marBottom w:val="0"/>
          <w:divBdr>
            <w:top w:val="none" w:sz="0" w:space="0" w:color="auto"/>
            <w:left w:val="none" w:sz="0" w:space="0" w:color="auto"/>
            <w:bottom w:val="none" w:sz="0" w:space="0" w:color="auto"/>
            <w:right w:val="none" w:sz="0" w:space="0" w:color="auto"/>
          </w:divBdr>
        </w:div>
      </w:divsChild>
    </w:div>
    <w:div w:id="370227526">
      <w:marLeft w:val="0"/>
      <w:marRight w:val="0"/>
      <w:marTop w:val="0"/>
      <w:marBottom w:val="0"/>
      <w:divBdr>
        <w:top w:val="none" w:sz="0" w:space="0" w:color="auto"/>
        <w:left w:val="none" w:sz="0" w:space="0" w:color="auto"/>
        <w:bottom w:val="none" w:sz="0" w:space="0" w:color="auto"/>
        <w:right w:val="none" w:sz="0" w:space="0" w:color="auto"/>
      </w:divBdr>
    </w:div>
    <w:div w:id="370956656">
      <w:marLeft w:val="0"/>
      <w:marRight w:val="0"/>
      <w:marTop w:val="0"/>
      <w:marBottom w:val="0"/>
      <w:divBdr>
        <w:top w:val="none" w:sz="0" w:space="0" w:color="auto"/>
        <w:left w:val="none" w:sz="0" w:space="0" w:color="auto"/>
        <w:bottom w:val="none" w:sz="0" w:space="0" w:color="auto"/>
        <w:right w:val="none" w:sz="0" w:space="0" w:color="auto"/>
      </w:divBdr>
    </w:div>
    <w:div w:id="372267542">
      <w:marLeft w:val="0"/>
      <w:marRight w:val="0"/>
      <w:marTop w:val="0"/>
      <w:marBottom w:val="0"/>
      <w:divBdr>
        <w:top w:val="none" w:sz="0" w:space="0" w:color="auto"/>
        <w:left w:val="none" w:sz="0" w:space="0" w:color="auto"/>
        <w:bottom w:val="none" w:sz="0" w:space="0" w:color="auto"/>
        <w:right w:val="none" w:sz="0" w:space="0" w:color="auto"/>
      </w:divBdr>
    </w:div>
    <w:div w:id="377322375">
      <w:marLeft w:val="0"/>
      <w:marRight w:val="0"/>
      <w:marTop w:val="0"/>
      <w:marBottom w:val="0"/>
      <w:divBdr>
        <w:top w:val="none" w:sz="0" w:space="0" w:color="auto"/>
        <w:left w:val="none" w:sz="0" w:space="0" w:color="auto"/>
        <w:bottom w:val="none" w:sz="0" w:space="0" w:color="auto"/>
        <w:right w:val="none" w:sz="0" w:space="0" w:color="auto"/>
      </w:divBdr>
    </w:div>
    <w:div w:id="378211083">
      <w:marLeft w:val="0"/>
      <w:marRight w:val="0"/>
      <w:marTop w:val="0"/>
      <w:marBottom w:val="0"/>
      <w:divBdr>
        <w:top w:val="none" w:sz="0" w:space="0" w:color="auto"/>
        <w:left w:val="none" w:sz="0" w:space="0" w:color="auto"/>
        <w:bottom w:val="none" w:sz="0" w:space="0" w:color="auto"/>
        <w:right w:val="none" w:sz="0" w:space="0" w:color="auto"/>
      </w:divBdr>
    </w:div>
    <w:div w:id="378477548">
      <w:marLeft w:val="0"/>
      <w:marRight w:val="0"/>
      <w:marTop w:val="0"/>
      <w:marBottom w:val="0"/>
      <w:divBdr>
        <w:top w:val="none" w:sz="0" w:space="0" w:color="auto"/>
        <w:left w:val="none" w:sz="0" w:space="0" w:color="auto"/>
        <w:bottom w:val="none" w:sz="0" w:space="0" w:color="auto"/>
        <w:right w:val="none" w:sz="0" w:space="0" w:color="auto"/>
      </w:divBdr>
    </w:div>
    <w:div w:id="385760394">
      <w:marLeft w:val="0"/>
      <w:marRight w:val="0"/>
      <w:marTop w:val="0"/>
      <w:marBottom w:val="0"/>
      <w:divBdr>
        <w:top w:val="none" w:sz="0" w:space="0" w:color="auto"/>
        <w:left w:val="none" w:sz="0" w:space="0" w:color="auto"/>
        <w:bottom w:val="none" w:sz="0" w:space="0" w:color="auto"/>
        <w:right w:val="none" w:sz="0" w:space="0" w:color="auto"/>
      </w:divBdr>
    </w:div>
    <w:div w:id="387918158">
      <w:marLeft w:val="0"/>
      <w:marRight w:val="0"/>
      <w:marTop w:val="0"/>
      <w:marBottom w:val="0"/>
      <w:divBdr>
        <w:top w:val="none" w:sz="0" w:space="0" w:color="auto"/>
        <w:left w:val="none" w:sz="0" w:space="0" w:color="auto"/>
        <w:bottom w:val="none" w:sz="0" w:space="0" w:color="auto"/>
        <w:right w:val="none" w:sz="0" w:space="0" w:color="auto"/>
      </w:divBdr>
      <w:divsChild>
        <w:div w:id="1059132661">
          <w:marLeft w:val="0"/>
          <w:marRight w:val="0"/>
          <w:marTop w:val="0"/>
          <w:marBottom w:val="0"/>
          <w:divBdr>
            <w:top w:val="none" w:sz="0" w:space="0" w:color="auto"/>
            <w:left w:val="none" w:sz="0" w:space="0" w:color="auto"/>
            <w:bottom w:val="none" w:sz="0" w:space="0" w:color="auto"/>
            <w:right w:val="none" w:sz="0" w:space="0" w:color="auto"/>
          </w:divBdr>
        </w:div>
        <w:div w:id="436414601">
          <w:marLeft w:val="0"/>
          <w:marRight w:val="0"/>
          <w:marTop w:val="0"/>
          <w:marBottom w:val="0"/>
          <w:divBdr>
            <w:top w:val="none" w:sz="0" w:space="0" w:color="auto"/>
            <w:left w:val="none" w:sz="0" w:space="0" w:color="auto"/>
            <w:bottom w:val="none" w:sz="0" w:space="0" w:color="auto"/>
            <w:right w:val="none" w:sz="0" w:space="0" w:color="auto"/>
          </w:divBdr>
        </w:div>
        <w:div w:id="710153431">
          <w:marLeft w:val="0"/>
          <w:marRight w:val="0"/>
          <w:marTop w:val="0"/>
          <w:marBottom w:val="0"/>
          <w:divBdr>
            <w:top w:val="none" w:sz="0" w:space="0" w:color="auto"/>
            <w:left w:val="none" w:sz="0" w:space="0" w:color="auto"/>
            <w:bottom w:val="none" w:sz="0" w:space="0" w:color="auto"/>
            <w:right w:val="none" w:sz="0" w:space="0" w:color="auto"/>
          </w:divBdr>
        </w:div>
        <w:div w:id="366763986">
          <w:marLeft w:val="0"/>
          <w:marRight w:val="0"/>
          <w:marTop w:val="0"/>
          <w:marBottom w:val="0"/>
          <w:divBdr>
            <w:top w:val="none" w:sz="0" w:space="0" w:color="auto"/>
            <w:left w:val="none" w:sz="0" w:space="0" w:color="auto"/>
            <w:bottom w:val="none" w:sz="0" w:space="0" w:color="auto"/>
            <w:right w:val="none" w:sz="0" w:space="0" w:color="auto"/>
          </w:divBdr>
        </w:div>
        <w:div w:id="243227753">
          <w:marLeft w:val="0"/>
          <w:marRight w:val="0"/>
          <w:marTop w:val="0"/>
          <w:marBottom w:val="0"/>
          <w:divBdr>
            <w:top w:val="none" w:sz="0" w:space="0" w:color="auto"/>
            <w:left w:val="none" w:sz="0" w:space="0" w:color="auto"/>
            <w:bottom w:val="none" w:sz="0" w:space="0" w:color="auto"/>
            <w:right w:val="none" w:sz="0" w:space="0" w:color="auto"/>
          </w:divBdr>
        </w:div>
        <w:div w:id="1578900864">
          <w:marLeft w:val="0"/>
          <w:marRight w:val="0"/>
          <w:marTop w:val="0"/>
          <w:marBottom w:val="0"/>
          <w:divBdr>
            <w:top w:val="none" w:sz="0" w:space="0" w:color="auto"/>
            <w:left w:val="none" w:sz="0" w:space="0" w:color="auto"/>
            <w:bottom w:val="none" w:sz="0" w:space="0" w:color="auto"/>
            <w:right w:val="none" w:sz="0" w:space="0" w:color="auto"/>
          </w:divBdr>
        </w:div>
        <w:div w:id="1531650480">
          <w:marLeft w:val="0"/>
          <w:marRight w:val="0"/>
          <w:marTop w:val="0"/>
          <w:marBottom w:val="0"/>
          <w:divBdr>
            <w:top w:val="none" w:sz="0" w:space="0" w:color="auto"/>
            <w:left w:val="none" w:sz="0" w:space="0" w:color="auto"/>
            <w:bottom w:val="none" w:sz="0" w:space="0" w:color="auto"/>
            <w:right w:val="none" w:sz="0" w:space="0" w:color="auto"/>
          </w:divBdr>
        </w:div>
        <w:div w:id="1744839297">
          <w:marLeft w:val="0"/>
          <w:marRight w:val="0"/>
          <w:marTop w:val="0"/>
          <w:marBottom w:val="0"/>
          <w:divBdr>
            <w:top w:val="none" w:sz="0" w:space="0" w:color="auto"/>
            <w:left w:val="none" w:sz="0" w:space="0" w:color="auto"/>
            <w:bottom w:val="none" w:sz="0" w:space="0" w:color="auto"/>
            <w:right w:val="none" w:sz="0" w:space="0" w:color="auto"/>
          </w:divBdr>
        </w:div>
        <w:div w:id="842281215">
          <w:marLeft w:val="0"/>
          <w:marRight w:val="0"/>
          <w:marTop w:val="0"/>
          <w:marBottom w:val="0"/>
          <w:divBdr>
            <w:top w:val="none" w:sz="0" w:space="0" w:color="auto"/>
            <w:left w:val="none" w:sz="0" w:space="0" w:color="auto"/>
            <w:bottom w:val="none" w:sz="0" w:space="0" w:color="auto"/>
            <w:right w:val="none" w:sz="0" w:space="0" w:color="auto"/>
          </w:divBdr>
        </w:div>
        <w:div w:id="968391135">
          <w:marLeft w:val="0"/>
          <w:marRight w:val="0"/>
          <w:marTop w:val="0"/>
          <w:marBottom w:val="0"/>
          <w:divBdr>
            <w:top w:val="none" w:sz="0" w:space="0" w:color="auto"/>
            <w:left w:val="none" w:sz="0" w:space="0" w:color="auto"/>
            <w:bottom w:val="none" w:sz="0" w:space="0" w:color="auto"/>
            <w:right w:val="none" w:sz="0" w:space="0" w:color="auto"/>
          </w:divBdr>
        </w:div>
        <w:div w:id="68118419">
          <w:marLeft w:val="0"/>
          <w:marRight w:val="0"/>
          <w:marTop w:val="0"/>
          <w:marBottom w:val="0"/>
          <w:divBdr>
            <w:top w:val="none" w:sz="0" w:space="0" w:color="auto"/>
            <w:left w:val="none" w:sz="0" w:space="0" w:color="auto"/>
            <w:bottom w:val="none" w:sz="0" w:space="0" w:color="auto"/>
            <w:right w:val="none" w:sz="0" w:space="0" w:color="auto"/>
          </w:divBdr>
        </w:div>
        <w:div w:id="156574230">
          <w:marLeft w:val="0"/>
          <w:marRight w:val="0"/>
          <w:marTop w:val="0"/>
          <w:marBottom w:val="0"/>
          <w:divBdr>
            <w:top w:val="none" w:sz="0" w:space="0" w:color="auto"/>
            <w:left w:val="none" w:sz="0" w:space="0" w:color="auto"/>
            <w:bottom w:val="none" w:sz="0" w:space="0" w:color="auto"/>
            <w:right w:val="none" w:sz="0" w:space="0" w:color="auto"/>
          </w:divBdr>
        </w:div>
        <w:div w:id="725027944">
          <w:marLeft w:val="0"/>
          <w:marRight w:val="0"/>
          <w:marTop w:val="0"/>
          <w:marBottom w:val="0"/>
          <w:divBdr>
            <w:top w:val="none" w:sz="0" w:space="0" w:color="auto"/>
            <w:left w:val="none" w:sz="0" w:space="0" w:color="auto"/>
            <w:bottom w:val="none" w:sz="0" w:space="0" w:color="auto"/>
            <w:right w:val="none" w:sz="0" w:space="0" w:color="auto"/>
          </w:divBdr>
        </w:div>
        <w:div w:id="1997806172">
          <w:marLeft w:val="0"/>
          <w:marRight w:val="0"/>
          <w:marTop w:val="0"/>
          <w:marBottom w:val="0"/>
          <w:divBdr>
            <w:top w:val="none" w:sz="0" w:space="0" w:color="auto"/>
            <w:left w:val="none" w:sz="0" w:space="0" w:color="auto"/>
            <w:bottom w:val="none" w:sz="0" w:space="0" w:color="auto"/>
            <w:right w:val="none" w:sz="0" w:space="0" w:color="auto"/>
          </w:divBdr>
        </w:div>
        <w:div w:id="1579093673">
          <w:marLeft w:val="0"/>
          <w:marRight w:val="0"/>
          <w:marTop w:val="0"/>
          <w:marBottom w:val="0"/>
          <w:divBdr>
            <w:top w:val="none" w:sz="0" w:space="0" w:color="auto"/>
            <w:left w:val="none" w:sz="0" w:space="0" w:color="auto"/>
            <w:bottom w:val="none" w:sz="0" w:space="0" w:color="auto"/>
            <w:right w:val="none" w:sz="0" w:space="0" w:color="auto"/>
          </w:divBdr>
        </w:div>
        <w:div w:id="1931620979">
          <w:marLeft w:val="0"/>
          <w:marRight w:val="0"/>
          <w:marTop w:val="0"/>
          <w:marBottom w:val="0"/>
          <w:divBdr>
            <w:top w:val="none" w:sz="0" w:space="0" w:color="auto"/>
            <w:left w:val="none" w:sz="0" w:space="0" w:color="auto"/>
            <w:bottom w:val="none" w:sz="0" w:space="0" w:color="auto"/>
            <w:right w:val="none" w:sz="0" w:space="0" w:color="auto"/>
          </w:divBdr>
        </w:div>
        <w:div w:id="1969892220">
          <w:marLeft w:val="0"/>
          <w:marRight w:val="0"/>
          <w:marTop w:val="0"/>
          <w:marBottom w:val="0"/>
          <w:divBdr>
            <w:top w:val="none" w:sz="0" w:space="0" w:color="auto"/>
            <w:left w:val="none" w:sz="0" w:space="0" w:color="auto"/>
            <w:bottom w:val="none" w:sz="0" w:space="0" w:color="auto"/>
            <w:right w:val="none" w:sz="0" w:space="0" w:color="auto"/>
          </w:divBdr>
        </w:div>
        <w:div w:id="973024678">
          <w:marLeft w:val="0"/>
          <w:marRight w:val="0"/>
          <w:marTop w:val="0"/>
          <w:marBottom w:val="0"/>
          <w:divBdr>
            <w:top w:val="none" w:sz="0" w:space="0" w:color="auto"/>
            <w:left w:val="none" w:sz="0" w:space="0" w:color="auto"/>
            <w:bottom w:val="none" w:sz="0" w:space="0" w:color="auto"/>
            <w:right w:val="none" w:sz="0" w:space="0" w:color="auto"/>
          </w:divBdr>
        </w:div>
        <w:div w:id="1213612338">
          <w:marLeft w:val="0"/>
          <w:marRight w:val="0"/>
          <w:marTop w:val="0"/>
          <w:marBottom w:val="0"/>
          <w:divBdr>
            <w:top w:val="none" w:sz="0" w:space="0" w:color="auto"/>
            <w:left w:val="none" w:sz="0" w:space="0" w:color="auto"/>
            <w:bottom w:val="none" w:sz="0" w:space="0" w:color="auto"/>
            <w:right w:val="none" w:sz="0" w:space="0" w:color="auto"/>
          </w:divBdr>
        </w:div>
        <w:div w:id="935330238">
          <w:marLeft w:val="0"/>
          <w:marRight w:val="0"/>
          <w:marTop w:val="0"/>
          <w:marBottom w:val="0"/>
          <w:divBdr>
            <w:top w:val="none" w:sz="0" w:space="0" w:color="auto"/>
            <w:left w:val="none" w:sz="0" w:space="0" w:color="auto"/>
            <w:bottom w:val="none" w:sz="0" w:space="0" w:color="auto"/>
            <w:right w:val="none" w:sz="0" w:space="0" w:color="auto"/>
          </w:divBdr>
        </w:div>
        <w:div w:id="1311247120">
          <w:marLeft w:val="0"/>
          <w:marRight w:val="0"/>
          <w:marTop w:val="0"/>
          <w:marBottom w:val="0"/>
          <w:divBdr>
            <w:top w:val="none" w:sz="0" w:space="0" w:color="auto"/>
            <w:left w:val="none" w:sz="0" w:space="0" w:color="auto"/>
            <w:bottom w:val="none" w:sz="0" w:space="0" w:color="auto"/>
            <w:right w:val="none" w:sz="0" w:space="0" w:color="auto"/>
          </w:divBdr>
        </w:div>
        <w:div w:id="1693801519">
          <w:marLeft w:val="0"/>
          <w:marRight w:val="0"/>
          <w:marTop w:val="0"/>
          <w:marBottom w:val="0"/>
          <w:divBdr>
            <w:top w:val="none" w:sz="0" w:space="0" w:color="auto"/>
            <w:left w:val="none" w:sz="0" w:space="0" w:color="auto"/>
            <w:bottom w:val="none" w:sz="0" w:space="0" w:color="auto"/>
            <w:right w:val="none" w:sz="0" w:space="0" w:color="auto"/>
          </w:divBdr>
        </w:div>
        <w:div w:id="599022820">
          <w:marLeft w:val="0"/>
          <w:marRight w:val="0"/>
          <w:marTop w:val="0"/>
          <w:marBottom w:val="0"/>
          <w:divBdr>
            <w:top w:val="none" w:sz="0" w:space="0" w:color="auto"/>
            <w:left w:val="none" w:sz="0" w:space="0" w:color="auto"/>
            <w:bottom w:val="none" w:sz="0" w:space="0" w:color="auto"/>
            <w:right w:val="none" w:sz="0" w:space="0" w:color="auto"/>
          </w:divBdr>
        </w:div>
        <w:div w:id="980884824">
          <w:marLeft w:val="0"/>
          <w:marRight w:val="0"/>
          <w:marTop w:val="0"/>
          <w:marBottom w:val="0"/>
          <w:divBdr>
            <w:top w:val="none" w:sz="0" w:space="0" w:color="auto"/>
            <w:left w:val="none" w:sz="0" w:space="0" w:color="auto"/>
            <w:bottom w:val="none" w:sz="0" w:space="0" w:color="auto"/>
            <w:right w:val="none" w:sz="0" w:space="0" w:color="auto"/>
          </w:divBdr>
        </w:div>
        <w:div w:id="1269629459">
          <w:marLeft w:val="0"/>
          <w:marRight w:val="0"/>
          <w:marTop w:val="0"/>
          <w:marBottom w:val="0"/>
          <w:divBdr>
            <w:top w:val="none" w:sz="0" w:space="0" w:color="auto"/>
            <w:left w:val="none" w:sz="0" w:space="0" w:color="auto"/>
            <w:bottom w:val="none" w:sz="0" w:space="0" w:color="auto"/>
            <w:right w:val="none" w:sz="0" w:space="0" w:color="auto"/>
          </w:divBdr>
        </w:div>
        <w:div w:id="482351024">
          <w:marLeft w:val="0"/>
          <w:marRight w:val="0"/>
          <w:marTop w:val="0"/>
          <w:marBottom w:val="0"/>
          <w:divBdr>
            <w:top w:val="none" w:sz="0" w:space="0" w:color="auto"/>
            <w:left w:val="none" w:sz="0" w:space="0" w:color="auto"/>
            <w:bottom w:val="none" w:sz="0" w:space="0" w:color="auto"/>
            <w:right w:val="none" w:sz="0" w:space="0" w:color="auto"/>
          </w:divBdr>
        </w:div>
        <w:div w:id="1462842909">
          <w:marLeft w:val="0"/>
          <w:marRight w:val="0"/>
          <w:marTop w:val="0"/>
          <w:marBottom w:val="0"/>
          <w:divBdr>
            <w:top w:val="none" w:sz="0" w:space="0" w:color="auto"/>
            <w:left w:val="none" w:sz="0" w:space="0" w:color="auto"/>
            <w:bottom w:val="none" w:sz="0" w:space="0" w:color="auto"/>
            <w:right w:val="none" w:sz="0" w:space="0" w:color="auto"/>
          </w:divBdr>
        </w:div>
        <w:div w:id="420419703">
          <w:marLeft w:val="0"/>
          <w:marRight w:val="0"/>
          <w:marTop w:val="0"/>
          <w:marBottom w:val="0"/>
          <w:divBdr>
            <w:top w:val="none" w:sz="0" w:space="0" w:color="auto"/>
            <w:left w:val="none" w:sz="0" w:space="0" w:color="auto"/>
            <w:bottom w:val="none" w:sz="0" w:space="0" w:color="auto"/>
            <w:right w:val="none" w:sz="0" w:space="0" w:color="auto"/>
          </w:divBdr>
        </w:div>
        <w:div w:id="476804765">
          <w:marLeft w:val="0"/>
          <w:marRight w:val="0"/>
          <w:marTop w:val="0"/>
          <w:marBottom w:val="0"/>
          <w:divBdr>
            <w:top w:val="none" w:sz="0" w:space="0" w:color="auto"/>
            <w:left w:val="none" w:sz="0" w:space="0" w:color="auto"/>
            <w:bottom w:val="none" w:sz="0" w:space="0" w:color="auto"/>
            <w:right w:val="none" w:sz="0" w:space="0" w:color="auto"/>
          </w:divBdr>
        </w:div>
        <w:div w:id="142966718">
          <w:marLeft w:val="0"/>
          <w:marRight w:val="0"/>
          <w:marTop w:val="0"/>
          <w:marBottom w:val="0"/>
          <w:divBdr>
            <w:top w:val="none" w:sz="0" w:space="0" w:color="auto"/>
            <w:left w:val="none" w:sz="0" w:space="0" w:color="auto"/>
            <w:bottom w:val="none" w:sz="0" w:space="0" w:color="auto"/>
            <w:right w:val="none" w:sz="0" w:space="0" w:color="auto"/>
          </w:divBdr>
        </w:div>
        <w:div w:id="1433938627">
          <w:marLeft w:val="0"/>
          <w:marRight w:val="0"/>
          <w:marTop w:val="0"/>
          <w:marBottom w:val="0"/>
          <w:divBdr>
            <w:top w:val="none" w:sz="0" w:space="0" w:color="auto"/>
            <w:left w:val="none" w:sz="0" w:space="0" w:color="auto"/>
            <w:bottom w:val="none" w:sz="0" w:space="0" w:color="auto"/>
            <w:right w:val="none" w:sz="0" w:space="0" w:color="auto"/>
          </w:divBdr>
        </w:div>
        <w:div w:id="186137436">
          <w:marLeft w:val="0"/>
          <w:marRight w:val="0"/>
          <w:marTop w:val="0"/>
          <w:marBottom w:val="0"/>
          <w:divBdr>
            <w:top w:val="none" w:sz="0" w:space="0" w:color="auto"/>
            <w:left w:val="none" w:sz="0" w:space="0" w:color="auto"/>
            <w:bottom w:val="none" w:sz="0" w:space="0" w:color="auto"/>
            <w:right w:val="none" w:sz="0" w:space="0" w:color="auto"/>
          </w:divBdr>
        </w:div>
        <w:div w:id="1401949153">
          <w:marLeft w:val="0"/>
          <w:marRight w:val="0"/>
          <w:marTop w:val="0"/>
          <w:marBottom w:val="0"/>
          <w:divBdr>
            <w:top w:val="none" w:sz="0" w:space="0" w:color="auto"/>
            <w:left w:val="none" w:sz="0" w:space="0" w:color="auto"/>
            <w:bottom w:val="none" w:sz="0" w:space="0" w:color="auto"/>
            <w:right w:val="none" w:sz="0" w:space="0" w:color="auto"/>
          </w:divBdr>
        </w:div>
        <w:div w:id="974674586">
          <w:marLeft w:val="0"/>
          <w:marRight w:val="0"/>
          <w:marTop w:val="0"/>
          <w:marBottom w:val="0"/>
          <w:divBdr>
            <w:top w:val="none" w:sz="0" w:space="0" w:color="auto"/>
            <w:left w:val="none" w:sz="0" w:space="0" w:color="auto"/>
            <w:bottom w:val="none" w:sz="0" w:space="0" w:color="auto"/>
            <w:right w:val="none" w:sz="0" w:space="0" w:color="auto"/>
          </w:divBdr>
        </w:div>
        <w:div w:id="1748380860">
          <w:marLeft w:val="0"/>
          <w:marRight w:val="0"/>
          <w:marTop w:val="0"/>
          <w:marBottom w:val="0"/>
          <w:divBdr>
            <w:top w:val="none" w:sz="0" w:space="0" w:color="auto"/>
            <w:left w:val="none" w:sz="0" w:space="0" w:color="auto"/>
            <w:bottom w:val="none" w:sz="0" w:space="0" w:color="auto"/>
            <w:right w:val="none" w:sz="0" w:space="0" w:color="auto"/>
          </w:divBdr>
        </w:div>
        <w:div w:id="1015308886">
          <w:marLeft w:val="0"/>
          <w:marRight w:val="0"/>
          <w:marTop w:val="0"/>
          <w:marBottom w:val="0"/>
          <w:divBdr>
            <w:top w:val="none" w:sz="0" w:space="0" w:color="auto"/>
            <w:left w:val="none" w:sz="0" w:space="0" w:color="auto"/>
            <w:bottom w:val="none" w:sz="0" w:space="0" w:color="auto"/>
            <w:right w:val="none" w:sz="0" w:space="0" w:color="auto"/>
          </w:divBdr>
        </w:div>
        <w:div w:id="532504483">
          <w:marLeft w:val="0"/>
          <w:marRight w:val="0"/>
          <w:marTop w:val="0"/>
          <w:marBottom w:val="0"/>
          <w:divBdr>
            <w:top w:val="none" w:sz="0" w:space="0" w:color="auto"/>
            <w:left w:val="none" w:sz="0" w:space="0" w:color="auto"/>
            <w:bottom w:val="none" w:sz="0" w:space="0" w:color="auto"/>
            <w:right w:val="none" w:sz="0" w:space="0" w:color="auto"/>
          </w:divBdr>
        </w:div>
        <w:div w:id="594098716">
          <w:marLeft w:val="0"/>
          <w:marRight w:val="0"/>
          <w:marTop w:val="0"/>
          <w:marBottom w:val="0"/>
          <w:divBdr>
            <w:top w:val="none" w:sz="0" w:space="0" w:color="auto"/>
            <w:left w:val="none" w:sz="0" w:space="0" w:color="auto"/>
            <w:bottom w:val="none" w:sz="0" w:space="0" w:color="auto"/>
            <w:right w:val="none" w:sz="0" w:space="0" w:color="auto"/>
          </w:divBdr>
        </w:div>
        <w:div w:id="1523588090">
          <w:marLeft w:val="0"/>
          <w:marRight w:val="0"/>
          <w:marTop w:val="0"/>
          <w:marBottom w:val="0"/>
          <w:divBdr>
            <w:top w:val="none" w:sz="0" w:space="0" w:color="auto"/>
            <w:left w:val="none" w:sz="0" w:space="0" w:color="auto"/>
            <w:bottom w:val="none" w:sz="0" w:space="0" w:color="auto"/>
            <w:right w:val="none" w:sz="0" w:space="0" w:color="auto"/>
          </w:divBdr>
        </w:div>
        <w:div w:id="1654487402">
          <w:marLeft w:val="0"/>
          <w:marRight w:val="0"/>
          <w:marTop w:val="0"/>
          <w:marBottom w:val="0"/>
          <w:divBdr>
            <w:top w:val="none" w:sz="0" w:space="0" w:color="auto"/>
            <w:left w:val="none" w:sz="0" w:space="0" w:color="auto"/>
            <w:bottom w:val="none" w:sz="0" w:space="0" w:color="auto"/>
            <w:right w:val="none" w:sz="0" w:space="0" w:color="auto"/>
          </w:divBdr>
        </w:div>
      </w:divsChild>
    </w:div>
    <w:div w:id="393042640">
      <w:marLeft w:val="0"/>
      <w:marRight w:val="0"/>
      <w:marTop w:val="0"/>
      <w:marBottom w:val="0"/>
      <w:divBdr>
        <w:top w:val="none" w:sz="0" w:space="0" w:color="auto"/>
        <w:left w:val="none" w:sz="0" w:space="0" w:color="auto"/>
        <w:bottom w:val="none" w:sz="0" w:space="0" w:color="auto"/>
        <w:right w:val="none" w:sz="0" w:space="0" w:color="auto"/>
      </w:divBdr>
    </w:div>
    <w:div w:id="398091803">
      <w:marLeft w:val="0"/>
      <w:marRight w:val="0"/>
      <w:marTop w:val="0"/>
      <w:marBottom w:val="0"/>
      <w:divBdr>
        <w:top w:val="none" w:sz="0" w:space="0" w:color="auto"/>
        <w:left w:val="none" w:sz="0" w:space="0" w:color="auto"/>
        <w:bottom w:val="none" w:sz="0" w:space="0" w:color="auto"/>
        <w:right w:val="none" w:sz="0" w:space="0" w:color="auto"/>
      </w:divBdr>
    </w:div>
    <w:div w:id="398750819">
      <w:marLeft w:val="0"/>
      <w:marRight w:val="0"/>
      <w:marTop w:val="0"/>
      <w:marBottom w:val="0"/>
      <w:divBdr>
        <w:top w:val="none" w:sz="0" w:space="0" w:color="auto"/>
        <w:left w:val="none" w:sz="0" w:space="0" w:color="auto"/>
        <w:bottom w:val="none" w:sz="0" w:space="0" w:color="auto"/>
        <w:right w:val="none" w:sz="0" w:space="0" w:color="auto"/>
      </w:divBdr>
    </w:div>
    <w:div w:id="407075252">
      <w:marLeft w:val="0"/>
      <w:marRight w:val="0"/>
      <w:marTop w:val="0"/>
      <w:marBottom w:val="0"/>
      <w:divBdr>
        <w:top w:val="none" w:sz="0" w:space="0" w:color="auto"/>
        <w:left w:val="none" w:sz="0" w:space="0" w:color="auto"/>
        <w:bottom w:val="none" w:sz="0" w:space="0" w:color="auto"/>
        <w:right w:val="none" w:sz="0" w:space="0" w:color="auto"/>
      </w:divBdr>
    </w:div>
    <w:div w:id="411321759">
      <w:marLeft w:val="0"/>
      <w:marRight w:val="0"/>
      <w:marTop w:val="0"/>
      <w:marBottom w:val="0"/>
      <w:divBdr>
        <w:top w:val="none" w:sz="0" w:space="0" w:color="auto"/>
        <w:left w:val="none" w:sz="0" w:space="0" w:color="auto"/>
        <w:bottom w:val="none" w:sz="0" w:space="0" w:color="auto"/>
        <w:right w:val="none" w:sz="0" w:space="0" w:color="auto"/>
      </w:divBdr>
    </w:div>
    <w:div w:id="413165347">
      <w:marLeft w:val="0"/>
      <w:marRight w:val="0"/>
      <w:marTop w:val="0"/>
      <w:marBottom w:val="0"/>
      <w:divBdr>
        <w:top w:val="none" w:sz="0" w:space="0" w:color="auto"/>
        <w:left w:val="none" w:sz="0" w:space="0" w:color="auto"/>
        <w:bottom w:val="none" w:sz="0" w:space="0" w:color="auto"/>
        <w:right w:val="none" w:sz="0" w:space="0" w:color="auto"/>
      </w:divBdr>
    </w:div>
    <w:div w:id="419067431">
      <w:marLeft w:val="0"/>
      <w:marRight w:val="0"/>
      <w:marTop w:val="0"/>
      <w:marBottom w:val="0"/>
      <w:divBdr>
        <w:top w:val="none" w:sz="0" w:space="0" w:color="auto"/>
        <w:left w:val="none" w:sz="0" w:space="0" w:color="auto"/>
        <w:bottom w:val="none" w:sz="0" w:space="0" w:color="auto"/>
        <w:right w:val="none" w:sz="0" w:space="0" w:color="auto"/>
      </w:divBdr>
    </w:div>
    <w:div w:id="425463486">
      <w:marLeft w:val="0"/>
      <w:marRight w:val="0"/>
      <w:marTop w:val="0"/>
      <w:marBottom w:val="0"/>
      <w:divBdr>
        <w:top w:val="none" w:sz="0" w:space="0" w:color="auto"/>
        <w:left w:val="none" w:sz="0" w:space="0" w:color="auto"/>
        <w:bottom w:val="none" w:sz="0" w:space="0" w:color="auto"/>
        <w:right w:val="none" w:sz="0" w:space="0" w:color="auto"/>
      </w:divBdr>
      <w:divsChild>
        <w:div w:id="693775861">
          <w:marLeft w:val="0"/>
          <w:marRight w:val="0"/>
          <w:marTop w:val="0"/>
          <w:marBottom w:val="0"/>
          <w:divBdr>
            <w:top w:val="none" w:sz="0" w:space="0" w:color="auto"/>
            <w:left w:val="none" w:sz="0" w:space="0" w:color="auto"/>
            <w:bottom w:val="none" w:sz="0" w:space="0" w:color="auto"/>
            <w:right w:val="none" w:sz="0" w:space="0" w:color="auto"/>
          </w:divBdr>
        </w:div>
        <w:div w:id="469979193">
          <w:marLeft w:val="0"/>
          <w:marRight w:val="0"/>
          <w:marTop w:val="0"/>
          <w:marBottom w:val="0"/>
          <w:divBdr>
            <w:top w:val="none" w:sz="0" w:space="0" w:color="auto"/>
            <w:left w:val="none" w:sz="0" w:space="0" w:color="auto"/>
            <w:bottom w:val="none" w:sz="0" w:space="0" w:color="auto"/>
            <w:right w:val="none" w:sz="0" w:space="0" w:color="auto"/>
          </w:divBdr>
        </w:div>
        <w:div w:id="855117385">
          <w:marLeft w:val="0"/>
          <w:marRight w:val="0"/>
          <w:marTop w:val="0"/>
          <w:marBottom w:val="0"/>
          <w:divBdr>
            <w:top w:val="none" w:sz="0" w:space="0" w:color="auto"/>
            <w:left w:val="none" w:sz="0" w:space="0" w:color="auto"/>
            <w:bottom w:val="none" w:sz="0" w:space="0" w:color="auto"/>
            <w:right w:val="none" w:sz="0" w:space="0" w:color="auto"/>
          </w:divBdr>
        </w:div>
        <w:div w:id="448941059">
          <w:marLeft w:val="0"/>
          <w:marRight w:val="0"/>
          <w:marTop w:val="0"/>
          <w:marBottom w:val="0"/>
          <w:divBdr>
            <w:top w:val="none" w:sz="0" w:space="0" w:color="auto"/>
            <w:left w:val="none" w:sz="0" w:space="0" w:color="auto"/>
            <w:bottom w:val="none" w:sz="0" w:space="0" w:color="auto"/>
            <w:right w:val="none" w:sz="0" w:space="0" w:color="auto"/>
          </w:divBdr>
        </w:div>
        <w:div w:id="544372821">
          <w:marLeft w:val="0"/>
          <w:marRight w:val="0"/>
          <w:marTop w:val="0"/>
          <w:marBottom w:val="0"/>
          <w:divBdr>
            <w:top w:val="none" w:sz="0" w:space="0" w:color="auto"/>
            <w:left w:val="none" w:sz="0" w:space="0" w:color="auto"/>
            <w:bottom w:val="none" w:sz="0" w:space="0" w:color="auto"/>
            <w:right w:val="none" w:sz="0" w:space="0" w:color="auto"/>
          </w:divBdr>
        </w:div>
        <w:div w:id="45419817">
          <w:marLeft w:val="0"/>
          <w:marRight w:val="0"/>
          <w:marTop w:val="0"/>
          <w:marBottom w:val="0"/>
          <w:divBdr>
            <w:top w:val="none" w:sz="0" w:space="0" w:color="auto"/>
            <w:left w:val="none" w:sz="0" w:space="0" w:color="auto"/>
            <w:bottom w:val="none" w:sz="0" w:space="0" w:color="auto"/>
            <w:right w:val="none" w:sz="0" w:space="0" w:color="auto"/>
          </w:divBdr>
        </w:div>
        <w:div w:id="1487167387">
          <w:marLeft w:val="0"/>
          <w:marRight w:val="0"/>
          <w:marTop w:val="0"/>
          <w:marBottom w:val="0"/>
          <w:divBdr>
            <w:top w:val="none" w:sz="0" w:space="0" w:color="auto"/>
            <w:left w:val="none" w:sz="0" w:space="0" w:color="auto"/>
            <w:bottom w:val="none" w:sz="0" w:space="0" w:color="auto"/>
            <w:right w:val="none" w:sz="0" w:space="0" w:color="auto"/>
          </w:divBdr>
        </w:div>
        <w:div w:id="1962177807">
          <w:marLeft w:val="0"/>
          <w:marRight w:val="0"/>
          <w:marTop w:val="0"/>
          <w:marBottom w:val="0"/>
          <w:divBdr>
            <w:top w:val="none" w:sz="0" w:space="0" w:color="auto"/>
            <w:left w:val="none" w:sz="0" w:space="0" w:color="auto"/>
            <w:bottom w:val="none" w:sz="0" w:space="0" w:color="auto"/>
            <w:right w:val="none" w:sz="0" w:space="0" w:color="auto"/>
          </w:divBdr>
        </w:div>
        <w:div w:id="1950772359">
          <w:marLeft w:val="0"/>
          <w:marRight w:val="0"/>
          <w:marTop w:val="0"/>
          <w:marBottom w:val="0"/>
          <w:divBdr>
            <w:top w:val="none" w:sz="0" w:space="0" w:color="auto"/>
            <w:left w:val="none" w:sz="0" w:space="0" w:color="auto"/>
            <w:bottom w:val="none" w:sz="0" w:space="0" w:color="auto"/>
            <w:right w:val="none" w:sz="0" w:space="0" w:color="auto"/>
          </w:divBdr>
        </w:div>
        <w:div w:id="747072572">
          <w:marLeft w:val="0"/>
          <w:marRight w:val="0"/>
          <w:marTop w:val="0"/>
          <w:marBottom w:val="0"/>
          <w:divBdr>
            <w:top w:val="none" w:sz="0" w:space="0" w:color="auto"/>
            <w:left w:val="none" w:sz="0" w:space="0" w:color="auto"/>
            <w:bottom w:val="none" w:sz="0" w:space="0" w:color="auto"/>
            <w:right w:val="none" w:sz="0" w:space="0" w:color="auto"/>
          </w:divBdr>
        </w:div>
        <w:div w:id="1505048435">
          <w:marLeft w:val="0"/>
          <w:marRight w:val="0"/>
          <w:marTop w:val="0"/>
          <w:marBottom w:val="0"/>
          <w:divBdr>
            <w:top w:val="none" w:sz="0" w:space="0" w:color="auto"/>
            <w:left w:val="none" w:sz="0" w:space="0" w:color="auto"/>
            <w:bottom w:val="none" w:sz="0" w:space="0" w:color="auto"/>
            <w:right w:val="none" w:sz="0" w:space="0" w:color="auto"/>
          </w:divBdr>
        </w:div>
      </w:divsChild>
    </w:div>
    <w:div w:id="427847913">
      <w:marLeft w:val="0"/>
      <w:marRight w:val="0"/>
      <w:marTop w:val="0"/>
      <w:marBottom w:val="0"/>
      <w:divBdr>
        <w:top w:val="none" w:sz="0" w:space="0" w:color="auto"/>
        <w:left w:val="none" w:sz="0" w:space="0" w:color="auto"/>
        <w:bottom w:val="none" w:sz="0" w:space="0" w:color="auto"/>
        <w:right w:val="none" w:sz="0" w:space="0" w:color="auto"/>
      </w:divBdr>
      <w:divsChild>
        <w:div w:id="129248449">
          <w:marLeft w:val="0"/>
          <w:marRight w:val="0"/>
          <w:marTop w:val="0"/>
          <w:marBottom w:val="0"/>
          <w:divBdr>
            <w:top w:val="none" w:sz="0" w:space="0" w:color="auto"/>
            <w:left w:val="none" w:sz="0" w:space="0" w:color="auto"/>
            <w:bottom w:val="none" w:sz="0" w:space="0" w:color="auto"/>
            <w:right w:val="none" w:sz="0" w:space="0" w:color="auto"/>
          </w:divBdr>
        </w:div>
        <w:div w:id="16275731">
          <w:marLeft w:val="0"/>
          <w:marRight w:val="0"/>
          <w:marTop w:val="0"/>
          <w:marBottom w:val="0"/>
          <w:divBdr>
            <w:top w:val="none" w:sz="0" w:space="0" w:color="auto"/>
            <w:left w:val="none" w:sz="0" w:space="0" w:color="auto"/>
            <w:bottom w:val="none" w:sz="0" w:space="0" w:color="auto"/>
            <w:right w:val="none" w:sz="0" w:space="0" w:color="auto"/>
          </w:divBdr>
        </w:div>
        <w:div w:id="1449541146">
          <w:marLeft w:val="0"/>
          <w:marRight w:val="0"/>
          <w:marTop w:val="0"/>
          <w:marBottom w:val="0"/>
          <w:divBdr>
            <w:top w:val="none" w:sz="0" w:space="0" w:color="auto"/>
            <w:left w:val="none" w:sz="0" w:space="0" w:color="auto"/>
            <w:bottom w:val="none" w:sz="0" w:space="0" w:color="auto"/>
            <w:right w:val="none" w:sz="0" w:space="0" w:color="auto"/>
          </w:divBdr>
        </w:div>
        <w:div w:id="42801915">
          <w:marLeft w:val="0"/>
          <w:marRight w:val="0"/>
          <w:marTop w:val="0"/>
          <w:marBottom w:val="0"/>
          <w:divBdr>
            <w:top w:val="none" w:sz="0" w:space="0" w:color="auto"/>
            <w:left w:val="none" w:sz="0" w:space="0" w:color="auto"/>
            <w:bottom w:val="none" w:sz="0" w:space="0" w:color="auto"/>
            <w:right w:val="none" w:sz="0" w:space="0" w:color="auto"/>
          </w:divBdr>
        </w:div>
        <w:div w:id="526218770">
          <w:marLeft w:val="0"/>
          <w:marRight w:val="0"/>
          <w:marTop w:val="0"/>
          <w:marBottom w:val="0"/>
          <w:divBdr>
            <w:top w:val="none" w:sz="0" w:space="0" w:color="auto"/>
            <w:left w:val="none" w:sz="0" w:space="0" w:color="auto"/>
            <w:bottom w:val="none" w:sz="0" w:space="0" w:color="auto"/>
            <w:right w:val="none" w:sz="0" w:space="0" w:color="auto"/>
          </w:divBdr>
        </w:div>
        <w:div w:id="1109356031">
          <w:marLeft w:val="0"/>
          <w:marRight w:val="0"/>
          <w:marTop w:val="0"/>
          <w:marBottom w:val="0"/>
          <w:divBdr>
            <w:top w:val="none" w:sz="0" w:space="0" w:color="auto"/>
            <w:left w:val="none" w:sz="0" w:space="0" w:color="auto"/>
            <w:bottom w:val="none" w:sz="0" w:space="0" w:color="auto"/>
            <w:right w:val="none" w:sz="0" w:space="0" w:color="auto"/>
          </w:divBdr>
        </w:div>
        <w:div w:id="1707635286">
          <w:marLeft w:val="0"/>
          <w:marRight w:val="0"/>
          <w:marTop w:val="0"/>
          <w:marBottom w:val="0"/>
          <w:divBdr>
            <w:top w:val="none" w:sz="0" w:space="0" w:color="auto"/>
            <w:left w:val="none" w:sz="0" w:space="0" w:color="auto"/>
            <w:bottom w:val="none" w:sz="0" w:space="0" w:color="auto"/>
            <w:right w:val="none" w:sz="0" w:space="0" w:color="auto"/>
          </w:divBdr>
        </w:div>
        <w:div w:id="1772629581">
          <w:marLeft w:val="0"/>
          <w:marRight w:val="0"/>
          <w:marTop w:val="0"/>
          <w:marBottom w:val="0"/>
          <w:divBdr>
            <w:top w:val="none" w:sz="0" w:space="0" w:color="auto"/>
            <w:left w:val="none" w:sz="0" w:space="0" w:color="auto"/>
            <w:bottom w:val="none" w:sz="0" w:space="0" w:color="auto"/>
            <w:right w:val="none" w:sz="0" w:space="0" w:color="auto"/>
          </w:divBdr>
        </w:div>
        <w:div w:id="1161433572">
          <w:marLeft w:val="0"/>
          <w:marRight w:val="0"/>
          <w:marTop w:val="0"/>
          <w:marBottom w:val="0"/>
          <w:divBdr>
            <w:top w:val="none" w:sz="0" w:space="0" w:color="auto"/>
            <w:left w:val="none" w:sz="0" w:space="0" w:color="auto"/>
            <w:bottom w:val="none" w:sz="0" w:space="0" w:color="auto"/>
            <w:right w:val="none" w:sz="0" w:space="0" w:color="auto"/>
          </w:divBdr>
        </w:div>
        <w:div w:id="1874264631">
          <w:marLeft w:val="0"/>
          <w:marRight w:val="0"/>
          <w:marTop w:val="0"/>
          <w:marBottom w:val="0"/>
          <w:divBdr>
            <w:top w:val="none" w:sz="0" w:space="0" w:color="auto"/>
            <w:left w:val="none" w:sz="0" w:space="0" w:color="auto"/>
            <w:bottom w:val="none" w:sz="0" w:space="0" w:color="auto"/>
            <w:right w:val="none" w:sz="0" w:space="0" w:color="auto"/>
          </w:divBdr>
        </w:div>
      </w:divsChild>
    </w:div>
    <w:div w:id="431440310">
      <w:marLeft w:val="0"/>
      <w:marRight w:val="0"/>
      <w:marTop w:val="0"/>
      <w:marBottom w:val="0"/>
      <w:divBdr>
        <w:top w:val="none" w:sz="0" w:space="0" w:color="auto"/>
        <w:left w:val="none" w:sz="0" w:space="0" w:color="auto"/>
        <w:bottom w:val="none" w:sz="0" w:space="0" w:color="auto"/>
        <w:right w:val="none" w:sz="0" w:space="0" w:color="auto"/>
      </w:divBdr>
    </w:div>
    <w:div w:id="436995265">
      <w:marLeft w:val="0"/>
      <w:marRight w:val="0"/>
      <w:marTop w:val="0"/>
      <w:marBottom w:val="0"/>
      <w:divBdr>
        <w:top w:val="none" w:sz="0" w:space="0" w:color="auto"/>
        <w:left w:val="none" w:sz="0" w:space="0" w:color="auto"/>
        <w:bottom w:val="none" w:sz="0" w:space="0" w:color="auto"/>
        <w:right w:val="none" w:sz="0" w:space="0" w:color="auto"/>
      </w:divBdr>
      <w:divsChild>
        <w:div w:id="770129948">
          <w:marLeft w:val="0"/>
          <w:marRight w:val="0"/>
          <w:marTop w:val="0"/>
          <w:marBottom w:val="0"/>
          <w:divBdr>
            <w:top w:val="none" w:sz="0" w:space="0" w:color="auto"/>
            <w:left w:val="none" w:sz="0" w:space="0" w:color="auto"/>
            <w:bottom w:val="none" w:sz="0" w:space="0" w:color="auto"/>
            <w:right w:val="none" w:sz="0" w:space="0" w:color="auto"/>
          </w:divBdr>
        </w:div>
        <w:div w:id="239759985">
          <w:marLeft w:val="0"/>
          <w:marRight w:val="0"/>
          <w:marTop w:val="0"/>
          <w:marBottom w:val="0"/>
          <w:divBdr>
            <w:top w:val="none" w:sz="0" w:space="0" w:color="auto"/>
            <w:left w:val="none" w:sz="0" w:space="0" w:color="auto"/>
            <w:bottom w:val="none" w:sz="0" w:space="0" w:color="auto"/>
            <w:right w:val="none" w:sz="0" w:space="0" w:color="auto"/>
          </w:divBdr>
        </w:div>
        <w:div w:id="2030570062">
          <w:marLeft w:val="0"/>
          <w:marRight w:val="0"/>
          <w:marTop w:val="0"/>
          <w:marBottom w:val="0"/>
          <w:divBdr>
            <w:top w:val="none" w:sz="0" w:space="0" w:color="auto"/>
            <w:left w:val="none" w:sz="0" w:space="0" w:color="auto"/>
            <w:bottom w:val="none" w:sz="0" w:space="0" w:color="auto"/>
            <w:right w:val="none" w:sz="0" w:space="0" w:color="auto"/>
          </w:divBdr>
        </w:div>
        <w:div w:id="1559591277">
          <w:marLeft w:val="0"/>
          <w:marRight w:val="0"/>
          <w:marTop w:val="0"/>
          <w:marBottom w:val="0"/>
          <w:divBdr>
            <w:top w:val="none" w:sz="0" w:space="0" w:color="auto"/>
            <w:left w:val="none" w:sz="0" w:space="0" w:color="auto"/>
            <w:bottom w:val="none" w:sz="0" w:space="0" w:color="auto"/>
            <w:right w:val="none" w:sz="0" w:space="0" w:color="auto"/>
          </w:divBdr>
        </w:div>
        <w:div w:id="2012944893">
          <w:marLeft w:val="0"/>
          <w:marRight w:val="0"/>
          <w:marTop w:val="0"/>
          <w:marBottom w:val="0"/>
          <w:divBdr>
            <w:top w:val="none" w:sz="0" w:space="0" w:color="auto"/>
            <w:left w:val="none" w:sz="0" w:space="0" w:color="auto"/>
            <w:bottom w:val="none" w:sz="0" w:space="0" w:color="auto"/>
            <w:right w:val="none" w:sz="0" w:space="0" w:color="auto"/>
          </w:divBdr>
        </w:div>
        <w:div w:id="128977224">
          <w:marLeft w:val="0"/>
          <w:marRight w:val="0"/>
          <w:marTop w:val="0"/>
          <w:marBottom w:val="0"/>
          <w:divBdr>
            <w:top w:val="none" w:sz="0" w:space="0" w:color="auto"/>
            <w:left w:val="none" w:sz="0" w:space="0" w:color="auto"/>
            <w:bottom w:val="none" w:sz="0" w:space="0" w:color="auto"/>
            <w:right w:val="none" w:sz="0" w:space="0" w:color="auto"/>
          </w:divBdr>
        </w:div>
        <w:div w:id="335352141">
          <w:marLeft w:val="0"/>
          <w:marRight w:val="0"/>
          <w:marTop w:val="0"/>
          <w:marBottom w:val="0"/>
          <w:divBdr>
            <w:top w:val="none" w:sz="0" w:space="0" w:color="auto"/>
            <w:left w:val="none" w:sz="0" w:space="0" w:color="auto"/>
            <w:bottom w:val="none" w:sz="0" w:space="0" w:color="auto"/>
            <w:right w:val="none" w:sz="0" w:space="0" w:color="auto"/>
          </w:divBdr>
        </w:div>
      </w:divsChild>
    </w:div>
    <w:div w:id="438835142">
      <w:marLeft w:val="0"/>
      <w:marRight w:val="0"/>
      <w:marTop w:val="0"/>
      <w:marBottom w:val="0"/>
      <w:divBdr>
        <w:top w:val="none" w:sz="0" w:space="0" w:color="auto"/>
        <w:left w:val="none" w:sz="0" w:space="0" w:color="auto"/>
        <w:bottom w:val="none" w:sz="0" w:space="0" w:color="auto"/>
        <w:right w:val="none" w:sz="0" w:space="0" w:color="auto"/>
      </w:divBdr>
    </w:div>
    <w:div w:id="439683349">
      <w:marLeft w:val="0"/>
      <w:marRight w:val="0"/>
      <w:marTop w:val="0"/>
      <w:marBottom w:val="0"/>
      <w:divBdr>
        <w:top w:val="none" w:sz="0" w:space="0" w:color="auto"/>
        <w:left w:val="none" w:sz="0" w:space="0" w:color="auto"/>
        <w:bottom w:val="none" w:sz="0" w:space="0" w:color="auto"/>
        <w:right w:val="none" w:sz="0" w:space="0" w:color="auto"/>
      </w:divBdr>
    </w:div>
    <w:div w:id="444468583">
      <w:marLeft w:val="0"/>
      <w:marRight w:val="0"/>
      <w:marTop w:val="0"/>
      <w:marBottom w:val="0"/>
      <w:divBdr>
        <w:top w:val="none" w:sz="0" w:space="0" w:color="auto"/>
        <w:left w:val="none" w:sz="0" w:space="0" w:color="auto"/>
        <w:bottom w:val="none" w:sz="0" w:space="0" w:color="auto"/>
        <w:right w:val="none" w:sz="0" w:space="0" w:color="auto"/>
      </w:divBdr>
    </w:div>
    <w:div w:id="446434273">
      <w:marLeft w:val="0"/>
      <w:marRight w:val="0"/>
      <w:marTop w:val="0"/>
      <w:marBottom w:val="0"/>
      <w:divBdr>
        <w:top w:val="none" w:sz="0" w:space="0" w:color="auto"/>
        <w:left w:val="none" w:sz="0" w:space="0" w:color="auto"/>
        <w:bottom w:val="none" w:sz="0" w:space="0" w:color="auto"/>
        <w:right w:val="none" w:sz="0" w:space="0" w:color="auto"/>
      </w:divBdr>
    </w:div>
    <w:div w:id="450516760">
      <w:marLeft w:val="0"/>
      <w:marRight w:val="0"/>
      <w:marTop w:val="0"/>
      <w:marBottom w:val="0"/>
      <w:divBdr>
        <w:top w:val="none" w:sz="0" w:space="0" w:color="auto"/>
        <w:left w:val="none" w:sz="0" w:space="0" w:color="auto"/>
        <w:bottom w:val="none" w:sz="0" w:space="0" w:color="auto"/>
        <w:right w:val="none" w:sz="0" w:space="0" w:color="auto"/>
      </w:divBdr>
    </w:div>
    <w:div w:id="452290516">
      <w:marLeft w:val="0"/>
      <w:marRight w:val="0"/>
      <w:marTop w:val="0"/>
      <w:marBottom w:val="0"/>
      <w:divBdr>
        <w:top w:val="none" w:sz="0" w:space="0" w:color="auto"/>
        <w:left w:val="none" w:sz="0" w:space="0" w:color="auto"/>
        <w:bottom w:val="none" w:sz="0" w:space="0" w:color="auto"/>
        <w:right w:val="none" w:sz="0" w:space="0" w:color="auto"/>
      </w:divBdr>
    </w:div>
    <w:div w:id="464130031">
      <w:marLeft w:val="0"/>
      <w:marRight w:val="0"/>
      <w:marTop w:val="0"/>
      <w:marBottom w:val="0"/>
      <w:divBdr>
        <w:top w:val="none" w:sz="0" w:space="0" w:color="auto"/>
        <w:left w:val="none" w:sz="0" w:space="0" w:color="auto"/>
        <w:bottom w:val="none" w:sz="0" w:space="0" w:color="auto"/>
        <w:right w:val="none" w:sz="0" w:space="0" w:color="auto"/>
      </w:divBdr>
    </w:div>
    <w:div w:id="468062085">
      <w:marLeft w:val="0"/>
      <w:marRight w:val="0"/>
      <w:marTop w:val="0"/>
      <w:marBottom w:val="0"/>
      <w:divBdr>
        <w:top w:val="none" w:sz="0" w:space="0" w:color="auto"/>
        <w:left w:val="none" w:sz="0" w:space="0" w:color="auto"/>
        <w:bottom w:val="none" w:sz="0" w:space="0" w:color="auto"/>
        <w:right w:val="none" w:sz="0" w:space="0" w:color="auto"/>
      </w:divBdr>
    </w:div>
    <w:div w:id="468520179">
      <w:marLeft w:val="0"/>
      <w:marRight w:val="0"/>
      <w:marTop w:val="0"/>
      <w:marBottom w:val="0"/>
      <w:divBdr>
        <w:top w:val="none" w:sz="0" w:space="0" w:color="auto"/>
        <w:left w:val="none" w:sz="0" w:space="0" w:color="auto"/>
        <w:bottom w:val="none" w:sz="0" w:space="0" w:color="auto"/>
        <w:right w:val="none" w:sz="0" w:space="0" w:color="auto"/>
      </w:divBdr>
    </w:div>
    <w:div w:id="470445451">
      <w:marLeft w:val="0"/>
      <w:marRight w:val="0"/>
      <w:marTop w:val="0"/>
      <w:marBottom w:val="0"/>
      <w:divBdr>
        <w:top w:val="none" w:sz="0" w:space="0" w:color="auto"/>
        <w:left w:val="none" w:sz="0" w:space="0" w:color="auto"/>
        <w:bottom w:val="none" w:sz="0" w:space="0" w:color="auto"/>
        <w:right w:val="none" w:sz="0" w:space="0" w:color="auto"/>
      </w:divBdr>
    </w:div>
    <w:div w:id="473763123">
      <w:marLeft w:val="0"/>
      <w:marRight w:val="0"/>
      <w:marTop w:val="0"/>
      <w:marBottom w:val="0"/>
      <w:divBdr>
        <w:top w:val="none" w:sz="0" w:space="0" w:color="auto"/>
        <w:left w:val="none" w:sz="0" w:space="0" w:color="auto"/>
        <w:bottom w:val="none" w:sz="0" w:space="0" w:color="auto"/>
        <w:right w:val="none" w:sz="0" w:space="0" w:color="auto"/>
      </w:divBdr>
    </w:div>
    <w:div w:id="474837441">
      <w:marLeft w:val="0"/>
      <w:marRight w:val="0"/>
      <w:marTop w:val="0"/>
      <w:marBottom w:val="0"/>
      <w:divBdr>
        <w:top w:val="none" w:sz="0" w:space="0" w:color="auto"/>
        <w:left w:val="none" w:sz="0" w:space="0" w:color="auto"/>
        <w:bottom w:val="none" w:sz="0" w:space="0" w:color="auto"/>
        <w:right w:val="none" w:sz="0" w:space="0" w:color="auto"/>
      </w:divBdr>
    </w:div>
    <w:div w:id="480804631">
      <w:marLeft w:val="0"/>
      <w:marRight w:val="0"/>
      <w:marTop w:val="0"/>
      <w:marBottom w:val="0"/>
      <w:divBdr>
        <w:top w:val="none" w:sz="0" w:space="0" w:color="auto"/>
        <w:left w:val="none" w:sz="0" w:space="0" w:color="auto"/>
        <w:bottom w:val="none" w:sz="0" w:space="0" w:color="auto"/>
        <w:right w:val="none" w:sz="0" w:space="0" w:color="auto"/>
      </w:divBdr>
    </w:div>
    <w:div w:id="483081097">
      <w:marLeft w:val="0"/>
      <w:marRight w:val="0"/>
      <w:marTop w:val="0"/>
      <w:marBottom w:val="0"/>
      <w:divBdr>
        <w:top w:val="none" w:sz="0" w:space="0" w:color="auto"/>
        <w:left w:val="none" w:sz="0" w:space="0" w:color="auto"/>
        <w:bottom w:val="none" w:sz="0" w:space="0" w:color="auto"/>
        <w:right w:val="none" w:sz="0" w:space="0" w:color="auto"/>
      </w:divBdr>
    </w:div>
    <w:div w:id="490365334">
      <w:marLeft w:val="0"/>
      <w:marRight w:val="0"/>
      <w:marTop w:val="0"/>
      <w:marBottom w:val="0"/>
      <w:divBdr>
        <w:top w:val="none" w:sz="0" w:space="0" w:color="auto"/>
        <w:left w:val="none" w:sz="0" w:space="0" w:color="auto"/>
        <w:bottom w:val="none" w:sz="0" w:space="0" w:color="auto"/>
        <w:right w:val="none" w:sz="0" w:space="0" w:color="auto"/>
      </w:divBdr>
    </w:div>
    <w:div w:id="496194808">
      <w:marLeft w:val="0"/>
      <w:marRight w:val="0"/>
      <w:marTop w:val="0"/>
      <w:marBottom w:val="0"/>
      <w:divBdr>
        <w:top w:val="none" w:sz="0" w:space="0" w:color="auto"/>
        <w:left w:val="none" w:sz="0" w:space="0" w:color="auto"/>
        <w:bottom w:val="none" w:sz="0" w:space="0" w:color="auto"/>
        <w:right w:val="none" w:sz="0" w:space="0" w:color="auto"/>
      </w:divBdr>
    </w:div>
    <w:div w:id="505171389">
      <w:marLeft w:val="0"/>
      <w:marRight w:val="0"/>
      <w:marTop w:val="0"/>
      <w:marBottom w:val="0"/>
      <w:divBdr>
        <w:top w:val="none" w:sz="0" w:space="0" w:color="auto"/>
        <w:left w:val="none" w:sz="0" w:space="0" w:color="auto"/>
        <w:bottom w:val="none" w:sz="0" w:space="0" w:color="auto"/>
        <w:right w:val="none" w:sz="0" w:space="0" w:color="auto"/>
      </w:divBdr>
    </w:div>
    <w:div w:id="509291909">
      <w:marLeft w:val="0"/>
      <w:marRight w:val="0"/>
      <w:marTop w:val="0"/>
      <w:marBottom w:val="0"/>
      <w:divBdr>
        <w:top w:val="none" w:sz="0" w:space="0" w:color="auto"/>
        <w:left w:val="none" w:sz="0" w:space="0" w:color="auto"/>
        <w:bottom w:val="none" w:sz="0" w:space="0" w:color="auto"/>
        <w:right w:val="none" w:sz="0" w:space="0" w:color="auto"/>
      </w:divBdr>
    </w:div>
    <w:div w:id="509301154">
      <w:marLeft w:val="0"/>
      <w:marRight w:val="0"/>
      <w:marTop w:val="0"/>
      <w:marBottom w:val="0"/>
      <w:divBdr>
        <w:top w:val="none" w:sz="0" w:space="0" w:color="auto"/>
        <w:left w:val="none" w:sz="0" w:space="0" w:color="auto"/>
        <w:bottom w:val="none" w:sz="0" w:space="0" w:color="auto"/>
        <w:right w:val="none" w:sz="0" w:space="0" w:color="auto"/>
      </w:divBdr>
    </w:div>
    <w:div w:id="513500766">
      <w:marLeft w:val="0"/>
      <w:marRight w:val="0"/>
      <w:marTop w:val="0"/>
      <w:marBottom w:val="0"/>
      <w:divBdr>
        <w:top w:val="none" w:sz="0" w:space="0" w:color="auto"/>
        <w:left w:val="none" w:sz="0" w:space="0" w:color="auto"/>
        <w:bottom w:val="none" w:sz="0" w:space="0" w:color="auto"/>
        <w:right w:val="none" w:sz="0" w:space="0" w:color="auto"/>
      </w:divBdr>
    </w:div>
    <w:div w:id="515921782">
      <w:marLeft w:val="0"/>
      <w:marRight w:val="0"/>
      <w:marTop w:val="0"/>
      <w:marBottom w:val="0"/>
      <w:divBdr>
        <w:top w:val="none" w:sz="0" w:space="0" w:color="auto"/>
        <w:left w:val="none" w:sz="0" w:space="0" w:color="auto"/>
        <w:bottom w:val="none" w:sz="0" w:space="0" w:color="auto"/>
        <w:right w:val="none" w:sz="0" w:space="0" w:color="auto"/>
      </w:divBdr>
    </w:div>
    <w:div w:id="516817010">
      <w:marLeft w:val="0"/>
      <w:marRight w:val="0"/>
      <w:marTop w:val="0"/>
      <w:marBottom w:val="0"/>
      <w:divBdr>
        <w:top w:val="none" w:sz="0" w:space="0" w:color="auto"/>
        <w:left w:val="none" w:sz="0" w:space="0" w:color="auto"/>
        <w:bottom w:val="none" w:sz="0" w:space="0" w:color="auto"/>
        <w:right w:val="none" w:sz="0" w:space="0" w:color="auto"/>
      </w:divBdr>
    </w:div>
    <w:div w:id="517693070">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530456335">
      <w:marLeft w:val="0"/>
      <w:marRight w:val="0"/>
      <w:marTop w:val="0"/>
      <w:marBottom w:val="0"/>
      <w:divBdr>
        <w:top w:val="none" w:sz="0" w:space="0" w:color="auto"/>
        <w:left w:val="none" w:sz="0" w:space="0" w:color="auto"/>
        <w:bottom w:val="none" w:sz="0" w:space="0" w:color="auto"/>
        <w:right w:val="none" w:sz="0" w:space="0" w:color="auto"/>
      </w:divBdr>
      <w:divsChild>
        <w:div w:id="1548223644">
          <w:marLeft w:val="0"/>
          <w:marRight w:val="0"/>
          <w:marTop w:val="0"/>
          <w:marBottom w:val="0"/>
          <w:divBdr>
            <w:top w:val="none" w:sz="0" w:space="0" w:color="auto"/>
            <w:left w:val="none" w:sz="0" w:space="0" w:color="auto"/>
            <w:bottom w:val="none" w:sz="0" w:space="0" w:color="auto"/>
            <w:right w:val="none" w:sz="0" w:space="0" w:color="auto"/>
          </w:divBdr>
        </w:div>
        <w:div w:id="1348870198">
          <w:marLeft w:val="0"/>
          <w:marRight w:val="0"/>
          <w:marTop w:val="0"/>
          <w:marBottom w:val="0"/>
          <w:divBdr>
            <w:top w:val="none" w:sz="0" w:space="0" w:color="auto"/>
            <w:left w:val="none" w:sz="0" w:space="0" w:color="auto"/>
            <w:bottom w:val="none" w:sz="0" w:space="0" w:color="auto"/>
            <w:right w:val="none" w:sz="0" w:space="0" w:color="auto"/>
          </w:divBdr>
        </w:div>
        <w:div w:id="1071545361">
          <w:marLeft w:val="0"/>
          <w:marRight w:val="0"/>
          <w:marTop w:val="0"/>
          <w:marBottom w:val="0"/>
          <w:divBdr>
            <w:top w:val="none" w:sz="0" w:space="0" w:color="auto"/>
            <w:left w:val="none" w:sz="0" w:space="0" w:color="auto"/>
            <w:bottom w:val="none" w:sz="0" w:space="0" w:color="auto"/>
            <w:right w:val="none" w:sz="0" w:space="0" w:color="auto"/>
          </w:divBdr>
        </w:div>
        <w:div w:id="938106391">
          <w:marLeft w:val="0"/>
          <w:marRight w:val="0"/>
          <w:marTop w:val="0"/>
          <w:marBottom w:val="0"/>
          <w:divBdr>
            <w:top w:val="none" w:sz="0" w:space="0" w:color="auto"/>
            <w:left w:val="none" w:sz="0" w:space="0" w:color="auto"/>
            <w:bottom w:val="none" w:sz="0" w:space="0" w:color="auto"/>
            <w:right w:val="none" w:sz="0" w:space="0" w:color="auto"/>
          </w:divBdr>
        </w:div>
        <w:div w:id="1228034172">
          <w:marLeft w:val="0"/>
          <w:marRight w:val="0"/>
          <w:marTop w:val="0"/>
          <w:marBottom w:val="0"/>
          <w:divBdr>
            <w:top w:val="none" w:sz="0" w:space="0" w:color="auto"/>
            <w:left w:val="none" w:sz="0" w:space="0" w:color="auto"/>
            <w:bottom w:val="none" w:sz="0" w:space="0" w:color="auto"/>
            <w:right w:val="none" w:sz="0" w:space="0" w:color="auto"/>
          </w:divBdr>
        </w:div>
        <w:div w:id="994457416">
          <w:marLeft w:val="0"/>
          <w:marRight w:val="0"/>
          <w:marTop w:val="0"/>
          <w:marBottom w:val="0"/>
          <w:divBdr>
            <w:top w:val="none" w:sz="0" w:space="0" w:color="auto"/>
            <w:left w:val="none" w:sz="0" w:space="0" w:color="auto"/>
            <w:bottom w:val="none" w:sz="0" w:space="0" w:color="auto"/>
            <w:right w:val="none" w:sz="0" w:space="0" w:color="auto"/>
          </w:divBdr>
        </w:div>
        <w:div w:id="1576361119">
          <w:marLeft w:val="0"/>
          <w:marRight w:val="0"/>
          <w:marTop w:val="0"/>
          <w:marBottom w:val="0"/>
          <w:divBdr>
            <w:top w:val="none" w:sz="0" w:space="0" w:color="auto"/>
            <w:left w:val="none" w:sz="0" w:space="0" w:color="auto"/>
            <w:bottom w:val="none" w:sz="0" w:space="0" w:color="auto"/>
            <w:right w:val="none" w:sz="0" w:space="0" w:color="auto"/>
          </w:divBdr>
        </w:div>
        <w:div w:id="1820346401">
          <w:marLeft w:val="0"/>
          <w:marRight w:val="0"/>
          <w:marTop w:val="0"/>
          <w:marBottom w:val="0"/>
          <w:divBdr>
            <w:top w:val="none" w:sz="0" w:space="0" w:color="auto"/>
            <w:left w:val="none" w:sz="0" w:space="0" w:color="auto"/>
            <w:bottom w:val="none" w:sz="0" w:space="0" w:color="auto"/>
            <w:right w:val="none" w:sz="0" w:space="0" w:color="auto"/>
          </w:divBdr>
        </w:div>
        <w:div w:id="687562392">
          <w:marLeft w:val="0"/>
          <w:marRight w:val="0"/>
          <w:marTop w:val="0"/>
          <w:marBottom w:val="0"/>
          <w:divBdr>
            <w:top w:val="none" w:sz="0" w:space="0" w:color="auto"/>
            <w:left w:val="none" w:sz="0" w:space="0" w:color="auto"/>
            <w:bottom w:val="none" w:sz="0" w:space="0" w:color="auto"/>
            <w:right w:val="none" w:sz="0" w:space="0" w:color="auto"/>
          </w:divBdr>
        </w:div>
        <w:div w:id="392587808">
          <w:marLeft w:val="0"/>
          <w:marRight w:val="0"/>
          <w:marTop w:val="0"/>
          <w:marBottom w:val="0"/>
          <w:divBdr>
            <w:top w:val="none" w:sz="0" w:space="0" w:color="auto"/>
            <w:left w:val="none" w:sz="0" w:space="0" w:color="auto"/>
            <w:bottom w:val="none" w:sz="0" w:space="0" w:color="auto"/>
            <w:right w:val="none" w:sz="0" w:space="0" w:color="auto"/>
          </w:divBdr>
        </w:div>
        <w:div w:id="25373750">
          <w:marLeft w:val="0"/>
          <w:marRight w:val="0"/>
          <w:marTop w:val="0"/>
          <w:marBottom w:val="0"/>
          <w:divBdr>
            <w:top w:val="none" w:sz="0" w:space="0" w:color="auto"/>
            <w:left w:val="none" w:sz="0" w:space="0" w:color="auto"/>
            <w:bottom w:val="none" w:sz="0" w:space="0" w:color="auto"/>
            <w:right w:val="none" w:sz="0" w:space="0" w:color="auto"/>
          </w:divBdr>
        </w:div>
        <w:div w:id="396318947">
          <w:marLeft w:val="0"/>
          <w:marRight w:val="0"/>
          <w:marTop w:val="0"/>
          <w:marBottom w:val="0"/>
          <w:divBdr>
            <w:top w:val="none" w:sz="0" w:space="0" w:color="auto"/>
            <w:left w:val="none" w:sz="0" w:space="0" w:color="auto"/>
            <w:bottom w:val="none" w:sz="0" w:space="0" w:color="auto"/>
            <w:right w:val="none" w:sz="0" w:space="0" w:color="auto"/>
          </w:divBdr>
        </w:div>
        <w:div w:id="781848818">
          <w:marLeft w:val="0"/>
          <w:marRight w:val="0"/>
          <w:marTop w:val="0"/>
          <w:marBottom w:val="0"/>
          <w:divBdr>
            <w:top w:val="none" w:sz="0" w:space="0" w:color="auto"/>
            <w:left w:val="none" w:sz="0" w:space="0" w:color="auto"/>
            <w:bottom w:val="none" w:sz="0" w:space="0" w:color="auto"/>
            <w:right w:val="none" w:sz="0" w:space="0" w:color="auto"/>
          </w:divBdr>
        </w:div>
        <w:div w:id="830296455">
          <w:marLeft w:val="0"/>
          <w:marRight w:val="0"/>
          <w:marTop w:val="0"/>
          <w:marBottom w:val="0"/>
          <w:divBdr>
            <w:top w:val="none" w:sz="0" w:space="0" w:color="auto"/>
            <w:left w:val="none" w:sz="0" w:space="0" w:color="auto"/>
            <w:bottom w:val="none" w:sz="0" w:space="0" w:color="auto"/>
            <w:right w:val="none" w:sz="0" w:space="0" w:color="auto"/>
          </w:divBdr>
        </w:div>
        <w:div w:id="1477801787">
          <w:marLeft w:val="0"/>
          <w:marRight w:val="0"/>
          <w:marTop w:val="0"/>
          <w:marBottom w:val="0"/>
          <w:divBdr>
            <w:top w:val="none" w:sz="0" w:space="0" w:color="auto"/>
            <w:left w:val="none" w:sz="0" w:space="0" w:color="auto"/>
            <w:bottom w:val="none" w:sz="0" w:space="0" w:color="auto"/>
            <w:right w:val="none" w:sz="0" w:space="0" w:color="auto"/>
          </w:divBdr>
        </w:div>
        <w:div w:id="1262301068">
          <w:marLeft w:val="0"/>
          <w:marRight w:val="0"/>
          <w:marTop w:val="0"/>
          <w:marBottom w:val="0"/>
          <w:divBdr>
            <w:top w:val="none" w:sz="0" w:space="0" w:color="auto"/>
            <w:left w:val="none" w:sz="0" w:space="0" w:color="auto"/>
            <w:bottom w:val="none" w:sz="0" w:space="0" w:color="auto"/>
            <w:right w:val="none" w:sz="0" w:space="0" w:color="auto"/>
          </w:divBdr>
        </w:div>
        <w:div w:id="678049785">
          <w:marLeft w:val="0"/>
          <w:marRight w:val="0"/>
          <w:marTop w:val="0"/>
          <w:marBottom w:val="0"/>
          <w:divBdr>
            <w:top w:val="none" w:sz="0" w:space="0" w:color="auto"/>
            <w:left w:val="none" w:sz="0" w:space="0" w:color="auto"/>
            <w:bottom w:val="none" w:sz="0" w:space="0" w:color="auto"/>
            <w:right w:val="none" w:sz="0" w:space="0" w:color="auto"/>
          </w:divBdr>
        </w:div>
        <w:div w:id="1829860572">
          <w:marLeft w:val="0"/>
          <w:marRight w:val="0"/>
          <w:marTop w:val="0"/>
          <w:marBottom w:val="0"/>
          <w:divBdr>
            <w:top w:val="none" w:sz="0" w:space="0" w:color="auto"/>
            <w:left w:val="none" w:sz="0" w:space="0" w:color="auto"/>
            <w:bottom w:val="none" w:sz="0" w:space="0" w:color="auto"/>
            <w:right w:val="none" w:sz="0" w:space="0" w:color="auto"/>
          </w:divBdr>
        </w:div>
        <w:div w:id="1355839677">
          <w:marLeft w:val="0"/>
          <w:marRight w:val="0"/>
          <w:marTop w:val="0"/>
          <w:marBottom w:val="0"/>
          <w:divBdr>
            <w:top w:val="none" w:sz="0" w:space="0" w:color="auto"/>
            <w:left w:val="none" w:sz="0" w:space="0" w:color="auto"/>
            <w:bottom w:val="none" w:sz="0" w:space="0" w:color="auto"/>
            <w:right w:val="none" w:sz="0" w:space="0" w:color="auto"/>
          </w:divBdr>
        </w:div>
        <w:div w:id="494032443">
          <w:marLeft w:val="0"/>
          <w:marRight w:val="0"/>
          <w:marTop w:val="0"/>
          <w:marBottom w:val="0"/>
          <w:divBdr>
            <w:top w:val="none" w:sz="0" w:space="0" w:color="auto"/>
            <w:left w:val="none" w:sz="0" w:space="0" w:color="auto"/>
            <w:bottom w:val="none" w:sz="0" w:space="0" w:color="auto"/>
            <w:right w:val="none" w:sz="0" w:space="0" w:color="auto"/>
          </w:divBdr>
        </w:div>
        <w:div w:id="1004358083">
          <w:marLeft w:val="0"/>
          <w:marRight w:val="0"/>
          <w:marTop w:val="0"/>
          <w:marBottom w:val="0"/>
          <w:divBdr>
            <w:top w:val="none" w:sz="0" w:space="0" w:color="auto"/>
            <w:left w:val="none" w:sz="0" w:space="0" w:color="auto"/>
            <w:bottom w:val="none" w:sz="0" w:space="0" w:color="auto"/>
            <w:right w:val="none" w:sz="0" w:space="0" w:color="auto"/>
          </w:divBdr>
        </w:div>
        <w:div w:id="1433163886">
          <w:marLeft w:val="0"/>
          <w:marRight w:val="0"/>
          <w:marTop w:val="0"/>
          <w:marBottom w:val="0"/>
          <w:divBdr>
            <w:top w:val="none" w:sz="0" w:space="0" w:color="auto"/>
            <w:left w:val="none" w:sz="0" w:space="0" w:color="auto"/>
            <w:bottom w:val="none" w:sz="0" w:space="0" w:color="auto"/>
            <w:right w:val="none" w:sz="0" w:space="0" w:color="auto"/>
          </w:divBdr>
        </w:div>
        <w:div w:id="664089663">
          <w:marLeft w:val="0"/>
          <w:marRight w:val="0"/>
          <w:marTop w:val="0"/>
          <w:marBottom w:val="0"/>
          <w:divBdr>
            <w:top w:val="none" w:sz="0" w:space="0" w:color="auto"/>
            <w:left w:val="none" w:sz="0" w:space="0" w:color="auto"/>
            <w:bottom w:val="none" w:sz="0" w:space="0" w:color="auto"/>
            <w:right w:val="none" w:sz="0" w:space="0" w:color="auto"/>
          </w:divBdr>
        </w:div>
        <w:div w:id="1913077684">
          <w:marLeft w:val="0"/>
          <w:marRight w:val="0"/>
          <w:marTop w:val="0"/>
          <w:marBottom w:val="0"/>
          <w:divBdr>
            <w:top w:val="none" w:sz="0" w:space="0" w:color="auto"/>
            <w:left w:val="none" w:sz="0" w:space="0" w:color="auto"/>
            <w:bottom w:val="none" w:sz="0" w:space="0" w:color="auto"/>
            <w:right w:val="none" w:sz="0" w:space="0" w:color="auto"/>
          </w:divBdr>
        </w:div>
        <w:div w:id="2007659627">
          <w:marLeft w:val="0"/>
          <w:marRight w:val="0"/>
          <w:marTop w:val="0"/>
          <w:marBottom w:val="0"/>
          <w:divBdr>
            <w:top w:val="none" w:sz="0" w:space="0" w:color="auto"/>
            <w:left w:val="none" w:sz="0" w:space="0" w:color="auto"/>
            <w:bottom w:val="none" w:sz="0" w:space="0" w:color="auto"/>
            <w:right w:val="none" w:sz="0" w:space="0" w:color="auto"/>
          </w:divBdr>
        </w:div>
      </w:divsChild>
    </w:div>
    <w:div w:id="531187260">
      <w:marLeft w:val="0"/>
      <w:marRight w:val="0"/>
      <w:marTop w:val="0"/>
      <w:marBottom w:val="0"/>
      <w:divBdr>
        <w:top w:val="none" w:sz="0" w:space="0" w:color="auto"/>
        <w:left w:val="none" w:sz="0" w:space="0" w:color="auto"/>
        <w:bottom w:val="none" w:sz="0" w:space="0" w:color="auto"/>
        <w:right w:val="none" w:sz="0" w:space="0" w:color="auto"/>
      </w:divBdr>
    </w:div>
    <w:div w:id="535698295">
      <w:marLeft w:val="0"/>
      <w:marRight w:val="0"/>
      <w:marTop w:val="0"/>
      <w:marBottom w:val="0"/>
      <w:divBdr>
        <w:top w:val="none" w:sz="0" w:space="0" w:color="auto"/>
        <w:left w:val="none" w:sz="0" w:space="0" w:color="auto"/>
        <w:bottom w:val="none" w:sz="0" w:space="0" w:color="auto"/>
        <w:right w:val="none" w:sz="0" w:space="0" w:color="auto"/>
      </w:divBdr>
    </w:div>
    <w:div w:id="542251105">
      <w:marLeft w:val="0"/>
      <w:marRight w:val="0"/>
      <w:marTop w:val="0"/>
      <w:marBottom w:val="0"/>
      <w:divBdr>
        <w:top w:val="none" w:sz="0" w:space="0" w:color="auto"/>
        <w:left w:val="none" w:sz="0" w:space="0" w:color="auto"/>
        <w:bottom w:val="none" w:sz="0" w:space="0" w:color="auto"/>
        <w:right w:val="none" w:sz="0" w:space="0" w:color="auto"/>
      </w:divBdr>
    </w:div>
    <w:div w:id="542519376">
      <w:marLeft w:val="0"/>
      <w:marRight w:val="0"/>
      <w:marTop w:val="0"/>
      <w:marBottom w:val="0"/>
      <w:divBdr>
        <w:top w:val="none" w:sz="0" w:space="0" w:color="auto"/>
        <w:left w:val="none" w:sz="0" w:space="0" w:color="auto"/>
        <w:bottom w:val="none" w:sz="0" w:space="0" w:color="auto"/>
        <w:right w:val="none" w:sz="0" w:space="0" w:color="auto"/>
      </w:divBdr>
    </w:div>
    <w:div w:id="544949909">
      <w:marLeft w:val="0"/>
      <w:marRight w:val="0"/>
      <w:marTop w:val="0"/>
      <w:marBottom w:val="0"/>
      <w:divBdr>
        <w:top w:val="none" w:sz="0" w:space="0" w:color="auto"/>
        <w:left w:val="none" w:sz="0" w:space="0" w:color="auto"/>
        <w:bottom w:val="none" w:sz="0" w:space="0" w:color="auto"/>
        <w:right w:val="none" w:sz="0" w:space="0" w:color="auto"/>
      </w:divBdr>
    </w:div>
    <w:div w:id="546844888">
      <w:marLeft w:val="0"/>
      <w:marRight w:val="0"/>
      <w:marTop w:val="0"/>
      <w:marBottom w:val="0"/>
      <w:divBdr>
        <w:top w:val="none" w:sz="0" w:space="0" w:color="auto"/>
        <w:left w:val="none" w:sz="0" w:space="0" w:color="auto"/>
        <w:bottom w:val="none" w:sz="0" w:space="0" w:color="auto"/>
        <w:right w:val="none" w:sz="0" w:space="0" w:color="auto"/>
      </w:divBdr>
    </w:div>
    <w:div w:id="557134683">
      <w:marLeft w:val="0"/>
      <w:marRight w:val="0"/>
      <w:marTop w:val="0"/>
      <w:marBottom w:val="0"/>
      <w:divBdr>
        <w:top w:val="none" w:sz="0" w:space="0" w:color="auto"/>
        <w:left w:val="none" w:sz="0" w:space="0" w:color="auto"/>
        <w:bottom w:val="none" w:sz="0" w:space="0" w:color="auto"/>
        <w:right w:val="none" w:sz="0" w:space="0" w:color="auto"/>
      </w:divBdr>
    </w:div>
    <w:div w:id="557400214">
      <w:marLeft w:val="0"/>
      <w:marRight w:val="0"/>
      <w:marTop w:val="0"/>
      <w:marBottom w:val="0"/>
      <w:divBdr>
        <w:top w:val="none" w:sz="0" w:space="0" w:color="auto"/>
        <w:left w:val="none" w:sz="0" w:space="0" w:color="auto"/>
        <w:bottom w:val="none" w:sz="0" w:space="0" w:color="auto"/>
        <w:right w:val="none" w:sz="0" w:space="0" w:color="auto"/>
      </w:divBdr>
      <w:divsChild>
        <w:div w:id="2126069866">
          <w:marLeft w:val="0"/>
          <w:marRight w:val="0"/>
          <w:marTop w:val="0"/>
          <w:marBottom w:val="0"/>
          <w:divBdr>
            <w:top w:val="none" w:sz="0" w:space="0" w:color="auto"/>
            <w:left w:val="none" w:sz="0" w:space="0" w:color="auto"/>
            <w:bottom w:val="none" w:sz="0" w:space="0" w:color="auto"/>
            <w:right w:val="none" w:sz="0" w:space="0" w:color="auto"/>
          </w:divBdr>
        </w:div>
        <w:div w:id="1133983526">
          <w:marLeft w:val="0"/>
          <w:marRight w:val="0"/>
          <w:marTop w:val="0"/>
          <w:marBottom w:val="0"/>
          <w:divBdr>
            <w:top w:val="none" w:sz="0" w:space="0" w:color="auto"/>
            <w:left w:val="none" w:sz="0" w:space="0" w:color="auto"/>
            <w:bottom w:val="none" w:sz="0" w:space="0" w:color="auto"/>
            <w:right w:val="none" w:sz="0" w:space="0" w:color="auto"/>
          </w:divBdr>
        </w:div>
        <w:div w:id="1234780767">
          <w:marLeft w:val="0"/>
          <w:marRight w:val="0"/>
          <w:marTop w:val="0"/>
          <w:marBottom w:val="0"/>
          <w:divBdr>
            <w:top w:val="none" w:sz="0" w:space="0" w:color="auto"/>
            <w:left w:val="none" w:sz="0" w:space="0" w:color="auto"/>
            <w:bottom w:val="none" w:sz="0" w:space="0" w:color="auto"/>
            <w:right w:val="none" w:sz="0" w:space="0" w:color="auto"/>
          </w:divBdr>
        </w:div>
        <w:div w:id="1494639075">
          <w:marLeft w:val="0"/>
          <w:marRight w:val="0"/>
          <w:marTop w:val="0"/>
          <w:marBottom w:val="0"/>
          <w:divBdr>
            <w:top w:val="none" w:sz="0" w:space="0" w:color="auto"/>
            <w:left w:val="none" w:sz="0" w:space="0" w:color="auto"/>
            <w:bottom w:val="none" w:sz="0" w:space="0" w:color="auto"/>
            <w:right w:val="none" w:sz="0" w:space="0" w:color="auto"/>
          </w:divBdr>
        </w:div>
        <w:div w:id="1644308987">
          <w:marLeft w:val="0"/>
          <w:marRight w:val="0"/>
          <w:marTop w:val="0"/>
          <w:marBottom w:val="0"/>
          <w:divBdr>
            <w:top w:val="none" w:sz="0" w:space="0" w:color="auto"/>
            <w:left w:val="none" w:sz="0" w:space="0" w:color="auto"/>
            <w:bottom w:val="none" w:sz="0" w:space="0" w:color="auto"/>
            <w:right w:val="none" w:sz="0" w:space="0" w:color="auto"/>
          </w:divBdr>
        </w:div>
        <w:div w:id="686489981">
          <w:marLeft w:val="0"/>
          <w:marRight w:val="0"/>
          <w:marTop w:val="0"/>
          <w:marBottom w:val="0"/>
          <w:divBdr>
            <w:top w:val="none" w:sz="0" w:space="0" w:color="auto"/>
            <w:left w:val="none" w:sz="0" w:space="0" w:color="auto"/>
            <w:bottom w:val="none" w:sz="0" w:space="0" w:color="auto"/>
            <w:right w:val="none" w:sz="0" w:space="0" w:color="auto"/>
          </w:divBdr>
        </w:div>
        <w:div w:id="479346347">
          <w:marLeft w:val="0"/>
          <w:marRight w:val="0"/>
          <w:marTop w:val="0"/>
          <w:marBottom w:val="0"/>
          <w:divBdr>
            <w:top w:val="none" w:sz="0" w:space="0" w:color="auto"/>
            <w:left w:val="none" w:sz="0" w:space="0" w:color="auto"/>
            <w:bottom w:val="none" w:sz="0" w:space="0" w:color="auto"/>
            <w:right w:val="none" w:sz="0" w:space="0" w:color="auto"/>
          </w:divBdr>
        </w:div>
        <w:div w:id="887187947">
          <w:marLeft w:val="0"/>
          <w:marRight w:val="0"/>
          <w:marTop w:val="0"/>
          <w:marBottom w:val="0"/>
          <w:divBdr>
            <w:top w:val="none" w:sz="0" w:space="0" w:color="auto"/>
            <w:left w:val="none" w:sz="0" w:space="0" w:color="auto"/>
            <w:bottom w:val="none" w:sz="0" w:space="0" w:color="auto"/>
            <w:right w:val="none" w:sz="0" w:space="0" w:color="auto"/>
          </w:divBdr>
        </w:div>
        <w:div w:id="1895694516">
          <w:marLeft w:val="0"/>
          <w:marRight w:val="0"/>
          <w:marTop w:val="0"/>
          <w:marBottom w:val="0"/>
          <w:divBdr>
            <w:top w:val="none" w:sz="0" w:space="0" w:color="auto"/>
            <w:left w:val="none" w:sz="0" w:space="0" w:color="auto"/>
            <w:bottom w:val="none" w:sz="0" w:space="0" w:color="auto"/>
            <w:right w:val="none" w:sz="0" w:space="0" w:color="auto"/>
          </w:divBdr>
        </w:div>
        <w:div w:id="130249323">
          <w:marLeft w:val="0"/>
          <w:marRight w:val="0"/>
          <w:marTop w:val="0"/>
          <w:marBottom w:val="0"/>
          <w:divBdr>
            <w:top w:val="none" w:sz="0" w:space="0" w:color="auto"/>
            <w:left w:val="none" w:sz="0" w:space="0" w:color="auto"/>
            <w:bottom w:val="none" w:sz="0" w:space="0" w:color="auto"/>
            <w:right w:val="none" w:sz="0" w:space="0" w:color="auto"/>
          </w:divBdr>
        </w:div>
        <w:div w:id="758065742">
          <w:marLeft w:val="0"/>
          <w:marRight w:val="0"/>
          <w:marTop w:val="0"/>
          <w:marBottom w:val="0"/>
          <w:divBdr>
            <w:top w:val="none" w:sz="0" w:space="0" w:color="auto"/>
            <w:left w:val="none" w:sz="0" w:space="0" w:color="auto"/>
            <w:bottom w:val="none" w:sz="0" w:space="0" w:color="auto"/>
            <w:right w:val="none" w:sz="0" w:space="0" w:color="auto"/>
          </w:divBdr>
        </w:div>
        <w:div w:id="284194654">
          <w:marLeft w:val="0"/>
          <w:marRight w:val="0"/>
          <w:marTop w:val="0"/>
          <w:marBottom w:val="0"/>
          <w:divBdr>
            <w:top w:val="none" w:sz="0" w:space="0" w:color="auto"/>
            <w:left w:val="none" w:sz="0" w:space="0" w:color="auto"/>
            <w:bottom w:val="none" w:sz="0" w:space="0" w:color="auto"/>
            <w:right w:val="none" w:sz="0" w:space="0" w:color="auto"/>
          </w:divBdr>
        </w:div>
        <w:div w:id="58751413">
          <w:marLeft w:val="0"/>
          <w:marRight w:val="0"/>
          <w:marTop w:val="0"/>
          <w:marBottom w:val="0"/>
          <w:divBdr>
            <w:top w:val="none" w:sz="0" w:space="0" w:color="auto"/>
            <w:left w:val="none" w:sz="0" w:space="0" w:color="auto"/>
            <w:bottom w:val="none" w:sz="0" w:space="0" w:color="auto"/>
            <w:right w:val="none" w:sz="0" w:space="0" w:color="auto"/>
          </w:divBdr>
        </w:div>
        <w:div w:id="1152479905">
          <w:marLeft w:val="0"/>
          <w:marRight w:val="0"/>
          <w:marTop w:val="0"/>
          <w:marBottom w:val="0"/>
          <w:divBdr>
            <w:top w:val="none" w:sz="0" w:space="0" w:color="auto"/>
            <w:left w:val="none" w:sz="0" w:space="0" w:color="auto"/>
            <w:bottom w:val="none" w:sz="0" w:space="0" w:color="auto"/>
            <w:right w:val="none" w:sz="0" w:space="0" w:color="auto"/>
          </w:divBdr>
        </w:div>
        <w:div w:id="967130796">
          <w:marLeft w:val="0"/>
          <w:marRight w:val="0"/>
          <w:marTop w:val="0"/>
          <w:marBottom w:val="0"/>
          <w:divBdr>
            <w:top w:val="none" w:sz="0" w:space="0" w:color="auto"/>
            <w:left w:val="none" w:sz="0" w:space="0" w:color="auto"/>
            <w:bottom w:val="none" w:sz="0" w:space="0" w:color="auto"/>
            <w:right w:val="none" w:sz="0" w:space="0" w:color="auto"/>
          </w:divBdr>
        </w:div>
        <w:div w:id="1846700982">
          <w:marLeft w:val="0"/>
          <w:marRight w:val="0"/>
          <w:marTop w:val="0"/>
          <w:marBottom w:val="0"/>
          <w:divBdr>
            <w:top w:val="none" w:sz="0" w:space="0" w:color="auto"/>
            <w:left w:val="none" w:sz="0" w:space="0" w:color="auto"/>
            <w:bottom w:val="none" w:sz="0" w:space="0" w:color="auto"/>
            <w:right w:val="none" w:sz="0" w:space="0" w:color="auto"/>
          </w:divBdr>
        </w:div>
        <w:div w:id="1296957638">
          <w:marLeft w:val="0"/>
          <w:marRight w:val="0"/>
          <w:marTop w:val="0"/>
          <w:marBottom w:val="0"/>
          <w:divBdr>
            <w:top w:val="none" w:sz="0" w:space="0" w:color="auto"/>
            <w:left w:val="none" w:sz="0" w:space="0" w:color="auto"/>
            <w:bottom w:val="none" w:sz="0" w:space="0" w:color="auto"/>
            <w:right w:val="none" w:sz="0" w:space="0" w:color="auto"/>
          </w:divBdr>
        </w:div>
        <w:div w:id="627131345">
          <w:marLeft w:val="0"/>
          <w:marRight w:val="0"/>
          <w:marTop w:val="0"/>
          <w:marBottom w:val="0"/>
          <w:divBdr>
            <w:top w:val="none" w:sz="0" w:space="0" w:color="auto"/>
            <w:left w:val="none" w:sz="0" w:space="0" w:color="auto"/>
            <w:bottom w:val="none" w:sz="0" w:space="0" w:color="auto"/>
            <w:right w:val="none" w:sz="0" w:space="0" w:color="auto"/>
          </w:divBdr>
        </w:div>
        <w:div w:id="1401833480">
          <w:marLeft w:val="0"/>
          <w:marRight w:val="0"/>
          <w:marTop w:val="0"/>
          <w:marBottom w:val="0"/>
          <w:divBdr>
            <w:top w:val="none" w:sz="0" w:space="0" w:color="auto"/>
            <w:left w:val="none" w:sz="0" w:space="0" w:color="auto"/>
            <w:bottom w:val="none" w:sz="0" w:space="0" w:color="auto"/>
            <w:right w:val="none" w:sz="0" w:space="0" w:color="auto"/>
          </w:divBdr>
        </w:div>
        <w:div w:id="136343341">
          <w:marLeft w:val="0"/>
          <w:marRight w:val="0"/>
          <w:marTop w:val="0"/>
          <w:marBottom w:val="0"/>
          <w:divBdr>
            <w:top w:val="none" w:sz="0" w:space="0" w:color="auto"/>
            <w:left w:val="none" w:sz="0" w:space="0" w:color="auto"/>
            <w:bottom w:val="none" w:sz="0" w:space="0" w:color="auto"/>
            <w:right w:val="none" w:sz="0" w:space="0" w:color="auto"/>
          </w:divBdr>
        </w:div>
        <w:div w:id="774784054">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995915532">
          <w:marLeft w:val="0"/>
          <w:marRight w:val="0"/>
          <w:marTop w:val="0"/>
          <w:marBottom w:val="0"/>
          <w:divBdr>
            <w:top w:val="none" w:sz="0" w:space="0" w:color="auto"/>
            <w:left w:val="none" w:sz="0" w:space="0" w:color="auto"/>
            <w:bottom w:val="none" w:sz="0" w:space="0" w:color="auto"/>
            <w:right w:val="none" w:sz="0" w:space="0" w:color="auto"/>
          </w:divBdr>
        </w:div>
        <w:div w:id="707267464">
          <w:marLeft w:val="0"/>
          <w:marRight w:val="0"/>
          <w:marTop w:val="0"/>
          <w:marBottom w:val="0"/>
          <w:divBdr>
            <w:top w:val="none" w:sz="0" w:space="0" w:color="auto"/>
            <w:left w:val="none" w:sz="0" w:space="0" w:color="auto"/>
            <w:bottom w:val="none" w:sz="0" w:space="0" w:color="auto"/>
            <w:right w:val="none" w:sz="0" w:space="0" w:color="auto"/>
          </w:divBdr>
        </w:div>
        <w:div w:id="1786265685">
          <w:marLeft w:val="0"/>
          <w:marRight w:val="0"/>
          <w:marTop w:val="0"/>
          <w:marBottom w:val="0"/>
          <w:divBdr>
            <w:top w:val="none" w:sz="0" w:space="0" w:color="auto"/>
            <w:left w:val="none" w:sz="0" w:space="0" w:color="auto"/>
            <w:bottom w:val="none" w:sz="0" w:space="0" w:color="auto"/>
            <w:right w:val="none" w:sz="0" w:space="0" w:color="auto"/>
          </w:divBdr>
        </w:div>
        <w:div w:id="437482867">
          <w:marLeft w:val="0"/>
          <w:marRight w:val="0"/>
          <w:marTop w:val="0"/>
          <w:marBottom w:val="0"/>
          <w:divBdr>
            <w:top w:val="none" w:sz="0" w:space="0" w:color="auto"/>
            <w:left w:val="none" w:sz="0" w:space="0" w:color="auto"/>
            <w:bottom w:val="none" w:sz="0" w:space="0" w:color="auto"/>
            <w:right w:val="none" w:sz="0" w:space="0" w:color="auto"/>
          </w:divBdr>
        </w:div>
        <w:div w:id="1453672553">
          <w:marLeft w:val="0"/>
          <w:marRight w:val="0"/>
          <w:marTop w:val="0"/>
          <w:marBottom w:val="0"/>
          <w:divBdr>
            <w:top w:val="none" w:sz="0" w:space="0" w:color="auto"/>
            <w:left w:val="none" w:sz="0" w:space="0" w:color="auto"/>
            <w:bottom w:val="none" w:sz="0" w:space="0" w:color="auto"/>
            <w:right w:val="none" w:sz="0" w:space="0" w:color="auto"/>
          </w:divBdr>
        </w:div>
        <w:div w:id="347568122">
          <w:marLeft w:val="0"/>
          <w:marRight w:val="0"/>
          <w:marTop w:val="0"/>
          <w:marBottom w:val="0"/>
          <w:divBdr>
            <w:top w:val="none" w:sz="0" w:space="0" w:color="auto"/>
            <w:left w:val="none" w:sz="0" w:space="0" w:color="auto"/>
            <w:bottom w:val="none" w:sz="0" w:space="0" w:color="auto"/>
            <w:right w:val="none" w:sz="0" w:space="0" w:color="auto"/>
          </w:divBdr>
        </w:div>
        <w:div w:id="1437674550">
          <w:marLeft w:val="0"/>
          <w:marRight w:val="0"/>
          <w:marTop w:val="0"/>
          <w:marBottom w:val="0"/>
          <w:divBdr>
            <w:top w:val="none" w:sz="0" w:space="0" w:color="auto"/>
            <w:left w:val="none" w:sz="0" w:space="0" w:color="auto"/>
            <w:bottom w:val="none" w:sz="0" w:space="0" w:color="auto"/>
            <w:right w:val="none" w:sz="0" w:space="0" w:color="auto"/>
          </w:divBdr>
        </w:div>
        <w:div w:id="980579581">
          <w:marLeft w:val="0"/>
          <w:marRight w:val="0"/>
          <w:marTop w:val="0"/>
          <w:marBottom w:val="0"/>
          <w:divBdr>
            <w:top w:val="none" w:sz="0" w:space="0" w:color="auto"/>
            <w:left w:val="none" w:sz="0" w:space="0" w:color="auto"/>
            <w:bottom w:val="none" w:sz="0" w:space="0" w:color="auto"/>
            <w:right w:val="none" w:sz="0" w:space="0" w:color="auto"/>
          </w:divBdr>
        </w:div>
        <w:div w:id="744381107">
          <w:marLeft w:val="0"/>
          <w:marRight w:val="0"/>
          <w:marTop w:val="0"/>
          <w:marBottom w:val="0"/>
          <w:divBdr>
            <w:top w:val="none" w:sz="0" w:space="0" w:color="auto"/>
            <w:left w:val="none" w:sz="0" w:space="0" w:color="auto"/>
            <w:bottom w:val="none" w:sz="0" w:space="0" w:color="auto"/>
            <w:right w:val="none" w:sz="0" w:space="0" w:color="auto"/>
          </w:divBdr>
        </w:div>
        <w:div w:id="456340120">
          <w:marLeft w:val="0"/>
          <w:marRight w:val="0"/>
          <w:marTop w:val="0"/>
          <w:marBottom w:val="0"/>
          <w:divBdr>
            <w:top w:val="none" w:sz="0" w:space="0" w:color="auto"/>
            <w:left w:val="none" w:sz="0" w:space="0" w:color="auto"/>
            <w:bottom w:val="none" w:sz="0" w:space="0" w:color="auto"/>
            <w:right w:val="none" w:sz="0" w:space="0" w:color="auto"/>
          </w:divBdr>
        </w:div>
        <w:div w:id="132256476">
          <w:marLeft w:val="0"/>
          <w:marRight w:val="0"/>
          <w:marTop w:val="0"/>
          <w:marBottom w:val="0"/>
          <w:divBdr>
            <w:top w:val="none" w:sz="0" w:space="0" w:color="auto"/>
            <w:left w:val="none" w:sz="0" w:space="0" w:color="auto"/>
            <w:bottom w:val="none" w:sz="0" w:space="0" w:color="auto"/>
            <w:right w:val="none" w:sz="0" w:space="0" w:color="auto"/>
          </w:divBdr>
        </w:div>
        <w:div w:id="562569516">
          <w:marLeft w:val="0"/>
          <w:marRight w:val="0"/>
          <w:marTop w:val="0"/>
          <w:marBottom w:val="0"/>
          <w:divBdr>
            <w:top w:val="none" w:sz="0" w:space="0" w:color="auto"/>
            <w:left w:val="none" w:sz="0" w:space="0" w:color="auto"/>
            <w:bottom w:val="none" w:sz="0" w:space="0" w:color="auto"/>
            <w:right w:val="none" w:sz="0" w:space="0" w:color="auto"/>
          </w:divBdr>
        </w:div>
        <w:div w:id="943922180">
          <w:marLeft w:val="0"/>
          <w:marRight w:val="0"/>
          <w:marTop w:val="0"/>
          <w:marBottom w:val="0"/>
          <w:divBdr>
            <w:top w:val="none" w:sz="0" w:space="0" w:color="auto"/>
            <w:left w:val="none" w:sz="0" w:space="0" w:color="auto"/>
            <w:bottom w:val="none" w:sz="0" w:space="0" w:color="auto"/>
            <w:right w:val="none" w:sz="0" w:space="0" w:color="auto"/>
          </w:divBdr>
        </w:div>
        <w:div w:id="1402750170">
          <w:marLeft w:val="0"/>
          <w:marRight w:val="0"/>
          <w:marTop w:val="0"/>
          <w:marBottom w:val="0"/>
          <w:divBdr>
            <w:top w:val="none" w:sz="0" w:space="0" w:color="auto"/>
            <w:left w:val="none" w:sz="0" w:space="0" w:color="auto"/>
            <w:bottom w:val="none" w:sz="0" w:space="0" w:color="auto"/>
            <w:right w:val="none" w:sz="0" w:space="0" w:color="auto"/>
          </w:divBdr>
        </w:div>
        <w:div w:id="1866168520">
          <w:marLeft w:val="0"/>
          <w:marRight w:val="0"/>
          <w:marTop w:val="0"/>
          <w:marBottom w:val="0"/>
          <w:divBdr>
            <w:top w:val="none" w:sz="0" w:space="0" w:color="auto"/>
            <w:left w:val="none" w:sz="0" w:space="0" w:color="auto"/>
            <w:bottom w:val="none" w:sz="0" w:space="0" w:color="auto"/>
            <w:right w:val="none" w:sz="0" w:space="0" w:color="auto"/>
          </w:divBdr>
        </w:div>
        <w:div w:id="1046489700">
          <w:marLeft w:val="0"/>
          <w:marRight w:val="0"/>
          <w:marTop w:val="0"/>
          <w:marBottom w:val="0"/>
          <w:divBdr>
            <w:top w:val="none" w:sz="0" w:space="0" w:color="auto"/>
            <w:left w:val="none" w:sz="0" w:space="0" w:color="auto"/>
            <w:bottom w:val="none" w:sz="0" w:space="0" w:color="auto"/>
            <w:right w:val="none" w:sz="0" w:space="0" w:color="auto"/>
          </w:divBdr>
        </w:div>
        <w:div w:id="1403599765">
          <w:marLeft w:val="0"/>
          <w:marRight w:val="0"/>
          <w:marTop w:val="0"/>
          <w:marBottom w:val="0"/>
          <w:divBdr>
            <w:top w:val="none" w:sz="0" w:space="0" w:color="auto"/>
            <w:left w:val="none" w:sz="0" w:space="0" w:color="auto"/>
            <w:bottom w:val="none" w:sz="0" w:space="0" w:color="auto"/>
            <w:right w:val="none" w:sz="0" w:space="0" w:color="auto"/>
          </w:divBdr>
        </w:div>
        <w:div w:id="1824010130">
          <w:marLeft w:val="0"/>
          <w:marRight w:val="0"/>
          <w:marTop w:val="0"/>
          <w:marBottom w:val="0"/>
          <w:divBdr>
            <w:top w:val="none" w:sz="0" w:space="0" w:color="auto"/>
            <w:left w:val="none" w:sz="0" w:space="0" w:color="auto"/>
            <w:bottom w:val="none" w:sz="0" w:space="0" w:color="auto"/>
            <w:right w:val="none" w:sz="0" w:space="0" w:color="auto"/>
          </w:divBdr>
        </w:div>
        <w:div w:id="59207475">
          <w:marLeft w:val="0"/>
          <w:marRight w:val="0"/>
          <w:marTop w:val="0"/>
          <w:marBottom w:val="0"/>
          <w:divBdr>
            <w:top w:val="none" w:sz="0" w:space="0" w:color="auto"/>
            <w:left w:val="none" w:sz="0" w:space="0" w:color="auto"/>
            <w:bottom w:val="none" w:sz="0" w:space="0" w:color="auto"/>
            <w:right w:val="none" w:sz="0" w:space="0" w:color="auto"/>
          </w:divBdr>
        </w:div>
        <w:div w:id="610404818">
          <w:marLeft w:val="0"/>
          <w:marRight w:val="0"/>
          <w:marTop w:val="0"/>
          <w:marBottom w:val="0"/>
          <w:divBdr>
            <w:top w:val="none" w:sz="0" w:space="0" w:color="auto"/>
            <w:left w:val="none" w:sz="0" w:space="0" w:color="auto"/>
            <w:bottom w:val="none" w:sz="0" w:space="0" w:color="auto"/>
            <w:right w:val="none" w:sz="0" w:space="0" w:color="auto"/>
          </w:divBdr>
        </w:div>
        <w:div w:id="1053697967">
          <w:marLeft w:val="0"/>
          <w:marRight w:val="0"/>
          <w:marTop w:val="0"/>
          <w:marBottom w:val="0"/>
          <w:divBdr>
            <w:top w:val="none" w:sz="0" w:space="0" w:color="auto"/>
            <w:left w:val="none" w:sz="0" w:space="0" w:color="auto"/>
            <w:bottom w:val="none" w:sz="0" w:space="0" w:color="auto"/>
            <w:right w:val="none" w:sz="0" w:space="0" w:color="auto"/>
          </w:divBdr>
        </w:div>
        <w:div w:id="1837913274">
          <w:marLeft w:val="0"/>
          <w:marRight w:val="0"/>
          <w:marTop w:val="0"/>
          <w:marBottom w:val="0"/>
          <w:divBdr>
            <w:top w:val="none" w:sz="0" w:space="0" w:color="auto"/>
            <w:left w:val="none" w:sz="0" w:space="0" w:color="auto"/>
            <w:bottom w:val="none" w:sz="0" w:space="0" w:color="auto"/>
            <w:right w:val="none" w:sz="0" w:space="0" w:color="auto"/>
          </w:divBdr>
        </w:div>
        <w:div w:id="261837185">
          <w:marLeft w:val="0"/>
          <w:marRight w:val="0"/>
          <w:marTop w:val="0"/>
          <w:marBottom w:val="0"/>
          <w:divBdr>
            <w:top w:val="none" w:sz="0" w:space="0" w:color="auto"/>
            <w:left w:val="none" w:sz="0" w:space="0" w:color="auto"/>
            <w:bottom w:val="none" w:sz="0" w:space="0" w:color="auto"/>
            <w:right w:val="none" w:sz="0" w:space="0" w:color="auto"/>
          </w:divBdr>
        </w:div>
        <w:div w:id="1445421227">
          <w:marLeft w:val="0"/>
          <w:marRight w:val="0"/>
          <w:marTop w:val="0"/>
          <w:marBottom w:val="0"/>
          <w:divBdr>
            <w:top w:val="none" w:sz="0" w:space="0" w:color="auto"/>
            <w:left w:val="none" w:sz="0" w:space="0" w:color="auto"/>
            <w:bottom w:val="none" w:sz="0" w:space="0" w:color="auto"/>
            <w:right w:val="none" w:sz="0" w:space="0" w:color="auto"/>
          </w:divBdr>
        </w:div>
        <w:div w:id="569114652">
          <w:marLeft w:val="0"/>
          <w:marRight w:val="0"/>
          <w:marTop w:val="0"/>
          <w:marBottom w:val="0"/>
          <w:divBdr>
            <w:top w:val="none" w:sz="0" w:space="0" w:color="auto"/>
            <w:left w:val="none" w:sz="0" w:space="0" w:color="auto"/>
            <w:bottom w:val="none" w:sz="0" w:space="0" w:color="auto"/>
            <w:right w:val="none" w:sz="0" w:space="0" w:color="auto"/>
          </w:divBdr>
        </w:div>
        <w:div w:id="895554926">
          <w:marLeft w:val="0"/>
          <w:marRight w:val="0"/>
          <w:marTop w:val="0"/>
          <w:marBottom w:val="0"/>
          <w:divBdr>
            <w:top w:val="none" w:sz="0" w:space="0" w:color="auto"/>
            <w:left w:val="none" w:sz="0" w:space="0" w:color="auto"/>
            <w:bottom w:val="none" w:sz="0" w:space="0" w:color="auto"/>
            <w:right w:val="none" w:sz="0" w:space="0" w:color="auto"/>
          </w:divBdr>
        </w:div>
        <w:div w:id="568000914">
          <w:marLeft w:val="0"/>
          <w:marRight w:val="0"/>
          <w:marTop w:val="0"/>
          <w:marBottom w:val="0"/>
          <w:divBdr>
            <w:top w:val="none" w:sz="0" w:space="0" w:color="auto"/>
            <w:left w:val="none" w:sz="0" w:space="0" w:color="auto"/>
            <w:bottom w:val="none" w:sz="0" w:space="0" w:color="auto"/>
            <w:right w:val="none" w:sz="0" w:space="0" w:color="auto"/>
          </w:divBdr>
        </w:div>
        <w:div w:id="1256743611">
          <w:marLeft w:val="0"/>
          <w:marRight w:val="0"/>
          <w:marTop w:val="0"/>
          <w:marBottom w:val="0"/>
          <w:divBdr>
            <w:top w:val="none" w:sz="0" w:space="0" w:color="auto"/>
            <w:left w:val="none" w:sz="0" w:space="0" w:color="auto"/>
            <w:bottom w:val="none" w:sz="0" w:space="0" w:color="auto"/>
            <w:right w:val="none" w:sz="0" w:space="0" w:color="auto"/>
          </w:divBdr>
        </w:div>
        <w:div w:id="1117792568">
          <w:marLeft w:val="0"/>
          <w:marRight w:val="0"/>
          <w:marTop w:val="0"/>
          <w:marBottom w:val="0"/>
          <w:divBdr>
            <w:top w:val="none" w:sz="0" w:space="0" w:color="auto"/>
            <w:left w:val="none" w:sz="0" w:space="0" w:color="auto"/>
            <w:bottom w:val="none" w:sz="0" w:space="0" w:color="auto"/>
            <w:right w:val="none" w:sz="0" w:space="0" w:color="auto"/>
          </w:divBdr>
        </w:div>
        <w:div w:id="1696730962">
          <w:marLeft w:val="0"/>
          <w:marRight w:val="0"/>
          <w:marTop w:val="0"/>
          <w:marBottom w:val="0"/>
          <w:divBdr>
            <w:top w:val="none" w:sz="0" w:space="0" w:color="auto"/>
            <w:left w:val="none" w:sz="0" w:space="0" w:color="auto"/>
            <w:bottom w:val="none" w:sz="0" w:space="0" w:color="auto"/>
            <w:right w:val="none" w:sz="0" w:space="0" w:color="auto"/>
          </w:divBdr>
        </w:div>
        <w:div w:id="1373187668">
          <w:marLeft w:val="0"/>
          <w:marRight w:val="0"/>
          <w:marTop w:val="0"/>
          <w:marBottom w:val="0"/>
          <w:divBdr>
            <w:top w:val="none" w:sz="0" w:space="0" w:color="auto"/>
            <w:left w:val="none" w:sz="0" w:space="0" w:color="auto"/>
            <w:bottom w:val="none" w:sz="0" w:space="0" w:color="auto"/>
            <w:right w:val="none" w:sz="0" w:space="0" w:color="auto"/>
          </w:divBdr>
        </w:div>
        <w:div w:id="1679575389">
          <w:marLeft w:val="0"/>
          <w:marRight w:val="0"/>
          <w:marTop w:val="0"/>
          <w:marBottom w:val="0"/>
          <w:divBdr>
            <w:top w:val="none" w:sz="0" w:space="0" w:color="auto"/>
            <w:left w:val="none" w:sz="0" w:space="0" w:color="auto"/>
            <w:bottom w:val="none" w:sz="0" w:space="0" w:color="auto"/>
            <w:right w:val="none" w:sz="0" w:space="0" w:color="auto"/>
          </w:divBdr>
        </w:div>
        <w:div w:id="386495535">
          <w:marLeft w:val="0"/>
          <w:marRight w:val="0"/>
          <w:marTop w:val="0"/>
          <w:marBottom w:val="0"/>
          <w:divBdr>
            <w:top w:val="none" w:sz="0" w:space="0" w:color="auto"/>
            <w:left w:val="none" w:sz="0" w:space="0" w:color="auto"/>
            <w:bottom w:val="none" w:sz="0" w:space="0" w:color="auto"/>
            <w:right w:val="none" w:sz="0" w:space="0" w:color="auto"/>
          </w:divBdr>
        </w:div>
        <w:div w:id="1610354216">
          <w:marLeft w:val="0"/>
          <w:marRight w:val="0"/>
          <w:marTop w:val="0"/>
          <w:marBottom w:val="0"/>
          <w:divBdr>
            <w:top w:val="none" w:sz="0" w:space="0" w:color="auto"/>
            <w:left w:val="none" w:sz="0" w:space="0" w:color="auto"/>
            <w:bottom w:val="none" w:sz="0" w:space="0" w:color="auto"/>
            <w:right w:val="none" w:sz="0" w:space="0" w:color="auto"/>
          </w:divBdr>
        </w:div>
        <w:div w:id="356394988">
          <w:marLeft w:val="0"/>
          <w:marRight w:val="0"/>
          <w:marTop w:val="0"/>
          <w:marBottom w:val="0"/>
          <w:divBdr>
            <w:top w:val="none" w:sz="0" w:space="0" w:color="auto"/>
            <w:left w:val="none" w:sz="0" w:space="0" w:color="auto"/>
            <w:bottom w:val="none" w:sz="0" w:space="0" w:color="auto"/>
            <w:right w:val="none" w:sz="0" w:space="0" w:color="auto"/>
          </w:divBdr>
        </w:div>
        <w:div w:id="358359024">
          <w:marLeft w:val="0"/>
          <w:marRight w:val="0"/>
          <w:marTop w:val="0"/>
          <w:marBottom w:val="0"/>
          <w:divBdr>
            <w:top w:val="none" w:sz="0" w:space="0" w:color="auto"/>
            <w:left w:val="none" w:sz="0" w:space="0" w:color="auto"/>
            <w:bottom w:val="none" w:sz="0" w:space="0" w:color="auto"/>
            <w:right w:val="none" w:sz="0" w:space="0" w:color="auto"/>
          </w:divBdr>
        </w:div>
        <w:div w:id="1042558408">
          <w:marLeft w:val="0"/>
          <w:marRight w:val="0"/>
          <w:marTop w:val="0"/>
          <w:marBottom w:val="0"/>
          <w:divBdr>
            <w:top w:val="none" w:sz="0" w:space="0" w:color="auto"/>
            <w:left w:val="none" w:sz="0" w:space="0" w:color="auto"/>
            <w:bottom w:val="none" w:sz="0" w:space="0" w:color="auto"/>
            <w:right w:val="none" w:sz="0" w:space="0" w:color="auto"/>
          </w:divBdr>
        </w:div>
        <w:div w:id="1993752002">
          <w:marLeft w:val="0"/>
          <w:marRight w:val="0"/>
          <w:marTop w:val="0"/>
          <w:marBottom w:val="0"/>
          <w:divBdr>
            <w:top w:val="none" w:sz="0" w:space="0" w:color="auto"/>
            <w:left w:val="none" w:sz="0" w:space="0" w:color="auto"/>
            <w:bottom w:val="none" w:sz="0" w:space="0" w:color="auto"/>
            <w:right w:val="none" w:sz="0" w:space="0" w:color="auto"/>
          </w:divBdr>
        </w:div>
        <w:div w:id="1573278258">
          <w:marLeft w:val="0"/>
          <w:marRight w:val="0"/>
          <w:marTop w:val="0"/>
          <w:marBottom w:val="0"/>
          <w:divBdr>
            <w:top w:val="none" w:sz="0" w:space="0" w:color="auto"/>
            <w:left w:val="none" w:sz="0" w:space="0" w:color="auto"/>
            <w:bottom w:val="none" w:sz="0" w:space="0" w:color="auto"/>
            <w:right w:val="none" w:sz="0" w:space="0" w:color="auto"/>
          </w:divBdr>
        </w:div>
        <w:div w:id="1608193944">
          <w:marLeft w:val="0"/>
          <w:marRight w:val="0"/>
          <w:marTop w:val="0"/>
          <w:marBottom w:val="0"/>
          <w:divBdr>
            <w:top w:val="none" w:sz="0" w:space="0" w:color="auto"/>
            <w:left w:val="none" w:sz="0" w:space="0" w:color="auto"/>
            <w:bottom w:val="none" w:sz="0" w:space="0" w:color="auto"/>
            <w:right w:val="none" w:sz="0" w:space="0" w:color="auto"/>
          </w:divBdr>
        </w:div>
        <w:div w:id="976374621">
          <w:marLeft w:val="0"/>
          <w:marRight w:val="0"/>
          <w:marTop w:val="0"/>
          <w:marBottom w:val="0"/>
          <w:divBdr>
            <w:top w:val="none" w:sz="0" w:space="0" w:color="auto"/>
            <w:left w:val="none" w:sz="0" w:space="0" w:color="auto"/>
            <w:bottom w:val="none" w:sz="0" w:space="0" w:color="auto"/>
            <w:right w:val="none" w:sz="0" w:space="0" w:color="auto"/>
          </w:divBdr>
        </w:div>
        <w:div w:id="1254701307">
          <w:marLeft w:val="0"/>
          <w:marRight w:val="0"/>
          <w:marTop w:val="0"/>
          <w:marBottom w:val="0"/>
          <w:divBdr>
            <w:top w:val="none" w:sz="0" w:space="0" w:color="auto"/>
            <w:left w:val="none" w:sz="0" w:space="0" w:color="auto"/>
            <w:bottom w:val="none" w:sz="0" w:space="0" w:color="auto"/>
            <w:right w:val="none" w:sz="0" w:space="0" w:color="auto"/>
          </w:divBdr>
        </w:div>
        <w:div w:id="365840087">
          <w:marLeft w:val="0"/>
          <w:marRight w:val="0"/>
          <w:marTop w:val="0"/>
          <w:marBottom w:val="0"/>
          <w:divBdr>
            <w:top w:val="none" w:sz="0" w:space="0" w:color="auto"/>
            <w:left w:val="none" w:sz="0" w:space="0" w:color="auto"/>
            <w:bottom w:val="none" w:sz="0" w:space="0" w:color="auto"/>
            <w:right w:val="none" w:sz="0" w:space="0" w:color="auto"/>
          </w:divBdr>
        </w:div>
        <w:div w:id="1328703317">
          <w:marLeft w:val="0"/>
          <w:marRight w:val="0"/>
          <w:marTop w:val="0"/>
          <w:marBottom w:val="0"/>
          <w:divBdr>
            <w:top w:val="none" w:sz="0" w:space="0" w:color="auto"/>
            <w:left w:val="none" w:sz="0" w:space="0" w:color="auto"/>
            <w:bottom w:val="none" w:sz="0" w:space="0" w:color="auto"/>
            <w:right w:val="none" w:sz="0" w:space="0" w:color="auto"/>
          </w:divBdr>
        </w:div>
        <w:div w:id="1068578105">
          <w:marLeft w:val="0"/>
          <w:marRight w:val="0"/>
          <w:marTop w:val="0"/>
          <w:marBottom w:val="0"/>
          <w:divBdr>
            <w:top w:val="none" w:sz="0" w:space="0" w:color="auto"/>
            <w:left w:val="none" w:sz="0" w:space="0" w:color="auto"/>
            <w:bottom w:val="none" w:sz="0" w:space="0" w:color="auto"/>
            <w:right w:val="none" w:sz="0" w:space="0" w:color="auto"/>
          </w:divBdr>
        </w:div>
        <w:div w:id="1572231390">
          <w:marLeft w:val="0"/>
          <w:marRight w:val="0"/>
          <w:marTop w:val="0"/>
          <w:marBottom w:val="0"/>
          <w:divBdr>
            <w:top w:val="none" w:sz="0" w:space="0" w:color="auto"/>
            <w:left w:val="none" w:sz="0" w:space="0" w:color="auto"/>
            <w:bottom w:val="none" w:sz="0" w:space="0" w:color="auto"/>
            <w:right w:val="none" w:sz="0" w:space="0" w:color="auto"/>
          </w:divBdr>
        </w:div>
        <w:div w:id="1578781186">
          <w:marLeft w:val="0"/>
          <w:marRight w:val="0"/>
          <w:marTop w:val="0"/>
          <w:marBottom w:val="0"/>
          <w:divBdr>
            <w:top w:val="none" w:sz="0" w:space="0" w:color="auto"/>
            <w:left w:val="none" w:sz="0" w:space="0" w:color="auto"/>
            <w:bottom w:val="none" w:sz="0" w:space="0" w:color="auto"/>
            <w:right w:val="none" w:sz="0" w:space="0" w:color="auto"/>
          </w:divBdr>
        </w:div>
        <w:div w:id="1307780534">
          <w:marLeft w:val="0"/>
          <w:marRight w:val="0"/>
          <w:marTop w:val="0"/>
          <w:marBottom w:val="0"/>
          <w:divBdr>
            <w:top w:val="none" w:sz="0" w:space="0" w:color="auto"/>
            <w:left w:val="none" w:sz="0" w:space="0" w:color="auto"/>
            <w:bottom w:val="none" w:sz="0" w:space="0" w:color="auto"/>
            <w:right w:val="none" w:sz="0" w:space="0" w:color="auto"/>
          </w:divBdr>
        </w:div>
        <w:div w:id="1525244483">
          <w:marLeft w:val="0"/>
          <w:marRight w:val="0"/>
          <w:marTop w:val="0"/>
          <w:marBottom w:val="0"/>
          <w:divBdr>
            <w:top w:val="none" w:sz="0" w:space="0" w:color="auto"/>
            <w:left w:val="none" w:sz="0" w:space="0" w:color="auto"/>
            <w:bottom w:val="none" w:sz="0" w:space="0" w:color="auto"/>
            <w:right w:val="none" w:sz="0" w:space="0" w:color="auto"/>
          </w:divBdr>
        </w:div>
        <w:div w:id="1333946769">
          <w:marLeft w:val="0"/>
          <w:marRight w:val="0"/>
          <w:marTop w:val="0"/>
          <w:marBottom w:val="0"/>
          <w:divBdr>
            <w:top w:val="none" w:sz="0" w:space="0" w:color="auto"/>
            <w:left w:val="none" w:sz="0" w:space="0" w:color="auto"/>
            <w:bottom w:val="none" w:sz="0" w:space="0" w:color="auto"/>
            <w:right w:val="none" w:sz="0" w:space="0" w:color="auto"/>
          </w:divBdr>
        </w:div>
        <w:div w:id="2029020014">
          <w:marLeft w:val="0"/>
          <w:marRight w:val="0"/>
          <w:marTop w:val="0"/>
          <w:marBottom w:val="0"/>
          <w:divBdr>
            <w:top w:val="none" w:sz="0" w:space="0" w:color="auto"/>
            <w:left w:val="none" w:sz="0" w:space="0" w:color="auto"/>
            <w:bottom w:val="none" w:sz="0" w:space="0" w:color="auto"/>
            <w:right w:val="none" w:sz="0" w:space="0" w:color="auto"/>
          </w:divBdr>
        </w:div>
        <w:div w:id="586158741">
          <w:marLeft w:val="0"/>
          <w:marRight w:val="0"/>
          <w:marTop w:val="0"/>
          <w:marBottom w:val="0"/>
          <w:divBdr>
            <w:top w:val="none" w:sz="0" w:space="0" w:color="auto"/>
            <w:left w:val="none" w:sz="0" w:space="0" w:color="auto"/>
            <w:bottom w:val="none" w:sz="0" w:space="0" w:color="auto"/>
            <w:right w:val="none" w:sz="0" w:space="0" w:color="auto"/>
          </w:divBdr>
        </w:div>
        <w:div w:id="1538011537">
          <w:marLeft w:val="0"/>
          <w:marRight w:val="0"/>
          <w:marTop w:val="0"/>
          <w:marBottom w:val="0"/>
          <w:divBdr>
            <w:top w:val="none" w:sz="0" w:space="0" w:color="auto"/>
            <w:left w:val="none" w:sz="0" w:space="0" w:color="auto"/>
            <w:bottom w:val="none" w:sz="0" w:space="0" w:color="auto"/>
            <w:right w:val="none" w:sz="0" w:space="0" w:color="auto"/>
          </w:divBdr>
        </w:div>
        <w:div w:id="650600251">
          <w:marLeft w:val="0"/>
          <w:marRight w:val="0"/>
          <w:marTop w:val="0"/>
          <w:marBottom w:val="0"/>
          <w:divBdr>
            <w:top w:val="none" w:sz="0" w:space="0" w:color="auto"/>
            <w:left w:val="none" w:sz="0" w:space="0" w:color="auto"/>
            <w:bottom w:val="none" w:sz="0" w:space="0" w:color="auto"/>
            <w:right w:val="none" w:sz="0" w:space="0" w:color="auto"/>
          </w:divBdr>
        </w:div>
        <w:div w:id="2061856554">
          <w:marLeft w:val="0"/>
          <w:marRight w:val="0"/>
          <w:marTop w:val="0"/>
          <w:marBottom w:val="0"/>
          <w:divBdr>
            <w:top w:val="none" w:sz="0" w:space="0" w:color="auto"/>
            <w:left w:val="none" w:sz="0" w:space="0" w:color="auto"/>
            <w:bottom w:val="none" w:sz="0" w:space="0" w:color="auto"/>
            <w:right w:val="none" w:sz="0" w:space="0" w:color="auto"/>
          </w:divBdr>
        </w:div>
        <w:div w:id="1385063849">
          <w:marLeft w:val="0"/>
          <w:marRight w:val="0"/>
          <w:marTop w:val="0"/>
          <w:marBottom w:val="0"/>
          <w:divBdr>
            <w:top w:val="none" w:sz="0" w:space="0" w:color="auto"/>
            <w:left w:val="none" w:sz="0" w:space="0" w:color="auto"/>
            <w:bottom w:val="none" w:sz="0" w:space="0" w:color="auto"/>
            <w:right w:val="none" w:sz="0" w:space="0" w:color="auto"/>
          </w:divBdr>
        </w:div>
        <w:div w:id="810634284">
          <w:marLeft w:val="0"/>
          <w:marRight w:val="0"/>
          <w:marTop w:val="0"/>
          <w:marBottom w:val="0"/>
          <w:divBdr>
            <w:top w:val="none" w:sz="0" w:space="0" w:color="auto"/>
            <w:left w:val="none" w:sz="0" w:space="0" w:color="auto"/>
            <w:bottom w:val="none" w:sz="0" w:space="0" w:color="auto"/>
            <w:right w:val="none" w:sz="0" w:space="0" w:color="auto"/>
          </w:divBdr>
        </w:div>
        <w:div w:id="1537111394">
          <w:marLeft w:val="0"/>
          <w:marRight w:val="0"/>
          <w:marTop w:val="0"/>
          <w:marBottom w:val="0"/>
          <w:divBdr>
            <w:top w:val="none" w:sz="0" w:space="0" w:color="auto"/>
            <w:left w:val="none" w:sz="0" w:space="0" w:color="auto"/>
            <w:bottom w:val="none" w:sz="0" w:space="0" w:color="auto"/>
            <w:right w:val="none" w:sz="0" w:space="0" w:color="auto"/>
          </w:divBdr>
        </w:div>
        <w:div w:id="1404452792">
          <w:marLeft w:val="0"/>
          <w:marRight w:val="0"/>
          <w:marTop w:val="0"/>
          <w:marBottom w:val="0"/>
          <w:divBdr>
            <w:top w:val="none" w:sz="0" w:space="0" w:color="auto"/>
            <w:left w:val="none" w:sz="0" w:space="0" w:color="auto"/>
            <w:bottom w:val="none" w:sz="0" w:space="0" w:color="auto"/>
            <w:right w:val="none" w:sz="0" w:space="0" w:color="auto"/>
          </w:divBdr>
        </w:div>
        <w:div w:id="2116123745">
          <w:marLeft w:val="0"/>
          <w:marRight w:val="0"/>
          <w:marTop w:val="0"/>
          <w:marBottom w:val="0"/>
          <w:divBdr>
            <w:top w:val="none" w:sz="0" w:space="0" w:color="auto"/>
            <w:left w:val="none" w:sz="0" w:space="0" w:color="auto"/>
            <w:bottom w:val="none" w:sz="0" w:space="0" w:color="auto"/>
            <w:right w:val="none" w:sz="0" w:space="0" w:color="auto"/>
          </w:divBdr>
        </w:div>
        <w:div w:id="848373783">
          <w:marLeft w:val="0"/>
          <w:marRight w:val="0"/>
          <w:marTop w:val="0"/>
          <w:marBottom w:val="0"/>
          <w:divBdr>
            <w:top w:val="none" w:sz="0" w:space="0" w:color="auto"/>
            <w:left w:val="none" w:sz="0" w:space="0" w:color="auto"/>
            <w:bottom w:val="none" w:sz="0" w:space="0" w:color="auto"/>
            <w:right w:val="none" w:sz="0" w:space="0" w:color="auto"/>
          </w:divBdr>
        </w:div>
        <w:div w:id="225192479">
          <w:marLeft w:val="0"/>
          <w:marRight w:val="0"/>
          <w:marTop w:val="0"/>
          <w:marBottom w:val="0"/>
          <w:divBdr>
            <w:top w:val="none" w:sz="0" w:space="0" w:color="auto"/>
            <w:left w:val="none" w:sz="0" w:space="0" w:color="auto"/>
            <w:bottom w:val="none" w:sz="0" w:space="0" w:color="auto"/>
            <w:right w:val="none" w:sz="0" w:space="0" w:color="auto"/>
          </w:divBdr>
        </w:div>
        <w:div w:id="151415619">
          <w:marLeft w:val="0"/>
          <w:marRight w:val="0"/>
          <w:marTop w:val="0"/>
          <w:marBottom w:val="0"/>
          <w:divBdr>
            <w:top w:val="none" w:sz="0" w:space="0" w:color="auto"/>
            <w:left w:val="none" w:sz="0" w:space="0" w:color="auto"/>
            <w:bottom w:val="none" w:sz="0" w:space="0" w:color="auto"/>
            <w:right w:val="none" w:sz="0" w:space="0" w:color="auto"/>
          </w:divBdr>
        </w:div>
        <w:div w:id="596063351">
          <w:marLeft w:val="0"/>
          <w:marRight w:val="0"/>
          <w:marTop w:val="0"/>
          <w:marBottom w:val="0"/>
          <w:divBdr>
            <w:top w:val="none" w:sz="0" w:space="0" w:color="auto"/>
            <w:left w:val="none" w:sz="0" w:space="0" w:color="auto"/>
            <w:bottom w:val="none" w:sz="0" w:space="0" w:color="auto"/>
            <w:right w:val="none" w:sz="0" w:space="0" w:color="auto"/>
          </w:divBdr>
        </w:div>
        <w:div w:id="1290353192">
          <w:marLeft w:val="0"/>
          <w:marRight w:val="0"/>
          <w:marTop w:val="0"/>
          <w:marBottom w:val="0"/>
          <w:divBdr>
            <w:top w:val="none" w:sz="0" w:space="0" w:color="auto"/>
            <w:left w:val="none" w:sz="0" w:space="0" w:color="auto"/>
            <w:bottom w:val="none" w:sz="0" w:space="0" w:color="auto"/>
            <w:right w:val="none" w:sz="0" w:space="0" w:color="auto"/>
          </w:divBdr>
        </w:div>
        <w:div w:id="789399566">
          <w:marLeft w:val="0"/>
          <w:marRight w:val="0"/>
          <w:marTop w:val="0"/>
          <w:marBottom w:val="0"/>
          <w:divBdr>
            <w:top w:val="none" w:sz="0" w:space="0" w:color="auto"/>
            <w:left w:val="none" w:sz="0" w:space="0" w:color="auto"/>
            <w:bottom w:val="none" w:sz="0" w:space="0" w:color="auto"/>
            <w:right w:val="none" w:sz="0" w:space="0" w:color="auto"/>
          </w:divBdr>
        </w:div>
        <w:div w:id="1891113580">
          <w:marLeft w:val="0"/>
          <w:marRight w:val="0"/>
          <w:marTop w:val="0"/>
          <w:marBottom w:val="0"/>
          <w:divBdr>
            <w:top w:val="none" w:sz="0" w:space="0" w:color="auto"/>
            <w:left w:val="none" w:sz="0" w:space="0" w:color="auto"/>
            <w:bottom w:val="none" w:sz="0" w:space="0" w:color="auto"/>
            <w:right w:val="none" w:sz="0" w:space="0" w:color="auto"/>
          </w:divBdr>
        </w:div>
        <w:div w:id="847524752">
          <w:marLeft w:val="0"/>
          <w:marRight w:val="0"/>
          <w:marTop w:val="0"/>
          <w:marBottom w:val="0"/>
          <w:divBdr>
            <w:top w:val="none" w:sz="0" w:space="0" w:color="auto"/>
            <w:left w:val="none" w:sz="0" w:space="0" w:color="auto"/>
            <w:bottom w:val="none" w:sz="0" w:space="0" w:color="auto"/>
            <w:right w:val="none" w:sz="0" w:space="0" w:color="auto"/>
          </w:divBdr>
        </w:div>
        <w:div w:id="1132363243">
          <w:marLeft w:val="0"/>
          <w:marRight w:val="0"/>
          <w:marTop w:val="0"/>
          <w:marBottom w:val="0"/>
          <w:divBdr>
            <w:top w:val="none" w:sz="0" w:space="0" w:color="auto"/>
            <w:left w:val="none" w:sz="0" w:space="0" w:color="auto"/>
            <w:bottom w:val="none" w:sz="0" w:space="0" w:color="auto"/>
            <w:right w:val="none" w:sz="0" w:space="0" w:color="auto"/>
          </w:divBdr>
        </w:div>
        <w:div w:id="1092628482">
          <w:marLeft w:val="0"/>
          <w:marRight w:val="0"/>
          <w:marTop w:val="0"/>
          <w:marBottom w:val="0"/>
          <w:divBdr>
            <w:top w:val="none" w:sz="0" w:space="0" w:color="auto"/>
            <w:left w:val="none" w:sz="0" w:space="0" w:color="auto"/>
            <w:bottom w:val="none" w:sz="0" w:space="0" w:color="auto"/>
            <w:right w:val="none" w:sz="0" w:space="0" w:color="auto"/>
          </w:divBdr>
        </w:div>
        <w:div w:id="1418210823">
          <w:marLeft w:val="0"/>
          <w:marRight w:val="0"/>
          <w:marTop w:val="0"/>
          <w:marBottom w:val="0"/>
          <w:divBdr>
            <w:top w:val="none" w:sz="0" w:space="0" w:color="auto"/>
            <w:left w:val="none" w:sz="0" w:space="0" w:color="auto"/>
            <w:bottom w:val="none" w:sz="0" w:space="0" w:color="auto"/>
            <w:right w:val="none" w:sz="0" w:space="0" w:color="auto"/>
          </w:divBdr>
        </w:div>
        <w:div w:id="1724479374">
          <w:marLeft w:val="0"/>
          <w:marRight w:val="0"/>
          <w:marTop w:val="0"/>
          <w:marBottom w:val="0"/>
          <w:divBdr>
            <w:top w:val="none" w:sz="0" w:space="0" w:color="auto"/>
            <w:left w:val="none" w:sz="0" w:space="0" w:color="auto"/>
            <w:bottom w:val="none" w:sz="0" w:space="0" w:color="auto"/>
            <w:right w:val="none" w:sz="0" w:space="0" w:color="auto"/>
          </w:divBdr>
        </w:div>
        <w:div w:id="712465398">
          <w:marLeft w:val="0"/>
          <w:marRight w:val="0"/>
          <w:marTop w:val="0"/>
          <w:marBottom w:val="0"/>
          <w:divBdr>
            <w:top w:val="none" w:sz="0" w:space="0" w:color="auto"/>
            <w:left w:val="none" w:sz="0" w:space="0" w:color="auto"/>
            <w:bottom w:val="none" w:sz="0" w:space="0" w:color="auto"/>
            <w:right w:val="none" w:sz="0" w:space="0" w:color="auto"/>
          </w:divBdr>
        </w:div>
        <w:div w:id="410198300">
          <w:marLeft w:val="0"/>
          <w:marRight w:val="0"/>
          <w:marTop w:val="0"/>
          <w:marBottom w:val="0"/>
          <w:divBdr>
            <w:top w:val="none" w:sz="0" w:space="0" w:color="auto"/>
            <w:left w:val="none" w:sz="0" w:space="0" w:color="auto"/>
            <w:bottom w:val="none" w:sz="0" w:space="0" w:color="auto"/>
            <w:right w:val="none" w:sz="0" w:space="0" w:color="auto"/>
          </w:divBdr>
        </w:div>
        <w:div w:id="1293949967">
          <w:marLeft w:val="0"/>
          <w:marRight w:val="0"/>
          <w:marTop w:val="0"/>
          <w:marBottom w:val="0"/>
          <w:divBdr>
            <w:top w:val="none" w:sz="0" w:space="0" w:color="auto"/>
            <w:left w:val="none" w:sz="0" w:space="0" w:color="auto"/>
            <w:bottom w:val="none" w:sz="0" w:space="0" w:color="auto"/>
            <w:right w:val="none" w:sz="0" w:space="0" w:color="auto"/>
          </w:divBdr>
        </w:div>
        <w:div w:id="16784262">
          <w:marLeft w:val="0"/>
          <w:marRight w:val="0"/>
          <w:marTop w:val="0"/>
          <w:marBottom w:val="0"/>
          <w:divBdr>
            <w:top w:val="none" w:sz="0" w:space="0" w:color="auto"/>
            <w:left w:val="none" w:sz="0" w:space="0" w:color="auto"/>
            <w:bottom w:val="none" w:sz="0" w:space="0" w:color="auto"/>
            <w:right w:val="none" w:sz="0" w:space="0" w:color="auto"/>
          </w:divBdr>
        </w:div>
        <w:div w:id="1703553401">
          <w:marLeft w:val="0"/>
          <w:marRight w:val="0"/>
          <w:marTop w:val="0"/>
          <w:marBottom w:val="0"/>
          <w:divBdr>
            <w:top w:val="none" w:sz="0" w:space="0" w:color="auto"/>
            <w:left w:val="none" w:sz="0" w:space="0" w:color="auto"/>
            <w:bottom w:val="none" w:sz="0" w:space="0" w:color="auto"/>
            <w:right w:val="none" w:sz="0" w:space="0" w:color="auto"/>
          </w:divBdr>
        </w:div>
        <w:div w:id="151676268">
          <w:marLeft w:val="0"/>
          <w:marRight w:val="0"/>
          <w:marTop w:val="0"/>
          <w:marBottom w:val="0"/>
          <w:divBdr>
            <w:top w:val="none" w:sz="0" w:space="0" w:color="auto"/>
            <w:left w:val="none" w:sz="0" w:space="0" w:color="auto"/>
            <w:bottom w:val="none" w:sz="0" w:space="0" w:color="auto"/>
            <w:right w:val="none" w:sz="0" w:space="0" w:color="auto"/>
          </w:divBdr>
        </w:div>
        <w:div w:id="2095200042">
          <w:marLeft w:val="0"/>
          <w:marRight w:val="0"/>
          <w:marTop w:val="0"/>
          <w:marBottom w:val="0"/>
          <w:divBdr>
            <w:top w:val="none" w:sz="0" w:space="0" w:color="auto"/>
            <w:left w:val="none" w:sz="0" w:space="0" w:color="auto"/>
            <w:bottom w:val="none" w:sz="0" w:space="0" w:color="auto"/>
            <w:right w:val="none" w:sz="0" w:space="0" w:color="auto"/>
          </w:divBdr>
        </w:div>
        <w:div w:id="1829245888">
          <w:marLeft w:val="0"/>
          <w:marRight w:val="0"/>
          <w:marTop w:val="0"/>
          <w:marBottom w:val="0"/>
          <w:divBdr>
            <w:top w:val="none" w:sz="0" w:space="0" w:color="auto"/>
            <w:left w:val="none" w:sz="0" w:space="0" w:color="auto"/>
            <w:bottom w:val="none" w:sz="0" w:space="0" w:color="auto"/>
            <w:right w:val="none" w:sz="0" w:space="0" w:color="auto"/>
          </w:divBdr>
        </w:div>
        <w:div w:id="809248751">
          <w:marLeft w:val="0"/>
          <w:marRight w:val="0"/>
          <w:marTop w:val="0"/>
          <w:marBottom w:val="0"/>
          <w:divBdr>
            <w:top w:val="none" w:sz="0" w:space="0" w:color="auto"/>
            <w:left w:val="none" w:sz="0" w:space="0" w:color="auto"/>
            <w:bottom w:val="none" w:sz="0" w:space="0" w:color="auto"/>
            <w:right w:val="none" w:sz="0" w:space="0" w:color="auto"/>
          </w:divBdr>
        </w:div>
        <w:div w:id="476455936">
          <w:marLeft w:val="0"/>
          <w:marRight w:val="0"/>
          <w:marTop w:val="0"/>
          <w:marBottom w:val="0"/>
          <w:divBdr>
            <w:top w:val="none" w:sz="0" w:space="0" w:color="auto"/>
            <w:left w:val="none" w:sz="0" w:space="0" w:color="auto"/>
            <w:bottom w:val="none" w:sz="0" w:space="0" w:color="auto"/>
            <w:right w:val="none" w:sz="0" w:space="0" w:color="auto"/>
          </w:divBdr>
        </w:div>
        <w:div w:id="731732469">
          <w:marLeft w:val="0"/>
          <w:marRight w:val="0"/>
          <w:marTop w:val="0"/>
          <w:marBottom w:val="0"/>
          <w:divBdr>
            <w:top w:val="none" w:sz="0" w:space="0" w:color="auto"/>
            <w:left w:val="none" w:sz="0" w:space="0" w:color="auto"/>
            <w:bottom w:val="none" w:sz="0" w:space="0" w:color="auto"/>
            <w:right w:val="none" w:sz="0" w:space="0" w:color="auto"/>
          </w:divBdr>
        </w:div>
        <w:div w:id="571427229">
          <w:marLeft w:val="0"/>
          <w:marRight w:val="0"/>
          <w:marTop w:val="0"/>
          <w:marBottom w:val="0"/>
          <w:divBdr>
            <w:top w:val="none" w:sz="0" w:space="0" w:color="auto"/>
            <w:left w:val="none" w:sz="0" w:space="0" w:color="auto"/>
            <w:bottom w:val="none" w:sz="0" w:space="0" w:color="auto"/>
            <w:right w:val="none" w:sz="0" w:space="0" w:color="auto"/>
          </w:divBdr>
        </w:div>
        <w:div w:id="952396962">
          <w:marLeft w:val="0"/>
          <w:marRight w:val="0"/>
          <w:marTop w:val="0"/>
          <w:marBottom w:val="0"/>
          <w:divBdr>
            <w:top w:val="none" w:sz="0" w:space="0" w:color="auto"/>
            <w:left w:val="none" w:sz="0" w:space="0" w:color="auto"/>
            <w:bottom w:val="none" w:sz="0" w:space="0" w:color="auto"/>
            <w:right w:val="none" w:sz="0" w:space="0" w:color="auto"/>
          </w:divBdr>
        </w:div>
        <w:div w:id="869295321">
          <w:marLeft w:val="0"/>
          <w:marRight w:val="0"/>
          <w:marTop w:val="0"/>
          <w:marBottom w:val="0"/>
          <w:divBdr>
            <w:top w:val="none" w:sz="0" w:space="0" w:color="auto"/>
            <w:left w:val="none" w:sz="0" w:space="0" w:color="auto"/>
            <w:bottom w:val="none" w:sz="0" w:space="0" w:color="auto"/>
            <w:right w:val="none" w:sz="0" w:space="0" w:color="auto"/>
          </w:divBdr>
        </w:div>
        <w:div w:id="2079355481">
          <w:marLeft w:val="0"/>
          <w:marRight w:val="0"/>
          <w:marTop w:val="0"/>
          <w:marBottom w:val="0"/>
          <w:divBdr>
            <w:top w:val="none" w:sz="0" w:space="0" w:color="auto"/>
            <w:left w:val="none" w:sz="0" w:space="0" w:color="auto"/>
            <w:bottom w:val="none" w:sz="0" w:space="0" w:color="auto"/>
            <w:right w:val="none" w:sz="0" w:space="0" w:color="auto"/>
          </w:divBdr>
        </w:div>
        <w:div w:id="1710758292">
          <w:marLeft w:val="0"/>
          <w:marRight w:val="0"/>
          <w:marTop w:val="0"/>
          <w:marBottom w:val="0"/>
          <w:divBdr>
            <w:top w:val="none" w:sz="0" w:space="0" w:color="auto"/>
            <w:left w:val="none" w:sz="0" w:space="0" w:color="auto"/>
            <w:bottom w:val="none" w:sz="0" w:space="0" w:color="auto"/>
            <w:right w:val="none" w:sz="0" w:space="0" w:color="auto"/>
          </w:divBdr>
        </w:div>
        <w:div w:id="1620063533">
          <w:marLeft w:val="0"/>
          <w:marRight w:val="0"/>
          <w:marTop w:val="0"/>
          <w:marBottom w:val="0"/>
          <w:divBdr>
            <w:top w:val="none" w:sz="0" w:space="0" w:color="auto"/>
            <w:left w:val="none" w:sz="0" w:space="0" w:color="auto"/>
            <w:bottom w:val="none" w:sz="0" w:space="0" w:color="auto"/>
            <w:right w:val="none" w:sz="0" w:space="0" w:color="auto"/>
          </w:divBdr>
        </w:div>
        <w:div w:id="547106032">
          <w:marLeft w:val="0"/>
          <w:marRight w:val="0"/>
          <w:marTop w:val="0"/>
          <w:marBottom w:val="0"/>
          <w:divBdr>
            <w:top w:val="none" w:sz="0" w:space="0" w:color="auto"/>
            <w:left w:val="none" w:sz="0" w:space="0" w:color="auto"/>
            <w:bottom w:val="none" w:sz="0" w:space="0" w:color="auto"/>
            <w:right w:val="none" w:sz="0" w:space="0" w:color="auto"/>
          </w:divBdr>
        </w:div>
        <w:div w:id="162167473">
          <w:marLeft w:val="0"/>
          <w:marRight w:val="0"/>
          <w:marTop w:val="0"/>
          <w:marBottom w:val="0"/>
          <w:divBdr>
            <w:top w:val="none" w:sz="0" w:space="0" w:color="auto"/>
            <w:left w:val="none" w:sz="0" w:space="0" w:color="auto"/>
            <w:bottom w:val="none" w:sz="0" w:space="0" w:color="auto"/>
            <w:right w:val="none" w:sz="0" w:space="0" w:color="auto"/>
          </w:divBdr>
        </w:div>
        <w:div w:id="44529748">
          <w:marLeft w:val="0"/>
          <w:marRight w:val="0"/>
          <w:marTop w:val="0"/>
          <w:marBottom w:val="0"/>
          <w:divBdr>
            <w:top w:val="none" w:sz="0" w:space="0" w:color="auto"/>
            <w:left w:val="none" w:sz="0" w:space="0" w:color="auto"/>
            <w:bottom w:val="none" w:sz="0" w:space="0" w:color="auto"/>
            <w:right w:val="none" w:sz="0" w:space="0" w:color="auto"/>
          </w:divBdr>
        </w:div>
        <w:div w:id="1541168985">
          <w:marLeft w:val="0"/>
          <w:marRight w:val="0"/>
          <w:marTop w:val="0"/>
          <w:marBottom w:val="0"/>
          <w:divBdr>
            <w:top w:val="none" w:sz="0" w:space="0" w:color="auto"/>
            <w:left w:val="none" w:sz="0" w:space="0" w:color="auto"/>
            <w:bottom w:val="none" w:sz="0" w:space="0" w:color="auto"/>
            <w:right w:val="none" w:sz="0" w:space="0" w:color="auto"/>
          </w:divBdr>
        </w:div>
        <w:div w:id="275258912">
          <w:marLeft w:val="0"/>
          <w:marRight w:val="0"/>
          <w:marTop w:val="0"/>
          <w:marBottom w:val="0"/>
          <w:divBdr>
            <w:top w:val="none" w:sz="0" w:space="0" w:color="auto"/>
            <w:left w:val="none" w:sz="0" w:space="0" w:color="auto"/>
            <w:bottom w:val="none" w:sz="0" w:space="0" w:color="auto"/>
            <w:right w:val="none" w:sz="0" w:space="0" w:color="auto"/>
          </w:divBdr>
        </w:div>
        <w:div w:id="1208906357">
          <w:marLeft w:val="0"/>
          <w:marRight w:val="0"/>
          <w:marTop w:val="0"/>
          <w:marBottom w:val="0"/>
          <w:divBdr>
            <w:top w:val="none" w:sz="0" w:space="0" w:color="auto"/>
            <w:left w:val="none" w:sz="0" w:space="0" w:color="auto"/>
            <w:bottom w:val="none" w:sz="0" w:space="0" w:color="auto"/>
            <w:right w:val="none" w:sz="0" w:space="0" w:color="auto"/>
          </w:divBdr>
        </w:div>
        <w:div w:id="282811969">
          <w:marLeft w:val="0"/>
          <w:marRight w:val="0"/>
          <w:marTop w:val="0"/>
          <w:marBottom w:val="0"/>
          <w:divBdr>
            <w:top w:val="none" w:sz="0" w:space="0" w:color="auto"/>
            <w:left w:val="none" w:sz="0" w:space="0" w:color="auto"/>
            <w:bottom w:val="none" w:sz="0" w:space="0" w:color="auto"/>
            <w:right w:val="none" w:sz="0" w:space="0" w:color="auto"/>
          </w:divBdr>
        </w:div>
        <w:div w:id="2130271168">
          <w:marLeft w:val="0"/>
          <w:marRight w:val="0"/>
          <w:marTop w:val="0"/>
          <w:marBottom w:val="0"/>
          <w:divBdr>
            <w:top w:val="none" w:sz="0" w:space="0" w:color="auto"/>
            <w:left w:val="none" w:sz="0" w:space="0" w:color="auto"/>
            <w:bottom w:val="none" w:sz="0" w:space="0" w:color="auto"/>
            <w:right w:val="none" w:sz="0" w:space="0" w:color="auto"/>
          </w:divBdr>
        </w:div>
        <w:div w:id="39550085">
          <w:marLeft w:val="0"/>
          <w:marRight w:val="0"/>
          <w:marTop w:val="0"/>
          <w:marBottom w:val="0"/>
          <w:divBdr>
            <w:top w:val="none" w:sz="0" w:space="0" w:color="auto"/>
            <w:left w:val="none" w:sz="0" w:space="0" w:color="auto"/>
            <w:bottom w:val="none" w:sz="0" w:space="0" w:color="auto"/>
            <w:right w:val="none" w:sz="0" w:space="0" w:color="auto"/>
          </w:divBdr>
        </w:div>
        <w:div w:id="800347063">
          <w:marLeft w:val="0"/>
          <w:marRight w:val="0"/>
          <w:marTop w:val="0"/>
          <w:marBottom w:val="0"/>
          <w:divBdr>
            <w:top w:val="none" w:sz="0" w:space="0" w:color="auto"/>
            <w:left w:val="none" w:sz="0" w:space="0" w:color="auto"/>
            <w:bottom w:val="none" w:sz="0" w:space="0" w:color="auto"/>
            <w:right w:val="none" w:sz="0" w:space="0" w:color="auto"/>
          </w:divBdr>
        </w:div>
        <w:div w:id="1134832462">
          <w:marLeft w:val="0"/>
          <w:marRight w:val="0"/>
          <w:marTop w:val="0"/>
          <w:marBottom w:val="0"/>
          <w:divBdr>
            <w:top w:val="none" w:sz="0" w:space="0" w:color="auto"/>
            <w:left w:val="none" w:sz="0" w:space="0" w:color="auto"/>
            <w:bottom w:val="none" w:sz="0" w:space="0" w:color="auto"/>
            <w:right w:val="none" w:sz="0" w:space="0" w:color="auto"/>
          </w:divBdr>
        </w:div>
        <w:div w:id="1793933896">
          <w:marLeft w:val="0"/>
          <w:marRight w:val="0"/>
          <w:marTop w:val="0"/>
          <w:marBottom w:val="0"/>
          <w:divBdr>
            <w:top w:val="none" w:sz="0" w:space="0" w:color="auto"/>
            <w:left w:val="none" w:sz="0" w:space="0" w:color="auto"/>
            <w:bottom w:val="none" w:sz="0" w:space="0" w:color="auto"/>
            <w:right w:val="none" w:sz="0" w:space="0" w:color="auto"/>
          </w:divBdr>
        </w:div>
        <w:div w:id="1635788758">
          <w:marLeft w:val="0"/>
          <w:marRight w:val="0"/>
          <w:marTop w:val="0"/>
          <w:marBottom w:val="0"/>
          <w:divBdr>
            <w:top w:val="none" w:sz="0" w:space="0" w:color="auto"/>
            <w:left w:val="none" w:sz="0" w:space="0" w:color="auto"/>
            <w:bottom w:val="none" w:sz="0" w:space="0" w:color="auto"/>
            <w:right w:val="none" w:sz="0" w:space="0" w:color="auto"/>
          </w:divBdr>
        </w:div>
        <w:div w:id="1283731572">
          <w:marLeft w:val="0"/>
          <w:marRight w:val="0"/>
          <w:marTop w:val="0"/>
          <w:marBottom w:val="0"/>
          <w:divBdr>
            <w:top w:val="none" w:sz="0" w:space="0" w:color="auto"/>
            <w:left w:val="none" w:sz="0" w:space="0" w:color="auto"/>
            <w:bottom w:val="none" w:sz="0" w:space="0" w:color="auto"/>
            <w:right w:val="none" w:sz="0" w:space="0" w:color="auto"/>
          </w:divBdr>
        </w:div>
        <w:div w:id="1726685065">
          <w:marLeft w:val="0"/>
          <w:marRight w:val="0"/>
          <w:marTop w:val="0"/>
          <w:marBottom w:val="0"/>
          <w:divBdr>
            <w:top w:val="none" w:sz="0" w:space="0" w:color="auto"/>
            <w:left w:val="none" w:sz="0" w:space="0" w:color="auto"/>
            <w:bottom w:val="none" w:sz="0" w:space="0" w:color="auto"/>
            <w:right w:val="none" w:sz="0" w:space="0" w:color="auto"/>
          </w:divBdr>
        </w:div>
        <w:div w:id="1690065378">
          <w:marLeft w:val="0"/>
          <w:marRight w:val="0"/>
          <w:marTop w:val="0"/>
          <w:marBottom w:val="0"/>
          <w:divBdr>
            <w:top w:val="none" w:sz="0" w:space="0" w:color="auto"/>
            <w:left w:val="none" w:sz="0" w:space="0" w:color="auto"/>
            <w:bottom w:val="none" w:sz="0" w:space="0" w:color="auto"/>
            <w:right w:val="none" w:sz="0" w:space="0" w:color="auto"/>
          </w:divBdr>
        </w:div>
        <w:div w:id="1713966875">
          <w:marLeft w:val="0"/>
          <w:marRight w:val="0"/>
          <w:marTop w:val="0"/>
          <w:marBottom w:val="0"/>
          <w:divBdr>
            <w:top w:val="none" w:sz="0" w:space="0" w:color="auto"/>
            <w:left w:val="none" w:sz="0" w:space="0" w:color="auto"/>
            <w:bottom w:val="none" w:sz="0" w:space="0" w:color="auto"/>
            <w:right w:val="none" w:sz="0" w:space="0" w:color="auto"/>
          </w:divBdr>
        </w:div>
        <w:div w:id="88935542">
          <w:marLeft w:val="0"/>
          <w:marRight w:val="0"/>
          <w:marTop w:val="0"/>
          <w:marBottom w:val="0"/>
          <w:divBdr>
            <w:top w:val="none" w:sz="0" w:space="0" w:color="auto"/>
            <w:left w:val="none" w:sz="0" w:space="0" w:color="auto"/>
            <w:bottom w:val="none" w:sz="0" w:space="0" w:color="auto"/>
            <w:right w:val="none" w:sz="0" w:space="0" w:color="auto"/>
          </w:divBdr>
        </w:div>
        <w:div w:id="646933940">
          <w:marLeft w:val="0"/>
          <w:marRight w:val="0"/>
          <w:marTop w:val="0"/>
          <w:marBottom w:val="0"/>
          <w:divBdr>
            <w:top w:val="none" w:sz="0" w:space="0" w:color="auto"/>
            <w:left w:val="none" w:sz="0" w:space="0" w:color="auto"/>
            <w:bottom w:val="none" w:sz="0" w:space="0" w:color="auto"/>
            <w:right w:val="none" w:sz="0" w:space="0" w:color="auto"/>
          </w:divBdr>
        </w:div>
        <w:div w:id="1263143491">
          <w:marLeft w:val="0"/>
          <w:marRight w:val="0"/>
          <w:marTop w:val="0"/>
          <w:marBottom w:val="0"/>
          <w:divBdr>
            <w:top w:val="none" w:sz="0" w:space="0" w:color="auto"/>
            <w:left w:val="none" w:sz="0" w:space="0" w:color="auto"/>
            <w:bottom w:val="none" w:sz="0" w:space="0" w:color="auto"/>
            <w:right w:val="none" w:sz="0" w:space="0" w:color="auto"/>
          </w:divBdr>
        </w:div>
        <w:div w:id="646478317">
          <w:marLeft w:val="0"/>
          <w:marRight w:val="0"/>
          <w:marTop w:val="0"/>
          <w:marBottom w:val="0"/>
          <w:divBdr>
            <w:top w:val="none" w:sz="0" w:space="0" w:color="auto"/>
            <w:left w:val="none" w:sz="0" w:space="0" w:color="auto"/>
            <w:bottom w:val="none" w:sz="0" w:space="0" w:color="auto"/>
            <w:right w:val="none" w:sz="0" w:space="0" w:color="auto"/>
          </w:divBdr>
        </w:div>
        <w:div w:id="772281198">
          <w:marLeft w:val="0"/>
          <w:marRight w:val="0"/>
          <w:marTop w:val="0"/>
          <w:marBottom w:val="0"/>
          <w:divBdr>
            <w:top w:val="none" w:sz="0" w:space="0" w:color="auto"/>
            <w:left w:val="none" w:sz="0" w:space="0" w:color="auto"/>
            <w:bottom w:val="none" w:sz="0" w:space="0" w:color="auto"/>
            <w:right w:val="none" w:sz="0" w:space="0" w:color="auto"/>
          </w:divBdr>
        </w:div>
        <w:div w:id="1693722840">
          <w:marLeft w:val="0"/>
          <w:marRight w:val="0"/>
          <w:marTop w:val="0"/>
          <w:marBottom w:val="0"/>
          <w:divBdr>
            <w:top w:val="none" w:sz="0" w:space="0" w:color="auto"/>
            <w:left w:val="none" w:sz="0" w:space="0" w:color="auto"/>
            <w:bottom w:val="none" w:sz="0" w:space="0" w:color="auto"/>
            <w:right w:val="none" w:sz="0" w:space="0" w:color="auto"/>
          </w:divBdr>
        </w:div>
      </w:divsChild>
    </w:div>
    <w:div w:id="579758995">
      <w:marLeft w:val="0"/>
      <w:marRight w:val="0"/>
      <w:marTop w:val="0"/>
      <w:marBottom w:val="0"/>
      <w:divBdr>
        <w:top w:val="none" w:sz="0" w:space="0" w:color="auto"/>
        <w:left w:val="none" w:sz="0" w:space="0" w:color="auto"/>
        <w:bottom w:val="none" w:sz="0" w:space="0" w:color="auto"/>
        <w:right w:val="none" w:sz="0" w:space="0" w:color="auto"/>
      </w:divBdr>
    </w:div>
    <w:div w:id="583105967">
      <w:marLeft w:val="0"/>
      <w:marRight w:val="0"/>
      <w:marTop w:val="0"/>
      <w:marBottom w:val="0"/>
      <w:divBdr>
        <w:top w:val="none" w:sz="0" w:space="0" w:color="auto"/>
        <w:left w:val="none" w:sz="0" w:space="0" w:color="auto"/>
        <w:bottom w:val="none" w:sz="0" w:space="0" w:color="auto"/>
        <w:right w:val="none" w:sz="0" w:space="0" w:color="auto"/>
      </w:divBdr>
    </w:div>
    <w:div w:id="584655091">
      <w:marLeft w:val="0"/>
      <w:marRight w:val="0"/>
      <w:marTop w:val="0"/>
      <w:marBottom w:val="0"/>
      <w:divBdr>
        <w:top w:val="none" w:sz="0" w:space="0" w:color="auto"/>
        <w:left w:val="none" w:sz="0" w:space="0" w:color="auto"/>
        <w:bottom w:val="none" w:sz="0" w:space="0" w:color="auto"/>
        <w:right w:val="none" w:sz="0" w:space="0" w:color="auto"/>
      </w:divBdr>
    </w:div>
    <w:div w:id="586307742">
      <w:marLeft w:val="0"/>
      <w:marRight w:val="0"/>
      <w:marTop w:val="0"/>
      <w:marBottom w:val="0"/>
      <w:divBdr>
        <w:top w:val="none" w:sz="0" w:space="0" w:color="auto"/>
        <w:left w:val="none" w:sz="0" w:space="0" w:color="auto"/>
        <w:bottom w:val="none" w:sz="0" w:space="0" w:color="auto"/>
        <w:right w:val="none" w:sz="0" w:space="0" w:color="auto"/>
      </w:divBdr>
    </w:div>
    <w:div w:id="587887592">
      <w:marLeft w:val="0"/>
      <w:marRight w:val="0"/>
      <w:marTop w:val="0"/>
      <w:marBottom w:val="0"/>
      <w:divBdr>
        <w:top w:val="none" w:sz="0" w:space="0" w:color="auto"/>
        <w:left w:val="none" w:sz="0" w:space="0" w:color="auto"/>
        <w:bottom w:val="none" w:sz="0" w:space="0" w:color="auto"/>
        <w:right w:val="none" w:sz="0" w:space="0" w:color="auto"/>
      </w:divBdr>
      <w:divsChild>
        <w:div w:id="150415476">
          <w:marLeft w:val="0"/>
          <w:marRight w:val="0"/>
          <w:marTop w:val="0"/>
          <w:marBottom w:val="0"/>
          <w:divBdr>
            <w:top w:val="none" w:sz="0" w:space="0" w:color="auto"/>
            <w:left w:val="none" w:sz="0" w:space="0" w:color="auto"/>
            <w:bottom w:val="none" w:sz="0" w:space="0" w:color="auto"/>
            <w:right w:val="none" w:sz="0" w:space="0" w:color="auto"/>
          </w:divBdr>
        </w:div>
        <w:div w:id="2086341269">
          <w:marLeft w:val="0"/>
          <w:marRight w:val="0"/>
          <w:marTop w:val="0"/>
          <w:marBottom w:val="0"/>
          <w:divBdr>
            <w:top w:val="none" w:sz="0" w:space="0" w:color="auto"/>
            <w:left w:val="none" w:sz="0" w:space="0" w:color="auto"/>
            <w:bottom w:val="none" w:sz="0" w:space="0" w:color="auto"/>
            <w:right w:val="none" w:sz="0" w:space="0" w:color="auto"/>
          </w:divBdr>
        </w:div>
        <w:div w:id="1977836829">
          <w:marLeft w:val="0"/>
          <w:marRight w:val="0"/>
          <w:marTop w:val="0"/>
          <w:marBottom w:val="0"/>
          <w:divBdr>
            <w:top w:val="none" w:sz="0" w:space="0" w:color="auto"/>
            <w:left w:val="none" w:sz="0" w:space="0" w:color="auto"/>
            <w:bottom w:val="none" w:sz="0" w:space="0" w:color="auto"/>
            <w:right w:val="none" w:sz="0" w:space="0" w:color="auto"/>
          </w:divBdr>
        </w:div>
        <w:div w:id="649751709">
          <w:marLeft w:val="0"/>
          <w:marRight w:val="0"/>
          <w:marTop w:val="0"/>
          <w:marBottom w:val="0"/>
          <w:divBdr>
            <w:top w:val="none" w:sz="0" w:space="0" w:color="auto"/>
            <w:left w:val="none" w:sz="0" w:space="0" w:color="auto"/>
            <w:bottom w:val="none" w:sz="0" w:space="0" w:color="auto"/>
            <w:right w:val="none" w:sz="0" w:space="0" w:color="auto"/>
          </w:divBdr>
        </w:div>
        <w:div w:id="1995524203">
          <w:marLeft w:val="0"/>
          <w:marRight w:val="0"/>
          <w:marTop w:val="0"/>
          <w:marBottom w:val="0"/>
          <w:divBdr>
            <w:top w:val="none" w:sz="0" w:space="0" w:color="auto"/>
            <w:left w:val="none" w:sz="0" w:space="0" w:color="auto"/>
            <w:bottom w:val="none" w:sz="0" w:space="0" w:color="auto"/>
            <w:right w:val="none" w:sz="0" w:space="0" w:color="auto"/>
          </w:divBdr>
        </w:div>
        <w:div w:id="1346832962">
          <w:marLeft w:val="0"/>
          <w:marRight w:val="0"/>
          <w:marTop w:val="0"/>
          <w:marBottom w:val="0"/>
          <w:divBdr>
            <w:top w:val="none" w:sz="0" w:space="0" w:color="auto"/>
            <w:left w:val="none" w:sz="0" w:space="0" w:color="auto"/>
            <w:bottom w:val="none" w:sz="0" w:space="0" w:color="auto"/>
            <w:right w:val="none" w:sz="0" w:space="0" w:color="auto"/>
          </w:divBdr>
        </w:div>
        <w:div w:id="364255616">
          <w:marLeft w:val="0"/>
          <w:marRight w:val="0"/>
          <w:marTop w:val="0"/>
          <w:marBottom w:val="0"/>
          <w:divBdr>
            <w:top w:val="none" w:sz="0" w:space="0" w:color="auto"/>
            <w:left w:val="none" w:sz="0" w:space="0" w:color="auto"/>
            <w:bottom w:val="none" w:sz="0" w:space="0" w:color="auto"/>
            <w:right w:val="none" w:sz="0" w:space="0" w:color="auto"/>
          </w:divBdr>
        </w:div>
        <w:div w:id="1439255420">
          <w:marLeft w:val="0"/>
          <w:marRight w:val="0"/>
          <w:marTop w:val="0"/>
          <w:marBottom w:val="0"/>
          <w:divBdr>
            <w:top w:val="none" w:sz="0" w:space="0" w:color="auto"/>
            <w:left w:val="none" w:sz="0" w:space="0" w:color="auto"/>
            <w:bottom w:val="none" w:sz="0" w:space="0" w:color="auto"/>
            <w:right w:val="none" w:sz="0" w:space="0" w:color="auto"/>
          </w:divBdr>
        </w:div>
      </w:divsChild>
    </w:div>
    <w:div w:id="590353980">
      <w:marLeft w:val="0"/>
      <w:marRight w:val="0"/>
      <w:marTop w:val="0"/>
      <w:marBottom w:val="0"/>
      <w:divBdr>
        <w:top w:val="none" w:sz="0" w:space="0" w:color="auto"/>
        <w:left w:val="none" w:sz="0" w:space="0" w:color="auto"/>
        <w:bottom w:val="none" w:sz="0" w:space="0" w:color="auto"/>
        <w:right w:val="none" w:sz="0" w:space="0" w:color="auto"/>
      </w:divBdr>
      <w:divsChild>
        <w:div w:id="1712803867">
          <w:marLeft w:val="0"/>
          <w:marRight w:val="0"/>
          <w:marTop w:val="0"/>
          <w:marBottom w:val="0"/>
          <w:divBdr>
            <w:top w:val="none" w:sz="0" w:space="0" w:color="auto"/>
            <w:left w:val="none" w:sz="0" w:space="0" w:color="auto"/>
            <w:bottom w:val="none" w:sz="0" w:space="0" w:color="auto"/>
            <w:right w:val="none" w:sz="0" w:space="0" w:color="auto"/>
          </w:divBdr>
        </w:div>
        <w:div w:id="1315065044">
          <w:marLeft w:val="0"/>
          <w:marRight w:val="0"/>
          <w:marTop w:val="0"/>
          <w:marBottom w:val="0"/>
          <w:divBdr>
            <w:top w:val="none" w:sz="0" w:space="0" w:color="auto"/>
            <w:left w:val="none" w:sz="0" w:space="0" w:color="auto"/>
            <w:bottom w:val="none" w:sz="0" w:space="0" w:color="auto"/>
            <w:right w:val="none" w:sz="0" w:space="0" w:color="auto"/>
          </w:divBdr>
        </w:div>
        <w:div w:id="131291625">
          <w:marLeft w:val="0"/>
          <w:marRight w:val="0"/>
          <w:marTop w:val="0"/>
          <w:marBottom w:val="0"/>
          <w:divBdr>
            <w:top w:val="none" w:sz="0" w:space="0" w:color="auto"/>
            <w:left w:val="none" w:sz="0" w:space="0" w:color="auto"/>
            <w:bottom w:val="none" w:sz="0" w:space="0" w:color="auto"/>
            <w:right w:val="none" w:sz="0" w:space="0" w:color="auto"/>
          </w:divBdr>
        </w:div>
        <w:div w:id="1385059567">
          <w:marLeft w:val="0"/>
          <w:marRight w:val="0"/>
          <w:marTop w:val="0"/>
          <w:marBottom w:val="0"/>
          <w:divBdr>
            <w:top w:val="none" w:sz="0" w:space="0" w:color="auto"/>
            <w:left w:val="none" w:sz="0" w:space="0" w:color="auto"/>
            <w:bottom w:val="none" w:sz="0" w:space="0" w:color="auto"/>
            <w:right w:val="none" w:sz="0" w:space="0" w:color="auto"/>
          </w:divBdr>
        </w:div>
        <w:div w:id="1811945239">
          <w:marLeft w:val="0"/>
          <w:marRight w:val="0"/>
          <w:marTop w:val="0"/>
          <w:marBottom w:val="0"/>
          <w:divBdr>
            <w:top w:val="none" w:sz="0" w:space="0" w:color="auto"/>
            <w:left w:val="none" w:sz="0" w:space="0" w:color="auto"/>
            <w:bottom w:val="none" w:sz="0" w:space="0" w:color="auto"/>
            <w:right w:val="none" w:sz="0" w:space="0" w:color="auto"/>
          </w:divBdr>
        </w:div>
        <w:div w:id="1619097172">
          <w:marLeft w:val="0"/>
          <w:marRight w:val="0"/>
          <w:marTop w:val="0"/>
          <w:marBottom w:val="0"/>
          <w:divBdr>
            <w:top w:val="none" w:sz="0" w:space="0" w:color="auto"/>
            <w:left w:val="none" w:sz="0" w:space="0" w:color="auto"/>
            <w:bottom w:val="none" w:sz="0" w:space="0" w:color="auto"/>
            <w:right w:val="none" w:sz="0" w:space="0" w:color="auto"/>
          </w:divBdr>
        </w:div>
        <w:div w:id="308242490">
          <w:marLeft w:val="0"/>
          <w:marRight w:val="0"/>
          <w:marTop w:val="0"/>
          <w:marBottom w:val="0"/>
          <w:divBdr>
            <w:top w:val="none" w:sz="0" w:space="0" w:color="auto"/>
            <w:left w:val="none" w:sz="0" w:space="0" w:color="auto"/>
            <w:bottom w:val="none" w:sz="0" w:space="0" w:color="auto"/>
            <w:right w:val="none" w:sz="0" w:space="0" w:color="auto"/>
          </w:divBdr>
        </w:div>
        <w:div w:id="529798989">
          <w:marLeft w:val="0"/>
          <w:marRight w:val="0"/>
          <w:marTop w:val="0"/>
          <w:marBottom w:val="0"/>
          <w:divBdr>
            <w:top w:val="none" w:sz="0" w:space="0" w:color="auto"/>
            <w:left w:val="none" w:sz="0" w:space="0" w:color="auto"/>
            <w:bottom w:val="none" w:sz="0" w:space="0" w:color="auto"/>
            <w:right w:val="none" w:sz="0" w:space="0" w:color="auto"/>
          </w:divBdr>
        </w:div>
        <w:div w:id="82070481">
          <w:marLeft w:val="0"/>
          <w:marRight w:val="0"/>
          <w:marTop w:val="0"/>
          <w:marBottom w:val="0"/>
          <w:divBdr>
            <w:top w:val="none" w:sz="0" w:space="0" w:color="auto"/>
            <w:left w:val="none" w:sz="0" w:space="0" w:color="auto"/>
            <w:bottom w:val="none" w:sz="0" w:space="0" w:color="auto"/>
            <w:right w:val="none" w:sz="0" w:space="0" w:color="auto"/>
          </w:divBdr>
        </w:div>
        <w:div w:id="957024615">
          <w:marLeft w:val="0"/>
          <w:marRight w:val="0"/>
          <w:marTop w:val="0"/>
          <w:marBottom w:val="0"/>
          <w:divBdr>
            <w:top w:val="none" w:sz="0" w:space="0" w:color="auto"/>
            <w:left w:val="none" w:sz="0" w:space="0" w:color="auto"/>
            <w:bottom w:val="none" w:sz="0" w:space="0" w:color="auto"/>
            <w:right w:val="none" w:sz="0" w:space="0" w:color="auto"/>
          </w:divBdr>
        </w:div>
        <w:div w:id="794445710">
          <w:marLeft w:val="0"/>
          <w:marRight w:val="0"/>
          <w:marTop w:val="0"/>
          <w:marBottom w:val="0"/>
          <w:divBdr>
            <w:top w:val="none" w:sz="0" w:space="0" w:color="auto"/>
            <w:left w:val="none" w:sz="0" w:space="0" w:color="auto"/>
            <w:bottom w:val="none" w:sz="0" w:space="0" w:color="auto"/>
            <w:right w:val="none" w:sz="0" w:space="0" w:color="auto"/>
          </w:divBdr>
        </w:div>
        <w:div w:id="814030952">
          <w:marLeft w:val="0"/>
          <w:marRight w:val="0"/>
          <w:marTop w:val="0"/>
          <w:marBottom w:val="0"/>
          <w:divBdr>
            <w:top w:val="none" w:sz="0" w:space="0" w:color="auto"/>
            <w:left w:val="none" w:sz="0" w:space="0" w:color="auto"/>
            <w:bottom w:val="none" w:sz="0" w:space="0" w:color="auto"/>
            <w:right w:val="none" w:sz="0" w:space="0" w:color="auto"/>
          </w:divBdr>
        </w:div>
        <w:div w:id="1000229244">
          <w:marLeft w:val="0"/>
          <w:marRight w:val="0"/>
          <w:marTop w:val="0"/>
          <w:marBottom w:val="0"/>
          <w:divBdr>
            <w:top w:val="none" w:sz="0" w:space="0" w:color="auto"/>
            <w:left w:val="none" w:sz="0" w:space="0" w:color="auto"/>
            <w:bottom w:val="none" w:sz="0" w:space="0" w:color="auto"/>
            <w:right w:val="none" w:sz="0" w:space="0" w:color="auto"/>
          </w:divBdr>
        </w:div>
        <w:div w:id="766585673">
          <w:marLeft w:val="0"/>
          <w:marRight w:val="0"/>
          <w:marTop w:val="0"/>
          <w:marBottom w:val="0"/>
          <w:divBdr>
            <w:top w:val="none" w:sz="0" w:space="0" w:color="auto"/>
            <w:left w:val="none" w:sz="0" w:space="0" w:color="auto"/>
            <w:bottom w:val="none" w:sz="0" w:space="0" w:color="auto"/>
            <w:right w:val="none" w:sz="0" w:space="0" w:color="auto"/>
          </w:divBdr>
        </w:div>
        <w:div w:id="568418677">
          <w:marLeft w:val="0"/>
          <w:marRight w:val="0"/>
          <w:marTop w:val="0"/>
          <w:marBottom w:val="0"/>
          <w:divBdr>
            <w:top w:val="none" w:sz="0" w:space="0" w:color="auto"/>
            <w:left w:val="none" w:sz="0" w:space="0" w:color="auto"/>
            <w:bottom w:val="none" w:sz="0" w:space="0" w:color="auto"/>
            <w:right w:val="none" w:sz="0" w:space="0" w:color="auto"/>
          </w:divBdr>
        </w:div>
        <w:div w:id="1479955298">
          <w:marLeft w:val="0"/>
          <w:marRight w:val="0"/>
          <w:marTop w:val="0"/>
          <w:marBottom w:val="0"/>
          <w:divBdr>
            <w:top w:val="none" w:sz="0" w:space="0" w:color="auto"/>
            <w:left w:val="none" w:sz="0" w:space="0" w:color="auto"/>
            <w:bottom w:val="none" w:sz="0" w:space="0" w:color="auto"/>
            <w:right w:val="none" w:sz="0" w:space="0" w:color="auto"/>
          </w:divBdr>
        </w:div>
        <w:div w:id="1830826058">
          <w:marLeft w:val="0"/>
          <w:marRight w:val="0"/>
          <w:marTop w:val="0"/>
          <w:marBottom w:val="0"/>
          <w:divBdr>
            <w:top w:val="none" w:sz="0" w:space="0" w:color="auto"/>
            <w:left w:val="none" w:sz="0" w:space="0" w:color="auto"/>
            <w:bottom w:val="none" w:sz="0" w:space="0" w:color="auto"/>
            <w:right w:val="none" w:sz="0" w:space="0" w:color="auto"/>
          </w:divBdr>
        </w:div>
        <w:div w:id="555972812">
          <w:marLeft w:val="0"/>
          <w:marRight w:val="0"/>
          <w:marTop w:val="0"/>
          <w:marBottom w:val="0"/>
          <w:divBdr>
            <w:top w:val="none" w:sz="0" w:space="0" w:color="auto"/>
            <w:left w:val="none" w:sz="0" w:space="0" w:color="auto"/>
            <w:bottom w:val="none" w:sz="0" w:space="0" w:color="auto"/>
            <w:right w:val="none" w:sz="0" w:space="0" w:color="auto"/>
          </w:divBdr>
        </w:div>
        <w:div w:id="1761832145">
          <w:marLeft w:val="0"/>
          <w:marRight w:val="0"/>
          <w:marTop w:val="0"/>
          <w:marBottom w:val="0"/>
          <w:divBdr>
            <w:top w:val="none" w:sz="0" w:space="0" w:color="auto"/>
            <w:left w:val="none" w:sz="0" w:space="0" w:color="auto"/>
            <w:bottom w:val="none" w:sz="0" w:space="0" w:color="auto"/>
            <w:right w:val="none" w:sz="0" w:space="0" w:color="auto"/>
          </w:divBdr>
        </w:div>
        <w:div w:id="901909000">
          <w:marLeft w:val="0"/>
          <w:marRight w:val="0"/>
          <w:marTop w:val="0"/>
          <w:marBottom w:val="0"/>
          <w:divBdr>
            <w:top w:val="none" w:sz="0" w:space="0" w:color="auto"/>
            <w:left w:val="none" w:sz="0" w:space="0" w:color="auto"/>
            <w:bottom w:val="none" w:sz="0" w:space="0" w:color="auto"/>
            <w:right w:val="none" w:sz="0" w:space="0" w:color="auto"/>
          </w:divBdr>
        </w:div>
        <w:div w:id="1585067548">
          <w:marLeft w:val="0"/>
          <w:marRight w:val="0"/>
          <w:marTop w:val="0"/>
          <w:marBottom w:val="0"/>
          <w:divBdr>
            <w:top w:val="none" w:sz="0" w:space="0" w:color="auto"/>
            <w:left w:val="none" w:sz="0" w:space="0" w:color="auto"/>
            <w:bottom w:val="none" w:sz="0" w:space="0" w:color="auto"/>
            <w:right w:val="none" w:sz="0" w:space="0" w:color="auto"/>
          </w:divBdr>
        </w:div>
        <w:div w:id="1511942898">
          <w:marLeft w:val="0"/>
          <w:marRight w:val="0"/>
          <w:marTop w:val="0"/>
          <w:marBottom w:val="0"/>
          <w:divBdr>
            <w:top w:val="none" w:sz="0" w:space="0" w:color="auto"/>
            <w:left w:val="none" w:sz="0" w:space="0" w:color="auto"/>
            <w:bottom w:val="none" w:sz="0" w:space="0" w:color="auto"/>
            <w:right w:val="none" w:sz="0" w:space="0" w:color="auto"/>
          </w:divBdr>
        </w:div>
        <w:div w:id="1772702469">
          <w:marLeft w:val="0"/>
          <w:marRight w:val="0"/>
          <w:marTop w:val="0"/>
          <w:marBottom w:val="0"/>
          <w:divBdr>
            <w:top w:val="none" w:sz="0" w:space="0" w:color="auto"/>
            <w:left w:val="none" w:sz="0" w:space="0" w:color="auto"/>
            <w:bottom w:val="none" w:sz="0" w:space="0" w:color="auto"/>
            <w:right w:val="none" w:sz="0" w:space="0" w:color="auto"/>
          </w:divBdr>
        </w:div>
        <w:div w:id="223225996">
          <w:marLeft w:val="0"/>
          <w:marRight w:val="0"/>
          <w:marTop w:val="0"/>
          <w:marBottom w:val="0"/>
          <w:divBdr>
            <w:top w:val="none" w:sz="0" w:space="0" w:color="auto"/>
            <w:left w:val="none" w:sz="0" w:space="0" w:color="auto"/>
            <w:bottom w:val="none" w:sz="0" w:space="0" w:color="auto"/>
            <w:right w:val="none" w:sz="0" w:space="0" w:color="auto"/>
          </w:divBdr>
        </w:div>
        <w:div w:id="445120698">
          <w:marLeft w:val="0"/>
          <w:marRight w:val="0"/>
          <w:marTop w:val="0"/>
          <w:marBottom w:val="0"/>
          <w:divBdr>
            <w:top w:val="none" w:sz="0" w:space="0" w:color="auto"/>
            <w:left w:val="none" w:sz="0" w:space="0" w:color="auto"/>
            <w:bottom w:val="none" w:sz="0" w:space="0" w:color="auto"/>
            <w:right w:val="none" w:sz="0" w:space="0" w:color="auto"/>
          </w:divBdr>
        </w:div>
        <w:div w:id="1833107686">
          <w:marLeft w:val="0"/>
          <w:marRight w:val="0"/>
          <w:marTop w:val="0"/>
          <w:marBottom w:val="0"/>
          <w:divBdr>
            <w:top w:val="none" w:sz="0" w:space="0" w:color="auto"/>
            <w:left w:val="none" w:sz="0" w:space="0" w:color="auto"/>
            <w:bottom w:val="none" w:sz="0" w:space="0" w:color="auto"/>
            <w:right w:val="none" w:sz="0" w:space="0" w:color="auto"/>
          </w:divBdr>
        </w:div>
        <w:div w:id="1912345859">
          <w:marLeft w:val="0"/>
          <w:marRight w:val="0"/>
          <w:marTop w:val="0"/>
          <w:marBottom w:val="0"/>
          <w:divBdr>
            <w:top w:val="none" w:sz="0" w:space="0" w:color="auto"/>
            <w:left w:val="none" w:sz="0" w:space="0" w:color="auto"/>
            <w:bottom w:val="none" w:sz="0" w:space="0" w:color="auto"/>
            <w:right w:val="none" w:sz="0" w:space="0" w:color="auto"/>
          </w:divBdr>
        </w:div>
        <w:div w:id="492574444">
          <w:marLeft w:val="0"/>
          <w:marRight w:val="0"/>
          <w:marTop w:val="0"/>
          <w:marBottom w:val="0"/>
          <w:divBdr>
            <w:top w:val="none" w:sz="0" w:space="0" w:color="auto"/>
            <w:left w:val="none" w:sz="0" w:space="0" w:color="auto"/>
            <w:bottom w:val="none" w:sz="0" w:space="0" w:color="auto"/>
            <w:right w:val="none" w:sz="0" w:space="0" w:color="auto"/>
          </w:divBdr>
        </w:div>
        <w:div w:id="1979141961">
          <w:marLeft w:val="0"/>
          <w:marRight w:val="0"/>
          <w:marTop w:val="0"/>
          <w:marBottom w:val="0"/>
          <w:divBdr>
            <w:top w:val="none" w:sz="0" w:space="0" w:color="auto"/>
            <w:left w:val="none" w:sz="0" w:space="0" w:color="auto"/>
            <w:bottom w:val="none" w:sz="0" w:space="0" w:color="auto"/>
            <w:right w:val="none" w:sz="0" w:space="0" w:color="auto"/>
          </w:divBdr>
        </w:div>
        <w:div w:id="1168523205">
          <w:marLeft w:val="0"/>
          <w:marRight w:val="0"/>
          <w:marTop w:val="0"/>
          <w:marBottom w:val="0"/>
          <w:divBdr>
            <w:top w:val="none" w:sz="0" w:space="0" w:color="auto"/>
            <w:left w:val="none" w:sz="0" w:space="0" w:color="auto"/>
            <w:bottom w:val="none" w:sz="0" w:space="0" w:color="auto"/>
            <w:right w:val="none" w:sz="0" w:space="0" w:color="auto"/>
          </w:divBdr>
        </w:div>
        <w:div w:id="2076967943">
          <w:marLeft w:val="0"/>
          <w:marRight w:val="0"/>
          <w:marTop w:val="0"/>
          <w:marBottom w:val="0"/>
          <w:divBdr>
            <w:top w:val="none" w:sz="0" w:space="0" w:color="auto"/>
            <w:left w:val="none" w:sz="0" w:space="0" w:color="auto"/>
            <w:bottom w:val="none" w:sz="0" w:space="0" w:color="auto"/>
            <w:right w:val="none" w:sz="0" w:space="0" w:color="auto"/>
          </w:divBdr>
        </w:div>
        <w:div w:id="470557959">
          <w:marLeft w:val="0"/>
          <w:marRight w:val="0"/>
          <w:marTop w:val="0"/>
          <w:marBottom w:val="0"/>
          <w:divBdr>
            <w:top w:val="none" w:sz="0" w:space="0" w:color="auto"/>
            <w:left w:val="none" w:sz="0" w:space="0" w:color="auto"/>
            <w:bottom w:val="none" w:sz="0" w:space="0" w:color="auto"/>
            <w:right w:val="none" w:sz="0" w:space="0" w:color="auto"/>
          </w:divBdr>
        </w:div>
        <w:div w:id="480074314">
          <w:marLeft w:val="0"/>
          <w:marRight w:val="0"/>
          <w:marTop w:val="0"/>
          <w:marBottom w:val="0"/>
          <w:divBdr>
            <w:top w:val="none" w:sz="0" w:space="0" w:color="auto"/>
            <w:left w:val="none" w:sz="0" w:space="0" w:color="auto"/>
            <w:bottom w:val="none" w:sz="0" w:space="0" w:color="auto"/>
            <w:right w:val="none" w:sz="0" w:space="0" w:color="auto"/>
          </w:divBdr>
        </w:div>
        <w:div w:id="1846894048">
          <w:marLeft w:val="0"/>
          <w:marRight w:val="0"/>
          <w:marTop w:val="0"/>
          <w:marBottom w:val="0"/>
          <w:divBdr>
            <w:top w:val="none" w:sz="0" w:space="0" w:color="auto"/>
            <w:left w:val="none" w:sz="0" w:space="0" w:color="auto"/>
            <w:bottom w:val="none" w:sz="0" w:space="0" w:color="auto"/>
            <w:right w:val="none" w:sz="0" w:space="0" w:color="auto"/>
          </w:divBdr>
        </w:div>
      </w:divsChild>
    </w:div>
    <w:div w:id="599878406">
      <w:marLeft w:val="0"/>
      <w:marRight w:val="0"/>
      <w:marTop w:val="0"/>
      <w:marBottom w:val="0"/>
      <w:divBdr>
        <w:top w:val="none" w:sz="0" w:space="0" w:color="auto"/>
        <w:left w:val="none" w:sz="0" w:space="0" w:color="auto"/>
        <w:bottom w:val="none" w:sz="0" w:space="0" w:color="auto"/>
        <w:right w:val="none" w:sz="0" w:space="0" w:color="auto"/>
      </w:divBdr>
    </w:div>
    <w:div w:id="606281209">
      <w:marLeft w:val="0"/>
      <w:marRight w:val="0"/>
      <w:marTop w:val="0"/>
      <w:marBottom w:val="0"/>
      <w:divBdr>
        <w:top w:val="none" w:sz="0" w:space="0" w:color="auto"/>
        <w:left w:val="none" w:sz="0" w:space="0" w:color="auto"/>
        <w:bottom w:val="none" w:sz="0" w:space="0" w:color="auto"/>
        <w:right w:val="none" w:sz="0" w:space="0" w:color="auto"/>
      </w:divBdr>
    </w:div>
    <w:div w:id="609553779">
      <w:marLeft w:val="0"/>
      <w:marRight w:val="0"/>
      <w:marTop w:val="0"/>
      <w:marBottom w:val="0"/>
      <w:divBdr>
        <w:top w:val="none" w:sz="0" w:space="0" w:color="auto"/>
        <w:left w:val="none" w:sz="0" w:space="0" w:color="auto"/>
        <w:bottom w:val="none" w:sz="0" w:space="0" w:color="auto"/>
        <w:right w:val="none" w:sz="0" w:space="0" w:color="auto"/>
      </w:divBdr>
    </w:div>
    <w:div w:id="610361499">
      <w:marLeft w:val="0"/>
      <w:marRight w:val="0"/>
      <w:marTop w:val="0"/>
      <w:marBottom w:val="0"/>
      <w:divBdr>
        <w:top w:val="none" w:sz="0" w:space="0" w:color="auto"/>
        <w:left w:val="none" w:sz="0" w:space="0" w:color="auto"/>
        <w:bottom w:val="none" w:sz="0" w:space="0" w:color="auto"/>
        <w:right w:val="none" w:sz="0" w:space="0" w:color="auto"/>
      </w:divBdr>
    </w:div>
    <w:div w:id="619342463">
      <w:marLeft w:val="0"/>
      <w:marRight w:val="0"/>
      <w:marTop w:val="0"/>
      <w:marBottom w:val="0"/>
      <w:divBdr>
        <w:top w:val="none" w:sz="0" w:space="0" w:color="auto"/>
        <w:left w:val="none" w:sz="0" w:space="0" w:color="auto"/>
        <w:bottom w:val="none" w:sz="0" w:space="0" w:color="auto"/>
        <w:right w:val="none" w:sz="0" w:space="0" w:color="auto"/>
      </w:divBdr>
      <w:divsChild>
        <w:div w:id="1695228097">
          <w:marLeft w:val="0"/>
          <w:marRight w:val="0"/>
          <w:marTop w:val="0"/>
          <w:marBottom w:val="0"/>
          <w:divBdr>
            <w:top w:val="none" w:sz="0" w:space="0" w:color="auto"/>
            <w:left w:val="none" w:sz="0" w:space="0" w:color="auto"/>
            <w:bottom w:val="none" w:sz="0" w:space="0" w:color="auto"/>
            <w:right w:val="none" w:sz="0" w:space="0" w:color="auto"/>
          </w:divBdr>
        </w:div>
        <w:div w:id="532159224">
          <w:marLeft w:val="0"/>
          <w:marRight w:val="0"/>
          <w:marTop w:val="0"/>
          <w:marBottom w:val="0"/>
          <w:divBdr>
            <w:top w:val="none" w:sz="0" w:space="0" w:color="auto"/>
            <w:left w:val="none" w:sz="0" w:space="0" w:color="auto"/>
            <w:bottom w:val="none" w:sz="0" w:space="0" w:color="auto"/>
            <w:right w:val="none" w:sz="0" w:space="0" w:color="auto"/>
          </w:divBdr>
        </w:div>
        <w:div w:id="582179278">
          <w:marLeft w:val="0"/>
          <w:marRight w:val="0"/>
          <w:marTop w:val="0"/>
          <w:marBottom w:val="0"/>
          <w:divBdr>
            <w:top w:val="none" w:sz="0" w:space="0" w:color="auto"/>
            <w:left w:val="none" w:sz="0" w:space="0" w:color="auto"/>
            <w:bottom w:val="none" w:sz="0" w:space="0" w:color="auto"/>
            <w:right w:val="none" w:sz="0" w:space="0" w:color="auto"/>
          </w:divBdr>
        </w:div>
        <w:div w:id="1596792104">
          <w:marLeft w:val="0"/>
          <w:marRight w:val="0"/>
          <w:marTop w:val="0"/>
          <w:marBottom w:val="0"/>
          <w:divBdr>
            <w:top w:val="none" w:sz="0" w:space="0" w:color="auto"/>
            <w:left w:val="none" w:sz="0" w:space="0" w:color="auto"/>
            <w:bottom w:val="none" w:sz="0" w:space="0" w:color="auto"/>
            <w:right w:val="none" w:sz="0" w:space="0" w:color="auto"/>
          </w:divBdr>
        </w:div>
        <w:div w:id="450782772">
          <w:marLeft w:val="0"/>
          <w:marRight w:val="0"/>
          <w:marTop w:val="0"/>
          <w:marBottom w:val="0"/>
          <w:divBdr>
            <w:top w:val="none" w:sz="0" w:space="0" w:color="auto"/>
            <w:left w:val="none" w:sz="0" w:space="0" w:color="auto"/>
            <w:bottom w:val="none" w:sz="0" w:space="0" w:color="auto"/>
            <w:right w:val="none" w:sz="0" w:space="0" w:color="auto"/>
          </w:divBdr>
        </w:div>
        <w:div w:id="300381426">
          <w:marLeft w:val="0"/>
          <w:marRight w:val="0"/>
          <w:marTop w:val="0"/>
          <w:marBottom w:val="0"/>
          <w:divBdr>
            <w:top w:val="none" w:sz="0" w:space="0" w:color="auto"/>
            <w:left w:val="none" w:sz="0" w:space="0" w:color="auto"/>
            <w:bottom w:val="none" w:sz="0" w:space="0" w:color="auto"/>
            <w:right w:val="none" w:sz="0" w:space="0" w:color="auto"/>
          </w:divBdr>
        </w:div>
        <w:div w:id="406849928">
          <w:marLeft w:val="0"/>
          <w:marRight w:val="0"/>
          <w:marTop w:val="0"/>
          <w:marBottom w:val="0"/>
          <w:divBdr>
            <w:top w:val="none" w:sz="0" w:space="0" w:color="auto"/>
            <w:left w:val="none" w:sz="0" w:space="0" w:color="auto"/>
            <w:bottom w:val="none" w:sz="0" w:space="0" w:color="auto"/>
            <w:right w:val="none" w:sz="0" w:space="0" w:color="auto"/>
          </w:divBdr>
        </w:div>
        <w:div w:id="1104308841">
          <w:marLeft w:val="0"/>
          <w:marRight w:val="0"/>
          <w:marTop w:val="0"/>
          <w:marBottom w:val="0"/>
          <w:divBdr>
            <w:top w:val="none" w:sz="0" w:space="0" w:color="auto"/>
            <w:left w:val="none" w:sz="0" w:space="0" w:color="auto"/>
            <w:bottom w:val="none" w:sz="0" w:space="0" w:color="auto"/>
            <w:right w:val="none" w:sz="0" w:space="0" w:color="auto"/>
          </w:divBdr>
        </w:div>
        <w:div w:id="1726564213">
          <w:marLeft w:val="0"/>
          <w:marRight w:val="0"/>
          <w:marTop w:val="0"/>
          <w:marBottom w:val="0"/>
          <w:divBdr>
            <w:top w:val="none" w:sz="0" w:space="0" w:color="auto"/>
            <w:left w:val="none" w:sz="0" w:space="0" w:color="auto"/>
            <w:bottom w:val="none" w:sz="0" w:space="0" w:color="auto"/>
            <w:right w:val="none" w:sz="0" w:space="0" w:color="auto"/>
          </w:divBdr>
        </w:div>
        <w:div w:id="1815830651">
          <w:marLeft w:val="0"/>
          <w:marRight w:val="0"/>
          <w:marTop w:val="0"/>
          <w:marBottom w:val="0"/>
          <w:divBdr>
            <w:top w:val="none" w:sz="0" w:space="0" w:color="auto"/>
            <w:left w:val="none" w:sz="0" w:space="0" w:color="auto"/>
            <w:bottom w:val="none" w:sz="0" w:space="0" w:color="auto"/>
            <w:right w:val="none" w:sz="0" w:space="0" w:color="auto"/>
          </w:divBdr>
        </w:div>
        <w:div w:id="80570708">
          <w:marLeft w:val="0"/>
          <w:marRight w:val="0"/>
          <w:marTop w:val="0"/>
          <w:marBottom w:val="0"/>
          <w:divBdr>
            <w:top w:val="none" w:sz="0" w:space="0" w:color="auto"/>
            <w:left w:val="none" w:sz="0" w:space="0" w:color="auto"/>
            <w:bottom w:val="none" w:sz="0" w:space="0" w:color="auto"/>
            <w:right w:val="none" w:sz="0" w:space="0" w:color="auto"/>
          </w:divBdr>
        </w:div>
        <w:div w:id="1883709795">
          <w:marLeft w:val="0"/>
          <w:marRight w:val="0"/>
          <w:marTop w:val="0"/>
          <w:marBottom w:val="0"/>
          <w:divBdr>
            <w:top w:val="none" w:sz="0" w:space="0" w:color="auto"/>
            <w:left w:val="none" w:sz="0" w:space="0" w:color="auto"/>
            <w:bottom w:val="none" w:sz="0" w:space="0" w:color="auto"/>
            <w:right w:val="none" w:sz="0" w:space="0" w:color="auto"/>
          </w:divBdr>
        </w:div>
        <w:div w:id="1580404148">
          <w:marLeft w:val="0"/>
          <w:marRight w:val="0"/>
          <w:marTop w:val="0"/>
          <w:marBottom w:val="0"/>
          <w:divBdr>
            <w:top w:val="none" w:sz="0" w:space="0" w:color="auto"/>
            <w:left w:val="none" w:sz="0" w:space="0" w:color="auto"/>
            <w:bottom w:val="none" w:sz="0" w:space="0" w:color="auto"/>
            <w:right w:val="none" w:sz="0" w:space="0" w:color="auto"/>
          </w:divBdr>
        </w:div>
        <w:div w:id="1210806316">
          <w:marLeft w:val="0"/>
          <w:marRight w:val="0"/>
          <w:marTop w:val="0"/>
          <w:marBottom w:val="0"/>
          <w:divBdr>
            <w:top w:val="none" w:sz="0" w:space="0" w:color="auto"/>
            <w:left w:val="none" w:sz="0" w:space="0" w:color="auto"/>
            <w:bottom w:val="none" w:sz="0" w:space="0" w:color="auto"/>
            <w:right w:val="none" w:sz="0" w:space="0" w:color="auto"/>
          </w:divBdr>
        </w:div>
      </w:divsChild>
    </w:div>
    <w:div w:id="619798786">
      <w:marLeft w:val="0"/>
      <w:marRight w:val="0"/>
      <w:marTop w:val="0"/>
      <w:marBottom w:val="0"/>
      <w:divBdr>
        <w:top w:val="none" w:sz="0" w:space="0" w:color="auto"/>
        <w:left w:val="none" w:sz="0" w:space="0" w:color="auto"/>
        <w:bottom w:val="none" w:sz="0" w:space="0" w:color="auto"/>
        <w:right w:val="none" w:sz="0" w:space="0" w:color="auto"/>
      </w:divBdr>
    </w:div>
    <w:div w:id="620888790">
      <w:marLeft w:val="0"/>
      <w:marRight w:val="0"/>
      <w:marTop w:val="0"/>
      <w:marBottom w:val="0"/>
      <w:divBdr>
        <w:top w:val="none" w:sz="0" w:space="0" w:color="auto"/>
        <w:left w:val="none" w:sz="0" w:space="0" w:color="auto"/>
        <w:bottom w:val="none" w:sz="0" w:space="0" w:color="auto"/>
        <w:right w:val="none" w:sz="0" w:space="0" w:color="auto"/>
      </w:divBdr>
    </w:div>
    <w:div w:id="621040843">
      <w:marLeft w:val="0"/>
      <w:marRight w:val="0"/>
      <w:marTop w:val="0"/>
      <w:marBottom w:val="0"/>
      <w:divBdr>
        <w:top w:val="none" w:sz="0" w:space="0" w:color="auto"/>
        <w:left w:val="none" w:sz="0" w:space="0" w:color="auto"/>
        <w:bottom w:val="none" w:sz="0" w:space="0" w:color="auto"/>
        <w:right w:val="none" w:sz="0" w:space="0" w:color="auto"/>
      </w:divBdr>
      <w:divsChild>
        <w:div w:id="266084640">
          <w:marLeft w:val="0"/>
          <w:marRight w:val="0"/>
          <w:marTop w:val="0"/>
          <w:marBottom w:val="0"/>
          <w:divBdr>
            <w:top w:val="none" w:sz="0" w:space="0" w:color="auto"/>
            <w:left w:val="none" w:sz="0" w:space="0" w:color="auto"/>
            <w:bottom w:val="none" w:sz="0" w:space="0" w:color="auto"/>
            <w:right w:val="none" w:sz="0" w:space="0" w:color="auto"/>
          </w:divBdr>
        </w:div>
        <w:div w:id="1792162964">
          <w:marLeft w:val="0"/>
          <w:marRight w:val="0"/>
          <w:marTop w:val="0"/>
          <w:marBottom w:val="0"/>
          <w:divBdr>
            <w:top w:val="none" w:sz="0" w:space="0" w:color="auto"/>
            <w:left w:val="none" w:sz="0" w:space="0" w:color="auto"/>
            <w:bottom w:val="none" w:sz="0" w:space="0" w:color="auto"/>
            <w:right w:val="none" w:sz="0" w:space="0" w:color="auto"/>
          </w:divBdr>
        </w:div>
        <w:div w:id="511452823">
          <w:marLeft w:val="0"/>
          <w:marRight w:val="0"/>
          <w:marTop w:val="0"/>
          <w:marBottom w:val="0"/>
          <w:divBdr>
            <w:top w:val="none" w:sz="0" w:space="0" w:color="auto"/>
            <w:left w:val="none" w:sz="0" w:space="0" w:color="auto"/>
            <w:bottom w:val="none" w:sz="0" w:space="0" w:color="auto"/>
            <w:right w:val="none" w:sz="0" w:space="0" w:color="auto"/>
          </w:divBdr>
        </w:div>
        <w:div w:id="187069274">
          <w:marLeft w:val="0"/>
          <w:marRight w:val="0"/>
          <w:marTop w:val="0"/>
          <w:marBottom w:val="0"/>
          <w:divBdr>
            <w:top w:val="none" w:sz="0" w:space="0" w:color="auto"/>
            <w:left w:val="none" w:sz="0" w:space="0" w:color="auto"/>
            <w:bottom w:val="none" w:sz="0" w:space="0" w:color="auto"/>
            <w:right w:val="none" w:sz="0" w:space="0" w:color="auto"/>
          </w:divBdr>
        </w:div>
        <w:div w:id="2052488864">
          <w:marLeft w:val="0"/>
          <w:marRight w:val="0"/>
          <w:marTop w:val="0"/>
          <w:marBottom w:val="0"/>
          <w:divBdr>
            <w:top w:val="none" w:sz="0" w:space="0" w:color="auto"/>
            <w:left w:val="none" w:sz="0" w:space="0" w:color="auto"/>
            <w:bottom w:val="none" w:sz="0" w:space="0" w:color="auto"/>
            <w:right w:val="none" w:sz="0" w:space="0" w:color="auto"/>
          </w:divBdr>
        </w:div>
        <w:div w:id="1737969201">
          <w:marLeft w:val="0"/>
          <w:marRight w:val="0"/>
          <w:marTop w:val="0"/>
          <w:marBottom w:val="0"/>
          <w:divBdr>
            <w:top w:val="none" w:sz="0" w:space="0" w:color="auto"/>
            <w:left w:val="none" w:sz="0" w:space="0" w:color="auto"/>
            <w:bottom w:val="none" w:sz="0" w:space="0" w:color="auto"/>
            <w:right w:val="none" w:sz="0" w:space="0" w:color="auto"/>
          </w:divBdr>
        </w:div>
        <w:div w:id="1307512096">
          <w:marLeft w:val="0"/>
          <w:marRight w:val="0"/>
          <w:marTop w:val="0"/>
          <w:marBottom w:val="0"/>
          <w:divBdr>
            <w:top w:val="none" w:sz="0" w:space="0" w:color="auto"/>
            <w:left w:val="none" w:sz="0" w:space="0" w:color="auto"/>
            <w:bottom w:val="none" w:sz="0" w:space="0" w:color="auto"/>
            <w:right w:val="none" w:sz="0" w:space="0" w:color="auto"/>
          </w:divBdr>
        </w:div>
        <w:div w:id="471603841">
          <w:marLeft w:val="0"/>
          <w:marRight w:val="0"/>
          <w:marTop w:val="0"/>
          <w:marBottom w:val="0"/>
          <w:divBdr>
            <w:top w:val="none" w:sz="0" w:space="0" w:color="auto"/>
            <w:left w:val="none" w:sz="0" w:space="0" w:color="auto"/>
            <w:bottom w:val="none" w:sz="0" w:space="0" w:color="auto"/>
            <w:right w:val="none" w:sz="0" w:space="0" w:color="auto"/>
          </w:divBdr>
        </w:div>
        <w:div w:id="1207833849">
          <w:marLeft w:val="0"/>
          <w:marRight w:val="0"/>
          <w:marTop w:val="0"/>
          <w:marBottom w:val="0"/>
          <w:divBdr>
            <w:top w:val="none" w:sz="0" w:space="0" w:color="auto"/>
            <w:left w:val="none" w:sz="0" w:space="0" w:color="auto"/>
            <w:bottom w:val="none" w:sz="0" w:space="0" w:color="auto"/>
            <w:right w:val="none" w:sz="0" w:space="0" w:color="auto"/>
          </w:divBdr>
        </w:div>
        <w:div w:id="838153681">
          <w:marLeft w:val="0"/>
          <w:marRight w:val="0"/>
          <w:marTop w:val="0"/>
          <w:marBottom w:val="0"/>
          <w:divBdr>
            <w:top w:val="none" w:sz="0" w:space="0" w:color="auto"/>
            <w:left w:val="none" w:sz="0" w:space="0" w:color="auto"/>
            <w:bottom w:val="none" w:sz="0" w:space="0" w:color="auto"/>
            <w:right w:val="none" w:sz="0" w:space="0" w:color="auto"/>
          </w:divBdr>
        </w:div>
        <w:div w:id="941687556">
          <w:marLeft w:val="0"/>
          <w:marRight w:val="0"/>
          <w:marTop w:val="0"/>
          <w:marBottom w:val="0"/>
          <w:divBdr>
            <w:top w:val="none" w:sz="0" w:space="0" w:color="auto"/>
            <w:left w:val="none" w:sz="0" w:space="0" w:color="auto"/>
            <w:bottom w:val="none" w:sz="0" w:space="0" w:color="auto"/>
            <w:right w:val="none" w:sz="0" w:space="0" w:color="auto"/>
          </w:divBdr>
        </w:div>
        <w:div w:id="640812061">
          <w:marLeft w:val="0"/>
          <w:marRight w:val="0"/>
          <w:marTop w:val="0"/>
          <w:marBottom w:val="0"/>
          <w:divBdr>
            <w:top w:val="none" w:sz="0" w:space="0" w:color="auto"/>
            <w:left w:val="none" w:sz="0" w:space="0" w:color="auto"/>
            <w:bottom w:val="none" w:sz="0" w:space="0" w:color="auto"/>
            <w:right w:val="none" w:sz="0" w:space="0" w:color="auto"/>
          </w:divBdr>
        </w:div>
        <w:div w:id="1524855432">
          <w:marLeft w:val="0"/>
          <w:marRight w:val="0"/>
          <w:marTop w:val="0"/>
          <w:marBottom w:val="0"/>
          <w:divBdr>
            <w:top w:val="none" w:sz="0" w:space="0" w:color="auto"/>
            <w:left w:val="none" w:sz="0" w:space="0" w:color="auto"/>
            <w:bottom w:val="none" w:sz="0" w:space="0" w:color="auto"/>
            <w:right w:val="none" w:sz="0" w:space="0" w:color="auto"/>
          </w:divBdr>
        </w:div>
        <w:div w:id="1775637478">
          <w:marLeft w:val="0"/>
          <w:marRight w:val="0"/>
          <w:marTop w:val="0"/>
          <w:marBottom w:val="0"/>
          <w:divBdr>
            <w:top w:val="none" w:sz="0" w:space="0" w:color="auto"/>
            <w:left w:val="none" w:sz="0" w:space="0" w:color="auto"/>
            <w:bottom w:val="none" w:sz="0" w:space="0" w:color="auto"/>
            <w:right w:val="none" w:sz="0" w:space="0" w:color="auto"/>
          </w:divBdr>
        </w:div>
        <w:div w:id="2138641160">
          <w:marLeft w:val="0"/>
          <w:marRight w:val="0"/>
          <w:marTop w:val="0"/>
          <w:marBottom w:val="0"/>
          <w:divBdr>
            <w:top w:val="none" w:sz="0" w:space="0" w:color="auto"/>
            <w:left w:val="none" w:sz="0" w:space="0" w:color="auto"/>
            <w:bottom w:val="none" w:sz="0" w:space="0" w:color="auto"/>
            <w:right w:val="none" w:sz="0" w:space="0" w:color="auto"/>
          </w:divBdr>
        </w:div>
        <w:div w:id="564989858">
          <w:marLeft w:val="0"/>
          <w:marRight w:val="0"/>
          <w:marTop w:val="0"/>
          <w:marBottom w:val="0"/>
          <w:divBdr>
            <w:top w:val="none" w:sz="0" w:space="0" w:color="auto"/>
            <w:left w:val="none" w:sz="0" w:space="0" w:color="auto"/>
            <w:bottom w:val="none" w:sz="0" w:space="0" w:color="auto"/>
            <w:right w:val="none" w:sz="0" w:space="0" w:color="auto"/>
          </w:divBdr>
        </w:div>
        <w:div w:id="1355417830">
          <w:marLeft w:val="0"/>
          <w:marRight w:val="0"/>
          <w:marTop w:val="0"/>
          <w:marBottom w:val="0"/>
          <w:divBdr>
            <w:top w:val="none" w:sz="0" w:space="0" w:color="auto"/>
            <w:left w:val="none" w:sz="0" w:space="0" w:color="auto"/>
            <w:bottom w:val="none" w:sz="0" w:space="0" w:color="auto"/>
            <w:right w:val="none" w:sz="0" w:space="0" w:color="auto"/>
          </w:divBdr>
        </w:div>
        <w:div w:id="2047441482">
          <w:marLeft w:val="0"/>
          <w:marRight w:val="0"/>
          <w:marTop w:val="0"/>
          <w:marBottom w:val="0"/>
          <w:divBdr>
            <w:top w:val="none" w:sz="0" w:space="0" w:color="auto"/>
            <w:left w:val="none" w:sz="0" w:space="0" w:color="auto"/>
            <w:bottom w:val="none" w:sz="0" w:space="0" w:color="auto"/>
            <w:right w:val="none" w:sz="0" w:space="0" w:color="auto"/>
          </w:divBdr>
        </w:div>
        <w:div w:id="78910565">
          <w:marLeft w:val="0"/>
          <w:marRight w:val="0"/>
          <w:marTop w:val="0"/>
          <w:marBottom w:val="0"/>
          <w:divBdr>
            <w:top w:val="none" w:sz="0" w:space="0" w:color="auto"/>
            <w:left w:val="none" w:sz="0" w:space="0" w:color="auto"/>
            <w:bottom w:val="none" w:sz="0" w:space="0" w:color="auto"/>
            <w:right w:val="none" w:sz="0" w:space="0" w:color="auto"/>
          </w:divBdr>
        </w:div>
        <w:div w:id="1889805588">
          <w:marLeft w:val="0"/>
          <w:marRight w:val="0"/>
          <w:marTop w:val="0"/>
          <w:marBottom w:val="0"/>
          <w:divBdr>
            <w:top w:val="none" w:sz="0" w:space="0" w:color="auto"/>
            <w:left w:val="none" w:sz="0" w:space="0" w:color="auto"/>
            <w:bottom w:val="none" w:sz="0" w:space="0" w:color="auto"/>
            <w:right w:val="none" w:sz="0" w:space="0" w:color="auto"/>
          </w:divBdr>
        </w:div>
        <w:div w:id="1999989619">
          <w:marLeft w:val="0"/>
          <w:marRight w:val="0"/>
          <w:marTop w:val="0"/>
          <w:marBottom w:val="0"/>
          <w:divBdr>
            <w:top w:val="none" w:sz="0" w:space="0" w:color="auto"/>
            <w:left w:val="none" w:sz="0" w:space="0" w:color="auto"/>
            <w:bottom w:val="none" w:sz="0" w:space="0" w:color="auto"/>
            <w:right w:val="none" w:sz="0" w:space="0" w:color="auto"/>
          </w:divBdr>
        </w:div>
        <w:div w:id="1328166060">
          <w:marLeft w:val="0"/>
          <w:marRight w:val="0"/>
          <w:marTop w:val="0"/>
          <w:marBottom w:val="0"/>
          <w:divBdr>
            <w:top w:val="none" w:sz="0" w:space="0" w:color="auto"/>
            <w:left w:val="none" w:sz="0" w:space="0" w:color="auto"/>
            <w:bottom w:val="none" w:sz="0" w:space="0" w:color="auto"/>
            <w:right w:val="none" w:sz="0" w:space="0" w:color="auto"/>
          </w:divBdr>
        </w:div>
        <w:div w:id="894008420">
          <w:marLeft w:val="0"/>
          <w:marRight w:val="0"/>
          <w:marTop w:val="0"/>
          <w:marBottom w:val="0"/>
          <w:divBdr>
            <w:top w:val="none" w:sz="0" w:space="0" w:color="auto"/>
            <w:left w:val="none" w:sz="0" w:space="0" w:color="auto"/>
            <w:bottom w:val="none" w:sz="0" w:space="0" w:color="auto"/>
            <w:right w:val="none" w:sz="0" w:space="0" w:color="auto"/>
          </w:divBdr>
        </w:div>
        <w:div w:id="1061291875">
          <w:marLeft w:val="0"/>
          <w:marRight w:val="0"/>
          <w:marTop w:val="0"/>
          <w:marBottom w:val="0"/>
          <w:divBdr>
            <w:top w:val="none" w:sz="0" w:space="0" w:color="auto"/>
            <w:left w:val="none" w:sz="0" w:space="0" w:color="auto"/>
            <w:bottom w:val="none" w:sz="0" w:space="0" w:color="auto"/>
            <w:right w:val="none" w:sz="0" w:space="0" w:color="auto"/>
          </w:divBdr>
        </w:div>
        <w:div w:id="1680619421">
          <w:marLeft w:val="0"/>
          <w:marRight w:val="0"/>
          <w:marTop w:val="0"/>
          <w:marBottom w:val="0"/>
          <w:divBdr>
            <w:top w:val="none" w:sz="0" w:space="0" w:color="auto"/>
            <w:left w:val="none" w:sz="0" w:space="0" w:color="auto"/>
            <w:bottom w:val="none" w:sz="0" w:space="0" w:color="auto"/>
            <w:right w:val="none" w:sz="0" w:space="0" w:color="auto"/>
          </w:divBdr>
        </w:div>
        <w:div w:id="184025601">
          <w:marLeft w:val="0"/>
          <w:marRight w:val="0"/>
          <w:marTop w:val="0"/>
          <w:marBottom w:val="0"/>
          <w:divBdr>
            <w:top w:val="none" w:sz="0" w:space="0" w:color="auto"/>
            <w:left w:val="none" w:sz="0" w:space="0" w:color="auto"/>
            <w:bottom w:val="none" w:sz="0" w:space="0" w:color="auto"/>
            <w:right w:val="none" w:sz="0" w:space="0" w:color="auto"/>
          </w:divBdr>
        </w:div>
        <w:div w:id="2035570434">
          <w:marLeft w:val="0"/>
          <w:marRight w:val="0"/>
          <w:marTop w:val="0"/>
          <w:marBottom w:val="0"/>
          <w:divBdr>
            <w:top w:val="none" w:sz="0" w:space="0" w:color="auto"/>
            <w:left w:val="none" w:sz="0" w:space="0" w:color="auto"/>
            <w:bottom w:val="none" w:sz="0" w:space="0" w:color="auto"/>
            <w:right w:val="none" w:sz="0" w:space="0" w:color="auto"/>
          </w:divBdr>
        </w:div>
        <w:div w:id="201017675">
          <w:marLeft w:val="0"/>
          <w:marRight w:val="0"/>
          <w:marTop w:val="0"/>
          <w:marBottom w:val="0"/>
          <w:divBdr>
            <w:top w:val="none" w:sz="0" w:space="0" w:color="auto"/>
            <w:left w:val="none" w:sz="0" w:space="0" w:color="auto"/>
            <w:bottom w:val="none" w:sz="0" w:space="0" w:color="auto"/>
            <w:right w:val="none" w:sz="0" w:space="0" w:color="auto"/>
          </w:divBdr>
        </w:div>
        <w:div w:id="1472206612">
          <w:marLeft w:val="0"/>
          <w:marRight w:val="0"/>
          <w:marTop w:val="0"/>
          <w:marBottom w:val="0"/>
          <w:divBdr>
            <w:top w:val="none" w:sz="0" w:space="0" w:color="auto"/>
            <w:left w:val="none" w:sz="0" w:space="0" w:color="auto"/>
            <w:bottom w:val="none" w:sz="0" w:space="0" w:color="auto"/>
            <w:right w:val="none" w:sz="0" w:space="0" w:color="auto"/>
          </w:divBdr>
        </w:div>
        <w:div w:id="1677926679">
          <w:marLeft w:val="0"/>
          <w:marRight w:val="0"/>
          <w:marTop w:val="0"/>
          <w:marBottom w:val="0"/>
          <w:divBdr>
            <w:top w:val="none" w:sz="0" w:space="0" w:color="auto"/>
            <w:left w:val="none" w:sz="0" w:space="0" w:color="auto"/>
            <w:bottom w:val="none" w:sz="0" w:space="0" w:color="auto"/>
            <w:right w:val="none" w:sz="0" w:space="0" w:color="auto"/>
          </w:divBdr>
        </w:div>
        <w:div w:id="135924751">
          <w:marLeft w:val="0"/>
          <w:marRight w:val="0"/>
          <w:marTop w:val="0"/>
          <w:marBottom w:val="0"/>
          <w:divBdr>
            <w:top w:val="none" w:sz="0" w:space="0" w:color="auto"/>
            <w:left w:val="none" w:sz="0" w:space="0" w:color="auto"/>
            <w:bottom w:val="none" w:sz="0" w:space="0" w:color="auto"/>
            <w:right w:val="none" w:sz="0" w:space="0" w:color="auto"/>
          </w:divBdr>
        </w:div>
        <w:div w:id="335235237">
          <w:marLeft w:val="0"/>
          <w:marRight w:val="0"/>
          <w:marTop w:val="0"/>
          <w:marBottom w:val="0"/>
          <w:divBdr>
            <w:top w:val="none" w:sz="0" w:space="0" w:color="auto"/>
            <w:left w:val="none" w:sz="0" w:space="0" w:color="auto"/>
            <w:bottom w:val="none" w:sz="0" w:space="0" w:color="auto"/>
            <w:right w:val="none" w:sz="0" w:space="0" w:color="auto"/>
          </w:divBdr>
        </w:div>
        <w:div w:id="2013531431">
          <w:marLeft w:val="0"/>
          <w:marRight w:val="0"/>
          <w:marTop w:val="0"/>
          <w:marBottom w:val="0"/>
          <w:divBdr>
            <w:top w:val="none" w:sz="0" w:space="0" w:color="auto"/>
            <w:left w:val="none" w:sz="0" w:space="0" w:color="auto"/>
            <w:bottom w:val="none" w:sz="0" w:space="0" w:color="auto"/>
            <w:right w:val="none" w:sz="0" w:space="0" w:color="auto"/>
          </w:divBdr>
        </w:div>
        <w:div w:id="659694201">
          <w:marLeft w:val="0"/>
          <w:marRight w:val="0"/>
          <w:marTop w:val="0"/>
          <w:marBottom w:val="0"/>
          <w:divBdr>
            <w:top w:val="none" w:sz="0" w:space="0" w:color="auto"/>
            <w:left w:val="none" w:sz="0" w:space="0" w:color="auto"/>
            <w:bottom w:val="none" w:sz="0" w:space="0" w:color="auto"/>
            <w:right w:val="none" w:sz="0" w:space="0" w:color="auto"/>
          </w:divBdr>
        </w:div>
        <w:div w:id="497117359">
          <w:marLeft w:val="0"/>
          <w:marRight w:val="0"/>
          <w:marTop w:val="0"/>
          <w:marBottom w:val="0"/>
          <w:divBdr>
            <w:top w:val="none" w:sz="0" w:space="0" w:color="auto"/>
            <w:left w:val="none" w:sz="0" w:space="0" w:color="auto"/>
            <w:bottom w:val="none" w:sz="0" w:space="0" w:color="auto"/>
            <w:right w:val="none" w:sz="0" w:space="0" w:color="auto"/>
          </w:divBdr>
        </w:div>
        <w:div w:id="592593969">
          <w:marLeft w:val="0"/>
          <w:marRight w:val="0"/>
          <w:marTop w:val="0"/>
          <w:marBottom w:val="0"/>
          <w:divBdr>
            <w:top w:val="none" w:sz="0" w:space="0" w:color="auto"/>
            <w:left w:val="none" w:sz="0" w:space="0" w:color="auto"/>
            <w:bottom w:val="none" w:sz="0" w:space="0" w:color="auto"/>
            <w:right w:val="none" w:sz="0" w:space="0" w:color="auto"/>
          </w:divBdr>
        </w:div>
        <w:div w:id="614167845">
          <w:marLeft w:val="0"/>
          <w:marRight w:val="0"/>
          <w:marTop w:val="0"/>
          <w:marBottom w:val="0"/>
          <w:divBdr>
            <w:top w:val="none" w:sz="0" w:space="0" w:color="auto"/>
            <w:left w:val="none" w:sz="0" w:space="0" w:color="auto"/>
            <w:bottom w:val="none" w:sz="0" w:space="0" w:color="auto"/>
            <w:right w:val="none" w:sz="0" w:space="0" w:color="auto"/>
          </w:divBdr>
        </w:div>
        <w:div w:id="1164468495">
          <w:marLeft w:val="0"/>
          <w:marRight w:val="0"/>
          <w:marTop w:val="0"/>
          <w:marBottom w:val="0"/>
          <w:divBdr>
            <w:top w:val="none" w:sz="0" w:space="0" w:color="auto"/>
            <w:left w:val="none" w:sz="0" w:space="0" w:color="auto"/>
            <w:bottom w:val="none" w:sz="0" w:space="0" w:color="auto"/>
            <w:right w:val="none" w:sz="0" w:space="0" w:color="auto"/>
          </w:divBdr>
        </w:div>
        <w:div w:id="739250984">
          <w:marLeft w:val="0"/>
          <w:marRight w:val="0"/>
          <w:marTop w:val="0"/>
          <w:marBottom w:val="0"/>
          <w:divBdr>
            <w:top w:val="none" w:sz="0" w:space="0" w:color="auto"/>
            <w:left w:val="none" w:sz="0" w:space="0" w:color="auto"/>
            <w:bottom w:val="none" w:sz="0" w:space="0" w:color="auto"/>
            <w:right w:val="none" w:sz="0" w:space="0" w:color="auto"/>
          </w:divBdr>
        </w:div>
        <w:div w:id="71241964">
          <w:marLeft w:val="0"/>
          <w:marRight w:val="0"/>
          <w:marTop w:val="0"/>
          <w:marBottom w:val="0"/>
          <w:divBdr>
            <w:top w:val="none" w:sz="0" w:space="0" w:color="auto"/>
            <w:left w:val="none" w:sz="0" w:space="0" w:color="auto"/>
            <w:bottom w:val="none" w:sz="0" w:space="0" w:color="auto"/>
            <w:right w:val="none" w:sz="0" w:space="0" w:color="auto"/>
          </w:divBdr>
        </w:div>
        <w:div w:id="1053819806">
          <w:marLeft w:val="0"/>
          <w:marRight w:val="0"/>
          <w:marTop w:val="0"/>
          <w:marBottom w:val="0"/>
          <w:divBdr>
            <w:top w:val="none" w:sz="0" w:space="0" w:color="auto"/>
            <w:left w:val="none" w:sz="0" w:space="0" w:color="auto"/>
            <w:bottom w:val="none" w:sz="0" w:space="0" w:color="auto"/>
            <w:right w:val="none" w:sz="0" w:space="0" w:color="auto"/>
          </w:divBdr>
        </w:div>
        <w:div w:id="1105345205">
          <w:marLeft w:val="0"/>
          <w:marRight w:val="0"/>
          <w:marTop w:val="0"/>
          <w:marBottom w:val="0"/>
          <w:divBdr>
            <w:top w:val="none" w:sz="0" w:space="0" w:color="auto"/>
            <w:left w:val="none" w:sz="0" w:space="0" w:color="auto"/>
            <w:bottom w:val="none" w:sz="0" w:space="0" w:color="auto"/>
            <w:right w:val="none" w:sz="0" w:space="0" w:color="auto"/>
          </w:divBdr>
        </w:div>
      </w:divsChild>
    </w:div>
    <w:div w:id="622810582">
      <w:marLeft w:val="0"/>
      <w:marRight w:val="0"/>
      <w:marTop w:val="0"/>
      <w:marBottom w:val="0"/>
      <w:divBdr>
        <w:top w:val="none" w:sz="0" w:space="0" w:color="auto"/>
        <w:left w:val="none" w:sz="0" w:space="0" w:color="auto"/>
        <w:bottom w:val="none" w:sz="0" w:space="0" w:color="auto"/>
        <w:right w:val="none" w:sz="0" w:space="0" w:color="auto"/>
      </w:divBdr>
    </w:div>
    <w:div w:id="630093597">
      <w:marLeft w:val="0"/>
      <w:marRight w:val="0"/>
      <w:marTop w:val="0"/>
      <w:marBottom w:val="0"/>
      <w:divBdr>
        <w:top w:val="none" w:sz="0" w:space="0" w:color="auto"/>
        <w:left w:val="none" w:sz="0" w:space="0" w:color="auto"/>
        <w:bottom w:val="none" w:sz="0" w:space="0" w:color="auto"/>
        <w:right w:val="none" w:sz="0" w:space="0" w:color="auto"/>
      </w:divBdr>
    </w:div>
    <w:div w:id="632978774">
      <w:marLeft w:val="0"/>
      <w:marRight w:val="0"/>
      <w:marTop w:val="0"/>
      <w:marBottom w:val="0"/>
      <w:divBdr>
        <w:top w:val="none" w:sz="0" w:space="0" w:color="auto"/>
        <w:left w:val="none" w:sz="0" w:space="0" w:color="auto"/>
        <w:bottom w:val="none" w:sz="0" w:space="0" w:color="auto"/>
        <w:right w:val="none" w:sz="0" w:space="0" w:color="auto"/>
      </w:divBdr>
    </w:div>
    <w:div w:id="638340879">
      <w:marLeft w:val="0"/>
      <w:marRight w:val="0"/>
      <w:marTop w:val="0"/>
      <w:marBottom w:val="0"/>
      <w:divBdr>
        <w:top w:val="none" w:sz="0" w:space="0" w:color="auto"/>
        <w:left w:val="none" w:sz="0" w:space="0" w:color="auto"/>
        <w:bottom w:val="none" w:sz="0" w:space="0" w:color="auto"/>
        <w:right w:val="none" w:sz="0" w:space="0" w:color="auto"/>
      </w:divBdr>
    </w:div>
    <w:div w:id="643701220">
      <w:marLeft w:val="0"/>
      <w:marRight w:val="0"/>
      <w:marTop w:val="0"/>
      <w:marBottom w:val="0"/>
      <w:divBdr>
        <w:top w:val="none" w:sz="0" w:space="0" w:color="auto"/>
        <w:left w:val="none" w:sz="0" w:space="0" w:color="auto"/>
        <w:bottom w:val="none" w:sz="0" w:space="0" w:color="auto"/>
        <w:right w:val="none" w:sz="0" w:space="0" w:color="auto"/>
      </w:divBdr>
    </w:div>
    <w:div w:id="651519486">
      <w:marLeft w:val="0"/>
      <w:marRight w:val="0"/>
      <w:marTop w:val="0"/>
      <w:marBottom w:val="0"/>
      <w:divBdr>
        <w:top w:val="none" w:sz="0" w:space="0" w:color="auto"/>
        <w:left w:val="none" w:sz="0" w:space="0" w:color="auto"/>
        <w:bottom w:val="none" w:sz="0" w:space="0" w:color="auto"/>
        <w:right w:val="none" w:sz="0" w:space="0" w:color="auto"/>
      </w:divBdr>
    </w:div>
    <w:div w:id="662509535">
      <w:marLeft w:val="0"/>
      <w:marRight w:val="0"/>
      <w:marTop w:val="0"/>
      <w:marBottom w:val="0"/>
      <w:divBdr>
        <w:top w:val="none" w:sz="0" w:space="0" w:color="auto"/>
        <w:left w:val="none" w:sz="0" w:space="0" w:color="auto"/>
        <w:bottom w:val="none" w:sz="0" w:space="0" w:color="auto"/>
        <w:right w:val="none" w:sz="0" w:space="0" w:color="auto"/>
      </w:divBdr>
    </w:div>
    <w:div w:id="663434028">
      <w:marLeft w:val="0"/>
      <w:marRight w:val="0"/>
      <w:marTop w:val="0"/>
      <w:marBottom w:val="0"/>
      <w:divBdr>
        <w:top w:val="none" w:sz="0" w:space="0" w:color="auto"/>
        <w:left w:val="none" w:sz="0" w:space="0" w:color="auto"/>
        <w:bottom w:val="none" w:sz="0" w:space="0" w:color="auto"/>
        <w:right w:val="none" w:sz="0" w:space="0" w:color="auto"/>
      </w:divBdr>
    </w:div>
    <w:div w:id="668211971">
      <w:marLeft w:val="0"/>
      <w:marRight w:val="0"/>
      <w:marTop w:val="0"/>
      <w:marBottom w:val="0"/>
      <w:divBdr>
        <w:top w:val="none" w:sz="0" w:space="0" w:color="auto"/>
        <w:left w:val="none" w:sz="0" w:space="0" w:color="auto"/>
        <w:bottom w:val="none" w:sz="0" w:space="0" w:color="auto"/>
        <w:right w:val="none" w:sz="0" w:space="0" w:color="auto"/>
      </w:divBdr>
    </w:div>
    <w:div w:id="670988413">
      <w:marLeft w:val="0"/>
      <w:marRight w:val="0"/>
      <w:marTop w:val="0"/>
      <w:marBottom w:val="0"/>
      <w:divBdr>
        <w:top w:val="none" w:sz="0" w:space="0" w:color="auto"/>
        <w:left w:val="none" w:sz="0" w:space="0" w:color="auto"/>
        <w:bottom w:val="none" w:sz="0" w:space="0" w:color="auto"/>
        <w:right w:val="none" w:sz="0" w:space="0" w:color="auto"/>
      </w:divBdr>
    </w:div>
    <w:div w:id="671645590">
      <w:marLeft w:val="0"/>
      <w:marRight w:val="0"/>
      <w:marTop w:val="0"/>
      <w:marBottom w:val="0"/>
      <w:divBdr>
        <w:top w:val="none" w:sz="0" w:space="0" w:color="auto"/>
        <w:left w:val="none" w:sz="0" w:space="0" w:color="auto"/>
        <w:bottom w:val="none" w:sz="0" w:space="0" w:color="auto"/>
        <w:right w:val="none" w:sz="0" w:space="0" w:color="auto"/>
      </w:divBdr>
    </w:div>
    <w:div w:id="677972212">
      <w:marLeft w:val="0"/>
      <w:marRight w:val="0"/>
      <w:marTop w:val="0"/>
      <w:marBottom w:val="0"/>
      <w:divBdr>
        <w:top w:val="none" w:sz="0" w:space="0" w:color="auto"/>
        <w:left w:val="none" w:sz="0" w:space="0" w:color="auto"/>
        <w:bottom w:val="none" w:sz="0" w:space="0" w:color="auto"/>
        <w:right w:val="none" w:sz="0" w:space="0" w:color="auto"/>
      </w:divBdr>
    </w:div>
    <w:div w:id="687023802">
      <w:marLeft w:val="0"/>
      <w:marRight w:val="0"/>
      <w:marTop w:val="0"/>
      <w:marBottom w:val="0"/>
      <w:divBdr>
        <w:top w:val="none" w:sz="0" w:space="0" w:color="auto"/>
        <w:left w:val="none" w:sz="0" w:space="0" w:color="auto"/>
        <w:bottom w:val="none" w:sz="0" w:space="0" w:color="auto"/>
        <w:right w:val="none" w:sz="0" w:space="0" w:color="auto"/>
      </w:divBdr>
    </w:div>
    <w:div w:id="687174640">
      <w:marLeft w:val="0"/>
      <w:marRight w:val="0"/>
      <w:marTop w:val="0"/>
      <w:marBottom w:val="0"/>
      <w:divBdr>
        <w:top w:val="none" w:sz="0" w:space="0" w:color="auto"/>
        <w:left w:val="none" w:sz="0" w:space="0" w:color="auto"/>
        <w:bottom w:val="none" w:sz="0" w:space="0" w:color="auto"/>
        <w:right w:val="none" w:sz="0" w:space="0" w:color="auto"/>
      </w:divBdr>
    </w:div>
    <w:div w:id="705102484">
      <w:marLeft w:val="0"/>
      <w:marRight w:val="0"/>
      <w:marTop w:val="0"/>
      <w:marBottom w:val="0"/>
      <w:divBdr>
        <w:top w:val="none" w:sz="0" w:space="0" w:color="auto"/>
        <w:left w:val="none" w:sz="0" w:space="0" w:color="auto"/>
        <w:bottom w:val="none" w:sz="0" w:space="0" w:color="auto"/>
        <w:right w:val="none" w:sz="0" w:space="0" w:color="auto"/>
      </w:divBdr>
      <w:divsChild>
        <w:div w:id="990334606">
          <w:marLeft w:val="0"/>
          <w:marRight w:val="0"/>
          <w:marTop w:val="0"/>
          <w:marBottom w:val="0"/>
          <w:divBdr>
            <w:top w:val="none" w:sz="0" w:space="0" w:color="auto"/>
            <w:left w:val="none" w:sz="0" w:space="0" w:color="auto"/>
            <w:bottom w:val="none" w:sz="0" w:space="0" w:color="auto"/>
            <w:right w:val="none" w:sz="0" w:space="0" w:color="auto"/>
          </w:divBdr>
        </w:div>
        <w:div w:id="1204899297">
          <w:marLeft w:val="0"/>
          <w:marRight w:val="0"/>
          <w:marTop w:val="0"/>
          <w:marBottom w:val="0"/>
          <w:divBdr>
            <w:top w:val="none" w:sz="0" w:space="0" w:color="auto"/>
            <w:left w:val="none" w:sz="0" w:space="0" w:color="auto"/>
            <w:bottom w:val="none" w:sz="0" w:space="0" w:color="auto"/>
            <w:right w:val="none" w:sz="0" w:space="0" w:color="auto"/>
          </w:divBdr>
        </w:div>
        <w:div w:id="1454639790">
          <w:marLeft w:val="0"/>
          <w:marRight w:val="0"/>
          <w:marTop w:val="0"/>
          <w:marBottom w:val="0"/>
          <w:divBdr>
            <w:top w:val="none" w:sz="0" w:space="0" w:color="auto"/>
            <w:left w:val="none" w:sz="0" w:space="0" w:color="auto"/>
            <w:bottom w:val="none" w:sz="0" w:space="0" w:color="auto"/>
            <w:right w:val="none" w:sz="0" w:space="0" w:color="auto"/>
          </w:divBdr>
        </w:div>
        <w:div w:id="881164000">
          <w:marLeft w:val="0"/>
          <w:marRight w:val="0"/>
          <w:marTop w:val="0"/>
          <w:marBottom w:val="0"/>
          <w:divBdr>
            <w:top w:val="none" w:sz="0" w:space="0" w:color="auto"/>
            <w:left w:val="none" w:sz="0" w:space="0" w:color="auto"/>
            <w:bottom w:val="none" w:sz="0" w:space="0" w:color="auto"/>
            <w:right w:val="none" w:sz="0" w:space="0" w:color="auto"/>
          </w:divBdr>
        </w:div>
        <w:div w:id="2060518645">
          <w:marLeft w:val="0"/>
          <w:marRight w:val="0"/>
          <w:marTop w:val="0"/>
          <w:marBottom w:val="0"/>
          <w:divBdr>
            <w:top w:val="none" w:sz="0" w:space="0" w:color="auto"/>
            <w:left w:val="none" w:sz="0" w:space="0" w:color="auto"/>
            <w:bottom w:val="none" w:sz="0" w:space="0" w:color="auto"/>
            <w:right w:val="none" w:sz="0" w:space="0" w:color="auto"/>
          </w:divBdr>
        </w:div>
        <w:div w:id="629631100">
          <w:marLeft w:val="0"/>
          <w:marRight w:val="0"/>
          <w:marTop w:val="0"/>
          <w:marBottom w:val="0"/>
          <w:divBdr>
            <w:top w:val="none" w:sz="0" w:space="0" w:color="auto"/>
            <w:left w:val="none" w:sz="0" w:space="0" w:color="auto"/>
            <w:bottom w:val="none" w:sz="0" w:space="0" w:color="auto"/>
            <w:right w:val="none" w:sz="0" w:space="0" w:color="auto"/>
          </w:divBdr>
        </w:div>
        <w:div w:id="1997873434">
          <w:marLeft w:val="0"/>
          <w:marRight w:val="0"/>
          <w:marTop w:val="0"/>
          <w:marBottom w:val="0"/>
          <w:divBdr>
            <w:top w:val="none" w:sz="0" w:space="0" w:color="auto"/>
            <w:left w:val="none" w:sz="0" w:space="0" w:color="auto"/>
            <w:bottom w:val="none" w:sz="0" w:space="0" w:color="auto"/>
            <w:right w:val="none" w:sz="0" w:space="0" w:color="auto"/>
          </w:divBdr>
        </w:div>
        <w:div w:id="2065522284">
          <w:marLeft w:val="0"/>
          <w:marRight w:val="0"/>
          <w:marTop w:val="0"/>
          <w:marBottom w:val="0"/>
          <w:divBdr>
            <w:top w:val="none" w:sz="0" w:space="0" w:color="auto"/>
            <w:left w:val="none" w:sz="0" w:space="0" w:color="auto"/>
            <w:bottom w:val="none" w:sz="0" w:space="0" w:color="auto"/>
            <w:right w:val="none" w:sz="0" w:space="0" w:color="auto"/>
          </w:divBdr>
        </w:div>
        <w:div w:id="1740899564">
          <w:marLeft w:val="0"/>
          <w:marRight w:val="0"/>
          <w:marTop w:val="0"/>
          <w:marBottom w:val="0"/>
          <w:divBdr>
            <w:top w:val="none" w:sz="0" w:space="0" w:color="auto"/>
            <w:left w:val="none" w:sz="0" w:space="0" w:color="auto"/>
            <w:bottom w:val="none" w:sz="0" w:space="0" w:color="auto"/>
            <w:right w:val="none" w:sz="0" w:space="0" w:color="auto"/>
          </w:divBdr>
        </w:div>
        <w:div w:id="1235579872">
          <w:marLeft w:val="0"/>
          <w:marRight w:val="0"/>
          <w:marTop w:val="0"/>
          <w:marBottom w:val="0"/>
          <w:divBdr>
            <w:top w:val="none" w:sz="0" w:space="0" w:color="auto"/>
            <w:left w:val="none" w:sz="0" w:space="0" w:color="auto"/>
            <w:bottom w:val="none" w:sz="0" w:space="0" w:color="auto"/>
            <w:right w:val="none" w:sz="0" w:space="0" w:color="auto"/>
          </w:divBdr>
        </w:div>
        <w:div w:id="273099626">
          <w:marLeft w:val="0"/>
          <w:marRight w:val="0"/>
          <w:marTop w:val="0"/>
          <w:marBottom w:val="0"/>
          <w:divBdr>
            <w:top w:val="none" w:sz="0" w:space="0" w:color="auto"/>
            <w:left w:val="none" w:sz="0" w:space="0" w:color="auto"/>
            <w:bottom w:val="none" w:sz="0" w:space="0" w:color="auto"/>
            <w:right w:val="none" w:sz="0" w:space="0" w:color="auto"/>
          </w:divBdr>
        </w:div>
        <w:div w:id="560409726">
          <w:marLeft w:val="0"/>
          <w:marRight w:val="0"/>
          <w:marTop w:val="0"/>
          <w:marBottom w:val="0"/>
          <w:divBdr>
            <w:top w:val="none" w:sz="0" w:space="0" w:color="auto"/>
            <w:left w:val="none" w:sz="0" w:space="0" w:color="auto"/>
            <w:bottom w:val="none" w:sz="0" w:space="0" w:color="auto"/>
            <w:right w:val="none" w:sz="0" w:space="0" w:color="auto"/>
          </w:divBdr>
        </w:div>
        <w:div w:id="1922788305">
          <w:marLeft w:val="0"/>
          <w:marRight w:val="0"/>
          <w:marTop w:val="0"/>
          <w:marBottom w:val="0"/>
          <w:divBdr>
            <w:top w:val="none" w:sz="0" w:space="0" w:color="auto"/>
            <w:left w:val="none" w:sz="0" w:space="0" w:color="auto"/>
            <w:bottom w:val="none" w:sz="0" w:space="0" w:color="auto"/>
            <w:right w:val="none" w:sz="0" w:space="0" w:color="auto"/>
          </w:divBdr>
        </w:div>
        <w:div w:id="1449818260">
          <w:marLeft w:val="0"/>
          <w:marRight w:val="0"/>
          <w:marTop w:val="0"/>
          <w:marBottom w:val="0"/>
          <w:divBdr>
            <w:top w:val="none" w:sz="0" w:space="0" w:color="auto"/>
            <w:left w:val="none" w:sz="0" w:space="0" w:color="auto"/>
            <w:bottom w:val="none" w:sz="0" w:space="0" w:color="auto"/>
            <w:right w:val="none" w:sz="0" w:space="0" w:color="auto"/>
          </w:divBdr>
        </w:div>
        <w:div w:id="1951424780">
          <w:marLeft w:val="0"/>
          <w:marRight w:val="0"/>
          <w:marTop w:val="0"/>
          <w:marBottom w:val="0"/>
          <w:divBdr>
            <w:top w:val="none" w:sz="0" w:space="0" w:color="auto"/>
            <w:left w:val="none" w:sz="0" w:space="0" w:color="auto"/>
            <w:bottom w:val="none" w:sz="0" w:space="0" w:color="auto"/>
            <w:right w:val="none" w:sz="0" w:space="0" w:color="auto"/>
          </w:divBdr>
        </w:div>
        <w:div w:id="697196159">
          <w:marLeft w:val="0"/>
          <w:marRight w:val="0"/>
          <w:marTop w:val="0"/>
          <w:marBottom w:val="0"/>
          <w:divBdr>
            <w:top w:val="none" w:sz="0" w:space="0" w:color="auto"/>
            <w:left w:val="none" w:sz="0" w:space="0" w:color="auto"/>
            <w:bottom w:val="none" w:sz="0" w:space="0" w:color="auto"/>
            <w:right w:val="none" w:sz="0" w:space="0" w:color="auto"/>
          </w:divBdr>
        </w:div>
        <w:div w:id="1516531048">
          <w:marLeft w:val="0"/>
          <w:marRight w:val="0"/>
          <w:marTop w:val="0"/>
          <w:marBottom w:val="0"/>
          <w:divBdr>
            <w:top w:val="none" w:sz="0" w:space="0" w:color="auto"/>
            <w:left w:val="none" w:sz="0" w:space="0" w:color="auto"/>
            <w:bottom w:val="none" w:sz="0" w:space="0" w:color="auto"/>
            <w:right w:val="none" w:sz="0" w:space="0" w:color="auto"/>
          </w:divBdr>
        </w:div>
        <w:div w:id="1533765220">
          <w:marLeft w:val="0"/>
          <w:marRight w:val="0"/>
          <w:marTop w:val="0"/>
          <w:marBottom w:val="0"/>
          <w:divBdr>
            <w:top w:val="none" w:sz="0" w:space="0" w:color="auto"/>
            <w:left w:val="none" w:sz="0" w:space="0" w:color="auto"/>
            <w:bottom w:val="none" w:sz="0" w:space="0" w:color="auto"/>
            <w:right w:val="none" w:sz="0" w:space="0" w:color="auto"/>
          </w:divBdr>
        </w:div>
        <w:div w:id="862985037">
          <w:marLeft w:val="0"/>
          <w:marRight w:val="0"/>
          <w:marTop w:val="0"/>
          <w:marBottom w:val="0"/>
          <w:divBdr>
            <w:top w:val="none" w:sz="0" w:space="0" w:color="auto"/>
            <w:left w:val="none" w:sz="0" w:space="0" w:color="auto"/>
            <w:bottom w:val="none" w:sz="0" w:space="0" w:color="auto"/>
            <w:right w:val="none" w:sz="0" w:space="0" w:color="auto"/>
          </w:divBdr>
        </w:div>
        <w:div w:id="2072535840">
          <w:marLeft w:val="0"/>
          <w:marRight w:val="0"/>
          <w:marTop w:val="0"/>
          <w:marBottom w:val="0"/>
          <w:divBdr>
            <w:top w:val="none" w:sz="0" w:space="0" w:color="auto"/>
            <w:left w:val="none" w:sz="0" w:space="0" w:color="auto"/>
            <w:bottom w:val="none" w:sz="0" w:space="0" w:color="auto"/>
            <w:right w:val="none" w:sz="0" w:space="0" w:color="auto"/>
          </w:divBdr>
        </w:div>
        <w:div w:id="1648978064">
          <w:marLeft w:val="0"/>
          <w:marRight w:val="0"/>
          <w:marTop w:val="0"/>
          <w:marBottom w:val="0"/>
          <w:divBdr>
            <w:top w:val="none" w:sz="0" w:space="0" w:color="auto"/>
            <w:left w:val="none" w:sz="0" w:space="0" w:color="auto"/>
            <w:bottom w:val="none" w:sz="0" w:space="0" w:color="auto"/>
            <w:right w:val="none" w:sz="0" w:space="0" w:color="auto"/>
          </w:divBdr>
        </w:div>
        <w:div w:id="1953825528">
          <w:marLeft w:val="0"/>
          <w:marRight w:val="0"/>
          <w:marTop w:val="0"/>
          <w:marBottom w:val="0"/>
          <w:divBdr>
            <w:top w:val="none" w:sz="0" w:space="0" w:color="auto"/>
            <w:left w:val="none" w:sz="0" w:space="0" w:color="auto"/>
            <w:bottom w:val="none" w:sz="0" w:space="0" w:color="auto"/>
            <w:right w:val="none" w:sz="0" w:space="0" w:color="auto"/>
          </w:divBdr>
        </w:div>
        <w:div w:id="2023824415">
          <w:marLeft w:val="0"/>
          <w:marRight w:val="0"/>
          <w:marTop w:val="0"/>
          <w:marBottom w:val="0"/>
          <w:divBdr>
            <w:top w:val="none" w:sz="0" w:space="0" w:color="auto"/>
            <w:left w:val="none" w:sz="0" w:space="0" w:color="auto"/>
            <w:bottom w:val="none" w:sz="0" w:space="0" w:color="auto"/>
            <w:right w:val="none" w:sz="0" w:space="0" w:color="auto"/>
          </w:divBdr>
        </w:div>
        <w:div w:id="1693264496">
          <w:marLeft w:val="0"/>
          <w:marRight w:val="0"/>
          <w:marTop w:val="0"/>
          <w:marBottom w:val="0"/>
          <w:divBdr>
            <w:top w:val="none" w:sz="0" w:space="0" w:color="auto"/>
            <w:left w:val="none" w:sz="0" w:space="0" w:color="auto"/>
            <w:bottom w:val="none" w:sz="0" w:space="0" w:color="auto"/>
            <w:right w:val="none" w:sz="0" w:space="0" w:color="auto"/>
          </w:divBdr>
        </w:div>
        <w:div w:id="461000109">
          <w:marLeft w:val="0"/>
          <w:marRight w:val="0"/>
          <w:marTop w:val="0"/>
          <w:marBottom w:val="0"/>
          <w:divBdr>
            <w:top w:val="none" w:sz="0" w:space="0" w:color="auto"/>
            <w:left w:val="none" w:sz="0" w:space="0" w:color="auto"/>
            <w:bottom w:val="none" w:sz="0" w:space="0" w:color="auto"/>
            <w:right w:val="none" w:sz="0" w:space="0" w:color="auto"/>
          </w:divBdr>
        </w:div>
        <w:div w:id="62728024">
          <w:marLeft w:val="0"/>
          <w:marRight w:val="0"/>
          <w:marTop w:val="0"/>
          <w:marBottom w:val="0"/>
          <w:divBdr>
            <w:top w:val="none" w:sz="0" w:space="0" w:color="auto"/>
            <w:left w:val="none" w:sz="0" w:space="0" w:color="auto"/>
            <w:bottom w:val="none" w:sz="0" w:space="0" w:color="auto"/>
            <w:right w:val="none" w:sz="0" w:space="0" w:color="auto"/>
          </w:divBdr>
        </w:div>
        <w:div w:id="1662125182">
          <w:marLeft w:val="0"/>
          <w:marRight w:val="0"/>
          <w:marTop w:val="0"/>
          <w:marBottom w:val="0"/>
          <w:divBdr>
            <w:top w:val="none" w:sz="0" w:space="0" w:color="auto"/>
            <w:left w:val="none" w:sz="0" w:space="0" w:color="auto"/>
            <w:bottom w:val="none" w:sz="0" w:space="0" w:color="auto"/>
            <w:right w:val="none" w:sz="0" w:space="0" w:color="auto"/>
          </w:divBdr>
        </w:div>
        <w:div w:id="1597520609">
          <w:marLeft w:val="0"/>
          <w:marRight w:val="0"/>
          <w:marTop w:val="0"/>
          <w:marBottom w:val="0"/>
          <w:divBdr>
            <w:top w:val="none" w:sz="0" w:space="0" w:color="auto"/>
            <w:left w:val="none" w:sz="0" w:space="0" w:color="auto"/>
            <w:bottom w:val="none" w:sz="0" w:space="0" w:color="auto"/>
            <w:right w:val="none" w:sz="0" w:space="0" w:color="auto"/>
          </w:divBdr>
        </w:div>
        <w:div w:id="1615286439">
          <w:marLeft w:val="0"/>
          <w:marRight w:val="0"/>
          <w:marTop w:val="0"/>
          <w:marBottom w:val="0"/>
          <w:divBdr>
            <w:top w:val="none" w:sz="0" w:space="0" w:color="auto"/>
            <w:left w:val="none" w:sz="0" w:space="0" w:color="auto"/>
            <w:bottom w:val="none" w:sz="0" w:space="0" w:color="auto"/>
            <w:right w:val="none" w:sz="0" w:space="0" w:color="auto"/>
          </w:divBdr>
        </w:div>
        <w:div w:id="1089274161">
          <w:marLeft w:val="0"/>
          <w:marRight w:val="0"/>
          <w:marTop w:val="0"/>
          <w:marBottom w:val="0"/>
          <w:divBdr>
            <w:top w:val="none" w:sz="0" w:space="0" w:color="auto"/>
            <w:left w:val="none" w:sz="0" w:space="0" w:color="auto"/>
            <w:bottom w:val="none" w:sz="0" w:space="0" w:color="auto"/>
            <w:right w:val="none" w:sz="0" w:space="0" w:color="auto"/>
          </w:divBdr>
        </w:div>
        <w:div w:id="716397225">
          <w:marLeft w:val="0"/>
          <w:marRight w:val="0"/>
          <w:marTop w:val="0"/>
          <w:marBottom w:val="0"/>
          <w:divBdr>
            <w:top w:val="none" w:sz="0" w:space="0" w:color="auto"/>
            <w:left w:val="none" w:sz="0" w:space="0" w:color="auto"/>
            <w:bottom w:val="none" w:sz="0" w:space="0" w:color="auto"/>
            <w:right w:val="none" w:sz="0" w:space="0" w:color="auto"/>
          </w:divBdr>
        </w:div>
        <w:div w:id="955215437">
          <w:marLeft w:val="0"/>
          <w:marRight w:val="0"/>
          <w:marTop w:val="0"/>
          <w:marBottom w:val="0"/>
          <w:divBdr>
            <w:top w:val="none" w:sz="0" w:space="0" w:color="auto"/>
            <w:left w:val="none" w:sz="0" w:space="0" w:color="auto"/>
            <w:bottom w:val="none" w:sz="0" w:space="0" w:color="auto"/>
            <w:right w:val="none" w:sz="0" w:space="0" w:color="auto"/>
          </w:divBdr>
        </w:div>
        <w:div w:id="776483251">
          <w:marLeft w:val="0"/>
          <w:marRight w:val="0"/>
          <w:marTop w:val="0"/>
          <w:marBottom w:val="0"/>
          <w:divBdr>
            <w:top w:val="none" w:sz="0" w:space="0" w:color="auto"/>
            <w:left w:val="none" w:sz="0" w:space="0" w:color="auto"/>
            <w:bottom w:val="none" w:sz="0" w:space="0" w:color="auto"/>
            <w:right w:val="none" w:sz="0" w:space="0" w:color="auto"/>
          </w:divBdr>
        </w:div>
        <w:div w:id="633561914">
          <w:marLeft w:val="0"/>
          <w:marRight w:val="0"/>
          <w:marTop w:val="0"/>
          <w:marBottom w:val="0"/>
          <w:divBdr>
            <w:top w:val="none" w:sz="0" w:space="0" w:color="auto"/>
            <w:left w:val="none" w:sz="0" w:space="0" w:color="auto"/>
            <w:bottom w:val="none" w:sz="0" w:space="0" w:color="auto"/>
            <w:right w:val="none" w:sz="0" w:space="0" w:color="auto"/>
          </w:divBdr>
        </w:div>
        <w:div w:id="1209345157">
          <w:marLeft w:val="0"/>
          <w:marRight w:val="0"/>
          <w:marTop w:val="0"/>
          <w:marBottom w:val="0"/>
          <w:divBdr>
            <w:top w:val="none" w:sz="0" w:space="0" w:color="auto"/>
            <w:left w:val="none" w:sz="0" w:space="0" w:color="auto"/>
            <w:bottom w:val="none" w:sz="0" w:space="0" w:color="auto"/>
            <w:right w:val="none" w:sz="0" w:space="0" w:color="auto"/>
          </w:divBdr>
        </w:div>
        <w:div w:id="352148197">
          <w:marLeft w:val="0"/>
          <w:marRight w:val="0"/>
          <w:marTop w:val="0"/>
          <w:marBottom w:val="0"/>
          <w:divBdr>
            <w:top w:val="none" w:sz="0" w:space="0" w:color="auto"/>
            <w:left w:val="none" w:sz="0" w:space="0" w:color="auto"/>
            <w:bottom w:val="none" w:sz="0" w:space="0" w:color="auto"/>
            <w:right w:val="none" w:sz="0" w:space="0" w:color="auto"/>
          </w:divBdr>
        </w:div>
        <w:div w:id="951981893">
          <w:marLeft w:val="0"/>
          <w:marRight w:val="0"/>
          <w:marTop w:val="0"/>
          <w:marBottom w:val="0"/>
          <w:divBdr>
            <w:top w:val="none" w:sz="0" w:space="0" w:color="auto"/>
            <w:left w:val="none" w:sz="0" w:space="0" w:color="auto"/>
            <w:bottom w:val="none" w:sz="0" w:space="0" w:color="auto"/>
            <w:right w:val="none" w:sz="0" w:space="0" w:color="auto"/>
          </w:divBdr>
        </w:div>
        <w:div w:id="1224413160">
          <w:marLeft w:val="0"/>
          <w:marRight w:val="0"/>
          <w:marTop w:val="0"/>
          <w:marBottom w:val="0"/>
          <w:divBdr>
            <w:top w:val="none" w:sz="0" w:space="0" w:color="auto"/>
            <w:left w:val="none" w:sz="0" w:space="0" w:color="auto"/>
            <w:bottom w:val="none" w:sz="0" w:space="0" w:color="auto"/>
            <w:right w:val="none" w:sz="0" w:space="0" w:color="auto"/>
          </w:divBdr>
        </w:div>
        <w:div w:id="1009406338">
          <w:marLeft w:val="0"/>
          <w:marRight w:val="0"/>
          <w:marTop w:val="0"/>
          <w:marBottom w:val="0"/>
          <w:divBdr>
            <w:top w:val="none" w:sz="0" w:space="0" w:color="auto"/>
            <w:left w:val="none" w:sz="0" w:space="0" w:color="auto"/>
            <w:bottom w:val="none" w:sz="0" w:space="0" w:color="auto"/>
            <w:right w:val="none" w:sz="0" w:space="0" w:color="auto"/>
          </w:divBdr>
        </w:div>
        <w:div w:id="124205080">
          <w:marLeft w:val="0"/>
          <w:marRight w:val="0"/>
          <w:marTop w:val="0"/>
          <w:marBottom w:val="0"/>
          <w:divBdr>
            <w:top w:val="none" w:sz="0" w:space="0" w:color="auto"/>
            <w:left w:val="none" w:sz="0" w:space="0" w:color="auto"/>
            <w:bottom w:val="none" w:sz="0" w:space="0" w:color="auto"/>
            <w:right w:val="none" w:sz="0" w:space="0" w:color="auto"/>
          </w:divBdr>
        </w:div>
        <w:div w:id="216094878">
          <w:marLeft w:val="0"/>
          <w:marRight w:val="0"/>
          <w:marTop w:val="0"/>
          <w:marBottom w:val="0"/>
          <w:divBdr>
            <w:top w:val="none" w:sz="0" w:space="0" w:color="auto"/>
            <w:left w:val="none" w:sz="0" w:space="0" w:color="auto"/>
            <w:bottom w:val="none" w:sz="0" w:space="0" w:color="auto"/>
            <w:right w:val="none" w:sz="0" w:space="0" w:color="auto"/>
          </w:divBdr>
        </w:div>
      </w:divsChild>
    </w:div>
    <w:div w:id="711419139">
      <w:marLeft w:val="0"/>
      <w:marRight w:val="0"/>
      <w:marTop w:val="0"/>
      <w:marBottom w:val="0"/>
      <w:divBdr>
        <w:top w:val="none" w:sz="0" w:space="0" w:color="auto"/>
        <w:left w:val="none" w:sz="0" w:space="0" w:color="auto"/>
        <w:bottom w:val="none" w:sz="0" w:space="0" w:color="auto"/>
        <w:right w:val="none" w:sz="0" w:space="0" w:color="auto"/>
      </w:divBdr>
    </w:div>
    <w:div w:id="717123965">
      <w:marLeft w:val="0"/>
      <w:marRight w:val="0"/>
      <w:marTop w:val="0"/>
      <w:marBottom w:val="0"/>
      <w:divBdr>
        <w:top w:val="none" w:sz="0" w:space="0" w:color="auto"/>
        <w:left w:val="none" w:sz="0" w:space="0" w:color="auto"/>
        <w:bottom w:val="none" w:sz="0" w:space="0" w:color="auto"/>
        <w:right w:val="none" w:sz="0" w:space="0" w:color="auto"/>
      </w:divBdr>
    </w:div>
    <w:div w:id="739328258">
      <w:marLeft w:val="0"/>
      <w:marRight w:val="0"/>
      <w:marTop w:val="0"/>
      <w:marBottom w:val="0"/>
      <w:divBdr>
        <w:top w:val="none" w:sz="0" w:space="0" w:color="auto"/>
        <w:left w:val="none" w:sz="0" w:space="0" w:color="auto"/>
        <w:bottom w:val="none" w:sz="0" w:space="0" w:color="auto"/>
        <w:right w:val="none" w:sz="0" w:space="0" w:color="auto"/>
      </w:divBdr>
    </w:div>
    <w:div w:id="740830254">
      <w:marLeft w:val="0"/>
      <w:marRight w:val="0"/>
      <w:marTop w:val="0"/>
      <w:marBottom w:val="0"/>
      <w:divBdr>
        <w:top w:val="none" w:sz="0" w:space="0" w:color="auto"/>
        <w:left w:val="none" w:sz="0" w:space="0" w:color="auto"/>
        <w:bottom w:val="none" w:sz="0" w:space="0" w:color="auto"/>
        <w:right w:val="none" w:sz="0" w:space="0" w:color="auto"/>
      </w:divBdr>
    </w:div>
    <w:div w:id="748308606">
      <w:marLeft w:val="0"/>
      <w:marRight w:val="0"/>
      <w:marTop w:val="0"/>
      <w:marBottom w:val="0"/>
      <w:divBdr>
        <w:top w:val="none" w:sz="0" w:space="0" w:color="auto"/>
        <w:left w:val="none" w:sz="0" w:space="0" w:color="auto"/>
        <w:bottom w:val="none" w:sz="0" w:space="0" w:color="auto"/>
        <w:right w:val="none" w:sz="0" w:space="0" w:color="auto"/>
      </w:divBdr>
    </w:div>
    <w:div w:id="750780945">
      <w:marLeft w:val="0"/>
      <w:marRight w:val="0"/>
      <w:marTop w:val="0"/>
      <w:marBottom w:val="0"/>
      <w:divBdr>
        <w:top w:val="none" w:sz="0" w:space="0" w:color="auto"/>
        <w:left w:val="none" w:sz="0" w:space="0" w:color="auto"/>
        <w:bottom w:val="none" w:sz="0" w:space="0" w:color="auto"/>
        <w:right w:val="none" w:sz="0" w:space="0" w:color="auto"/>
      </w:divBdr>
    </w:div>
    <w:div w:id="752774581">
      <w:marLeft w:val="0"/>
      <w:marRight w:val="0"/>
      <w:marTop w:val="0"/>
      <w:marBottom w:val="0"/>
      <w:divBdr>
        <w:top w:val="none" w:sz="0" w:space="0" w:color="auto"/>
        <w:left w:val="none" w:sz="0" w:space="0" w:color="auto"/>
        <w:bottom w:val="none" w:sz="0" w:space="0" w:color="auto"/>
        <w:right w:val="none" w:sz="0" w:space="0" w:color="auto"/>
      </w:divBdr>
    </w:div>
    <w:div w:id="761492342">
      <w:marLeft w:val="0"/>
      <w:marRight w:val="0"/>
      <w:marTop w:val="0"/>
      <w:marBottom w:val="0"/>
      <w:divBdr>
        <w:top w:val="none" w:sz="0" w:space="0" w:color="auto"/>
        <w:left w:val="none" w:sz="0" w:space="0" w:color="auto"/>
        <w:bottom w:val="none" w:sz="0" w:space="0" w:color="auto"/>
        <w:right w:val="none" w:sz="0" w:space="0" w:color="auto"/>
      </w:divBdr>
    </w:div>
    <w:div w:id="764152183">
      <w:marLeft w:val="0"/>
      <w:marRight w:val="0"/>
      <w:marTop w:val="0"/>
      <w:marBottom w:val="0"/>
      <w:divBdr>
        <w:top w:val="none" w:sz="0" w:space="0" w:color="auto"/>
        <w:left w:val="none" w:sz="0" w:space="0" w:color="auto"/>
        <w:bottom w:val="none" w:sz="0" w:space="0" w:color="auto"/>
        <w:right w:val="none" w:sz="0" w:space="0" w:color="auto"/>
      </w:divBdr>
    </w:div>
    <w:div w:id="768045973">
      <w:marLeft w:val="0"/>
      <w:marRight w:val="0"/>
      <w:marTop w:val="0"/>
      <w:marBottom w:val="0"/>
      <w:divBdr>
        <w:top w:val="none" w:sz="0" w:space="0" w:color="auto"/>
        <w:left w:val="none" w:sz="0" w:space="0" w:color="auto"/>
        <w:bottom w:val="none" w:sz="0" w:space="0" w:color="auto"/>
        <w:right w:val="none" w:sz="0" w:space="0" w:color="auto"/>
      </w:divBdr>
      <w:divsChild>
        <w:div w:id="1681347658">
          <w:marLeft w:val="0"/>
          <w:marRight w:val="0"/>
          <w:marTop w:val="0"/>
          <w:marBottom w:val="0"/>
          <w:divBdr>
            <w:top w:val="none" w:sz="0" w:space="0" w:color="auto"/>
            <w:left w:val="none" w:sz="0" w:space="0" w:color="auto"/>
            <w:bottom w:val="none" w:sz="0" w:space="0" w:color="auto"/>
            <w:right w:val="none" w:sz="0" w:space="0" w:color="auto"/>
          </w:divBdr>
        </w:div>
      </w:divsChild>
    </w:div>
    <w:div w:id="777531990">
      <w:marLeft w:val="0"/>
      <w:marRight w:val="0"/>
      <w:marTop w:val="0"/>
      <w:marBottom w:val="0"/>
      <w:divBdr>
        <w:top w:val="none" w:sz="0" w:space="0" w:color="auto"/>
        <w:left w:val="none" w:sz="0" w:space="0" w:color="auto"/>
        <w:bottom w:val="none" w:sz="0" w:space="0" w:color="auto"/>
        <w:right w:val="none" w:sz="0" w:space="0" w:color="auto"/>
      </w:divBdr>
    </w:div>
    <w:div w:id="780420450">
      <w:marLeft w:val="0"/>
      <w:marRight w:val="0"/>
      <w:marTop w:val="0"/>
      <w:marBottom w:val="0"/>
      <w:divBdr>
        <w:top w:val="none" w:sz="0" w:space="0" w:color="auto"/>
        <w:left w:val="none" w:sz="0" w:space="0" w:color="auto"/>
        <w:bottom w:val="none" w:sz="0" w:space="0" w:color="auto"/>
        <w:right w:val="none" w:sz="0" w:space="0" w:color="auto"/>
      </w:divBdr>
    </w:div>
    <w:div w:id="781261627">
      <w:marLeft w:val="0"/>
      <w:marRight w:val="0"/>
      <w:marTop w:val="0"/>
      <w:marBottom w:val="0"/>
      <w:divBdr>
        <w:top w:val="none" w:sz="0" w:space="0" w:color="auto"/>
        <w:left w:val="none" w:sz="0" w:space="0" w:color="auto"/>
        <w:bottom w:val="none" w:sz="0" w:space="0" w:color="auto"/>
        <w:right w:val="none" w:sz="0" w:space="0" w:color="auto"/>
      </w:divBdr>
    </w:div>
    <w:div w:id="781346160">
      <w:marLeft w:val="0"/>
      <w:marRight w:val="0"/>
      <w:marTop w:val="0"/>
      <w:marBottom w:val="0"/>
      <w:divBdr>
        <w:top w:val="none" w:sz="0" w:space="0" w:color="auto"/>
        <w:left w:val="none" w:sz="0" w:space="0" w:color="auto"/>
        <w:bottom w:val="none" w:sz="0" w:space="0" w:color="auto"/>
        <w:right w:val="none" w:sz="0" w:space="0" w:color="auto"/>
      </w:divBdr>
    </w:div>
    <w:div w:id="787163025">
      <w:marLeft w:val="0"/>
      <w:marRight w:val="0"/>
      <w:marTop w:val="0"/>
      <w:marBottom w:val="0"/>
      <w:divBdr>
        <w:top w:val="none" w:sz="0" w:space="0" w:color="auto"/>
        <w:left w:val="none" w:sz="0" w:space="0" w:color="auto"/>
        <w:bottom w:val="none" w:sz="0" w:space="0" w:color="auto"/>
        <w:right w:val="none" w:sz="0" w:space="0" w:color="auto"/>
      </w:divBdr>
    </w:div>
    <w:div w:id="790444068">
      <w:marLeft w:val="0"/>
      <w:marRight w:val="0"/>
      <w:marTop w:val="0"/>
      <w:marBottom w:val="0"/>
      <w:divBdr>
        <w:top w:val="none" w:sz="0" w:space="0" w:color="auto"/>
        <w:left w:val="none" w:sz="0" w:space="0" w:color="auto"/>
        <w:bottom w:val="none" w:sz="0" w:space="0" w:color="auto"/>
        <w:right w:val="none" w:sz="0" w:space="0" w:color="auto"/>
      </w:divBdr>
    </w:div>
    <w:div w:id="791634600">
      <w:marLeft w:val="0"/>
      <w:marRight w:val="0"/>
      <w:marTop w:val="0"/>
      <w:marBottom w:val="0"/>
      <w:divBdr>
        <w:top w:val="none" w:sz="0" w:space="0" w:color="auto"/>
        <w:left w:val="none" w:sz="0" w:space="0" w:color="auto"/>
        <w:bottom w:val="none" w:sz="0" w:space="0" w:color="auto"/>
        <w:right w:val="none" w:sz="0" w:space="0" w:color="auto"/>
      </w:divBdr>
    </w:div>
    <w:div w:id="801659315">
      <w:marLeft w:val="0"/>
      <w:marRight w:val="0"/>
      <w:marTop w:val="0"/>
      <w:marBottom w:val="0"/>
      <w:divBdr>
        <w:top w:val="none" w:sz="0" w:space="0" w:color="auto"/>
        <w:left w:val="none" w:sz="0" w:space="0" w:color="auto"/>
        <w:bottom w:val="none" w:sz="0" w:space="0" w:color="auto"/>
        <w:right w:val="none" w:sz="0" w:space="0" w:color="auto"/>
      </w:divBdr>
    </w:div>
    <w:div w:id="803237239">
      <w:marLeft w:val="0"/>
      <w:marRight w:val="0"/>
      <w:marTop w:val="0"/>
      <w:marBottom w:val="0"/>
      <w:divBdr>
        <w:top w:val="none" w:sz="0" w:space="0" w:color="auto"/>
        <w:left w:val="none" w:sz="0" w:space="0" w:color="auto"/>
        <w:bottom w:val="none" w:sz="0" w:space="0" w:color="auto"/>
        <w:right w:val="none" w:sz="0" w:space="0" w:color="auto"/>
      </w:divBdr>
    </w:div>
    <w:div w:id="815145664">
      <w:marLeft w:val="0"/>
      <w:marRight w:val="0"/>
      <w:marTop w:val="0"/>
      <w:marBottom w:val="0"/>
      <w:divBdr>
        <w:top w:val="none" w:sz="0" w:space="0" w:color="auto"/>
        <w:left w:val="none" w:sz="0" w:space="0" w:color="auto"/>
        <w:bottom w:val="none" w:sz="0" w:space="0" w:color="auto"/>
        <w:right w:val="none" w:sz="0" w:space="0" w:color="auto"/>
      </w:divBdr>
    </w:div>
    <w:div w:id="819924101">
      <w:marLeft w:val="0"/>
      <w:marRight w:val="0"/>
      <w:marTop w:val="0"/>
      <w:marBottom w:val="0"/>
      <w:divBdr>
        <w:top w:val="none" w:sz="0" w:space="0" w:color="auto"/>
        <w:left w:val="none" w:sz="0" w:space="0" w:color="auto"/>
        <w:bottom w:val="none" w:sz="0" w:space="0" w:color="auto"/>
        <w:right w:val="none" w:sz="0" w:space="0" w:color="auto"/>
      </w:divBdr>
    </w:div>
    <w:div w:id="826045950">
      <w:marLeft w:val="0"/>
      <w:marRight w:val="0"/>
      <w:marTop w:val="0"/>
      <w:marBottom w:val="0"/>
      <w:divBdr>
        <w:top w:val="none" w:sz="0" w:space="0" w:color="auto"/>
        <w:left w:val="none" w:sz="0" w:space="0" w:color="auto"/>
        <w:bottom w:val="none" w:sz="0" w:space="0" w:color="auto"/>
        <w:right w:val="none" w:sz="0" w:space="0" w:color="auto"/>
      </w:divBdr>
    </w:div>
    <w:div w:id="843780814">
      <w:marLeft w:val="0"/>
      <w:marRight w:val="0"/>
      <w:marTop w:val="0"/>
      <w:marBottom w:val="0"/>
      <w:divBdr>
        <w:top w:val="none" w:sz="0" w:space="0" w:color="auto"/>
        <w:left w:val="none" w:sz="0" w:space="0" w:color="auto"/>
        <w:bottom w:val="none" w:sz="0" w:space="0" w:color="auto"/>
        <w:right w:val="none" w:sz="0" w:space="0" w:color="auto"/>
      </w:divBdr>
    </w:div>
    <w:div w:id="847211431">
      <w:marLeft w:val="0"/>
      <w:marRight w:val="0"/>
      <w:marTop w:val="0"/>
      <w:marBottom w:val="0"/>
      <w:divBdr>
        <w:top w:val="none" w:sz="0" w:space="0" w:color="auto"/>
        <w:left w:val="none" w:sz="0" w:space="0" w:color="auto"/>
        <w:bottom w:val="none" w:sz="0" w:space="0" w:color="auto"/>
        <w:right w:val="none" w:sz="0" w:space="0" w:color="auto"/>
      </w:divBdr>
    </w:div>
    <w:div w:id="848716551">
      <w:marLeft w:val="0"/>
      <w:marRight w:val="0"/>
      <w:marTop w:val="0"/>
      <w:marBottom w:val="0"/>
      <w:divBdr>
        <w:top w:val="none" w:sz="0" w:space="0" w:color="auto"/>
        <w:left w:val="none" w:sz="0" w:space="0" w:color="auto"/>
        <w:bottom w:val="none" w:sz="0" w:space="0" w:color="auto"/>
        <w:right w:val="none" w:sz="0" w:space="0" w:color="auto"/>
      </w:divBdr>
    </w:div>
    <w:div w:id="852303696">
      <w:marLeft w:val="0"/>
      <w:marRight w:val="0"/>
      <w:marTop w:val="0"/>
      <w:marBottom w:val="0"/>
      <w:divBdr>
        <w:top w:val="none" w:sz="0" w:space="0" w:color="auto"/>
        <w:left w:val="none" w:sz="0" w:space="0" w:color="auto"/>
        <w:bottom w:val="none" w:sz="0" w:space="0" w:color="auto"/>
        <w:right w:val="none" w:sz="0" w:space="0" w:color="auto"/>
      </w:divBdr>
    </w:div>
    <w:div w:id="854072615">
      <w:marLeft w:val="0"/>
      <w:marRight w:val="0"/>
      <w:marTop w:val="0"/>
      <w:marBottom w:val="0"/>
      <w:divBdr>
        <w:top w:val="none" w:sz="0" w:space="0" w:color="auto"/>
        <w:left w:val="none" w:sz="0" w:space="0" w:color="auto"/>
        <w:bottom w:val="none" w:sz="0" w:space="0" w:color="auto"/>
        <w:right w:val="none" w:sz="0" w:space="0" w:color="auto"/>
      </w:divBdr>
    </w:div>
    <w:div w:id="860974007">
      <w:marLeft w:val="0"/>
      <w:marRight w:val="0"/>
      <w:marTop w:val="0"/>
      <w:marBottom w:val="0"/>
      <w:divBdr>
        <w:top w:val="none" w:sz="0" w:space="0" w:color="auto"/>
        <w:left w:val="none" w:sz="0" w:space="0" w:color="auto"/>
        <w:bottom w:val="none" w:sz="0" w:space="0" w:color="auto"/>
        <w:right w:val="none" w:sz="0" w:space="0" w:color="auto"/>
      </w:divBdr>
    </w:div>
    <w:div w:id="866258283">
      <w:marLeft w:val="0"/>
      <w:marRight w:val="0"/>
      <w:marTop w:val="0"/>
      <w:marBottom w:val="0"/>
      <w:divBdr>
        <w:top w:val="none" w:sz="0" w:space="0" w:color="auto"/>
        <w:left w:val="none" w:sz="0" w:space="0" w:color="auto"/>
        <w:bottom w:val="none" w:sz="0" w:space="0" w:color="auto"/>
        <w:right w:val="none" w:sz="0" w:space="0" w:color="auto"/>
      </w:divBdr>
    </w:div>
    <w:div w:id="867793442">
      <w:marLeft w:val="0"/>
      <w:marRight w:val="0"/>
      <w:marTop w:val="0"/>
      <w:marBottom w:val="0"/>
      <w:divBdr>
        <w:top w:val="none" w:sz="0" w:space="0" w:color="auto"/>
        <w:left w:val="none" w:sz="0" w:space="0" w:color="auto"/>
        <w:bottom w:val="none" w:sz="0" w:space="0" w:color="auto"/>
        <w:right w:val="none" w:sz="0" w:space="0" w:color="auto"/>
      </w:divBdr>
    </w:div>
    <w:div w:id="880673139">
      <w:marLeft w:val="0"/>
      <w:marRight w:val="0"/>
      <w:marTop w:val="0"/>
      <w:marBottom w:val="0"/>
      <w:divBdr>
        <w:top w:val="none" w:sz="0" w:space="0" w:color="auto"/>
        <w:left w:val="none" w:sz="0" w:space="0" w:color="auto"/>
        <w:bottom w:val="none" w:sz="0" w:space="0" w:color="auto"/>
        <w:right w:val="none" w:sz="0" w:space="0" w:color="auto"/>
      </w:divBdr>
    </w:div>
    <w:div w:id="881481148">
      <w:marLeft w:val="0"/>
      <w:marRight w:val="0"/>
      <w:marTop w:val="0"/>
      <w:marBottom w:val="0"/>
      <w:divBdr>
        <w:top w:val="none" w:sz="0" w:space="0" w:color="auto"/>
        <w:left w:val="none" w:sz="0" w:space="0" w:color="auto"/>
        <w:bottom w:val="none" w:sz="0" w:space="0" w:color="auto"/>
        <w:right w:val="none" w:sz="0" w:space="0" w:color="auto"/>
      </w:divBdr>
      <w:divsChild>
        <w:div w:id="345248857">
          <w:marLeft w:val="0"/>
          <w:marRight w:val="0"/>
          <w:marTop w:val="0"/>
          <w:marBottom w:val="0"/>
          <w:divBdr>
            <w:top w:val="none" w:sz="0" w:space="0" w:color="auto"/>
            <w:left w:val="none" w:sz="0" w:space="0" w:color="auto"/>
            <w:bottom w:val="none" w:sz="0" w:space="0" w:color="auto"/>
            <w:right w:val="none" w:sz="0" w:space="0" w:color="auto"/>
          </w:divBdr>
        </w:div>
        <w:div w:id="971520103">
          <w:marLeft w:val="0"/>
          <w:marRight w:val="0"/>
          <w:marTop w:val="0"/>
          <w:marBottom w:val="0"/>
          <w:divBdr>
            <w:top w:val="none" w:sz="0" w:space="0" w:color="auto"/>
            <w:left w:val="none" w:sz="0" w:space="0" w:color="auto"/>
            <w:bottom w:val="none" w:sz="0" w:space="0" w:color="auto"/>
            <w:right w:val="none" w:sz="0" w:space="0" w:color="auto"/>
          </w:divBdr>
        </w:div>
        <w:div w:id="1756514545">
          <w:marLeft w:val="0"/>
          <w:marRight w:val="0"/>
          <w:marTop w:val="0"/>
          <w:marBottom w:val="0"/>
          <w:divBdr>
            <w:top w:val="none" w:sz="0" w:space="0" w:color="auto"/>
            <w:left w:val="none" w:sz="0" w:space="0" w:color="auto"/>
            <w:bottom w:val="none" w:sz="0" w:space="0" w:color="auto"/>
            <w:right w:val="none" w:sz="0" w:space="0" w:color="auto"/>
          </w:divBdr>
        </w:div>
        <w:div w:id="1895198025">
          <w:marLeft w:val="0"/>
          <w:marRight w:val="0"/>
          <w:marTop w:val="0"/>
          <w:marBottom w:val="0"/>
          <w:divBdr>
            <w:top w:val="none" w:sz="0" w:space="0" w:color="auto"/>
            <w:left w:val="none" w:sz="0" w:space="0" w:color="auto"/>
            <w:bottom w:val="none" w:sz="0" w:space="0" w:color="auto"/>
            <w:right w:val="none" w:sz="0" w:space="0" w:color="auto"/>
          </w:divBdr>
        </w:div>
        <w:div w:id="884489133">
          <w:marLeft w:val="0"/>
          <w:marRight w:val="0"/>
          <w:marTop w:val="0"/>
          <w:marBottom w:val="0"/>
          <w:divBdr>
            <w:top w:val="none" w:sz="0" w:space="0" w:color="auto"/>
            <w:left w:val="none" w:sz="0" w:space="0" w:color="auto"/>
            <w:bottom w:val="none" w:sz="0" w:space="0" w:color="auto"/>
            <w:right w:val="none" w:sz="0" w:space="0" w:color="auto"/>
          </w:divBdr>
        </w:div>
        <w:div w:id="1652900207">
          <w:marLeft w:val="0"/>
          <w:marRight w:val="0"/>
          <w:marTop w:val="0"/>
          <w:marBottom w:val="0"/>
          <w:divBdr>
            <w:top w:val="none" w:sz="0" w:space="0" w:color="auto"/>
            <w:left w:val="none" w:sz="0" w:space="0" w:color="auto"/>
            <w:bottom w:val="none" w:sz="0" w:space="0" w:color="auto"/>
            <w:right w:val="none" w:sz="0" w:space="0" w:color="auto"/>
          </w:divBdr>
        </w:div>
        <w:div w:id="1453593782">
          <w:marLeft w:val="0"/>
          <w:marRight w:val="0"/>
          <w:marTop w:val="0"/>
          <w:marBottom w:val="0"/>
          <w:divBdr>
            <w:top w:val="none" w:sz="0" w:space="0" w:color="auto"/>
            <w:left w:val="none" w:sz="0" w:space="0" w:color="auto"/>
            <w:bottom w:val="none" w:sz="0" w:space="0" w:color="auto"/>
            <w:right w:val="none" w:sz="0" w:space="0" w:color="auto"/>
          </w:divBdr>
        </w:div>
        <w:div w:id="453716027">
          <w:marLeft w:val="0"/>
          <w:marRight w:val="0"/>
          <w:marTop w:val="0"/>
          <w:marBottom w:val="0"/>
          <w:divBdr>
            <w:top w:val="none" w:sz="0" w:space="0" w:color="auto"/>
            <w:left w:val="none" w:sz="0" w:space="0" w:color="auto"/>
            <w:bottom w:val="none" w:sz="0" w:space="0" w:color="auto"/>
            <w:right w:val="none" w:sz="0" w:space="0" w:color="auto"/>
          </w:divBdr>
        </w:div>
        <w:div w:id="2009601427">
          <w:marLeft w:val="0"/>
          <w:marRight w:val="0"/>
          <w:marTop w:val="0"/>
          <w:marBottom w:val="0"/>
          <w:divBdr>
            <w:top w:val="none" w:sz="0" w:space="0" w:color="auto"/>
            <w:left w:val="none" w:sz="0" w:space="0" w:color="auto"/>
            <w:bottom w:val="none" w:sz="0" w:space="0" w:color="auto"/>
            <w:right w:val="none" w:sz="0" w:space="0" w:color="auto"/>
          </w:divBdr>
        </w:div>
        <w:div w:id="609314284">
          <w:marLeft w:val="0"/>
          <w:marRight w:val="0"/>
          <w:marTop w:val="0"/>
          <w:marBottom w:val="0"/>
          <w:divBdr>
            <w:top w:val="none" w:sz="0" w:space="0" w:color="auto"/>
            <w:left w:val="none" w:sz="0" w:space="0" w:color="auto"/>
            <w:bottom w:val="none" w:sz="0" w:space="0" w:color="auto"/>
            <w:right w:val="none" w:sz="0" w:space="0" w:color="auto"/>
          </w:divBdr>
        </w:div>
        <w:div w:id="1117141607">
          <w:marLeft w:val="0"/>
          <w:marRight w:val="0"/>
          <w:marTop w:val="0"/>
          <w:marBottom w:val="0"/>
          <w:divBdr>
            <w:top w:val="none" w:sz="0" w:space="0" w:color="auto"/>
            <w:left w:val="none" w:sz="0" w:space="0" w:color="auto"/>
            <w:bottom w:val="none" w:sz="0" w:space="0" w:color="auto"/>
            <w:right w:val="none" w:sz="0" w:space="0" w:color="auto"/>
          </w:divBdr>
        </w:div>
        <w:div w:id="535705340">
          <w:marLeft w:val="0"/>
          <w:marRight w:val="0"/>
          <w:marTop w:val="0"/>
          <w:marBottom w:val="0"/>
          <w:divBdr>
            <w:top w:val="none" w:sz="0" w:space="0" w:color="auto"/>
            <w:left w:val="none" w:sz="0" w:space="0" w:color="auto"/>
            <w:bottom w:val="none" w:sz="0" w:space="0" w:color="auto"/>
            <w:right w:val="none" w:sz="0" w:space="0" w:color="auto"/>
          </w:divBdr>
        </w:div>
        <w:div w:id="1955356090">
          <w:marLeft w:val="0"/>
          <w:marRight w:val="0"/>
          <w:marTop w:val="0"/>
          <w:marBottom w:val="0"/>
          <w:divBdr>
            <w:top w:val="none" w:sz="0" w:space="0" w:color="auto"/>
            <w:left w:val="none" w:sz="0" w:space="0" w:color="auto"/>
            <w:bottom w:val="none" w:sz="0" w:space="0" w:color="auto"/>
            <w:right w:val="none" w:sz="0" w:space="0" w:color="auto"/>
          </w:divBdr>
        </w:div>
        <w:div w:id="1474131931">
          <w:marLeft w:val="0"/>
          <w:marRight w:val="0"/>
          <w:marTop w:val="0"/>
          <w:marBottom w:val="0"/>
          <w:divBdr>
            <w:top w:val="none" w:sz="0" w:space="0" w:color="auto"/>
            <w:left w:val="none" w:sz="0" w:space="0" w:color="auto"/>
            <w:bottom w:val="none" w:sz="0" w:space="0" w:color="auto"/>
            <w:right w:val="none" w:sz="0" w:space="0" w:color="auto"/>
          </w:divBdr>
        </w:div>
        <w:div w:id="1248228359">
          <w:marLeft w:val="0"/>
          <w:marRight w:val="0"/>
          <w:marTop w:val="0"/>
          <w:marBottom w:val="0"/>
          <w:divBdr>
            <w:top w:val="none" w:sz="0" w:space="0" w:color="auto"/>
            <w:left w:val="none" w:sz="0" w:space="0" w:color="auto"/>
            <w:bottom w:val="none" w:sz="0" w:space="0" w:color="auto"/>
            <w:right w:val="none" w:sz="0" w:space="0" w:color="auto"/>
          </w:divBdr>
        </w:div>
        <w:div w:id="1643267195">
          <w:marLeft w:val="0"/>
          <w:marRight w:val="0"/>
          <w:marTop w:val="0"/>
          <w:marBottom w:val="0"/>
          <w:divBdr>
            <w:top w:val="none" w:sz="0" w:space="0" w:color="auto"/>
            <w:left w:val="none" w:sz="0" w:space="0" w:color="auto"/>
            <w:bottom w:val="none" w:sz="0" w:space="0" w:color="auto"/>
            <w:right w:val="none" w:sz="0" w:space="0" w:color="auto"/>
          </w:divBdr>
        </w:div>
        <w:div w:id="1370253592">
          <w:marLeft w:val="0"/>
          <w:marRight w:val="0"/>
          <w:marTop w:val="0"/>
          <w:marBottom w:val="0"/>
          <w:divBdr>
            <w:top w:val="none" w:sz="0" w:space="0" w:color="auto"/>
            <w:left w:val="none" w:sz="0" w:space="0" w:color="auto"/>
            <w:bottom w:val="none" w:sz="0" w:space="0" w:color="auto"/>
            <w:right w:val="none" w:sz="0" w:space="0" w:color="auto"/>
          </w:divBdr>
        </w:div>
        <w:div w:id="1851484127">
          <w:marLeft w:val="0"/>
          <w:marRight w:val="0"/>
          <w:marTop w:val="0"/>
          <w:marBottom w:val="0"/>
          <w:divBdr>
            <w:top w:val="none" w:sz="0" w:space="0" w:color="auto"/>
            <w:left w:val="none" w:sz="0" w:space="0" w:color="auto"/>
            <w:bottom w:val="none" w:sz="0" w:space="0" w:color="auto"/>
            <w:right w:val="none" w:sz="0" w:space="0" w:color="auto"/>
          </w:divBdr>
        </w:div>
        <w:div w:id="269972129">
          <w:marLeft w:val="0"/>
          <w:marRight w:val="0"/>
          <w:marTop w:val="0"/>
          <w:marBottom w:val="0"/>
          <w:divBdr>
            <w:top w:val="none" w:sz="0" w:space="0" w:color="auto"/>
            <w:left w:val="none" w:sz="0" w:space="0" w:color="auto"/>
            <w:bottom w:val="none" w:sz="0" w:space="0" w:color="auto"/>
            <w:right w:val="none" w:sz="0" w:space="0" w:color="auto"/>
          </w:divBdr>
        </w:div>
        <w:div w:id="679505706">
          <w:marLeft w:val="0"/>
          <w:marRight w:val="0"/>
          <w:marTop w:val="0"/>
          <w:marBottom w:val="0"/>
          <w:divBdr>
            <w:top w:val="none" w:sz="0" w:space="0" w:color="auto"/>
            <w:left w:val="none" w:sz="0" w:space="0" w:color="auto"/>
            <w:bottom w:val="none" w:sz="0" w:space="0" w:color="auto"/>
            <w:right w:val="none" w:sz="0" w:space="0" w:color="auto"/>
          </w:divBdr>
        </w:div>
        <w:div w:id="1428884955">
          <w:marLeft w:val="0"/>
          <w:marRight w:val="0"/>
          <w:marTop w:val="0"/>
          <w:marBottom w:val="0"/>
          <w:divBdr>
            <w:top w:val="none" w:sz="0" w:space="0" w:color="auto"/>
            <w:left w:val="none" w:sz="0" w:space="0" w:color="auto"/>
            <w:bottom w:val="none" w:sz="0" w:space="0" w:color="auto"/>
            <w:right w:val="none" w:sz="0" w:space="0" w:color="auto"/>
          </w:divBdr>
        </w:div>
        <w:div w:id="142741355">
          <w:marLeft w:val="0"/>
          <w:marRight w:val="0"/>
          <w:marTop w:val="0"/>
          <w:marBottom w:val="0"/>
          <w:divBdr>
            <w:top w:val="none" w:sz="0" w:space="0" w:color="auto"/>
            <w:left w:val="none" w:sz="0" w:space="0" w:color="auto"/>
            <w:bottom w:val="none" w:sz="0" w:space="0" w:color="auto"/>
            <w:right w:val="none" w:sz="0" w:space="0" w:color="auto"/>
          </w:divBdr>
        </w:div>
        <w:div w:id="1973319485">
          <w:marLeft w:val="0"/>
          <w:marRight w:val="0"/>
          <w:marTop w:val="0"/>
          <w:marBottom w:val="0"/>
          <w:divBdr>
            <w:top w:val="none" w:sz="0" w:space="0" w:color="auto"/>
            <w:left w:val="none" w:sz="0" w:space="0" w:color="auto"/>
            <w:bottom w:val="none" w:sz="0" w:space="0" w:color="auto"/>
            <w:right w:val="none" w:sz="0" w:space="0" w:color="auto"/>
          </w:divBdr>
        </w:div>
        <w:div w:id="394398537">
          <w:marLeft w:val="0"/>
          <w:marRight w:val="0"/>
          <w:marTop w:val="0"/>
          <w:marBottom w:val="0"/>
          <w:divBdr>
            <w:top w:val="none" w:sz="0" w:space="0" w:color="auto"/>
            <w:left w:val="none" w:sz="0" w:space="0" w:color="auto"/>
            <w:bottom w:val="none" w:sz="0" w:space="0" w:color="auto"/>
            <w:right w:val="none" w:sz="0" w:space="0" w:color="auto"/>
          </w:divBdr>
        </w:div>
        <w:div w:id="1988971916">
          <w:marLeft w:val="0"/>
          <w:marRight w:val="0"/>
          <w:marTop w:val="0"/>
          <w:marBottom w:val="0"/>
          <w:divBdr>
            <w:top w:val="none" w:sz="0" w:space="0" w:color="auto"/>
            <w:left w:val="none" w:sz="0" w:space="0" w:color="auto"/>
            <w:bottom w:val="none" w:sz="0" w:space="0" w:color="auto"/>
            <w:right w:val="none" w:sz="0" w:space="0" w:color="auto"/>
          </w:divBdr>
        </w:div>
        <w:div w:id="351221425">
          <w:marLeft w:val="0"/>
          <w:marRight w:val="0"/>
          <w:marTop w:val="0"/>
          <w:marBottom w:val="0"/>
          <w:divBdr>
            <w:top w:val="none" w:sz="0" w:space="0" w:color="auto"/>
            <w:left w:val="none" w:sz="0" w:space="0" w:color="auto"/>
            <w:bottom w:val="none" w:sz="0" w:space="0" w:color="auto"/>
            <w:right w:val="none" w:sz="0" w:space="0" w:color="auto"/>
          </w:divBdr>
        </w:div>
        <w:div w:id="787045607">
          <w:marLeft w:val="0"/>
          <w:marRight w:val="0"/>
          <w:marTop w:val="0"/>
          <w:marBottom w:val="0"/>
          <w:divBdr>
            <w:top w:val="none" w:sz="0" w:space="0" w:color="auto"/>
            <w:left w:val="none" w:sz="0" w:space="0" w:color="auto"/>
            <w:bottom w:val="none" w:sz="0" w:space="0" w:color="auto"/>
            <w:right w:val="none" w:sz="0" w:space="0" w:color="auto"/>
          </w:divBdr>
        </w:div>
        <w:div w:id="834607547">
          <w:marLeft w:val="0"/>
          <w:marRight w:val="0"/>
          <w:marTop w:val="0"/>
          <w:marBottom w:val="0"/>
          <w:divBdr>
            <w:top w:val="none" w:sz="0" w:space="0" w:color="auto"/>
            <w:left w:val="none" w:sz="0" w:space="0" w:color="auto"/>
            <w:bottom w:val="none" w:sz="0" w:space="0" w:color="auto"/>
            <w:right w:val="none" w:sz="0" w:space="0" w:color="auto"/>
          </w:divBdr>
        </w:div>
        <w:div w:id="461119354">
          <w:marLeft w:val="0"/>
          <w:marRight w:val="0"/>
          <w:marTop w:val="0"/>
          <w:marBottom w:val="0"/>
          <w:divBdr>
            <w:top w:val="none" w:sz="0" w:space="0" w:color="auto"/>
            <w:left w:val="none" w:sz="0" w:space="0" w:color="auto"/>
            <w:bottom w:val="none" w:sz="0" w:space="0" w:color="auto"/>
            <w:right w:val="none" w:sz="0" w:space="0" w:color="auto"/>
          </w:divBdr>
        </w:div>
        <w:div w:id="198667093">
          <w:marLeft w:val="0"/>
          <w:marRight w:val="0"/>
          <w:marTop w:val="0"/>
          <w:marBottom w:val="0"/>
          <w:divBdr>
            <w:top w:val="none" w:sz="0" w:space="0" w:color="auto"/>
            <w:left w:val="none" w:sz="0" w:space="0" w:color="auto"/>
            <w:bottom w:val="none" w:sz="0" w:space="0" w:color="auto"/>
            <w:right w:val="none" w:sz="0" w:space="0" w:color="auto"/>
          </w:divBdr>
        </w:div>
        <w:div w:id="1044058177">
          <w:marLeft w:val="0"/>
          <w:marRight w:val="0"/>
          <w:marTop w:val="0"/>
          <w:marBottom w:val="0"/>
          <w:divBdr>
            <w:top w:val="none" w:sz="0" w:space="0" w:color="auto"/>
            <w:left w:val="none" w:sz="0" w:space="0" w:color="auto"/>
            <w:bottom w:val="none" w:sz="0" w:space="0" w:color="auto"/>
            <w:right w:val="none" w:sz="0" w:space="0" w:color="auto"/>
          </w:divBdr>
        </w:div>
        <w:div w:id="140732346">
          <w:marLeft w:val="0"/>
          <w:marRight w:val="0"/>
          <w:marTop w:val="0"/>
          <w:marBottom w:val="0"/>
          <w:divBdr>
            <w:top w:val="none" w:sz="0" w:space="0" w:color="auto"/>
            <w:left w:val="none" w:sz="0" w:space="0" w:color="auto"/>
            <w:bottom w:val="none" w:sz="0" w:space="0" w:color="auto"/>
            <w:right w:val="none" w:sz="0" w:space="0" w:color="auto"/>
          </w:divBdr>
        </w:div>
        <w:div w:id="2010714698">
          <w:marLeft w:val="0"/>
          <w:marRight w:val="0"/>
          <w:marTop w:val="0"/>
          <w:marBottom w:val="0"/>
          <w:divBdr>
            <w:top w:val="none" w:sz="0" w:space="0" w:color="auto"/>
            <w:left w:val="none" w:sz="0" w:space="0" w:color="auto"/>
            <w:bottom w:val="none" w:sz="0" w:space="0" w:color="auto"/>
            <w:right w:val="none" w:sz="0" w:space="0" w:color="auto"/>
          </w:divBdr>
        </w:div>
        <w:div w:id="1006127854">
          <w:marLeft w:val="0"/>
          <w:marRight w:val="0"/>
          <w:marTop w:val="0"/>
          <w:marBottom w:val="0"/>
          <w:divBdr>
            <w:top w:val="none" w:sz="0" w:space="0" w:color="auto"/>
            <w:left w:val="none" w:sz="0" w:space="0" w:color="auto"/>
            <w:bottom w:val="none" w:sz="0" w:space="0" w:color="auto"/>
            <w:right w:val="none" w:sz="0" w:space="0" w:color="auto"/>
          </w:divBdr>
        </w:div>
        <w:div w:id="697505626">
          <w:marLeft w:val="0"/>
          <w:marRight w:val="0"/>
          <w:marTop w:val="0"/>
          <w:marBottom w:val="0"/>
          <w:divBdr>
            <w:top w:val="none" w:sz="0" w:space="0" w:color="auto"/>
            <w:left w:val="none" w:sz="0" w:space="0" w:color="auto"/>
            <w:bottom w:val="none" w:sz="0" w:space="0" w:color="auto"/>
            <w:right w:val="none" w:sz="0" w:space="0" w:color="auto"/>
          </w:divBdr>
        </w:div>
        <w:div w:id="1488787908">
          <w:marLeft w:val="0"/>
          <w:marRight w:val="0"/>
          <w:marTop w:val="0"/>
          <w:marBottom w:val="0"/>
          <w:divBdr>
            <w:top w:val="none" w:sz="0" w:space="0" w:color="auto"/>
            <w:left w:val="none" w:sz="0" w:space="0" w:color="auto"/>
            <w:bottom w:val="none" w:sz="0" w:space="0" w:color="auto"/>
            <w:right w:val="none" w:sz="0" w:space="0" w:color="auto"/>
          </w:divBdr>
        </w:div>
        <w:div w:id="2047943311">
          <w:marLeft w:val="0"/>
          <w:marRight w:val="0"/>
          <w:marTop w:val="0"/>
          <w:marBottom w:val="0"/>
          <w:divBdr>
            <w:top w:val="none" w:sz="0" w:space="0" w:color="auto"/>
            <w:left w:val="none" w:sz="0" w:space="0" w:color="auto"/>
            <w:bottom w:val="none" w:sz="0" w:space="0" w:color="auto"/>
            <w:right w:val="none" w:sz="0" w:space="0" w:color="auto"/>
          </w:divBdr>
        </w:div>
        <w:div w:id="1533418568">
          <w:marLeft w:val="0"/>
          <w:marRight w:val="0"/>
          <w:marTop w:val="0"/>
          <w:marBottom w:val="0"/>
          <w:divBdr>
            <w:top w:val="none" w:sz="0" w:space="0" w:color="auto"/>
            <w:left w:val="none" w:sz="0" w:space="0" w:color="auto"/>
            <w:bottom w:val="none" w:sz="0" w:space="0" w:color="auto"/>
            <w:right w:val="none" w:sz="0" w:space="0" w:color="auto"/>
          </w:divBdr>
        </w:div>
        <w:div w:id="2144731588">
          <w:marLeft w:val="0"/>
          <w:marRight w:val="0"/>
          <w:marTop w:val="0"/>
          <w:marBottom w:val="0"/>
          <w:divBdr>
            <w:top w:val="none" w:sz="0" w:space="0" w:color="auto"/>
            <w:left w:val="none" w:sz="0" w:space="0" w:color="auto"/>
            <w:bottom w:val="none" w:sz="0" w:space="0" w:color="auto"/>
            <w:right w:val="none" w:sz="0" w:space="0" w:color="auto"/>
          </w:divBdr>
        </w:div>
        <w:div w:id="1216547516">
          <w:marLeft w:val="0"/>
          <w:marRight w:val="0"/>
          <w:marTop w:val="0"/>
          <w:marBottom w:val="0"/>
          <w:divBdr>
            <w:top w:val="none" w:sz="0" w:space="0" w:color="auto"/>
            <w:left w:val="none" w:sz="0" w:space="0" w:color="auto"/>
            <w:bottom w:val="none" w:sz="0" w:space="0" w:color="auto"/>
            <w:right w:val="none" w:sz="0" w:space="0" w:color="auto"/>
          </w:divBdr>
        </w:div>
        <w:div w:id="1320382221">
          <w:marLeft w:val="0"/>
          <w:marRight w:val="0"/>
          <w:marTop w:val="0"/>
          <w:marBottom w:val="0"/>
          <w:divBdr>
            <w:top w:val="none" w:sz="0" w:space="0" w:color="auto"/>
            <w:left w:val="none" w:sz="0" w:space="0" w:color="auto"/>
            <w:bottom w:val="none" w:sz="0" w:space="0" w:color="auto"/>
            <w:right w:val="none" w:sz="0" w:space="0" w:color="auto"/>
          </w:divBdr>
        </w:div>
        <w:div w:id="1813060119">
          <w:marLeft w:val="0"/>
          <w:marRight w:val="0"/>
          <w:marTop w:val="0"/>
          <w:marBottom w:val="0"/>
          <w:divBdr>
            <w:top w:val="none" w:sz="0" w:space="0" w:color="auto"/>
            <w:left w:val="none" w:sz="0" w:space="0" w:color="auto"/>
            <w:bottom w:val="none" w:sz="0" w:space="0" w:color="auto"/>
            <w:right w:val="none" w:sz="0" w:space="0" w:color="auto"/>
          </w:divBdr>
        </w:div>
        <w:div w:id="2084450538">
          <w:marLeft w:val="0"/>
          <w:marRight w:val="0"/>
          <w:marTop w:val="0"/>
          <w:marBottom w:val="0"/>
          <w:divBdr>
            <w:top w:val="none" w:sz="0" w:space="0" w:color="auto"/>
            <w:left w:val="none" w:sz="0" w:space="0" w:color="auto"/>
            <w:bottom w:val="none" w:sz="0" w:space="0" w:color="auto"/>
            <w:right w:val="none" w:sz="0" w:space="0" w:color="auto"/>
          </w:divBdr>
        </w:div>
        <w:div w:id="354501275">
          <w:marLeft w:val="0"/>
          <w:marRight w:val="0"/>
          <w:marTop w:val="0"/>
          <w:marBottom w:val="0"/>
          <w:divBdr>
            <w:top w:val="none" w:sz="0" w:space="0" w:color="auto"/>
            <w:left w:val="none" w:sz="0" w:space="0" w:color="auto"/>
            <w:bottom w:val="none" w:sz="0" w:space="0" w:color="auto"/>
            <w:right w:val="none" w:sz="0" w:space="0" w:color="auto"/>
          </w:divBdr>
        </w:div>
        <w:div w:id="1397822284">
          <w:marLeft w:val="0"/>
          <w:marRight w:val="0"/>
          <w:marTop w:val="0"/>
          <w:marBottom w:val="0"/>
          <w:divBdr>
            <w:top w:val="none" w:sz="0" w:space="0" w:color="auto"/>
            <w:left w:val="none" w:sz="0" w:space="0" w:color="auto"/>
            <w:bottom w:val="none" w:sz="0" w:space="0" w:color="auto"/>
            <w:right w:val="none" w:sz="0" w:space="0" w:color="auto"/>
          </w:divBdr>
        </w:div>
        <w:div w:id="1298947160">
          <w:marLeft w:val="0"/>
          <w:marRight w:val="0"/>
          <w:marTop w:val="0"/>
          <w:marBottom w:val="0"/>
          <w:divBdr>
            <w:top w:val="none" w:sz="0" w:space="0" w:color="auto"/>
            <w:left w:val="none" w:sz="0" w:space="0" w:color="auto"/>
            <w:bottom w:val="none" w:sz="0" w:space="0" w:color="auto"/>
            <w:right w:val="none" w:sz="0" w:space="0" w:color="auto"/>
          </w:divBdr>
        </w:div>
        <w:div w:id="1107316216">
          <w:marLeft w:val="0"/>
          <w:marRight w:val="0"/>
          <w:marTop w:val="0"/>
          <w:marBottom w:val="0"/>
          <w:divBdr>
            <w:top w:val="none" w:sz="0" w:space="0" w:color="auto"/>
            <w:left w:val="none" w:sz="0" w:space="0" w:color="auto"/>
            <w:bottom w:val="none" w:sz="0" w:space="0" w:color="auto"/>
            <w:right w:val="none" w:sz="0" w:space="0" w:color="auto"/>
          </w:divBdr>
        </w:div>
        <w:div w:id="1061372003">
          <w:marLeft w:val="0"/>
          <w:marRight w:val="0"/>
          <w:marTop w:val="0"/>
          <w:marBottom w:val="0"/>
          <w:divBdr>
            <w:top w:val="none" w:sz="0" w:space="0" w:color="auto"/>
            <w:left w:val="none" w:sz="0" w:space="0" w:color="auto"/>
            <w:bottom w:val="none" w:sz="0" w:space="0" w:color="auto"/>
            <w:right w:val="none" w:sz="0" w:space="0" w:color="auto"/>
          </w:divBdr>
        </w:div>
        <w:div w:id="795873353">
          <w:marLeft w:val="0"/>
          <w:marRight w:val="0"/>
          <w:marTop w:val="0"/>
          <w:marBottom w:val="0"/>
          <w:divBdr>
            <w:top w:val="none" w:sz="0" w:space="0" w:color="auto"/>
            <w:left w:val="none" w:sz="0" w:space="0" w:color="auto"/>
            <w:bottom w:val="none" w:sz="0" w:space="0" w:color="auto"/>
            <w:right w:val="none" w:sz="0" w:space="0" w:color="auto"/>
          </w:divBdr>
        </w:div>
        <w:div w:id="1546258943">
          <w:marLeft w:val="0"/>
          <w:marRight w:val="0"/>
          <w:marTop w:val="0"/>
          <w:marBottom w:val="0"/>
          <w:divBdr>
            <w:top w:val="none" w:sz="0" w:space="0" w:color="auto"/>
            <w:left w:val="none" w:sz="0" w:space="0" w:color="auto"/>
            <w:bottom w:val="none" w:sz="0" w:space="0" w:color="auto"/>
            <w:right w:val="none" w:sz="0" w:space="0" w:color="auto"/>
          </w:divBdr>
        </w:div>
        <w:div w:id="223687241">
          <w:marLeft w:val="0"/>
          <w:marRight w:val="0"/>
          <w:marTop w:val="0"/>
          <w:marBottom w:val="0"/>
          <w:divBdr>
            <w:top w:val="none" w:sz="0" w:space="0" w:color="auto"/>
            <w:left w:val="none" w:sz="0" w:space="0" w:color="auto"/>
            <w:bottom w:val="none" w:sz="0" w:space="0" w:color="auto"/>
            <w:right w:val="none" w:sz="0" w:space="0" w:color="auto"/>
          </w:divBdr>
        </w:div>
        <w:div w:id="654837523">
          <w:marLeft w:val="0"/>
          <w:marRight w:val="0"/>
          <w:marTop w:val="0"/>
          <w:marBottom w:val="0"/>
          <w:divBdr>
            <w:top w:val="none" w:sz="0" w:space="0" w:color="auto"/>
            <w:left w:val="none" w:sz="0" w:space="0" w:color="auto"/>
            <w:bottom w:val="none" w:sz="0" w:space="0" w:color="auto"/>
            <w:right w:val="none" w:sz="0" w:space="0" w:color="auto"/>
          </w:divBdr>
        </w:div>
        <w:div w:id="1893230559">
          <w:marLeft w:val="0"/>
          <w:marRight w:val="0"/>
          <w:marTop w:val="0"/>
          <w:marBottom w:val="0"/>
          <w:divBdr>
            <w:top w:val="none" w:sz="0" w:space="0" w:color="auto"/>
            <w:left w:val="none" w:sz="0" w:space="0" w:color="auto"/>
            <w:bottom w:val="none" w:sz="0" w:space="0" w:color="auto"/>
            <w:right w:val="none" w:sz="0" w:space="0" w:color="auto"/>
          </w:divBdr>
        </w:div>
        <w:div w:id="2123765427">
          <w:marLeft w:val="0"/>
          <w:marRight w:val="0"/>
          <w:marTop w:val="0"/>
          <w:marBottom w:val="0"/>
          <w:divBdr>
            <w:top w:val="none" w:sz="0" w:space="0" w:color="auto"/>
            <w:left w:val="none" w:sz="0" w:space="0" w:color="auto"/>
            <w:bottom w:val="none" w:sz="0" w:space="0" w:color="auto"/>
            <w:right w:val="none" w:sz="0" w:space="0" w:color="auto"/>
          </w:divBdr>
        </w:div>
        <w:div w:id="1527214432">
          <w:marLeft w:val="0"/>
          <w:marRight w:val="0"/>
          <w:marTop w:val="0"/>
          <w:marBottom w:val="0"/>
          <w:divBdr>
            <w:top w:val="none" w:sz="0" w:space="0" w:color="auto"/>
            <w:left w:val="none" w:sz="0" w:space="0" w:color="auto"/>
            <w:bottom w:val="none" w:sz="0" w:space="0" w:color="auto"/>
            <w:right w:val="none" w:sz="0" w:space="0" w:color="auto"/>
          </w:divBdr>
        </w:div>
        <w:div w:id="464979137">
          <w:marLeft w:val="0"/>
          <w:marRight w:val="0"/>
          <w:marTop w:val="0"/>
          <w:marBottom w:val="0"/>
          <w:divBdr>
            <w:top w:val="none" w:sz="0" w:space="0" w:color="auto"/>
            <w:left w:val="none" w:sz="0" w:space="0" w:color="auto"/>
            <w:bottom w:val="none" w:sz="0" w:space="0" w:color="auto"/>
            <w:right w:val="none" w:sz="0" w:space="0" w:color="auto"/>
          </w:divBdr>
        </w:div>
        <w:div w:id="1716007059">
          <w:marLeft w:val="0"/>
          <w:marRight w:val="0"/>
          <w:marTop w:val="0"/>
          <w:marBottom w:val="0"/>
          <w:divBdr>
            <w:top w:val="none" w:sz="0" w:space="0" w:color="auto"/>
            <w:left w:val="none" w:sz="0" w:space="0" w:color="auto"/>
            <w:bottom w:val="none" w:sz="0" w:space="0" w:color="auto"/>
            <w:right w:val="none" w:sz="0" w:space="0" w:color="auto"/>
          </w:divBdr>
        </w:div>
        <w:div w:id="2069498491">
          <w:marLeft w:val="0"/>
          <w:marRight w:val="0"/>
          <w:marTop w:val="0"/>
          <w:marBottom w:val="0"/>
          <w:divBdr>
            <w:top w:val="none" w:sz="0" w:space="0" w:color="auto"/>
            <w:left w:val="none" w:sz="0" w:space="0" w:color="auto"/>
            <w:bottom w:val="none" w:sz="0" w:space="0" w:color="auto"/>
            <w:right w:val="none" w:sz="0" w:space="0" w:color="auto"/>
          </w:divBdr>
        </w:div>
        <w:div w:id="236133065">
          <w:marLeft w:val="0"/>
          <w:marRight w:val="0"/>
          <w:marTop w:val="0"/>
          <w:marBottom w:val="0"/>
          <w:divBdr>
            <w:top w:val="none" w:sz="0" w:space="0" w:color="auto"/>
            <w:left w:val="none" w:sz="0" w:space="0" w:color="auto"/>
            <w:bottom w:val="none" w:sz="0" w:space="0" w:color="auto"/>
            <w:right w:val="none" w:sz="0" w:space="0" w:color="auto"/>
          </w:divBdr>
        </w:div>
        <w:div w:id="796022655">
          <w:marLeft w:val="0"/>
          <w:marRight w:val="0"/>
          <w:marTop w:val="0"/>
          <w:marBottom w:val="0"/>
          <w:divBdr>
            <w:top w:val="none" w:sz="0" w:space="0" w:color="auto"/>
            <w:left w:val="none" w:sz="0" w:space="0" w:color="auto"/>
            <w:bottom w:val="none" w:sz="0" w:space="0" w:color="auto"/>
            <w:right w:val="none" w:sz="0" w:space="0" w:color="auto"/>
          </w:divBdr>
        </w:div>
        <w:div w:id="1012221726">
          <w:marLeft w:val="0"/>
          <w:marRight w:val="0"/>
          <w:marTop w:val="0"/>
          <w:marBottom w:val="0"/>
          <w:divBdr>
            <w:top w:val="none" w:sz="0" w:space="0" w:color="auto"/>
            <w:left w:val="none" w:sz="0" w:space="0" w:color="auto"/>
            <w:bottom w:val="none" w:sz="0" w:space="0" w:color="auto"/>
            <w:right w:val="none" w:sz="0" w:space="0" w:color="auto"/>
          </w:divBdr>
        </w:div>
        <w:div w:id="1775635306">
          <w:marLeft w:val="0"/>
          <w:marRight w:val="0"/>
          <w:marTop w:val="0"/>
          <w:marBottom w:val="0"/>
          <w:divBdr>
            <w:top w:val="none" w:sz="0" w:space="0" w:color="auto"/>
            <w:left w:val="none" w:sz="0" w:space="0" w:color="auto"/>
            <w:bottom w:val="none" w:sz="0" w:space="0" w:color="auto"/>
            <w:right w:val="none" w:sz="0" w:space="0" w:color="auto"/>
          </w:divBdr>
        </w:div>
        <w:div w:id="1961182958">
          <w:marLeft w:val="0"/>
          <w:marRight w:val="0"/>
          <w:marTop w:val="0"/>
          <w:marBottom w:val="0"/>
          <w:divBdr>
            <w:top w:val="none" w:sz="0" w:space="0" w:color="auto"/>
            <w:left w:val="none" w:sz="0" w:space="0" w:color="auto"/>
            <w:bottom w:val="none" w:sz="0" w:space="0" w:color="auto"/>
            <w:right w:val="none" w:sz="0" w:space="0" w:color="auto"/>
          </w:divBdr>
        </w:div>
        <w:div w:id="1060664985">
          <w:marLeft w:val="0"/>
          <w:marRight w:val="0"/>
          <w:marTop w:val="0"/>
          <w:marBottom w:val="0"/>
          <w:divBdr>
            <w:top w:val="none" w:sz="0" w:space="0" w:color="auto"/>
            <w:left w:val="none" w:sz="0" w:space="0" w:color="auto"/>
            <w:bottom w:val="none" w:sz="0" w:space="0" w:color="auto"/>
            <w:right w:val="none" w:sz="0" w:space="0" w:color="auto"/>
          </w:divBdr>
        </w:div>
        <w:div w:id="1976638534">
          <w:marLeft w:val="0"/>
          <w:marRight w:val="0"/>
          <w:marTop w:val="0"/>
          <w:marBottom w:val="0"/>
          <w:divBdr>
            <w:top w:val="none" w:sz="0" w:space="0" w:color="auto"/>
            <w:left w:val="none" w:sz="0" w:space="0" w:color="auto"/>
            <w:bottom w:val="none" w:sz="0" w:space="0" w:color="auto"/>
            <w:right w:val="none" w:sz="0" w:space="0" w:color="auto"/>
          </w:divBdr>
        </w:div>
        <w:div w:id="1043601413">
          <w:marLeft w:val="0"/>
          <w:marRight w:val="0"/>
          <w:marTop w:val="0"/>
          <w:marBottom w:val="0"/>
          <w:divBdr>
            <w:top w:val="none" w:sz="0" w:space="0" w:color="auto"/>
            <w:left w:val="none" w:sz="0" w:space="0" w:color="auto"/>
            <w:bottom w:val="none" w:sz="0" w:space="0" w:color="auto"/>
            <w:right w:val="none" w:sz="0" w:space="0" w:color="auto"/>
          </w:divBdr>
        </w:div>
        <w:div w:id="29688436">
          <w:marLeft w:val="0"/>
          <w:marRight w:val="0"/>
          <w:marTop w:val="0"/>
          <w:marBottom w:val="0"/>
          <w:divBdr>
            <w:top w:val="none" w:sz="0" w:space="0" w:color="auto"/>
            <w:left w:val="none" w:sz="0" w:space="0" w:color="auto"/>
            <w:bottom w:val="none" w:sz="0" w:space="0" w:color="auto"/>
            <w:right w:val="none" w:sz="0" w:space="0" w:color="auto"/>
          </w:divBdr>
        </w:div>
        <w:div w:id="331840660">
          <w:marLeft w:val="0"/>
          <w:marRight w:val="0"/>
          <w:marTop w:val="0"/>
          <w:marBottom w:val="0"/>
          <w:divBdr>
            <w:top w:val="none" w:sz="0" w:space="0" w:color="auto"/>
            <w:left w:val="none" w:sz="0" w:space="0" w:color="auto"/>
            <w:bottom w:val="none" w:sz="0" w:space="0" w:color="auto"/>
            <w:right w:val="none" w:sz="0" w:space="0" w:color="auto"/>
          </w:divBdr>
        </w:div>
        <w:div w:id="1755013647">
          <w:marLeft w:val="0"/>
          <w:marRight w:val="0"/>
          <w:marTop w:val="0"/>
          <w:marBottom w:val="0"/>
          <w:divBdr>
            <w:top w:val="none" w:sz="0" w:space="0" w:color="auto"/>
            <w:left w:val="none" w:sz="0" w:space="0" w:color="auto"/>
            <w:bottom w:val="none" w:sz="0" w:space="0" w:color="auto"/>
            <w:right w:val="none" w:sz="0" w:space="0" w:color="auto"/>
          </w:divBdr>
        </w:div>
        <w:div w:id="272788765">
          <w:marLeft w:val="0"/>
          <w:marRight w:val="0"/>
          <w:marTop w:val="0"/>
          <w:marBottom w:val="0"/>
          <w:divBdr>
            <w:top w:val="none" w:sz="0" w:space="0" w:color="auto"/>
            <w:left w:val="none" w:sz="0" w:space="0" w:color="auto"/>
            <w:bottom w:val="none" w:sz="0" w:space="0" w:color="auto"/>
            <w:right w:val="none" w:sz="0" w:space="0" w:color="auto"/>
          </w:divBdr>
        </w:div>
        <w:div w:id="508176695">
          <w:marLeft w:val="0"/>
          <w:marRight w:val="0"/>
          <w:marTop w:val="0"/>
          <w:marBottom w:val="0"/>
          <w:divBdr>
            <w:top w:val="none" w:sz="0" w:space="0" w:color="auto"/>
            <w:left w:val="none" w:sz="0" w:space="0" w:color="auto"/>
            <w:bottom w:val="none" w:sz="0" w:space="0" w:color="auto"/>
            <w:right w:val="none" w:sz="0" w:space="0" w:color="auto"/>
          </w:divBdr>
        </w:div>
        <w:div w:id="718669982">
          <w:marLeft w:val="0"/>
          <w:marRight w:val="0"/>
          <w:marTop w:val="0"/>
          <w:marBottom w:val="0"/>
          <w:divBdr>
            <w:top w:val="none" w:sz="0" w:space="0" w:color="auto"/>
            <w:left w:val="none" w:sz="0" w:space="0" w:color="auto"/>
            <w:bottom w:val="none" w:sz="0" w:space="0" w:color="auto"/>
            <w:right w:val="none" w:sz="0" w:space="0" w:color="auto"/>
          </w:divBdr>
        </w:div>
        <w:div w:id="566377603">
          <w:marLeft w:val="0"/>
          <w:marRight w:val="0"/>
          <w:marTop w:val="0"/>
          <w:marBottom w:val="0"/>
          <w:divBdr>
            <w:top w:val="none" w:sz="0" w:space="0" w:color="auto"/>
            <w:left w:val="none" w:sz="0" w:space="0" w:color="auto"/>
            <w:bottom w:val="none" w:sz="0" w:space="0" w:color="auto"/>
            <w:right w:val="none" w:sz="0" w:space="0" w:color="auto"/>
          </w:divBdr>
        </w:div>
        <w:div w:id="2065325835">
          <w:marLeft w:val="0"/>
          <w:marRight w:val="0"/>
          <w:marTop w:val="0"/>
          <w:marBottom w:val="0"/>
          <w:divBdr>
            <w:top w:val="none" w:sz="0" w:space="0" w:color="auto"/>
            <w:left w:val="none" w:sz="0" w:space="0" w:color="auto"/>
            <w:bottom w:val="none" w:sz="0" w:space="0" w:color="auto"/>
            <w:right w:val="none" w:sz="0" w:space="0" w:color="auto"/>
          </w:divBdr>
        </w:div>
        <w:div w:id="1076247498">
          <w:marLeft w:val="0"/>
          <w:marRight w:val="0"/>
          <w:marTop w:val="0"/>
          <w:marBottom w:val="0"/>
          <w:divBdr>
            <w:top w:val="none" w:sz="0" w:space="0" w:color="auto"/>
            <w:left w:val="none" w:sz="0" w:space="0" w:color="auto"/>
            <w:bottom w:val="none" w:sz="0" w:space="0" w:color="auto"/>
            <w:right w:val="none" w:sz="0" w:space="0" w:color="auto"/>
          </w:divBdr>
        </w:div>
        <w:div w:id="1200439590">
          <w:marLeft w:val="0"/>
          <w:marRight w:val="0"/>
          <w:marTop w:val="0"/>
          <w:marBottom w:val="0"/>
          <w:divBdr>
            <w:top w:val="none" w:sz="0" w:space="0" w:color="auto"/>
            <w:left w:val="none" w:sz="0" w:space="0" w:color="auto"/>
            <w:bottom w:val="none" w:sz="0" w:space="0" w:color="auto"/>
            <w:right w:val="none" w:sz="0" w:space="0" w:color="auto"/>
          </w:divBdr>
        </w:div>
        <w:div w:id="1497648228">
          <w:marLeft w:val="0"/>
          <w:marRight w:val="0"/>
          <w:marTop w:val="0"/>
          <w:marBottom w:val="0"/>
          <w:divBdr>
            <w:top w:val="none" w:sz="0" w:space="0" w:color="auto"/>
            <w:left w:val="none" w:sz="0" w:space="0" w:color="auto"/>
            <w:bottom w:val="none" w:sz="0" w:space="0" w:color="auto"/>
            <w:right w:val="none" w:sz="0" w:space="0" w:color="auto"/>
          </w:divBdr>
        </w:div>
        <w:div w:id="991759032">
          <w:marLeft w:val="0"/>
          <w:marRight w:val="0"/>
          <w:marTop w:val="0"/>
          <w:marBottom w:val="0"/>
          <w:divBdr>
            <w:top w:val="none" w:sz="0" w:space="0" w:color="auto"/>
            <w:left w:val="none" w:sz="0" w:space="0" w:color="auto"/>
            <w:bottom w:val="none" w:sz="0" w:space="0" w:color="auto"/>
            <w:right w:val="none" w:sz="0" w:space="0" w:color="auto"/>
          </w:divBdr>
        </w:div>
        <w:div w:id="913465833">
          <w:marLeft w:val="0"/>
          <w:marRight w:val="0"/>
          <w:marTop w:val="0"/>
          <w:marBottom w:val="0"/>
          <w:divBdr>
            <w:top w:val="none" w:sz="0" w:space="0" w:color="auto"/>
            <w:left w:val="none" w:sz="0" w:space="0" w:color="auto"/>
            <w:bottom w:val="none" w:sz="0" w:space="0" w:color="auto"/>
            <w:right w:val="none" w:sz="0" w:space="0" w:color="auto"/>
          </w:divBdr>
        </w:div>
        <w:div w:id="1342513138">
          <w:marLeft w:val="0"/>
          <w:marRight w:val="0"/>
          <w:marTop w:val="0"/>
          <w:marBottom w:val="0"/>
          <w:divBdr>
            <w:top w:val="none" w:sz="0" w:space="0" w:color="auto"/>
            <w:left w:val="none" w:sz="0" w:space="0" w:color="auto"/>
            <w:bottom w:val="none" w:sz="0" w:space="0" w:color="auto"/>
            <w:right w:val="none" w:sz="0" w:space="0" w:color="auto"/>
          </w:divBdr>
        </w:div>
        <w:div w:id="154617197">
          <w:marLeft w:val="0"/>
          <w:marRight w:val="0"/>
          <w:marTop w:val="0"/>
          <w:marBottom w:val="0"/>
          <w:divBdr>
            <w:top w:val="none" w:sz="0" w:space="0" w:color="auto"/>
            <w:left w:val="none" w:sz="0" w:space="0" w:color="auto"/>
            <w:bottom w:val="none" w:sz="0" w:space="0" w:color="auto"/>
            <w:right w:val="none" w:sz="0" w:space="0" w:color="auto"/>
          </w:divBdr>
        </w:div>
        <w:div w:id="25570457">
          <w:marLeft w:val="0"/>
          <w:marRight w:val="0"/>
          <w:marTop w:val="0"/>
          <w:marBottom w:val="0"/>
          <w:divBdr>
            <w:top w:val="none" w:sz="0" w:space="0" w:color="auto"/>
            <w:left w:val="none" w:sz="0" w:space="0" w:color="auto"/>
            <w:bottom w:val="none" w:sz="0" w:space="0" w:color="auto"/>
            <w:right w:val="none" w:sz="0" w:space="0" w:color="auto"/>
          </w:divBdr>
        </w:div>
        <w:div w:id="1846093596">
          <w:marLeft w:val="0"/>
          <w:marRight w:val="0"/>
          <w:marTop w:val="0"/>
          <w:marBottom w:val="0"/>
          <w:divBdr>
            <w:top w:val="none" w:sz="0" w:space="0" w:color="auto"/>
            <w:left w:val="none" w:sz="0" w:space="0" w:color="auto"/>
            <w:bottom w:val="none" w:sz="0" w:space="0" w:color="auto"/>
            <w:right w:val="none" w:sz="0" w:space="0" w:color="auto"/>
          </w:divBdr>
        </w:div>
        <w:div w:id="1731073546">
          <w:marLeft w:val="0"/>
          <w:marRight w:val="0"/>
          <w:marTop w:val="0"/>
          <w:marBottom w:val="0"/>
          <w:divBdr>
            <w:top w:val="none" w:sz="0" w:space="0" w:color="auto"/>
            <w:left w:val="none" w:sz="0" w:space="0" w:color="auto"/>
            <w:bottom w:val="none" w:sz="0" w:space="0" w:color="auto"/>
            <w:right w:val="none" w:sz="0" w:space="0" w:color="auto"/>
          </w:divBdr>
        </w:div>
        <w:div w:id="2036033205">
          <w:marLeft w:val="0"/>
          <w:marRight w:val="0"/>
          <w:marTop w:val="0"/>
          <w:marBottom w:val="0"/>
          <w:divBdr>
            <w:top w:val="none" w:sz="0" w:space="0" w:color="auto"/>
            <w:left w:val="none" w:sz="0" w:space="0" w:color="auto"/>
            <w:bottom w:val="none" w:sz="0" w:space="0" w:color="auto"/>
            <w:right w:val="none" w:sz="0" w:space="0" w:color="auto"/>
          </w:divBdr>
        </w:div>
        <w:div w:id="1558515302">
          <w:marLeft w:val="0"/>
          <w:marRight w:val="0"/>
          <w:marTop w:val="0"/>
          <w:marBottom w:val="0"/>
          <w:divBdr>
            <w:top w:val="none" w:sz="0" w:space="0" w:color="auto"/>
            <w:left w:val="none" w:sz="0" w:space="0" w:color="auto"/>
            <w:bottom w:val="none" w:sz="0" w:space="0" w:color="auto"/>
            <w:right w:val="none" w:sz="0" w:space="0" w:color="auto"/>
          </w:divBdr>
        </w:div>
        <w:div w:id="1972862905">
          <w:marLeft w:val="0"/>
          <w:marRight w:val="0"/>
          <w:marTop w:val="0"/>
          <w:marBottom w:val="0"/>
          <w:divBdr>
            <w:top w:val="none" w:sz="0" w:space="0" w:color="auto"/>
            <w:left w:val="none" w:sz="0" w:space="0" w:color="auto"/>
            <w:bottom w:val="none" w:sz="0" w:space="0" w:color="auto"/>
            <w:right w:val="none" w:sz="0" w:space="0" w:color="auto"/>
          </w:divBdr>
        </w:div>
        <w:div w:id="2069836489">
          <w:marLeft w:val="0"/>
          <w:marRight w:val="0"/>
          <w:marTop w:val="0"/>
          <w:marBottom w:val="0"/>
          <w:divBdr>
            <w:top w:val="none" w:sz="0" w:space="0" w:color="auto"/>
            <w:left w:val="none" w:sz="0" w:space="0" w:color="auto"/>
            <w:bottom w:val="none" w:sz="0" w:space="0" w:color="auto"/>
            <w:right w:val="none" w:sz="0" w:space="0" w:color="auto"/>
          </w:divBdr>
        </w:div>
      </w:divsChild>
    </w:div>
    <w:div w:id="895164718">
      <w:marLeft w:val="0"/>
      <w:marRight w:val="0"/>
      <w:marTop w:val="0"/>
      <w:marBottom w:val="0"/>
      <w:divBdr>
        <w:top w:val="none" w:sz="0" w:space="0" w:color="auto"/>
        <w:left w:val="none" w:sz="0" w:space="0" w:color="auto"/>
        <w:bottom w:val="none" w:sz="0" w:space="0" w:color="auto"/>
        <w:right w:val="none" w:sz="0" w:space="0" w:color="auto"/>
      </w:divBdr>
    </w:div>
    <w:div w:id="898712141">
      <w:marLeft w:val="0"/>
      <w:marRight w:val="0"/>
      <w:marTop w:val="0"/>
      <w:marBottom w:val="0"/>
      <w:divBdr>
        <w:top w:val="none" w:sz="0" w:space="0" w:color="auto"/>
        <w:left w:val="none" w:sz="0" w:space="0" w:color="auto"/>
        <w:bottom w:val="none" w:sz="0" w:space="0" w:color="auto"/>
        <w:right w:val="none" w:sz="0" w:space="0" w:color="auto"/>
      </w:divBdr>
    </w:div>
    <w:div w:id="899557339">
      <w:marLeft w:val="0"/>
      <w:marRight w:val="0"/>
      <w:marTop w:val="0"/>
      <w:marBottom w:val="0"/>
      <w:divBdr>
        <w:top w:val="none" w:sz="0" w:space="0" w:color="auto"/>
        <w:left w:val="none" w:sz="0" w:space="0" w:color="auto"/>
        <w:bottom w:val="none" w:sz="0" w:space="0" w:color="auto"/>
        <w:right w:val="none" w:sz="0" w:space="0" w:color="auto"/>
      </w:divBdr>
    </w:div>
    <w:div w:id="903684670">
      <w:marLeft w:val="0"/>
      <w:marRight w:val="0"/>
      <w:marTop w:val="0"/>
      <w:marBottom w:val="0"/>
      <w:divBdr>
        <w:top w:val="none" w:sz="0" w:space="0" w:color="auto"/>
        <w:left w:val="none" w:sz="0" w:space="0" w:color="auto"/>
        <w:bottom w:val="none" w:sz="0" w:space="0" w:color="auto"/>
        <w:right w:val="none" w:sz="0" w:space="0" w:color="auto"/>
      </w:divBdr>
    </w:div>
    <w:div w:id="903951855">
      <w:marLeft w:val="0"/>
      <w:marRight w:val="0"/>
      <w:marTop w:val="0"/>
      <w:marBottom w:val="0"/>
      <w:divBdr>
        <w:top w:val="none" w:sz="0" w:space="0" w:color="auto"/>
        <w:left w:val="none" w:sz="0" w:space="0" w:color="auto"/>
        <w:bottom w:val="none" w:sz="0" w:space="0" w:color="auto"/>
        <w:right w:val="none" w:sz="0" w:space="0" w:color="auto"/>
      </w:divBdr>
    </w:div>
    <w:div w:id="908539932">
      <w:marLeft w:val="0"/>
      <w:marRight w:val="0"/>
      <w:marTop w:val="0"/>
      <w:marBottom w:val="0"/>
      <w:divBdr>
        <w:top w:val="none" w:sz="0" w:space="0" w:color="auto"/>
        <w:left w:val="none" w:sz="0" w:space="0" w:color="auto"/>
        <w:bottom w:val="none" w:sz="0" w:space="0" w:color="auto"/>
        <w:right w:val="none" w:sz="0" w:space="0" w:color="auto"/>
      </w:divBdr>
    </w:div>
    <w:div w:id="909384239">
      <w:marLeft w:val="0"/>
      <w:marRight w:val="0"/>
      <w:marTop w:val="0"/>
      <w:marBottom w:val="0"/>
      <w:divBdr>
        <w:top w:val="none" w:sz="0" w:space="0" w:color="auto"/>
        <w:left w:val="none" w:sz="0" w:space="0" w:color="auto"/>
        <w:bottom w:val="none" w:sz="0" w:space="0" w:color="auto"/>
        <w:right w:val="none" w:sz="0" w:space="0" w:color="auto"/>
      </w:divBdr>
    </w:div>
    <w:div w:id="915556937">
      <w:marLeft w:val="0"/>
      <w:marRight w:val="0"/>
      <w:marTop w:val="0"/>
      <w:marBottom w:val="0"/>
      <w:divBdr>
        <w:top w:val="none" w:sz="0" w:space="0" w:color="auto"/>
        <w:left w:val="none" w:sz="0" w:space="0" w:color="auto"/>
        <w:bottom w:val="none" w:sz="0" w:space="0" w:color="auto"/>
        <w:right w:val="none" w:sz="0" w:space="0" w:color="auto"/>
      </w:divBdr>
    </w:div>
    <w:div w:id="917443511">
      <w:marLeft w:val="0"/>
      <w:marRight w:val="0"/>
      <w:marTop w:val="0"/>
      <w:marBottom w:val="0"/>
      <w:divBdr>
        <w:top w:val="none" w:sz="0" w:space="0" w:color="auto"/>
        <w:left w:val="none" w:sz="0" w:space="0" w:color="auto"/>
        <w:bottom w:val="none" w:sz="0" w:space="0" w:color="auto"/>
        <w:right w:val="none" w:sz="0" w:space="0" w:color="auto"/>
      </w:divBdr>
    </w:div>
    <w:div w:id="921716439">
      <w:marLeft w:val="0"/>
      <w:marRight w:val="0"/>
      <w:marTop w:val="0"/>
      <w:marBottom w:val="0"/>
      <w:divBdr>
        <w:top w:val="none" w:sz="0" w:space="0" w:color="auto"/>
        <w:left w:val="none" w:sz="0" w:space="0" w:color="auto"/>
        <w:bottom w:val="none" w:sz="0" w:space="0" w:color="auto"/>
        <w:right w:val="none" w:sz="0" w:space="0" w:color="auto"/>
      </w:divBdr>
    </w:div>
    <w:div w:id="928317531">
      <w:marLeft w:val="0"/>
      <w:marRight w:val="0"/>
      <w:marTop w:val="0"/>
      <w:marBottom w:val="0"/>
      <w:divBdr>
        <w:top w:val="none" w:sz="0" w:space="0" w:color="auto"/>
        <w:left w:val="none" w:sz="0" w:space="0" w:color="auto"/>
        <w:bottom w:val="none" w:sz="0" w:space="0" w:color="auto"/>
        <w:right w:val="none" w:sz="0" w:space="0" w:color="auto"/>
      </w:divBdr>
    </w:div>
    <w:div w:id="932274850">
      <w:marLeft w:val="0"/>
      <w:marRight w:val="0"/>
      <w:marTop w:val="0"/>
      <w:marBottom w:val="0"/>
      <w:divBdr>
        <w:top w:val="none" w:sz="0" w:space="0" w:color="auto"/>
        <w:left w:val="none" w:sz="0" w:space="0" w:color="auto"/>
        <w:bottom w:val="none" w:sz="0" w:space="0" w:color="auto"/>
        <w:right w:val="none" w:sz="0" w:space="0" w:color="auto"/>
      </w:divBdr>
    </w:div>
    <w:div w:id="944579519">
      <w:marLeft w:val="0"/>
      <w:marRight w:val="0"/>
      <w:marTop w:val="0"/>
      <w:marBottom w:val="0"/>
      <w:divBdr>
        <w:top w:val="none" w:sz="0" w:space="0" w:color="auto"/>
        <w:left w:val="none" w:sz="0" w:space="0" w:color="auto"/>
        <w:bottom w:val="none" w:sz="0" w:space="0" w:color="auto"/>
        <w:right w:val="none" w:sz="0" w:space="0" w:color="auto"/>
      </w:divBdr>
    </w:div>
    <w:div w:id="945426755">
      <w:marLeft w:val="0"/>
      <w:marRight w:val="0"/>
      <w:marTop w:val="0"/>
      <w:marBottom w:val="0"/>
      <w:divBdr>
        <w:top w:val="none" w:sz="0" w:space="0" w:color="auto"/>
        <w:left w:val="none" w:sz="0" w:space="0" w:color="auto"/>
        <w:bottom w:val="none" w:sz="0" w:space="0" w:color="auto"/>
        <w:right w:val="none" w:sz="0" w:space="0" w:color="auto"/>
      </w:divBdr>
    </w:div>
    <w:div w:id="950478082">
      <w:marLeft w:val="0"/>
      <w:marRight w:val="0"/>
      <w:marTop w:val="0"/>
      <w:marBottom w:val="0"/>
      <w:divBdr>
        <w:top w:val="none" w:sz="0" w:space="0" w:color="auto"/>
        <w:left w:val="none" w:sz="0" w:space="0" w:color="auto"/>
        <w:bottom w:val="none" w:sz="0" w:space="0" w:color="auto"/>
        <w:right w:val="none" w:sz="0" w:space="0" w:color="auto"/>
      </w:divBdr>
    </w:div>
    <w:div w:id="974600309">
      <w:marLeft w:val="0"/>
      <w:marRight w:val="0"/>
      <w:marTop w:val="0"/>
      <w:marBottom w:val="0"/>
      <w:divBdr>
        <w:top w:val="none" w:sz="0" w:space="0" w:color="auto"/>
        <w:left w:val="none" w:sz="0" w:space="0" w:color="auto"/>
        <w:bottom w:val="none" w:sz="0" w:space="0" w:color="auto"/>
        <w:right w:val="none" w:sz="0" w:space="0" w:color="auto"/>
      </w:divBdr>
    </w:div>
    <w:div w:id="976761719">
      <w:marLeft w:val="0"/>
      <w:marRight w:val="0"/>
      <w:marTop w:val="0"/>
      <w:marBottom w:val="0"/>
      <w:divBdr>
        <w:top w:val="none" w:sz="0" w:space="0" w:color="auto"/>
        <w:left w:val="none" w:sz="0" w:space="0" w:color="auto"/>
        <w:bottom w:val="none" w:sz="0" w:space="0" w:color="auto"/>
        <w:right w:val="none" w:sz="0" w:space="0" w:color="auto"/>
      </w:divBdr>
    </w:div>
    <w:div w:id="978150519">
      <w:marLeft w:val="0"/>
      <w:marRight w:val="0"/>
      <w:marTop w:val="0"/>
      <w:marBottom w:val="0"/>
      <w:divBdr>
        <w:top w:val="none" w:sz="0" w:space="0" w:color="auto"/>
        <w:left w:val="none" w:sz="0" w:space="0" w:color="auto"/>
        <w:bottom w:val="none" w:sz="0" w:space="0" w:color="auto"/>
        <w:right w:val="none" w:sz="0" w:space="0" w:color="auto"/>
      </w:divBdr>
    </w:div>
    <w:div w:id="978337917">
      <w:marLeft w:val="0"/>
      <w:marRight w:val="0"/>
      <w:marTop w:val="0"/>
      <w:marBottom w:val="0"/>
      <w:divBdr>
        <w:top w:val="none" w:sz="0" w:space="0" w:color="auto"/>
        <w:left w:val="none" w:sz="0" w:space="0" w:color="auto"/>
        <w:bottom w:val="none" w:sz="0" w:space="0" w:color="auto"/>
        <w:right w:val="none" w:sz="0" w:space="0" w:color="auto"/>
      </w:divBdr>
    </w:div>
    <w:div w:id="981927252">
      <w:marLeft w:val="0"/>
      <w:marRight w:val="0"/>
      <w:marTop w:val="0"/>
      <w:marBottom w:val="0"/>
      <w:divBdr>
        <w:top w:val="none" w:sz="0" w:space="0" w:color="auto"/>
        <w:left w:val="none" w:sz="0" w:space="0" w:color="auto"/>
        <w:bottom w:val="none" w:sz="0" w:space="0" w:color="auto"/>
        <w:right w:val="none" w:sz="0" w:space="0" w:color="auto"/>
      </w:divBdr>
    </w:div>
    <w:div w:id="982540114">
      <w:marLeft w:val="0"/>
      <w:marRight w:val="0"/>
      <w:marTop w:val="0"/>
      <w:marBottom w:val="0"/>
      <w:divBdr>
        <w:top w:val="none" w:sz="0" w:space="0" w:color="auto"/>
        <w:left w:val="none" w:sz="0" w:space="0" w:color="auto"/>
        <w:bottom w:val="none" w:sz="0" w:space="0" w:color="auto"/>
        <w:right w:val="none" w:sz="0" w:space="0" w:color="auto"/>
      </w:divBdr>
    </w:div>
    <w:div w:id="982923980">
      <w:marLeft w:val="0"/>
      <w:marRight w:val="0"/>
      <w:marTop w:val="0"/>
      <w:marBottom w:val="0"/>
      <w:divBdr>
        <w:top w:val="none" w:sz="0" w:space="0" w:color="auto"/>
        <w:left w:val="none" w:sz="0" w:space="0" w:color="auto"/>
        <w:bottom w:val="none" w:sz="0" w:space="0" w:color="auto"/>
        <w:right w:val="none" w:sz="0" w:space="0" w:color="auto"/>
      </w:divBdr>
    </w:div>
    <w:div w:id="988241280">
      <w:marLeft w:val="0"/>
      <w:marRight w:val="0"/>
      <w:marTop w:val="0"/>
      <w:marBottom w:val="0"/>
      <w:divBdr>
        <w:top w:val="none" w:sz="0" w:space="0" w:color="auto"/>
        <w:left w:val="none" w:sz="0" w:space="0" w:color="auto"/>
        <w:bottom w:val="none" w:sz="0" w:space="0" w:color="auto"/>
        <w:right w:val="none" w:sz="0" w:space="0" w:color="auto"/>
      </w:divBdr>
    </w:div>
    <w:div w:id="996419786">
      <w:marLeft w:val="0"/>
      <w:marRight w:val="0"/>
      <w:marTop w:val="0"/>
      <w:marBottom w:val="0"/>
      <w:divBdr>
        <w:top w:val="none" w:sz="0" w:space="0" w:color="auto"/>
        <w:left w:val="none" w:sz="0" w:space="0" w:color="auto"/>
        <w:bottom w:val="none" w:sz="0" w:space="0" w:color="auto"/>
        <w:right w:val="none" w:sz="0" w:space="0" w:color="auto"/>
      </w:divBdr>
    </w:div>
    <w:div w:id="997464941">
      <w:marLeft w:val="0"/>
      <w:marRight w:val="0"/>
      <w:marTop w:val="0"/>
      <w:marBottom w:val="0"/>
      <w:divBdr>
        <w:top w:val="none" w:sz="0" w:space="0" w:color="auto"/>
        <w:left w:val="none" w:sz="0" w:space="0" w:color="auto"/>
        <w:bottom w:val="none" w:sz="0" w:space="0" w:color="auto"/>
        <w:right w:val="none" w:sz="0" w:space="0" w:color="auto"/>
      </w:divBdr>
    </w:div>
    <w:div w:id="1002899326">
      <w:marLeft w:val="0"/>
      <w:marRight w:val="0"/>
      <w:marTop w:val="0"/>
      <w:marBottom w:val="0"/>
      <w:divBdr>
        <w:top w:val="none" w:sz="0" w:space="0" w:color="auto"/>
        <w:left w:val="none" w:sz="0" w:space="0" w:color="auto"/>
        <w:bottom w:val="none" w:sz="0" w:space="0" w:color="auto"/>
        <w:right w:val="none" w:sz="0" w:space="0" w:color="auto"/>
      </w:divBdr>
    </w:div>
    <w:div w:id="1005282152">
      <w:marLeft w:val="0"/>
      <w:marRight w:val="0"/>
      <w:marTop w:val="0"/>
      <w:marBottom w:val="0"/>
      <w:divBdr>
        <w:top w:val="none" w:sz="0" w:space="0" w:color="auto"/>
        <w:left w:val="none" w:sz="0" w:space="0" w:color="auto"/>
        <w:bottom w:val="none" w:sz="0" w:space="0" w:color="auto"/>
        <w:right w:val="none" w:sz="0" w:space="0" w:color="auto"/>
      </w:divBdr>
    </w:div>
    <w:div w:id="1006908034">
      <w:marLeft w:val="0"/>
      <w:marRight w:val="0"/>
      <w:marTop w:val="0"/>
      <w:marBottom w:val="0"/>
      <w:divBdr>
        <w:top w:val="none" w:sz="0" w:space="0" w:color="auto"/>
        <w:left w:val="none" w:sz="0" w:space="0" w:color="auto"/>
        <w:bottom w:val="none" w:sz="0" w:space="0" w:color="auto"/>
        <w:right w:val="none" w:sz="0" w:space="0" w:color="auto"/>
      </w:divBdr>
    </w:div>
    <w:div w:id="1008679292">
      <w:marLeft w:val="0"/>
      <w:marRight w:val="0"/>
      <w:marTop w:val="0"/>
      <w:marBottom w:val="0"/>
      <w:divBdr>
        <w:top w:val="none" w:sz="0" w:space="0" w:color="auto"/>
        <w:left w:val="none" w:sz="0" w:space="0" w:color="auto"/>
        <w:bottom w:val="none" w:sz="0" w:space="0" w:color="auto"/>
        <w:right w:val="none" w:sz="0" w:space="0" w:color="auto"/>
      </w:divBdr>
    </w:div>
    <w:div w:id="1015039393">
      <w:marLeft w:val="0"/>
      <w:marRight w:val="0"/>
      <w:marTop w:val="0"/>
      <w:marBottom w:val="0"/>
      <w:divBdr>
        <w:top w:val="none" w:sz="0" w:space="0" w:color="auto"/>
        <w:left w:val="none" w:sz="0" w:space="0" w:color="auto"/>
        <w:bottom w:val="none" w:sz="0" w:space="0" w:color="auto"/>
        <w:right w:val="none" w:sz="0" w:space="0" w:color="auto"/>
      </w:divBdr>
    </w:div>
    <w:div w:id="1018383510">
      <w:marLeft w:val="0"/>
      <w:marRight w:val="0"/>
      <w:marTop w:val="0"/>
      <w:marBottom w:val="0"/>
      <w:divBdr>
        <w:top w:val="none" w:sz="0" w:space="0" w:color="auto"/>
        <w:left w:val="none" w:sz="0" w:space="0" w:color="auto"/>
        <w:bottom w:val="none" w:sz="0" w:space="0" w:color="auto"/>
        <w:right w:val="none" w:sz="0" w:space="0" w:color="auto"/>
      </w:divBdr>
    </w:div>
    <w:div w:id="1022586109">
      <w:marLeft w:val="0"/>
      <w:marRight w:val="0"/>
      <w:marTop w:val="0"/>
      <w:marBottom w:val="0"/>
      <w:divBdr>
        <w:top w:val="none" w:sz="0" w:space="0" w:color="auto"/>
        <w:left w:val="none" w:sz="0" w:space="0" w:color="auto"/>
        <w:bottom w:val="none" w:sz="0" w:space="0" w:color="auto"/>
        <w:right w:val="none" w:sz="0" w:space="0" w:color="auto"/>
      </w:divBdr>
    </w:div>
    <w:div w:id="1023941757">
      <w:marLeft w:val="0"/>
      <w:marRight w:val="0"/>
      <w:marTop w:val="0"/>
      <w:marBottom w:val="0"/>
      <w:divBdr>
        <w:top w:val="none" w:sz="0" w:space="0" w:color="auto"/>
        <w:left w:val="none" w:sz="0" w:space="0" w:color="auto"/>
        <w:bottom w:val="none" w:sz="0" w:space="0" w:color="auto"/>
        <w:right w:val="none" w:sz="0" w:space="0" w:color="auto"/>
      </w:divBdr>
    </w:div>
    <w:div w:id="1025012044">
      <w:marLeft w:val="0"/>
      <w:marRight w:val="0"/>
      <w:marTop w:val="0"/>
      <w:marBottom w:val="0"/>
      <w:divBdr>
        <w:top w:val="none" w:sz="0" w:space="0" w:color="auto"/>
        <w:left w:val="none" w:sz="0" w:space="0" w:color="auto"/>
        <w:bottom w:val="none" w:sz="0" w:space="0" w:color="auto"/>
        <w:right w:val="none" w:sz="0" w:space="0" w:color="auto"/>
      </w:divBdr>
      <w:divsChild>
        <w:div w:id="1683429707">
          <w:marLeft w:val="0"/>
          <w:marRight w:val="0"/>
          <w:marTop w:val="0"/>
          <w:marBottom w:val="0"/>
          <w:divBdr>
            <w:top w:val="none" w:sz="0" w:space="0" w:color="auto"/>
            <w:left w:val="none" w:sz="0" w:space="0" w:color="auto"/>
            <w:bottom w:val="none" w:sz="0" w:space="0" w:color="auto"/>
            <w:right w:val="none" w:sz="0" w:space="0" w:color="auto"/>
          </w:divBdr>
        </w:div>
        <w:div w:id="1435711433">
          <w:marLeft w:val="0"/>
          <w:marRight w:val="0"/>
          <w:marTop w:val="0"/>
          <w:marBottom w:val="0"/>
          <w:divBdr>
            <w:top w:val="none" w:sz="0" w:space="0" w:color="auto"/>
            <w:left w:val="none" w:sz="0" w:space="0" w:color="auto"/>
            <w:bottom w:val="none" w:sz="0" w:space="0" w:color="auto"/>
            <w:right w:val="none" w:sz="0" w:space="0" w:color="auto"/>
          </w:divBdr>
        </w:div>
        <w:div w:id="715279388">
          <w:marLeft w:val="0"/>
          <w:marRight w:val="0"/>
          <w:marTop w:val="0"/>
          <w:marBottom w:val="0"/>
          <w:divBdr>
            <w:top w:val="none" w:sz="0" w:space="0" w:color="auto"/>
            <w:left w:val="none" w:sz="0" w:space="0" w:color="auto"/>
            <w:bottom w:val="none" w:sz="0" w:space="0" w:color="auto"/>
            <w:right w:val="none" w:sz="0" w:space="0" w:color="auto"/>
          </w:divBdr>
        </w:div>
        <w:div w:id="1709598904">
          <w:marLeft w:val="0"/>
          <w:marRight w:val="0"/>
          <w:marTop w:val="0"/>
          <w:marBottom w:val="0"/>
          <w:divBdr>
            <w:top w:val="none" w:sz="0" w:space="0" w:color="auto"/>
            <w:left w:val="none" w:sz="0" w:space="0" w:color="auto"/>
            <w:bottom w:val="none" w:sz="0" w:space="0" w:color="auto"/>
            <w:right w:val="none" w:sz="0" w:space="0" w:color="auto"/>
          </w:divBdr>
        </w:div>
        <w:div w:id="322852256">
          <w:marLeft w:val="0"/>
          <w:marRight w:val="0"/>
          <w:marTop w:val="0"/>
          <w:marBottom w:val="0"/>
          <w:divBdr>
            <w:top w:val="none" w:sz="0" w:space="0" w:color="auto"/>
            <w:left w:val="none" w:sz="0" w:space="0" w:color="auto"/>
            <w:bottom w:val="none" w:sz="0" w:space="0" w:color="auto"/>
            <w:right w:val="none" w:sz="0" w:space="0" w:color="auto"/>
          </w:divBdr>
        </w:div>
        <w:div w:id="190924267">
          <w:marLeft w:val="0"/>
          <w:marRight w:val="0"/>
          <w:marTop w:val="0"/>
          <w:marBottom w:val="0"/>
          <w:divBdr>
            <w:top w:val="none" w:sz="0" w:space="0" w:color="auto"/>
            <w:left w:val="none" w:sz="0" w:space="0" w:color="auto"/>
            <w:bottom w:val="none" w:sz="0" w:space="0" w:color="auto"/>
            <w:right w:val="none" w:sz="0" w:space="0" w:color="auto"/>
          </w:divBdr>
        </w:div>
        <w:div w:id="1572960313">
          <w:marLeft w:val="0"/>
          <w:marRight w:val="0"/>
          <w:marTop w:val="0"/>
          <w:marBottom w:val="0"/>
          <w:divBdr>
            <w:top w:val="none" w:sz="0" w:space="0" w:color="auto"/>
            <w:left w:val="none" w:sz="0" w:space="0" w:color="auto"/>
            <w:bottom w:val="none" w:sz="0" w:space="0" w:color="auto"/>
            <w:right w:val="none" w:sz="0" w:space="0" w:color="auto"/>
          </w:divBdr>
        </w:div>
        <w:div w:id="1344824861">
          <w:marLeft w:val="0"/>
          <w:marRight w:val="0"/>
          <w:marTop w:val="0"/>
          <w:marBottom w:val="0"/>
          <w:divBdr>
            <w:top w:val="none" w:sz="0" w:space="0" w:color="auto"/>
            <w:left w:val="none" w:sz="0" w:space="0" w:color="auto"/>
            <w:bottom w:val="none" w:sz="0" w:space="0" w:color="auto"/>
            <w:right w:val="none" w:sz="0" w:space="0" w:color="auto"/>
          </w:divBdr>
        </w:div>
        <w:div w:id="317417549">
          <w:marLeft w:val="0"/>
          <w:marRight w:val="0"/>
          <w:marTop w:val="0"/>
          <w:marBottom w:val="0"/>
          <w:divBdr>
            <w:top w:val="none" w:sz="0" w:space="0" w:color="auto"/>
            <w:left w:val="none" w:sz="0" w:space="0" w:color="auto"/>
            <w:bottom w:val="none" w:sz="0" w:space="0" w:color="auto"/>
            <w:right w:val="none" w:sz="0" w:space="0" w:color="auto"/>
          </w:divBdr>
        </w:div>
        <w:div w:id="1804732472">
          <w:marLeft w:val="0"/>
          <w:marRight w:val="0"/>
          <w:marTop w:val="0"/>
          <w:marBottom w:val="0"/>
          <w:divBdr>
            <w:top w:val="none" w:sz="0" w:space="0" w:color="auto"/>
            <w:left w:val="none" w:sz="0" w:space="0" w:color="auto"/>
            <w:bottom w:val="none" w:sz="0" w:space="0" w:color="auto"/>
            <w:right w:val="none" w:sz="0" w:space="0" w:color="auto"/>
          </w:divBdr>
        </w:div>
        <w:div w:id="1430734430">
          <w:marLeft w:val="0"/>
          <w:marRight w:val="0"/>
          <w:marTop w:val="0"/>
          <w:marBottom w:val="0"/>
          <w:divBdr>
            <w:top w:val="none" w:sz="0" w:space="0" w:color="auto"/>
            <w:left w:val="none" w:sz="0" w:space="0" w:color="auto"/>
            <w:bottom w:val="none" w:sz="0" w:space="0" w:color="auto"/>
            <w:right w:val="none" w:sz="0" w:space="0" w:color="auto"/>
          </w:divBdr>
        </w:div>
        <w:div w:id="874734918">
          <w:marLeft w:val="0"/>
          <w:marRight w:val="0"/>
          <w:marTop w:val="0"/>
          <w:marBottom w:val="0"/>
          <w:divBdr>
            <w:top w:val="none" w:sz="0" w:space="0" w:color="auto"/>
            <w:left w:val="none" w:sz="0" w:space="0" w:color="auto"/>
            <w:bottom w:val="none" w:sz="0" w:space="0" w:color="auto"/>
            <w:right w:val="none" w:sz="0" w:space="0" w:color="auto"/>
          </w:divBdr>
        </w:div>
        <w:div w:id="1715694597">
          <w:marLeft w:val="0"/>
          <w:marRight w:val="0"/>
          <w:marTop w:val="0"/>
          <w:marBottom w:val="0"/>
          <w:divBdr>
            <w:top w:val="none" w:sz="0" w:space="0" w:color="auto"/>
            <w:left w:val="none" w:sz="0" w:space="0" w:color="auto"/>
            <w:bottom w:val="none" w:sz="0" w:space="0" w:color="auto"/>
            <w:right w:val="none" w:sz="0" w:space="0" w:color="auto"/>
          </w:divBdr>
        </w:div>
        <w:div w:id="339624105">
          <w:marLeft w:val="0"/>
          <w:marRight w:val="0"/>
          <w:marTop w:val="0"/>
          <w:marBottom w:val="0"/>
          <w:divBdr>
            <w:top w:val="none" w:sz="0" w:space="0" w:color="auto"/>
            <w:left w:val="none" w:sz="0" w:space="0" w:color="auto"/>
            <w:bottom w:val="none" w:sz="0" w:space="0" w:color="auto"/>
            <w:right w:val="none" w:sz="0" w:space="0" w:color="auto"/>
          </w:divBdr>
        </w:div>
        <w:div w:id="903640673">
          <w:marLeft w:val="0"/>
          <w:marRight w:val="0"/>
          <w:marTop w:val="0"/>
          <w:marBottom w:val="0"/>
          <w:divBdr>
            <w:top w:val="none" w:sz="0" w:space="0" w:color="auto"/>
            <w:left w:val="none" w:sz="0" w:space="0" w:color="auto"/>
            <w:bottom w:val="none" w:sz="0" w:space="0" w:color="auto"/>
            <w:right w:val="none" w:sz="0" w:space="0" w:color="auto"/>
          </w:divBdr>
        </w:div>
      </w:divsChild>
    </w:div>
    <w:div w:id="1025444291">
      <w:marLeft w:val="0"/>
      <w:marRight w:val="0"/>
      <w:marTop w:val="0"/>
      <w:marBottom w:val="0"/>
      <w:divBdr>
        <w:top w:val="none" w:sz="0" w:space="0" w:color="auto"/>
        <w:left w:val="none" w:sz="0" w:space="0" w:color="auto"/>
        <w:bottom w:val="none" w:sz="0" w:space="0" w:color="auto"/>
        <w:right w:val="none" w:sz="0" w:space="0" w:color="auto"/>
      </w:divBdr>
    </w:div>
    <w:div w:id="1030571280">
      <w:marLeft w:val="0"/>
      <w:marRight w:val="0"/>
      <w:marTop w:val="0"/>
      <w:marBottom w:val="0"/>
      <w:divBdr>
        <w:top w:val="none" w:sz="0" w:space="0" w:color="auto"/>
        <w:left w:val="none" w:sz="0" w:space="0" w:color="auto"/>
        <w:bottom w:val="none" w:sz="0" w:space="0" w:color="auto"/>
        <w:right w:val="none" w:sz="0" w:space="0" w:color="auto"/>
      </w:divBdr>
    </w:div>
    <w:div w:id="1032531320">
      <w:marLeft w:val="0"/>
      <w:marRight w:val="0"/>
      <w:marTop w:val="0"/>
      <w:marBottom w:val="0"/>
      <w:divBdr>
        <w:top w:val="none" w:sz="0" w:space="0" w:color="auto"/>
        <w:left w:val="none" w:sz="0" w:space="0" w:color="auto"/>
        <w:bottom w:val="none" w:sz="0" w:space="0" w:color="auto"/>
        <w:right w:val="none" w:sz="0" w:space="0" w:color="auto"/>
      </w:divBdr>
    </w:div>
    <w:div w:id="1033387700">
      <w:marLeft w:val="0"/>
      <w:marRight w:val="0"/>
      <w:marTop w:val="0"/>
      <w:marBottom w:val="0"/>
      <w:divBdr>
        <w:top w:val="none" w:sz="0" w:space="0" w:color="auto"/>
        <w:left w:val="none" w:sz="0" w:space="0" w:color="auto"/>
        <w:bottom w:val="none" w:sz="0" w:space="0" w:color="auto"/>
        <w:right w:val="none" w:sz="0" w:space="0" w:color="auto"/>
      </w:divBdr>
    </w:div>
    <w:div w:id="1038315797">
      <w:marLeft w:val="0"/>
      <w:marRight w:val="0"/>
      <w:marTop w:val="0"/>
      <w:marBottom w:val="0"/>
      <w:divBdr>
        <w:top w:val="none" w:sz="0" w:space="0" w:color="auto"/>
        <w:left w:val="none" w:sz="0" w:space="0" w:color="auto"/>
        <w:bottom w:val="none" w:sz="0" w:space="0" w:color="auto"/>
        <w:right w:val="none" w:sz="0" w:space="0" w:color="auto"/>
      </w:divBdr>
    </w:div>
    <w:div w:id="1045059638">
      <w:marLeft w:val="0"/>
      <w:marRight w:val="0"/>
      <w:marTop w:val="0"/>
      <w:marBottom w:val="0"/>
      <w:divBdr>
        <w:top w:val="none" w:sz="0" w:space="0" w:color="auto"/>
        <w:left w:val="none" w:sz="0" w:space="0" w:color="auto"/>
        <w:bottom w:val="none" w:sz="0" w:space="0" w:color="auto"/>
        <w:right w:val="none" w:sz="0" w:space="0" w:color="auto"/>
      </w:divBdr>
    </w:div>
    <w:div w:id="1055347503">
      <w:marLeft w:val="0"/>
      <w:marRight w:val="0"/>
      <w:marTop w:val="0"/>
      <w:marBottom w:val="0"/>
      <w:divBdr>
        <w:top w:val="none" w:sz="0" w:space="0" w:color="auto"/>
        <w:left w:val="none" w:sz="0" w:space="0" w:color="auto"/>
        <w:bottom w:val="none" w:sz="0" w:space="0" w:color="auto"/>
        <w:right w:val="none" w:sz="0" w:space="0" w:color="auto"/>
      </w:divBdr>
      <w:divsChild>
        <w:div w:id="962882344">
          <w:marLeft w:val="0"/>
          <w:marRight w:val="0"/>
          <w:marTop w:val="0"/>
          <w:marBottom w:val="0"/>
          <w:divBdr>
            <w:top w:val="none" w:sz="0" w:space="0" w:color="auto"/>
            <w:left w:val="none" w:sz="0" w:space="0" w:color="auto"/>
            <w:bottom w:val="none" w:sz="0" w:space="0" w:color="auto"/>
            <w:right w:val="none" w:sz="0" w:space="0" w:color="auto"/>
          </w:divBdr>
        </w:div>
        <w:div w:id="1996297599">
          <w:marLeft w:val="0"/>
          <w:marRight w:val="0"/>
          <w:marTop w:val="0"/>
          <w:marBottom w:val="0"/>
          <w:divBdr>
            <w:top w:val="none" w:sz="0" w:space="0" w:color="auto"/>
            <w:left w:val="none" w:sz="0" w:space="0" w:color="auto"/>
            <w:bottom w:val="none" w:sz="0" w:space="0" w:color="auto"/>
            <w:right w:val="none" w:sz="0" w:space="0" w:color="auto"/>
          </w:divBdr>
        </w:div>
        <w:div w:id="1092702794">
          <w:marLeft w:val="0"/>
          <w:marRight w:val="0"/>
          <w:marTop w:val="0"/>
          <w:marBottom w:val="0"/>
          <w:divBdr>
            <w:top w:val="none" w:sz="0" w:space="0" w:color="auto"/>
            <w:left w:val="none" w:sz="0" w:space="0" w:color="auto"/>
            <w:bottom w:val="none" w:sz="0" w:space="0" w:color="auto"/>
            <w:right w:val="none" w:sz="0" w:space="0" w:color="auto"/>
          </w:divBdr>
        </w:div>
        <w:div w:id="96751774">
          <w:marLeft w:val="0"/>
          <w:marRight w:val="0"/>
          <w:marTop w:val="0"/>
          <w:marBottom w:val="0"/>
          <w:divBdr>
            <w:top w:val="none" w:sz="0" w:space="0" w:color="auto"/>
            <w:left w:val="none" w:sz="0" w:space="0" w:color="auto"/>
            <w:bottom w:val="none" w:sz="0" w:space="0" w:color="auto"/>
            <w:right w:val="none" w:sz="0" w:space="0" w:color="auto"/>
          </w:divBdr>
        </w:div>
        <w:div w:id="1349604815">
          <w:marLeft w:val="0"/>
          <w:marRight w:val="0"/>
          <w:marTop w:val="0"/>
          <w:marBottom w:val="0"/>
          <w:divBdr>
            <w:top w:val="none" w:sz="0" w:space="0" w:color="auto"/>
            <w:left w:val="none" w:sz="0" w:space="0" w:color="auto"/>
            <w:bottom w:val="none" w:sz="0" w:space="0" w:color="auto"/>
            <w:right w:val="none" w:sz="0" w:space="0" w:color="auto"/>
          </w:divBdr>
        </w:div>
        <w:div w:id="1986275999">
          <w:marLeft w:val="0"/>
          <w:marRight w:val="0"/>
          <w:marTop w:val="0"/>
          <w:marBottom w:val="0"/>
          <w:divBdr>
            <w:top w:val="none" w:sz="0" w:space="0" w:color="auto"/>
            <w:left w:val="none" w:sz="0" w:space="0" w:color="auto"/>
            <w:bottom w:val="none" w:sz="0" w:space="0" w:color="auto"/>
            <w:right w:val="none" w:sz="0" w:space="0" w:color="auto"/>
          </w:divBdr>
        </w:div>
        <w:div w:id="648051543">
          <w:marLeft w:val="0"/>
          <w:marRight w:val="0"/>
          <w:marTop w:val="0"/>
          <w:marBottom w:val="0"/>
          <w:divBdr>
            <w:top w:val="none" w:sz="0" w:space="0" w:color="auto"/>
            <w:left w:val="none" w:sz="0" w:space="0" w:color="auto"/>
            <w:bottom w:val="none" w:sz="0" w:space="0" w:color="auto"/>
            <w:right w:val="none" w:sz="0" w:space="0" w:color="auto"/>
          </w:divBdr>
        </w:div>
        <w:div w:id="1996451488">
          <w:marLeft w:val="0"/>
          <w:marRight w:val="0"/>
          <w:marTop w:val="0"/>
          <w:marBottom w:val="0"/>
          <w:divBdr>
            <w:top w:val="none" w:sz="0" w:space="0" w:color="auto"/>
            <w:left w:val="none" w:sz="0" w:space="0" w:color="auto"/>
            <w:bottom w:val="none" w:sz="0" w:space="0" w:color="auto"/>
            <w:right w:val="none" w:sz="0" w:space="0" w:color="auto"/>
          </w:divBdr>
        </w:div>
        <w:div w:id="478307010">
          <w:marLeft w:val="0"/>
          <w:marRight w:val="0"/>
          <w:marTop w:val="0"/>
          <w:marBottom w:val="0"/>
          <w:divBdr>
            <w:top w:val="none" w:sz="0" w:space="0" w:color="auto"/>
            <w:left w:val="none" w:sz="0" w:space="0" w:color="auto"/>
            <w:bottom w:val="none" w:sz="0" w:space="0" w:color="auto"/>
            <w:right w:val="none" w:sz="0" w:space="0" w:color="auto"/>
          </w:divBdr>
        </w:div>
        <w:div w:id="1625113204">
          <w:marLeft w:val="0"/>
          <w:marRight w:val="0"/>
          <w:marTop w:val="0"/>
          <w:marBottom w:val="0"/>
          <w:divBdr>
            <w:top w:val="none" w:sz="0" w:space="0" w:color="auto"/>
            <w:left w:val="none" w:sz="0" w:space="0" w:color="auto"/>
            <w:bottom w:val="none" w:sz="0" w:space="0" w:color="auto"/>
            <w:right w:val="none" w:sz="0" w:space="0" w:color="auto"/>
          </w:divBdr>
        </w:div>
        <w:div w:id="1891763914">
          <w:marLeft w:val="0"/>
          <w:marRight w:val="0"/>
          <w:marTop w:val="0"/>
          <w:marBottom w:val="0"/>
          <w:divBdr>
            <w:top w:val="none" w:sz="0" w:space="0" w:color="auto"/>
            <w:left w:val="none" w:sz="0" w:space="0" w:color="auto"/>
            <w:bottom w:val="none" w:sz="0" w:space="0" w:color="auto"/>
            <w:right w:val="none" w:sz="0" w:space="0" w:color="auto"/>
          </w:divBdr>
        </w:div>
        <w:div w:id="1807698130">
          <w:marLeft w:val="0"/>
          <w:marRight w:val="0"/>
          <w:marTop w:val="0"/>
          <w:marBottom w:val="0"/>
          <w:divBdr>
            <w:top w:val="none" w:sz="0" w:space="0" w:color="auto"/>
            <w:left w:val="none" w:sz="0" w:space="0" w:color="auto"/>
            <w:bottom w:val="none" w:sz="0" w:space="0" w:color="auto"/>
            <w:right w:val="none" w:sz="0" w:space="0" w:color="auto"/>
          </w:divBdr>
        </w:div>
        <w:div w:id="718478982">
          <w:marLeft w:val="0"/>
          <w:marRight w:val="0"/>
          <w:marTop w:val="0"/>
          <w:marBottom w:val="0"/>
          <w:divBdr>
            <w:top w:val="none" w:sz="0" w:space="0" w:color="auto"/>
            <w:left w:val="none" w:sz="0" w:space="0" w:color="auto"/>
            <w:bottom w:val="none" w:sz="0" w:space="0" w:color="auto"/>
            <w:right w:val="none" w:sz="0" w:space="0" w:color="auto"/>
          </w:divBdr>
        </w:div>
        <w:div w:id="77870391">
          <w:marLeft w:val="0"/>
          <w:marRight w:val="0"/>
          <w:marTop w:val="0"/>
          <w:marBottom w:val="0"/>
          <w:divBdr>
            <w:top w:val="none" w:sz="0" w:space="0" w:color="auto"/>
            <w:left w:val="none" w:sz="0" w:space="0" w:color="auto"/>
            <w:bottom w:val="none" w:sz="0" w:space="0" w:color="auto"/>
            <w:right w:val="none" w:sz="0" w:space="0" w:color="auto"/>
          </w:divBdr>
        </w:div>
        <w:div w:id="279773946">
          <w:marLeft w:val="0"/>
          <w:marRight w:val="0"/>
          <w:marTop w:val="0"/>
          <w:marBottom w:val="0"/>
          <w:divBdr>
            <w:top w:val="none" w:sz="0" w:space="0" w:color="auto"/>
            <w:left w:val="none" w:sz="0" w:space="0" w:color="auto"/>
            <w:bottom w:val="none" w:sz="0" w:space="0" w:color="auto"/>
            <w:right w:val="none" w:sz="0" w:space="0" w:color="auto"/>
          </w:divBdr>
        </w:div>
        <w:div w:id="1230143473">
          <w:marLeft w:val="0"/>
          <w:marRight w:val="0"/>
          <w:marTop w:val="0"/>
          <w:marBottom w:val="0"/>
          <w:divBdr>
            <w:top w:val="none" w:sz="0" w:space="0" w:color="auto"/>
            <w:left w:val="none" w:sz="0" w:space="0" w:color="auto"/>
            <w:bottom w:val="none" w:sz="0" w:space="0" w:color="auto"/>
            <w:right w:val="none" w:sz="0" w:space="0" w:color="auto"/>
          </w:divBdr>
        </w:div>
      </w:divsChild>
    </w:div>
    <w:div w:id="1055812538">
      <w:marLeft w:val="0"/>
      <w:marRight w:val="0"/>
      <w:marTop w:val="0"/>
      <w:marBottom w:val="0"/>
      <w:divBdr>
        <w:top w:val="none" w:sz="0" w:space="0" w:color="auto"/>
        <w:left w:val="none" w:sz="0" w:space="0" w:color="auto"/>
        <w:bottom w:val="none" w:sz="0" w:space="0" w:color="auto"/>
        <w:right w:val="none" w:sz="0" w:space="0" w:color="auto"/>
      </w:divBdr>
    </w:div>
    <w:div w:id="1062679431">
      <w:marLeft w:val="0"/>
      <w:marRight w:val="0"/>
      <w:marTop w:val="0"/>
      <w:marBottom w:val="0"/>
      <w:divBdr>
        <w:top w:val="none" w:sz="0" w:space="0" w:color="auto"/>
        <w:left w:val="none" w:sz="0" w:space="0" w:color="auto"/>
        <w:bottom w:val="none" w:sz="0" w:space="0" w:color="auto"/>
        <w:right w:val="none" w:sz="0" w:space="0" w:color="auto"/>
      </w:divBdr>
    </w:div>
    <w:div w:id="1063019646">
      <w:marLeft w:val="0"/>
      <w:marRight w:val="0"/>
      <w:marTop w:val="0"/>
      <w:marBottom w:val="0"/>
      <w:divBdr>
        <w:top w:val="none" w:sz="0" w:space="0" w:color="auto"/>
        <w:left w:val="none" w:sz="0" w:space="0" w:color="auto"/>
        <w:bottom w:val="none" w:sz="0" w:space="0" w:color="auto"/>
        <w:right w:val="none" w:sz="0" w:space="0" w:color="auto"/>
      </w:divBdr>
    </w:div>
    <w:div w:id="1064528383">
      <w:marLeft w:val="0"/>
      <w:marRight w:val="0"/>
      <w:marTop w:val="0"/>
      <w:marBottom w:val="0"/>
      <w:divBdr>
        <w:top w:val="none" w:sz="0" w:space="0" w:color="auto"/>
        <w:left w:val="none" w:sz="0" w:space="0" w:color="auto"/>
        <w:bottom w:val="none" w:sz="0" w:space="0" w:color="auto"/>
        <w:right w:val="none" w:sz="0" w:space="0" w:color="auto"/>
      </w:divBdr>
    </w:div>
    <w:div w:id="1064987144">
      <w:marLeft w:val="0"/>
      <w:marRight w:val="0"/>
      <w:marTop w:val="0"/>
      <w:marBottom w:val="0"/>
      <w:divBdr>
        <w:top w:val="none" w:sz="0" w:space="0" w:color="auto"/>
        <w:left w:val="none" w:sz="0" w:space="0" w:color="auto"/>
        <w:bottom w:val="none" w:sz="0" w:space="0" w:color="auto"/>
        <w:right w:val="none" w:sz="0" w:space="0" w:color="auto"/>
      </w:divBdr>
    </w:div>
    <w:div w:id="1065227773">
      <w:marLeft w:val="0"/>
      <w:marRight w:val="0"/>
      <w:marTop w:val="0"/>
      <w:marBottom w:val="0"/>
      <w:divBdr>
        <w:top w:val="none" w:sz="0" w:space="0" w:color="auto"/>
        <w:left w:val="none" w:sz="0" w:space="0" w:color="auto"/>
        <w:bottom w:val="none" w:sz="0" w:space="0" w:color="auto"/>
        <w:right w:val="none" w:sz="0" w:space="0" w:color="auto"/>
      </w:divBdr>
    </w:div>
    <w:div w:id="1073817573">
      <w:marLeft w:val="0"/>
      <w:marRight w:val="0"/>
      <w:marTop w:val="0"/>
      <w:marBottom w:val="0"/>
      <w:divBdr>
        <w:top w:val="none" w:sz="0" w:space="0" w:color="auto"/>
        <w:left w:val="none" w:sz="0" w:space="0" w:color="auto"/>
        <w:bottom w:val="none" w:sz="0" w:space="0" w:color="auto"/>
        <w:right w:val="none" w:sz="0" w:space="0" w:color="auto"/>
      </w:divBdr>
    </w:div>
    <w:div w:id="1076706749">
      <w:marLeft w:val="0"/>
      <w:marRight w:val="0"/>
      <w:marTop w:val="0"/>
      <w:marBottom w:val="0"/>
      <w:divBdr>
        <w:top w:val="none" w:sz="0" w:space="0" w:color="auto"/>
        <w:left w:val="none" w:sz="0" w:space="0" w:color="auto"/>
        <w:bottom w:val="none" w:sz="0" w:space="0" w:color="auto"/>
        <w:right w:val="none" w:sz="0" w:space="0" w:color="auto"/>
      </w:divBdr>
    </w:div>
    <w:div w:id="1081636032">
      <w:marLeft w:val="0"/>
      <w:marRight w:val="0"/>
      <w:marTop w:val="0"/>
      <w:marBottom w:val="0"/>
      <w:divBdr>
        <w:top w:val="none" w:sz="0" w:space="0" w:color="auto"/>
        <w:left w:val="none" w:sz="0" w:space="0" w:color="auto"/>
        <w:bottom w:val="none" w:sz="0" w:space="0" w:color="auto"/>
        <w:right w:val="none" w:sz="0" w:space="0" w:color="auto"/>
      </w:divBdr>
    </w:div>
    <w:div w:id="1102148553">
      <w:marLeft w:val="0"/>
      <w:marRight w:val="0"/>
      <w:marTop w:val="0"/>
      <w:marBottom w:val="0"/>
      <w:divBdr>
        <w:top w:val="none" w:sz="0" w:space="0" w:color="auto"/>
        <w:left w:val="none" w:sz="0" w:space="0" w:color="auto"/>
        <w:bottom w:val="none" w:sz="0" w:space="0" w:color="auto"/>
        <w:right w:val="none" w:sz="0" w:space="0" w:color="auto"/>
      </w:divBdr>
    </w:div>
    <w:div w:id="1103187225">
      <w:marLeft w:val="0"/>
      <w:marRight w:val="0"/>
      <w:marTop w:val="0"/>
      <w:marBottom w:val="0"/>
      <w:divBdr>
        <w:top w:val="none" w:sz="0" w:space="0" w:color="auto"/>
        <w:left w:val="none" w:sz="0" w:space="0" w:color="auto"/>
        <w:bottom w:val="none" w:sz="0" w:space="0" w:color="auto"/>
        <w:right w:val="none" w:sz="0" w:space="0" w:color="auto"/>
      </w:divBdr>
    </w:div>
    <w:div w:id="1107507206">
      <w:marLeft w:val="0"/>
      <w:marRight w:val="0"/>
      <w:marTop w:val="0"/>
      <w:marBottom w:val="0"/>
      <w:divBdr>
        <w:top w:val="none" w:sz="0" w:space="0" w:color="auto"/>
        <w:left w:val="none" w:sz="0" w:space="0" w:color="auto"/>
        <w:bottom w:val="none" w:sz="0" w:space="0" w:color="auto"/>
        <w:right w:val="none" w:sz="0" w:space="0" w:color="auto"/>
      </w:divBdr>
      <w:divsChild>
        <w:div w:id="1131241357">
          <w:marLeft w:val="0"/>
          <w:marRight w:val="0"/>
          <w:marTop w:val="0"/>
          <w:marBottom w:val="0"/>
          <w:divBdr>
            <w:top w:val="none" w:sz="0" w:space="0" w:color="auto"/>
            <w:left w:val="none" w:sz="0" w:space="0" w:color="auto"/>
            <w:bottom w:val="none" w:sz="0" w:space="0" w:color="auto"/>
            <w:right w:val="none" w:sz="0" w:space="0" w:color="auto"/>
          </w:divBdr>
        </w:div>
      </w:divsChild>
    </w:div>
    <w:div w:id="1108158670">
      <w:marLeft w:val="0"/>
      <w:marRight w:val="0"/>
      <w:marTop w:val="0"/>
      <w:marBottom w:val="0"/>
      <w:divBdr>
        <w:top w:val="none" w:sz="0" w:space="0" w:color="auto"/>
        <w:left w:val="none" w:sz="0" w:space="0" w:color="auto"/>
        <w:bottom w:val="none" w:sz="0" w:space="0" w:color="auto"/>
        <w:right w:val="none" w:sz="0" w:space="0" w:color="auto"/>
      </w:divBdr>
    </w:div>
    <w:div w:id="1109356609">
      <w:marLeft w:val="0"/>
      <w:marRight w:val="0"/>
      <w:marTop w:val="0"/>
      <w:marBottom w:val="0"/>
      <w:divBdr>
        <w:top w:val="none" w:sz="0" w:space="0" w:color="auto"/>
        <w:left w:val="none" w:sz="0" w:space="0" w:color="auto"/>
        <w:bottom w:val="none" w:sz="0" w:space="0" w:color="auto"/>
        <w:right w:val="none" w:sz="0" w:space="0" w:color="auto"/>
      </w:divBdr>
    </w:div>
    <w:div w:id="1116830378">
      <w:marLeft w:val="0"/>
      <w:marRight w:val="0"/>
      <w:marTop w:val="0"/>
      <w:marBottom w:val="0"/>
      <w:divBdr>
        <w:top w:val="none" w:sz="0" w:space="0" w:color="auto"/>
        <w:left w:val="none" w:sz="0" w:space="0" w:color="auto"/>
        <w:bottom w:val="none" w:sz="0" w:space="0" w:color="auto"/>
        <w:right w:val="none" w:sz="0" w:space="0" w:color="auto"/>
      </w:divBdr>
    </w:div>
    <w:div w:id="1124151484">
      <w:marLeft w:val="0"/>
      <w:marRight w:val="0"/>
      <w:marTop w:val="0"/>
      <w:marBottom w:val="0"/>
      <w:divBdr>
        <w:top w:val="none" w:sz="0" w:space="0" w:color="auto"/>
        <w:left w:val="none" w:sz="0" w:space="0" w:color="auto"/>
        <w:bottom w:val="none" w:sz="0" w:space="0" w:color="auto"/>
        <w:right w:val="none" w:sz="0" w:space="0" w:color="auto"/>
      </w:divBdr>
    </w:div>
    <w:div w:id="1127088286">
      <w:marLeft w:val="0"/>
      <w:marRight w:val="0"/>
      <w:marTop w:val="0"/>
      <w:marBottom w:val="0"/>
      <w:divBdr>
        <w:top w:val="none" w:sz="0" w:space="0" w:color="auto"/>
        <w:left w:val="none" w:sz="0" w:space="0" w:color="auto"/>
        <w:bottom w:val="none" w:sz="0" w:space="0" w:color="auto"/>
        <w:right w:val="none" w:sz="0" w:space="0" w:color="auto"/>
      </w:divBdr>
    </w:div>
    <w:div w:id="1127822662">
      <w:marLeft w:val="0"/>
      <w:marRight w:val="0"/>
      <w:marTop w:val="0"/>
      <w:marBottom w:val="0"/>
      <w:divBdr>
        <w:top w:val="none" w:sz="0" w:space="0" w:color="auto"/>
        <w:left w:val="none" w:sz="0" w:space="0" w:color="auto"/>
        <w:bottom w:val="none" w:sz="0" w:space="0" w:color="auto"/>
        <w:right w:val="none" w:sz="0" w:space="0" w:color="auto"/>
      </w:divBdr>
    </w:div>
    <w:div w:id="1130711784">
      <w:marLeft w:val="0"/>
      <w:marRight w:val="0"/>
      <w:marTop w:val="0"/>
      <w:marBottom w:val="0"/>
      <w:divBdr>
        <w:top w:val="none" w:sz="0" w:space="0" w:color="auto"/>
        <w:left w:val="none" w:sz="0" w:space="0" w:color="auto"/>
        <w:bottom w:val="none" w:sz="0" w:space="0" w:color="auto"/>
        <w:right w:val="none" w:sz="0" w:space="0" w:color="auto"/>
      </w:divBdr>
    </w:div>
    <w:div w:id="1130854914">
      <w:marLeft w:val="0"/>
      <w:marRight w:val="0"/>
      <w:marTop w:val="0"/>
      <w:marBottom w:val="0"/>
      <w:divBdr>
        <w:top w:val="none" w:sz="0" w:space="0" w:color="auto"/>
        <w:left w:val="none" w:sz="0" w:space="0" w:color="auto"/>
        <w:bottom w:val="none" w:sz="0" w:space="0" w:color="auto"/>
        <w:right w:val="none" w:sz="0" w:space="0" w:color="auto"/>
      </w:divBdr>
    </w:div>
    <w:div w:id="1145700697">
      <w:marLeft w:val="0"/>
      <w:marRight w:val="0"/>
      <w:marTop w:val="0"/>
      <w:marBottom w:val="0"/>
      <w:divBdr>
        <w:top w:val="none" w:sz="0" w:space="0" w:color="auto"/>
        <w:left w:val="none" w:sz="0" w:space="0" w:color="auto"/>
        <w:bottom w:val="none" w:sz="0" w:space="0" w:color="auto"/>
        <w:right w:val="none" w:sz="0" w:space="0" w:color="auto"/>
      </w:divBdr>
    </w:div>
    <w:div w:id="1146583819">
      <w:marLeft w:val="0"/>
      <w:marRight w:val="0"/>
      <w:marTop w:val="0"/>
      <w:marBottom w:val="0"/>
      <w:divBdr>
        <w:top w:val="none" w:sz="0" w:space="0" w:color="auto"/>
        <w:left w:val="none" w:sz="0" w:space="0" w:color="auto"/>
        <w:bottom w:val="none" w:sz="0" w:space="0" w:color="auto"/>
        <w:right w:val="none" w:sz="0" w:space="0" w:color="auto"/>
      </w:divBdr>
    </w:div>
    <w:div w:id="1147556238">
      <w:marLeft w:val="0"/>
      <w:marRight w:val="0"/>
      <w:marTop w:val="0"/>
      <w:marBottom w:val="0"/>
      <w:divBdr>
        <w:top w:val="none" w:sz="0" w:space="0" w:color="auto"/>
        <w:left w:val="none" w:sz="0" w:space="0" w:color="auto"/>
        <w:bottom w:val="none" w:sz="0" w:space="0" w:color="auto"/>
        <w:right w:val="none" w:sz="0" w:space="0" w:color="auto"/>
      </w:divBdr>
    </w:div>
    <w:div w:id="1159808707">
      <w:marLeft w:val="0"/>
      <w:marRight w:val="0"/>
      <w:marTop w:val="0"/>
      <w:marBottom w:val="0"/>
      <w:divBdr>
        <w:top w:val="none" w:sz="0" w:space="0" w:color="auto"/>
        <w:left w:val="none" w:sz="0" w:space="0" w:color="auto"/>
        <w:bottom w:val="none" w:sz="0" w:space="0" w:color="auto"/>
        <w:right w:val="none" w:sz="0" w:space="0" w:color="auto"/>
      </w:divBdr>
    </w:div>
    <w:div w:id="1159812125">
      <w:marLeft w:val="0"/>
      <w:marRight w:val="0"/>
      <w:marTop w:val="0"/>
      <w:marBottom w:val="0"/>
      <w:divBdr>
        <w:top w:val="none" w:sz="0" w:space="0" w:color="auto"/>
        <w:left w:val="none" w:sz="0" w:space="0" w:color="auto"/>
        <w:bottom w:val="none" w:sz="0" w:space="0" w:color="auto"/>
        <w:right w:val="none" w:sz="0" w:space="0" w:color="auto"/>
      </w:divBdr>
    </w:div>
    <w:div w:id="1160534308">
      <w:marLeft w:val="0"/>
      <w:marRight w:val="0"/>
      <w:marTop w:val="0"/>
      <w:marBottom w:val="0"/>
      <w:divBdr>
        <w:top w:val="none" w:sz="0" w:space="0" w:color="auto"/>
        <w:left w:val="none" w:sz="0" w:space="0" w:color="auto"/>
        <w:bottom w:val="none" w:sz="0" w:space="0" w:color="auto"/>
        <w:right w:val="none" w:sz="0" w:space="0" w:color="auto"/>
      </w:divBdr>
      <w:divsChild>
        <w:div w:id="1919052441">
          <w:marLeft w:val="0"/>
          <w:marRight w:val="0"/>
          <w:marTop w:val="0"/>
          <w:marBottom w:val="0"/>
          <w:divBdr>
            <w:top w:val="none" w:sz="0" w:space="0" w:color="auto"/>
            <w:left w:val="none" w:sz="0" w:space="0" w:color="auto"/>
            <w:bottom w:val="none" w:sz="0" w:space="0" w:color="auto"/>
            <w:right w:val="none" w:sz="0" w:space="0" w:color="auto"/>
          </w:divBdr>
        </w:div>
        <w:div w:id="184368652">
          <w:marLeft w:val="0"/>
          <w:marRight w:val="0"/>
          <w:marTop w:val="0"/>
          <w:marBottom w:val="0"/>
          <w:divBdr>
            <w:top w:val="none" w:sz="0" w:space="0" w:color="auto"/>
            <w:left w:val="none" w:sz="0" w:space="0" w:color="auto"/>
            <w:bottom w:val="none" w:sz="0" w:space="0" w:color="auto"/>
            <w:right w:val="none" w:sz="0" w:space="0" w:color="auto"/>
          </w:divBdr>
        </w:div>
        <w:div w:id="1841115277">
          <w:marLeft w:val="0"/>
          <w:marRight w:val="0"/>
          <w:marTop w:val="0"/>
          <w:marBottom w:val="0"/>
          <w:divBdr>
            <w:top w:val="none" w:sz="0" w:space="0" w:color="auto"/>
            <w:left w:val="none" w:sz="0" w:space="0" w:color="auto"/>
            <w:bottom w:val="none" w:sz="0" w:space="0" w:color="auto"/>
            <w:right w:val="none" w:sz="0" w:space="0" w:color="auto"/>
          </w:divBdr>
        </w:div>
        <w:div w:id="740785390">
          <w:marLeft w:val="0"/>
          <w:marRight w:val="0"/>
          <w:marTop w:val="0"/>
          <w:marBottom w:val="0"/>
          <w:divBdr>
            <w:top w:val="none" w:sz="0" w:space="0" w:color="auto"/>
            <w:left w:val="none" w:sz="0" w:space="0" w:color="auto"/>
            <w:bottom w:val="none" w:sz="0" w:space="0" w:color="auto"/>
            <w:right w:val="none" w:sz="0" w:space="0" w:color="auto"/>
          </w:divBdr>
        </w:div>
        <w:div w:id="1690447056">
          <w:marLeft w:val="0"/>
          <w:marRight w:val="0"/>
          <w:marTop w:val="0"/>
          <w:marBottom w:val="0"/>
          <w:divBdr>
            <w:top w:val="none" w:sz="0" w:space="0" w:color="auto"/>
            <w:left w:val="none" w:sz="0" w:space="0" w:color="auto"/>
            <w:bottom w:val="none" w:sz="0" w:space="0" w:color="auto"/>
            <w:right w:val="none" w:sz="0" w:space="0" w:color="auto"/>
          </w:divBdr>
        </w:div>
        <w:div w:id="755132988">
          <w:marLeft w:val="0"/>
          <w:marRight w:val="0"/>
          <w:marTop w:val="0"/>
          <w:marBottom w:val="0"/>
          <w:divBdr>
            <w:top w:val="none" w:sz="0" w:space="0" w:color="auto"/>
            <w:left w:val="none" w:sz="0" w:space="0" w:color="auto"/>
            <w:bottom w:val="none" w:sz="0" w:space="0" w:color="auto"/>
            <w:right w:val="none" w:sz="0" w:space="0" w:color="auto"/>
          </w:divBdr>
        </w:div>
        <w:div w:id="516577175">
          <w:marLeft w:val="0"/>
          <w:marRight w:val="0"/>
          <w:marTop w:val="0"/>
          <w:marBottom w:val="0"/>
          <w:divBdr>
            <w:top w:val="none" w:sz="0" w:space="0" w:color="auto"/>
            <w:left w:val="none" w:sz="0" w:space="0" w:color="auto"/>
            <w:bottom w:val="none" w:sz="0" w:space="0" w:color="auto"/>
            <w:right w:val="none" w:sz="0" w:space="0" w:color="auto"/>
          </w:divBdr>
        </w:div>
        <w:div w:id="1417284076">
          <w:marLeft w:val="0"/>
          <w:marRight w:val="0"/>
          <w:marTop w:val="0"/>
          <w:marBottom w:val="0"/>
          <w:divBdr>
            <w:top w:val="none" w:sz="0" w:space="0" w:color="auto"/>
            <w:left w:val="none" w:sz="0" w:space="0" w:color="auto"/>
            <w:bottom w:val="none" w:sz="0" w:space="0" w:color="auto"/>
            <w:right w:val="none" w:sz="0" w:space="0" w:color="auto"/>
          </w:divBdr>
        </w:div>
        <w:div w:id="1038161376">
          <w:marLeft w:val="0"/>
          <w:marRight w:val="0"/>
          <w:marTop w:val="0"/>
          <w:marBottom w:val="0"/>
          <w:divBdr>
            <w:top w:val="none" w:sz="0" w:space="0" w:color="auto"/>
            <w:left w:val="none" w:sz="0" w:space="0" w:color="auto"/>
            <w:bottom w:val="none" w:sz="0" w:space="0" w:color="auto"/>
            <w:right w:val="none" w:sz="0" w:space="0" w:color="auto"/>
          </w:divBdr>
        </w:div>
        <w:div w:id="1389263491">
          <w:marLeft w:val="0"/>
          <w:marRight w:val="0"/>
          <w:marTop w:val="0"/>
          <w:marBottom w:val="0"/>
          <w:divBdr>
            <w:top w:val="none" w:sz="0" w:space="0" w:color="auto"/>
            <w:left w:val="none" w:sz="0" w:space="0" w:color="auto"/>
            <w:bottom w:val="none" w:sz="0" w:space="0" w:color="auto"/>
            <w:right w:val="none" w:sz="0" w:space="0" w:color="auto"/>
          </w:divBdr>
        </w:div>
        <w:div w:id="461000158">
          <w:marLeft w:val="0"/>
          <w:marRight w:val="0"/>
          <w:marTop w:val="0"/>
          <w:marBottom w:val="0"/>
          <w:divBdr>
            <w:top w:val="none" w:sz="0" w:space="0" w:color="auto"/>
            <w:left w:val="none" w:sz="0" w:space="0" w:color="auto"/>
            <w:bottom w:val="none" w:sz="0" w:space="0" w:color="auto"/>
            <w:right w:val="none" w:sz="0" w:space="0" w:color="auto"/>
          </w:divBdr>
        </w:div>
        <w:div w:id="1733115159">
          <w:marLeft w:val="0"/>
          <w:marRight w:val="0"/>
          <w:marTop w:val="0"/>
          <w:marBottom w:val="0"/>
          <w:divBdr>
            <w:top w:val="none" w:sz="0" w:space="0" w:color="auto"/>
            <w:left w:val="none" w:sz="0" w:space="0" w:color="auto"/>
            <w:bottom w:val="none" w:sz="0" w:space="0" w:color="auto"/>
            <w:right w:val="none" w:sz="0" w:space="0" w:color="auto"/>
          </w:divBdr>
        </w:div>
        <w:div w:id="874005561">
          <w:marLeft w:val="0"/>
          <w:marRight w:val="0"/>
          <w:marTop w:val="0"/>
          <w:marBottom w:val="0"/>
          <w:divBdr>
            <w:top w:val="none" w:sz="0" w:space="0" w:color="auto"/>
            <w:left w:val="none" w:sz="0" w:space="0" w:color="auto"/>
            <w:bottom w:val="none" w:sz="0" w:space="0" w:color="auto"/>
            <w:right w:val="none" w:sz="0" w:space="0" w:color="auto"/>
          </w:divBdr>
        </w:div>
        <w:div w:id="1684164820">
          <w:marLeft w:val="0"/>
          <w:marRight w:val="0"/>
          <w:marTop w:val="0"/>
          <w:marBottom w:val="0"/>
          <w:divBdr>
            <w:top w:val="none" w:sz="0" w:space="0" w:color="auto"/>
            <w:left w:val="none" w:sz="0" w:space="0" w:color="auto"/>
            <w:bottom w:val="none" w:sz="0" w:space="0" w:color="auto"/>
            <w:right w:val="none" w:sz="0" w:space="0" w:color="auto"/>
          </w:divBdr>
        </w:div>
        <w:div w:id="2055885830">
          <w:marLeft w:val="0"/>
          <w:marRight w:val="0"/>
          <w:marTop w:val="0"/>
          <w:marBottom w:val="0"/>
          <w:divBdr>
            <w:top w:val="none" w:sz="0" w:space="0" w:color="auto"/>
            <w:left w:val="none" w:sz="0" w:space="0" w:color="auto"/>
            <w:bottom w:val="none" w:sz="0" w:space="0" w:color="auto"/>
            <w:right w:val="none" w:sz="0" w:space="0" w:color="auto"/>
          </w:divBdr>
        </w:div>
        <w:div w:id="111704468">
          <w:marLeft w:val="0"/>
          <w:marRight w:val="0"/>
          <w:marTop w:val="0"/>
          <w:marBottom w:val="0"/>
          <w:divBdr>
            <w:top w:val="none" w:sz="0" w:space="0" w:color="auto"/>
            <w:left w:val="none" w:sz="0" w:space="0" w:color="auto"/>
            <w:bottom w:val="none" w:sz="0" w:space="0" w:color="auto"/>
            <w:right w:val="none" w:sz="0" w:space="0" w:color="auto"/>
          </w:divBdr>
        </w:div>
        <w:div w:id="1337801279">
          <w:marLeft w:val="0"/>
          <w:marRight w:val="0"/>
          <w:marTop w:val="0"/>
          <w:marBottom w:val="0"/>
          <w:divBdr>
            <w:top w:val="none" w:sz="0" w:space="0" w:color="auto"/>
            <w:left w:val="none" w:sz="0" w:space="0" w:color="auto"/>
            <w:bottom w:val="none" w:sz="0" w:space="0" w:color="auto"/>
            <w:right w:val="none" w:sz="0" w:space="0" w:color="auto"/>
          </w:divBdr>
        </w:div>
        <w:div w:id="726101603">
          <w:marLeft w:val="0"/>
          <w:marRight w:val="0"/>
          <w:marTop w:val="0"/>
          <w:marBottom w:val="0"/>
          <w:divBdr>
            <w:top w:val="none" w:sz="0" w:space="0" w:color="auto"/>
            <w:left w:val="none" w:sz="0" w:space="0" w:color="auto"/>
            <w:bottom w:val="none" w:sz="0" w:space="0" w:color="auto"/>
            <w:right w:val="none" w:sz="0" w:space="0" w:color="auto"/>
          </w:divBdr>
        </w:div>
        <w:div w:id="2030445758">
          <w:marLeft w:val="0"/>
          <w:marRight w:val="0"/>
          <w:marTop w:val="0"/>
          <w:marBottom w:val="0"/>
          <w:divBdr>
            <w:top w:val="none" w:sz="0" w:space="0" w:color="auto"/>
            <w:left w:val="none" w:sz="0" w:space="0" w:color="auto"/>
            <w:bottom w:val="none" w:sz="0" w:space="0" w:color="auto"/>
            <w:right w:val="none" w:sz="0" w:space="0" w:color="auto"/>
          </w:divBdr>
        </w:div>
      </w:divsChild>
    </w:div>
    <w:div w:id="1162114780">
      <w:marLeft w:val="0"/>
      <w:marRight w:val="0"/>
      <w:marTop w:val="0"/>
      <w:marBottom w:val="0"/>
      <w:divBdr>
        <w:top w:val="none" w:sz="0" w:space="0" w:color="auto"/>
        <w:left w:val="none" w:sz="0" w:space="0" w:color="auto"/>
        <w:bottom w:val="none" w:sz="0" w:space="0" w:color="auto"/>
        <w:right w:val="none" w:sz="0" w:space="0" w:color="auto"/>
      </w:divBdr>
    </w:div>
    <w:div w:id="1170559531">
      <w:marLeft w:val="0"/>
      <w:marRight w:val="0"/>
      <w:marTop w:val="0"/>
      <w:marBottom w:val="0"/>
      <w:divBdr>
        <w:top w:val="none" w:sz="0" w:space="0" w:color="auto"/>
        <w:left w:val="none" w:sz="0" w:space="0" w:color="auto"/>
        <w:bottom w:val="none" w:sz="0" w:space="0" w:color="auto"/>
        <w:right w:val="none" w:sz="0" w:space="0" w:color="auto"/>
      </w:divBdr>
    </w:div>
    <w:div w:id="1176772822">
      <w:marLeft w:val="0"/>
      <w:marRight w:val="0"/>
      <w:marTop w:val="0"/>
      <w:marBottom w:val="0"/>
      <w:divBdr>
        <w:top w:val="none" w:sz="0" w:space="0" w:color="auto"/>
        <w:left w:val="none" w:sz="0" w:space="0" w:color="auto"/>
        <w:bottom w:val="none" w:sz="0" w:space="0" w:color="auto"/>
        <w:right w:val="none" w:sz="0" w:space="0" w:color="auto"/>
      </w:divBdr>
    </w:div>
    <w:div w:id="1178888109">
      <w:marLeft w:val="0"/>
      <w:marRight w:val="0"/>
      <w:marTop w:val="0"/>
      <w:marBottom w:val="0"/>
      <w:divBdr>
        <w:top w:val="none" w:sz="0" w:space="0" w:color="auto"/>
        <w:left w:val="none" w:sz="0" w:space="0" w:color="auto"/>
        <w:bottom w:val="none" w:sz="0" w:space="0" w:color="auto"/>
        <w:right w:val="none" w:sz="0" w:space="0" w:color="auto"/>
      </w:divBdr>
    </w:div>
    <w:div w:id="1182089099">
      <w:marLeft w:val="0"/>
      <w:marRight w:val="0"/>
      <w:marTop w:val="0"/>
      <w:marBottom w:val="0"/>
      <w:divBdr>
        <w:top w:val="none" w:sz="0" w:space="0" w:color="auto"/>
        <w:left w:val="none" w:sz="0" w:space="0" w:color="auto"/>
        <w:bottom w:val="none" w:sz="0" w:space="0" w:color="auto"/>
        <w:right w:val="none" w:sz="0" w:space="0" w:color="auto"/>
      </w:divBdr>
    </w:div>
    <w:div w:id="1187328246">
      <w:marLeft w:val="0"/>
      <w:marRight w:val="0"/>
      <w:marTop w:val="0"/>
      <w:marBottom w:val="0"/>
      <w:divBdr>
        <w:top w:val="none" w:sz="0" w:space="0" w:color="auto"/>
        <w:left w:val="none" w:sz="0" w:space="0" w:color="auto"/>
        <w:bottom w:val="none" w:sz="0" w:space="0" w:color="auto"/>
        <w:right w:val="none" w:sz="0" w:space="0" w:color="auto"/>
      </w:divBdr>
      <w:divsChild>
        <w:div w:id="413861571">
          <w:marLeft w:val="0"/>
          <w:marRight w:val="0"/>
          <w:marTop w:val="0"/>
          <w:marBottom w:val="0"/>
          <w:divBdr>
            <w:top w:val="none" w:sz="0" w:space="0" w:color="auto"/>
            <w:left w:val="none" w:sz="0" w:space="0" w:color="auto"/>
            <w:bottom w:val="none" w:sz="0" w:space="0" w:color="auto"/>
            <w:right w:val="none" w:sz="0" w:space="0" w:color="auto"/>
          </w:divBdr>
        </w:div>
        <w:div w:id="2048721617">
          <w:marLeft w:val="0"/>
          <w:marRight w:val="0"/>
          <w:marTop w:val="0"/>
          <w:marBottom w:val="0"/>
          <w:divBdr>
            <w:top w:val="none" w:sz="0" w:space="0" w:color="auto"/>
            <w:left w:val="none" w:sz="0" w:space="0" w:color="auto"/>
            <w:bottom w:val="none" w:sz="0" w:space="0" w:color="auto"/>
            <w:right w:val="none" w:sz="0" w:space="0" w:color="auto"/>
          </w:divBdr>
        </w:div>
        <w:div w:id="293371350">
          <w:marLeft w:val="0"/>
          <w:marRight w:val="0"/>
          <w:marTop w:val="0"/>
          <w:marBottom w:val="0"/>
          <w:divBdr>
            <w:top w:val="none" w:sz="0" w:space="0" w:color="auto"/>
            <w:left w:val="none" w:sz="0" w:space="0" w:color="auto"/>
            <w:bottom w:val="none" w:sz="0" w:space="0" w:color="auto"/>
            <w:right w:val="none" w:sz="0" w:space="0" w:color="auto"/>
          </w:divBdr>
        </w:div>
        <w:div w:id="569078900">
          <w:marLeft w:val="0"/>
          <w:marRight w:val="0"/>
          <w:marTop w:val="0"/>
          <w:marBottom w:val="0"/>
          <w:divBdr>
            <w:top w:val="none" w:sz="0" w:space="0" w:color="auto"/>
            <w:left w:val="none" w:sz="0" w:space="0" w:color="auto"/>
            <w:bottom w:val="none" w:sz="0" w:space="0" w:color="auto"/>
            <w:right w:val="none" w:sz="0" w:space="0" w:color="auto"/>
          </w:divBdr>
        </w:div>
        <w:div w:id="931937752">
          <w:marLeft w:val="0"/>
          <w:marRight w:val="0"/>
          <w:marTop w:val="0"/>
          <w:marBottom w:val="0"/>
          <w:divBdr>
            <w:top w:val="none" w:sz="0" w:space="0" w:color="auto"/>
            <w:left w:val="none" w:sz="0" w:space="0" w:color="auto"/>
            <w:bottom w:val="none" w:sz="0" w:space="0" w:color="auto"/>
            <w:right w:val="none" w:sz="0" w:space="0" w:color="auto"/>
          </w:divBdr>
        </w:div>
        <w:div w:id="801574756">
          <w:marLeft w:val="0"/>
          <w:marRight w:val="0"/>
          <w:marTop w:val="0"/>
          <w:marBottom w:val="0"/>
          <w:divBdr>
            <w:top w:val="none" w:sz="0" w:space="0" w:color="auto"/>
            <w:left w:val="none" w:sz="0" w:space="0" w:color="auto"/>
            <w:bottom w:val="none" w:sz="0" w:space="0" w:color="auto"/>
            <w:right w:val="none" w:sz="0" w:space="0" w:color="auto"/>
          </w:divBdr>
        </w:div>
        <w:div w:id="195236279">
          <w:marLeft w:val="0"/>
          <w:marRight w:val="0"/>
          <w:marTop w:val="0"/>
          <w:marBottom w:val="0"/>
          <w:divBdr>
            <w:top w:val="none" w:sz="0" w:space="0" w:color="auto"/>
            <w:left w:val="none" w:sz="0" w:space="0" w:color="auto"/>
            <w:bottom w:val="none" w:sz="0" w:space="0" w:color="auto"/>
            <w:right w:val="none" w:sz="0" w:space="0" w:color="auto"/>
          </w:divBdr>
        </w:div>
        <w:div w:id="396903584">
          <w:marLeft w:val="0"/>
          <w:marRight w:val="0"/>
          <w:marTop w:val="0"/>
          <w:marBottom w:val="0"/>
          <w:divBdr>
            <w:top w:val="none" w:sz="0" w:space="0" w:color="auto"/>
            <w:left w:val="none" w:sz="0" w:space="0" w:color="auto"/>
            <w:bottom w:val="none" w:sz="0" w:space="0" w:color="auto"/>
            <w:right w:val="none" w:sz="0" w:space="0" w:color="auto"/>
          </w:divBdr>
        </w:div>
        <w:div w:id="1411804550">
          <w:marLeft w:val="0"/>
          <w:marRight w:val="0"/>
          <w:marTop w:val="0"/>
          <w:marBottom w:val="0"/>
          <w:divBdr>
            <w:top w:val="none" w:sz="0" w:space="0" w:color="auto"/>
            <w:left w:val="none" w:sz="0" w:space="0" w:color="auto"/>
            <w:bottom w:val="none" w:sz="0" w:space="0" w:color="auto"/>
            <w:right w:val="none" w:sz="0" w:space="0" w:color="auto"/>
          </w:divBdr>
        </w:div>
        <w:div w:id="1462921534">
          <w:marLeft w:val="0"/>
          <w:marRight w:val="0"/>
          <w:marTop w:val="0"/>
          <w:marBottom w:val="0"/>
          <w:divBdr>
            <w:top w:val="none" w:sz="0" w:space="0" w:color="auto"/>
            <w:left w:val="none" w:sz="0" w:space="0" w:color="auto"/>
            <w:bottom w:val="none" w:sz="0" w:space="0" w:color="auto"/>
            <w:right w:val="none" w:sz="0" w:space="0" w:color="auto"/>
          </w:divBdr>
        </w:div>
        <w:div w:id="172301653">
          <w:marLeft w:val="0"/>
          <w:marRight w:val="0"/>
          <w:marTop w:val="0"/>
          <w:marBottom w:val="0"/>
          <w:divBdr>
            <w:top w:val="none" w:sz="0" w:space="0" w:color="auto"/>
            <w:left w:val="none" w:sz="0" w:space="0" w:color="auto"/>
            <w:bottom w:val="none" w:sz="0" w:space="0" w:color="auto"/>
            <w:right w:val="none" w:sz="0" w:space="0" w:color="auto"/>
          </w:divBdr>
        </w:div>
        <w:div w:id="1272854802">
          <w:marLeft w:val="0"/>
          <w:marRight w:val="0"/>
          <w:marTop w:val="0"/>
          <w:marBottom w:val="0"/>
          <w:divBdr>
            <w:top w:val="none" w:sz="0" w:space="0" w:color="auto"/>
            <w:left w:val="none" w:sz="0" w:space="0" w:color="auto"/>
            <w:bottom w:val="none" w:sz="0" w:space="0" w:color="auto"/>
            <w:right w:val="none" w:sz="0" w:space="0" w:color="auto"/>
          </w:divBdr>
        </w:div>
        <w:div w:id="280378376">
          <w:marLeft w:val="0"/>
          <w:marRight w:val="0"/>
          <w:marTop w:val="0"/>
          <w:marBottom w:val="0"/>
          <w:divBdr>
            <w:top w:val="none" w:sz="0" w:space="0" w:color="auto"/>
            <w:left w:val="none" w:sz="0" w:space="0" w:color="auto"/>
            <w:bottom w:val="none" w:sz="0" w:space="0" w:color="auto"/>
            <w:right w:val="none" w:sz="0" w:space="0" w:color="auto"/>
          </w:divBdr>
        </w:div>
      </w:divsChild>
    </w:div>
    <w:div w:id="1190559571">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197045431">
      <w:marLeft w:val="0"/>
      <w:marRight w:val="0"/>
      <w:marTop w:val="0"/>
      <w:marBottom w:val="0"/>
      <w:divBdr>
        <w:top w:val="none" w:sz="0" w:space="0" w:color="auto"/>
        <w:left w:val="none" w:sz="0" w:space="0" w:color="auto"/>
        <w:bottom w:val="none" w:sz="0" w:space="0" w:color="auto"/>
        <w:right w:val="none" w:sz="0" w:space="0" w:color="auto"/>
      </w:divBdr>
      <w:divsChild>
        <w:div w:id="1306666641">
          <w:marLeft w:val="0"/>
          <w:marRight w:val="0"/>
          <w:marTop w:val="0"/>
          <w:marBottom w:val="0"/>
          <w:divBdr>
            <w:top w:val="none" w:sz="0" w:space="0" w:color="auto"/>
            <w:left w:val="none" w:sz="0" w:space="0" w:color="auto"/>
            <w:bottom w:val="none" w:sz="0" w:space="0" w:color="auto"/>
            <w:right w:val="none" w:sz="0" w:space="0" w:color="auto"/>
          </w:divBdr>
        </w:div>
        <w:div w:id="395396119">
          <w:marLeft w:val="0"/>
          <w:marRight w:val="0"/>
          <w:marTop w:val="0"/>
          <w:marBottom w:val="0"/>
          <w:divBdr>
            <w:top w:val="none" w:sz="0" w:space="0" w:color="auto"/>
            <w:left w:val="none" w:sz="0" w:space="0" w:color="auto"/>
            <w:bottom w:val="none" w:sz="0" w:space="0" w:color="auto"/>
            <w:right w:val="none" w:sz="0" w:space="0" w:color="auto"/>
          </w:divBdr>
        </w:div>
        <w:div w:id="1187448324">
          <w:marLeft w:val="0"/>
          <w:marRight w:val="0"/>
          <w:marTop w:val="0"/>
          <w:marBottom w:val="0"/>
          <w:divBdr>
            <w:top w:val="none" w:sz="0" w:space="0" w:color="auto"/>
            <w:left w:val="none" w:sz="0" w:space="0" w:color="auto"/>
            <w:bottom w:val="none" w:sz="0" w:space="0" w:color="auto"/>
            <w:right w:val="none" w:sz="0" w:space="0" w:color="auto"/>
          </w:divBdr>
        </w:div>
        <w:div w:id="1378773347">
          <w:marLeft w:val="0"/>
          <w:marRight w:val="0"/>
          <w:marTop w:val="0"/>
          <w:marBottom w:val="0"/>
          <w:divBdr>
            <w:top w:val="none" w:sz="0" w:space="0" w:color="auto"/>
            <w:left w:val="none" w:sz="0" w:space="0" w:color="auto"/>
            <w:bottom w:val="none" w:sz="0" w:space="0" w:color="auto"/>
            <w:right w:val="none" w:sz="0" w:space="0" w:color="auto"/>
          </w:divBdr>
        </w:div>
        <w:div w:id="368996605">
          <w:marLeft w:val="0"/>
          <w:marRight w:val="0"/>
          <w:marTop w:val="0"/>
          <w:marBottom w:val="0"/>
          <w:divBdr>
            <w:top w:val="none" w:sz="0" w:space="0" w:color="auto"/>
            <w:left w:val="none" w:sz="0" w:space="0" w:color="auto"/>
            <w:bottom w:val="none" w:sz="0" w:space="0" w:color="auto"/>
            <w:right w:val="none" w:sz="0" w:space="0" w:color="auto"/>
          </w:divBdr>
        </w:div>
        <w:div w:id="852651505">
          <w:marLeft w:val="0"/>
          <w:marRight w:val="0"/>
          <w:marTop w:val="0"/>
          <w:marBottom w:val="0"/>
          <w:divBdr>
            <w:top w:val="none" w:sz="0" w:space="0" w:color="auto"/>
            <w:left w:val="none" w:sz="0" w:space="0" w:color="auto"/>
            <w:bottom w:val="none" w:sz="0" w:space="0" w:color="auto"/>
            <w:right w:val="none" w:sz="0" w:space="0" w:color="auto"/>
          </w:divBdr>
        </w:div>
        <w:div w:id="1785149719">
          <w:marLeft w:val="0"/>
          <w:marRight w:val="0"/>
          <w:marTop w:val="0"/>
          <w:marBottom w:val="0"/>
          <w:divBdr>
            <w:top w:val="none" w:sz="0" w:space="0" w:color="auto"/>
            <w:left w:val="none" w:sz="0" w:space="0" w:color="auto"/>
            <w:bottom w:val="none" w:sz="0" w:space="0" w:color="auto"/>
            <w:right w:val="none" w:sz="0" w:space="0" w:color="auto"/>
          </w:divBdr>
        </w:div>
        <w:div w:id="1362897003">
          <w:marLeft w:val="0"/>
          <w:marRight w:val="0"/>
          <w:marTop w:val="0"/>
          <w:marBottom w:val="0"/>
          <w:divBdr>
            <w:top w:val="none" w:sz="0" w:space="0" w:color="auto"/>
            <w:left w:val="none" w:sz="0" w:space="0" w:color="auto"/>
            <w:bottom w:val="none" w:sz="0" w:space="0" w:color="auto"/>
            <w:right w:val="none" w:sz="0" w:space="0" w:color="auto"/>
          </w:divBdr>
        </w:div>
        <w:div w:id="610937392">
          <w:marLeft w:val="0"/>
          <w:marRight w:val="0"/>
          <w:marTop w:val="0"/>
          <w:marBottom w:val="0"/>
          <w:divBdr>
            <w:top w:val="none" w:sz="0" w:space="0" w:color="auto"/>
            <w:left w:val="none" w:sz="0" w:space="0" w:color="auto"/>
            <w:bottom w:val="none" w:sz="0" w:space="0" w:color="auto"/>
            <w:right w:val="none" w:sz="0" w:space="0" w:color="auto"/>
          </w:divBdr>
        </w:div>
        <w:div w:id="399325640">
          <w:marLeft w:val="0"/>
          <w:marRight w:val="0"/>
          <w:marTop w:val="0"/>
          <w:marBottom w:val="0"/>
          <w:divBdr>
            <w:top w:val="none" w:sz="0" w:space="0" w:color="auto"/>
            <w:left w:val="none" w:sz="0" w:space="0" w:color="auto"/>
            <w:bottom w:val="none" w:sz="0" w:space="0" w:color="auto"/>
            <w:right w:val="none" w:sz="0" w:space="0" w:color="auto"/>
          </w:divBdr>
        </w:div>
        <w:div w:id="871377819">
          <w:marLeft w:val="0"/>
          <w:marRight w:val="0"/>
          <w:marTop w:val="0"/>
          <w:marBottom w:val="0"/>
          <w:divBdr>
            <w:top w:val="none" w:sz="0" w:space="0" w:color="auto"/>
            <w:left w:val="none" w:sz="0" w:space="0" w:color="auto"/>
            <w:bottom w:val="none" w:sz="0" w:space="0" w:color="auto"/>
            <w:right w:val="none" w:sz="0" w:space="0" w:color="auto"/>
          </w:divBdr>
        </w:div>
        <w:div w:id="1809665203">
          <w:marLeft w:val="0"/>
          <w:marRight w:val="0"/>
          <w:marTop w:val="0"/>
          <w:marBottom w:val="0"/>
          <w:divBdr>
            <w:top w:val="none" w:sz="0" w:space="0" w:color="auto"/>
            <w:left w:val="none" w:sz="0" w:space="0" w:color="auto"/>
            <w:bottom w:val="none" w:sz="0" w:space="0" w:color="auto"/>
            <w:right w:val="none" w:sz="0" w:space="0" w:color="auto"/>
          </w:divBdr>
        </w:div>
        <w:div w:id="118765999">
          <w:marLeft w:val="0"/>
          <w:marRight w:val="0"/>
          <w:marTop w:val="0"/>
          <w:marBottom w:val="0"/>
          <w:divBdr>
            <w:top w:val="none" w:sz="0" w:space="0" w:color="auto"/>
            <w:left w:val="none" w:sz="0" w:space="0" w:color="auto"/>
            <w:bottom w:val="none" w:sz="0" w:space="0" w:color="auto"/>
            <w:right w:val="none" w:sz="0" w:space="0" w:color="auto"/>
          </w:divBdr>
        </w:div>
        <w:div w:id="1994210663">
          <w:marLeft w:val="0"/>
          <w:marRight w:val="0"/>
          <w:marTop w:val="0"/>
          <w:marBottom w:val="0"/>
          <w:divBdr>
            <w:top w:val="none" w:sz="0" w:space="0" w:color="auto"/>
            <w:left w:val="none" w:sz="0" w:space="0" w:color="auto"/>
            <w:bottom w:val="none" w:sz="0" w:space="0" w:color="auto"/>
            <w:right w:val="none" w:sz="0" w:space="0" w:color="auto"/>
          </w:divBdr>
        </w:div>
        <w:div w:id="770661967">
          <w:marLeft w:val="0"/>
          <w:marRight w:val="0"/>
          <w:marTop w:val="0"/>
          <w:marBottom w:val="0"/>
          <w:divBdr>
            <w:top w:val="none" w:sz="0" w:space="0" w:color="auto"/>
            <w:left w:val="none" w:sz="0" w:space="0" w:color="auto"/>
            <w:bottom w:val="none" w:sz="0" w:space="0" w:color="auto"/>
            <w:right w:val="none" w:sz="0" w:space="0" w:color="auto"/>
          </w:divBdr>
        </w:div>
        <w:div w:id="851452051">
          <w:marLeft w:val="0"/>
          <w:marRight w:val="0"/>
          <w:marTop w:val="0"/>
          <w:marBottom w:val="0"/>
          <w:divBdr>
            <w:top w:val="none" w:sz="0" w:space="0" w:color="auto"/>
            <w:left w:val="none" w:sz="0" w:space="0" w:color="auto"/>
            <w:bottom w:val="none" w:sz="0" w:space="0" w:color="auto"/>
            <w:right w:val="none" w:sz="0" w:space="0" w:color="auto"/>
          </w:divBdr>
        </w:div>
        <w:div w:id="988483514">
          <w:marLeft w:val="0"/>
          <w:marRight w:val="0"/>
          <w:marTop w:val="0"/>
          <w:marBottom w:val="0"/>
          <w:divBdr>
            <w:top w:val="none" w:sz="0" w:space="0" w:color="auto"/>
            <w:left w:val="none" w:sz="0" w:space="0" w:color="auto"/>
            <w:bottom w:val="none" w:sz="0" w:space="0" w:color="auto"/>
            <w:right w:val="none" w:sz="0" w:space="0" w:color="auto"/>
          </w:divBdr>
        </w:div>
        <w:div w:id="1909537240">
          <w:marLeft w:val="0"/>
          <w:marRight w:val="0"/>
          <w:marTop w:val="0"/>
          <w:marBottom w:val="0"/>
          <w:divBdr>
            <w:top w:val="none" w:sz="0" w:space="0" w:color="auto"/>
            <w:left w:val="none" w:sz="0" w:space="0" w:color="auto"/>
            <w:bottom w:val="none" w:sz="0" w:space="0" w:color="auto"/>
            <w:right w:val="none" w:sz="0" w:space="0" w:color="auto"/>
          </w:divBdr>
        </w:div>
        <w:div w:id="632751709">
          <w:marLeft w:val="0"/>
          <w:marRight w:val="0"/>
          <w:marTop w:val="0"/>
          <w:marBottom w:val="0"/>
          <w:divBdr>
            <w:top w:val="none" w:sz="0" w:space="0" w:color="auto"/>
            <w:left w:val="none" w:sz="0" w:space="0" w:color="auto"/>
            <w:bottom w:val="none" w:sz="0" w:space="0" w:color="auto"/>
            <w:right w:val="none" w:sz="0" w:space="0" w:color="auto"/>
          </w:divBdr>
        </w:div>
        <w:div w:id="878861376">
          <w:marLeft w:val="0"/>
          <w:marRight w:val="0"/>
          <w:marTop w:val="0"/>
          <w:marBottom w:val="0"/>
          <w:divBdr>
            <w:top w:val="none" w:sz="0" w:space="0" w:color="auto"/>
            <w:left w:val="none" w:sz="0" w:space="0" w:color="auto"/>
            <w:bottom w:val="none" w:sz="0" w:space="0" w:color="auto"/>
            <w:right w:val="none" w:sz="0" w:space="0" w:color="auto"/>
          </w:divBdr>
        </w:div>
        <w:div w:id="795373798">
          <w:marLeft w:val="0"/>
          <w:marRight w:val="0"/>
          <w:marTop w:val="0"/>
          <w:marBottom w:val="0"/>
          <w:divBdr>
            <w:top w:val="none" w:sz="0" w:space="0" w:color="auto"/>
            <w:left w:val="none" w:sz="0" w:space="0" w:color="auto"/>
            <w:bottom w:val="none" w:sz="0" w:space="0" w:color="auto"/>
            <w:right w:val="none" w:sz="0" w:space="0" w:color="auto"/>
          </w:divBdr>
        </w:div>
        <w:div w:id="1408117714">
          <w:marLeft w:val="0"/>
          <w:marRight w:val="0"/>
          <w:marTop w:val="0"/>
          <w:marBottom w:val="0"/>
          <w:divBdr>
            <w:top w:val="none" w:sz="0" w:space="0" w:color="auto"/>
            <w:left w:val="none" w:sz="0" w:space="0" w:color="auto"/>
            <w:bottom w:val="none" w:sz="0" w:space="0" w:color="auto"/>
            <w:right w:val="none" w:sz="0" w:space="0" w:color="auto"/>
          </w:divBdr>
        </w:div>
      </w:divsChild>
    </w:div>
    <w:div w:id="1209032746">
      <w:marLeft w:val="0"/>
      <w:marRight w:val="0"/>
      <w:marTop w:val="0"/>
      <w:marBottom w:val="0"/>
      <w:divBdr>
        <w:top w:val="none" w:sz="0" w:space="0" w:color="auto"/>
        <w:left w:val="none" w:sz="0" w:space="0" w:color="auto"/>
        <w:bottom w:val="none" w:sz="0" w:space="0" w:color="auto"/>
        <w:right w:val="none" w:sz="0" w:space="0" w:color="auto"/>
      </w:divBdr>
    </w:div>
    <w:div w:id="1212763144">
      <w:marLeft w:val="0"/>
      <w:marRight w:val="0"/>
      <w:marTop w:val="0"/>
      <w:marBottom w:val="0"/>
      <w:divBdr>
        <w:top w:val="none" w:sz="0" w:space="0" w:color="auto"/>
        <w:left w:val="none" w:sz="0" w:space="0" w:color="auto"/>
        <w:bottom w:val="none" w:sz="0" w:space="0" w:color="auto"/>
        <w:right w:val="none" w:sz="0" w:space="0" w:color="auto"/>
      </w:divBdr>
    </w:div>
    <w:div w:id="1217424807">
      <w:marLeft w:val="0"/>
      <w:marRight w:val="0"/>
      <w:marTop w:val="0"/>
      <w:marBottom w:val="0"/>
      <w:divBdr>
        <w:top w:val="none" w:sz="0" w:space="0" w:color="auto"/>
        <w:left w:val="none" w:sz="0" w:space="0" w:color="auto"/>
        <w:bottom w:val="none" w:sz="0" w:space="0" w:color="auto"/>
        <w:right w:val="none" w:sz="0" w:space="0" w:color="auto"/>
      </w:divBdr>
    </w:div>
    <w:div w:id="1219321718">
      <w:marLeft w:val="0"/>
      <w:marRight w:val="0"/>
      <w:marTop w:val="0"/>
      <w:marBottom w:val="0"/>
      <w:divBdr>
        <w:top w:val="none" w:sz="0" w:space="0" w:color="auto"/>
        <w:left w:val="none" w:sz="0" w:space="0" w:color="auto"/>
        <w:bottom w:val="none" w:sz="0" w:space="0" w:color="auto"/>
        <w:right w:val="none" w:sz="0" w:space="0" w:color="auto"/>
      </w:divBdr>
    </w:div>
    <w:div w:id="1225406232">
      <w:marLeft w:val="0"/>
      <w:marRight w:val="0"/>
      <w:marTop w:val="0"/>
      <w:marBottom w:val="0"/>
      <w:divBdr>
        <w:top w:val="none" w:sz="0" w:space="0" w:color="auto"/>
        <w:left w:val="none" w:sz="0" w:space="0" w:color="auto"/>
        <w:bottom w:val="none" w:sz="0" w:space="0" w:color="auto"/>
        <w:right w:val="none" w:sz="0" w:space="0" w:color="auto"/>
      </w:divBdr>
    </w:div>
    <w:div w:id="1228151901">
      <w:marLeft w:val="0"/>
      <w:marRight w:val="0"/>
      <w:marTop w:val="0"/>
      <w:marBottom w:val="0"/>
      <w:divBdr>
        <w:top w:val="none" w:sz="0" w:space="0" w:color="auto"/>
        <w:left w:val="none" w:sz="0" w:space="0" w:color="auto"/>
        <w:bottom w:val="none" w:sz="0" w:space="0" w:color="auto"/>
        <w:right w:val="none" w:sz="0" w:space="0" w:color="auto"/>
      </w:divBdr>
      <w:divsChild>
        <w:div w:id="1764257917">
          <w:marLeft w:val="0"/>
          <w:marRight w:val="0"/>
          <w:marTop w:val="0"/>
          <w:marBottom w:val="0"/>
          <w:divBdr>
            <w:top w:val="none" w:sz="0" w:space="0" w:color="auto"/>
            <w:left w:val="none" w:sz="0" w:space="0" w:color="auto"/>
            <w:bottom w:val="none" w:sz="0" w:space="0" w:color="auto"/>
            <w:right w:val="none" w:sz="0" w:space="0" w:color="auto"/>
          </w:divBdr>
        </w:div>
        <w:div w:id="62946885">
          <w:marLeft w:val="0"/>
          <w:marRight w:val="0"/>
          <w:marTop w:val="0"/>
          <w:marBottom w:val="0"/>
          <w:divBdr>
            <w:top w:val="none" w:sz="0" w:space="0" w:color="auto"/>
            <w:left w:val="none" w:sz="0" w:space="0" w:color="auto"/>
            <w:bottom w:val="none" w:sz="0" w:space="0" w:color="auto"/>
            <w:right w:val="none" w:sz="0" w:space="0" w:color="auto"/>
          </w:divBdr>
        </w:div>
        <w:div w:id="1287391051">
          <w:marLeft w:val="0"/>
          <w:marRight w:val="0"/>
          <w:marTop w:val="0"/>
          <w:marBottom w:val="0"/>
          <w:divBdr>
            <w:top w:val="none" w:sz="0" w:space="0" w:color="auto"/>
            <w:left w:val="none" w:sz="0" w:space="0" w:color="auto"/>
            <w:bottom w:val="none" w:sz="0" w:space="0" w:color="auto"/>
            <w:right w:val="none" w:sz="0" w:space="0" w:color="auto"/>
          </w:divBdr>
        </w:div>
        <w:div w:id="1226991029">
          <w:marLeft w:val="0"/>
          <w:marRight w:val="0"/>
          <w:marTop w:val="0"/>
          <w:marBottom w:val="0"/>
          <w:divBdr>
            <w:top w:val="none" w:sz="0" w:space="0" w:color="auto"/>
            <w:left w:val="none" w:sz="0" w:space="0" w:color="auto"/>
            <w:bottom w:val="none" w:sz="0" w:space="0" w:color="auto"/>
            <w:right w:val="none" w:sz="0" w:space="0" w:color="auto"/>
          </w:divBdr>
        </w:div>
        <w:div w:id="1754665928">
          <w:marLeft w:val="0"/>
          <w:marRight w:val="0"/>
          <w:marTop w:val="0"/>
          <w:marBottom w:val="0"/>
          <w:divBdr>
            <w:top w:val="none" w:sz="0" w:space="0" w:color="auto"/>
            <w:left w:val="none" w:sz="0" w:space="0" w:color="auto"/>
            <w:bottom w:val="none" w:sz="0" w:space="0" w:color="auto"/>
            <w:right w:val="none" w:sz="0" w:space="0" w:color="auto"/>
          </w:divBdr>
        </w:div>
        <w:div w:id="1909220136">
          <w:marLeft w:val="0"/>
          <w:marRight w:val="0"/>
          <w:marTop w:val="0"/>
          <w:marBottom w:val="0"/>
          <w:divBdr>
            <w:top w:val="none" w:sz="0" w:space="0" w:color="auto"/>
            <w:left w:val="none" w:sz="0" w:space="0" w:color="auto"/>
            <w:bottom w:val="none" w:sz="0" w:space="0" w:color="auto"/>
            <w:right w:val="none" w:sz="0" w:space="0" w:color="auto"/>
          </w:divBdr>
        </w:div>
        <w:div w:id="206573641">
          <w:marLeft w:val="0"/>
          <w:marRight w:val="0"/>
          <w:marTop w:val="0"/>
          <w:marBottom w:val="0"/>
          <w:divBdr>
            <w:top w:val="none" w:sz="0" w:space="0" w:color="auto"/>
            <w:left w:val="none" w:sz="0" w:space="0" w:color="auto"/>
            <w:bottom w:val="none" w:sz="0" w:space="0" w:color="auto"/>
            <w:right w:val="none" w:sz="0" w:space="0" w:color="auto"/>
          </w:divBdr>
        </w:div>
        <w:div w:id="1284188592">
          <w:marLeft w:val="0"/>
          <w:marRight w:val="0"/>
          <w:marTop w:val="0"/>
          <w:marBottom w:val="0"/>
          <w:divBdr>
            <w:top w:val="none" w:sz="0" w:space="0" w:color="auto"/>
            <w:left w:val="none" w:sz="0" w:space="0" w:color="auto"/>
            <w:bottom w:val="none" w:sz="0" w:space="0" w:color="auto"/>
            <w:right w:val="none" w:sz="0" w:space="0" w:color="auto"/>
          </w:divBdr>
        </w:div>
        <w:div w:id="1392079031">
          <w:marLeft w:val="0"/>
          <w:marRight w:val="0"/>
          <w:marTop w:val="0"/>
          <w:marBottom w:val="0"/>
          <w:divBdr>
            <w:top w:val="none" w:sz="0" w:space="0" w:color="auto"/>
            <w:left w:val="none" w:sz="0" w:space="0" w:color="auto"/>
            <w:bottom w:val="none" w:sz="0" w:space="0" w:color="auto"/>
            <w:right w:val="none" w:sz="0" w:space="0" w:color="auto"/>
          </w:divBdr>
        </w:div>
        <w:div w:id="1070274566">
          <w:marLeft w:val="0"/>
          <w:marRight w:val="0"/>
          <w:marTop w:val="0"/>
          <w:marBottom w:val="0"/>
          <w:divBdr>
            <w:top w:val="none" w:sz="0" w:space="0" w:color="auto"/>
            <w:left w:val="none" w:sz="0" w:space="0" w:color="auto"/>
            <w:bottom w:val="none" w:sz="0" w:space="0" w:color="auto"/>
            <w:right w:val="none" w:sz="0" w:space="0" w:color="auto"/>
          </w:divBdr>
        </w:div>
        <w:div w:id="994450996">
          <w:marLeft w:val="0"/>
          <w:marRight w:val="0"/>
          <w:marTop w:val="0"/>
          <w:marBottom w:val="0"/>
          <w:divBdr>
            <w:top w:val="none" w:sz="0" w:space="0" w:color="auto"/>
            <w:left w:val="none" w:sz="0" w:space="0" w:color="auto"/>
            <w:bottom w:val="none" w:sz="0" w:space="0" w:color="auto"/>
            <w:right w:val="none" w:sz="0" w:space="0" w:color="auto"/>
          </w:divBdr>
        </w:div>
        <w:div w:id="1286959662">
          <w:marLeft w:val="0"/>
          <w:marRight w:val="0"/>
          <w:marTop w:val="0"/>
          <w:marBottom w:val="0"/>
          <w:divBdr>
            <w:top w:val="none" w:sz="0" w:space="0" w:color="auto"/>
            <w:left w:val="none" w:sz="0" w:space="0" w:color="auto"/>
            <w:bottom w:val="none" w:sz="0" w:space="0" w:color="auto"/>
            <w:right w:val="none" w:sz="0" w:space="0" w:color="auto"/>
          </w:divBdr>
        </w:div>
        <w:div w:id="1749376211">
          <w:marLeft w:val="0"/>
          <w:marRight w:val="0"/>
          <w:marTop w:val="0"/>
          <w:marBottom w:val="0"/>
          <w:divBdr>
            <w:top w:val="none" w:sz="0" w:space="0" w:color="auto"/>
            <w:left w:val="none" w:sz="0" w:space="0" w:color="auto"/>
            <w:bottom w:val="none" w:sz="0" w:space="0" w:color="auto"/>
            <w:right w:val="none" w:sz="0" w:space="0" w:color="auto"/>
          </w:divBdr>
        </w:div>
        <w:div w:id="637147935">
          <w:marLeft w:val="0"/>
          <w:marRight w:val="0"/>
          <w:marTop w:val="0"/>
          <w:marBottom w:val="0"/>
          <w:divBdr>
            <w:top w:val="none" w:sz="0" w:space="0" w:color="auto"/>
            <w:left w:val="none" w:sz="0" w:space="0" w:color="auto"/>
            <w:bottom w:val="none" w:sz="0" w:space="0" w:color="auto"/>
            <w:right w:val="none" w:sz="0" w:space="0" w:color="auto"/>
          </w:divBdr>
        </w:div>
        <w:div w:id="145703837">
          <w:marLeft w:val="0"/>
          <w:marRight w:val="0"/>
          <w:marTop w:val="0"/>
          <w:marBottom w:val="0"/>
          <w:divBdr>
            <w:top w:val="none" w:sz="0" w:space="0" w:color="auto"/>
            <w:left w:val="none" w:sz="0" w:space="0" w:color="auto"/>
            <w:bottom w:val="none" w:sz="0" w:space="0" w:color="auto"/>
            <w:right w:val="none" w:sz="0" w:space="0" w:color="auto"/>
          </w:divBdr>
        </w:div>
        <w:div w:id="4673894">
          <w:marLeft w:val="0"/>
          <w:marRight w:val="0"/>
          <w:marTop w:val="0"/>
          <w:marBottom w:val="0"/>
          <w:divBdr>
            <w:top w:val="none" w:sz="0" w:space="0" w:color="auto"/>
            <w:left w:val="none" w:sz="0" w:space="0" w:color="auto"/>
            <w:bottom w:val="none" w:sz="0" w:space="0" w:color="auto"/>
            <w:right w:val="none" w:sz="0" w:space="0" w:color="auto"/>
          </w:divBdr>
        </w:div>
        <w:div w:id="1261375820">
          <w:marLeft w:val="0"/>
          <w:marRight w:val="0"/>
          <w:marTop w:val="0"/>
          <w:marBottom w:val="0"/>
          <w:divBdr>
            <w:top w:val="none" w:sz="0" w:space="0" w:color="auto"/>
            <w:left w:val="none" w:sz="0" w:space="0" w:color="auto"/>
            <w:bottom w:val="none" w:sz="0" w:space="0" w:color="auto"/>
            <w:right w:val="none" w:sz="0" w:space="0" w:color="auto"/>
          </w:divBdr>
        </w:div>
        <w:div w:id="517281783">
          <w:marLeft w:val="0"/>
          <w:marRight w:val="0"/>
          <w:marTop w:val="0"/>
          <w:marBottom w:val="0"/>
          <w:divBdr>
            <w:top w:val="none" w:sz="0" w:space="0" w:color="auto"/>
            <w:left w:val="none" w:sz="0" w:space="0" w:color="auto"/>
            <w:bottom w:val="none" w:sz="0" w:space="0" w:color="auto"/>
            <w:right w:val="none" w:sz="0" w:space="0" w:color="auto"/>
          </w:divBdr>
        </w:div>
        <w:div w:id="2009482380">
          <w:marLeft w:val="0"/>
          <w:marRight w:val="0"/>
          <w:marTop w:val="0"/>
          <w:marBottom w:val="0"/>
          <w:divBdr>
            <w:top w:val="none" w:sz="0" w:space="0" w:color="auto"/>
            <w:left w:val="none" w:sz="0" w:space="0" w:color="auto"/>
            <w:bottom w:val="none" w:sz="0" w:space="0" w:color="auto"/>
            <w:right w:val="none" w:sz="0" w:space="0" w:color="auto"/>
          </w:divBdr>
        </w:div>
        <w:div w:id="1017728643">
          <w:marLeft w:val="0"/>
          <w:marRight w:val="0"/>
          <w:marTop w:val="0"/>
          <w:marBottom w:val="0"/>
          <w:divBdr>
            <w:top w:val="none" w:sz="0" w:space="0" w:color="auto"/>
            <w:left w:val="none" w:sz="0" w:space="0" w:color="auto"/>
            <w:bottom w:val="none" w:sz="0" w:space="0" w:color="auto"/>
            <w:right w:val="none" w:sz="0" w:space="0" w:color="auto"/>
          </w:divBdr>
        </w:div>
        <w:div w:id="175120231">
          <w:marLeft w:val="0"/>
          <w:marRight w:val="0"/>
          <w:marTop w:val="0"/>
          <w:marBottom w:val="0"/>
          <w:divBdr>
            <w:top w:val="none" w:sz="0" w:space="0" w:color="auto"/>
            <w:left w:val="none" w:sz="0" w:space="0" w:color="auto"/>
            <w:bottom w:val="none" w:sz="0" w:space="0" w:color="auto"/>
            <w:right w:val="none" w:sz="0" w:space="0" w:color="auto"/>
          </w:divBdr>
        </w:div>
        <w:div w:id="848179078">
          <w:marLeft w:val="0"/>
          <w:marRight w:val="0"/>
          <w:marTop w:val="0"/>
          <w:marBottom w:val="0"/>
          <w:divBdr>
            <w:top w:val="none" w:sz="0" w:space="0" w:color="auto"/>
            <w:left w:val="none" w:sz="0" w:space="0" w:color="auto"/>
            <w:bottom w:val="none" w:sz="0" w:space="0" w:color="auto"/>
            <w:right w:val="none" w:sz="0" w:space="0" w:color="auto"/>
          </w:divBdr>
        </w:div>
        <w:div w:id="1216699409">
          <w:marLeft w:val="0"/>
          <w:marRight w:val="0"/>
          <w:marTop w:val="0"/>
          <w:marBottom w:val="0"/>
          <w:divBdr>
            <w:top w:val="none" w:sz="0" w:space="0" w:color="auto"/>
            <w:left w:val="none" w:sz="0" w:space="0" w:color="auto"/>
            <w:bottom w:val="none" w:sz="0" w:space="0" w:color="auto"/>
            <w:right w:val="none" w:sz="0" w:space="0" w:color="auto"/>
          </w:divBdr>
        </w:div>
        <w:div w:id="655039403">
          <w:marLeft w:val="0"/>
          <w:marRight w:val="0"/>
          <w:marTop w:val="0"/>
          <w:marBottom w:val="0"/>
          <w:divBdr>
            <w:top w:val="none" w:sz="0" w:space="0" w:color="auto"/>
            <w:left w:val="none" w:sz="0" w:space="0" w:color="auto"/>
            <w:bottom w:val="none" w:sz="0" w:space="0" w:color="auto"/>
            <w:right w:val="none" w:sz="0" w:space="0" w:color="auto"/>
          </w:divBdr>
        </w:div>
        <w:div w:id="168175727">
          <w:marLeft w:val="0"/>
          <w:marRight w:val="0"/>
          <w:marTop w:val="0"/>
          <w:marBottom w:val="0"/>
          <w:divBdr>
            <w:top w:val="none" w:sz="0" w:space="0" w:color="auto"/>
            <w:left w:val="none" w:sz="0" w:space="0" w:color="auto"/>
            <w:bottom w:val="none" w:sz="0" w:space="0" w:color="auto"/>
            <w:right w:val="none" w:sz="0" w:space="0" w:color="auto"/>
          </w:divBdr>
        </w:div>
        <w:div w:id="1303269635">
          <w:marLeft w:val="0"/>
          <w:marRight w:val="0"/>
          <w:marTop w:val="0"/>
          <w:marBottom w:val="0"/>
          <w:divBdr>
            <w:top w:val="none" w:sz="0" w:space="0" w:color="auto"/>
            <w:left w:val="none" w:sz="0" w:space="0" w:color="auto"/>
            <w:bottom w:val="none" w:sz="0" w:space="0" w:color="auto"/>
            <w:right w:val="none" w:sz="0" w:space="0" w:color="auto"/>
          </w:divBdr>
        </w:div>
        <w:div w:id="91242919">
          <w:marLeft w:val="0"/>
          <w:marRight w:val="0"/>
          <w:marTop w:val="0"/>
          <w:marBottom w:val="0"/>
          <w:divBdr>
            <w:top w:val="none" w:sz="0" w:space="0" w:color="auto"/>
            <w:left w:val="none" w:sz="0" w:space="0" w:color="auto"/>
            <w:bottom w:val="none" w:sz="0" w:space="0" w:color="auto"/>
            <w:right w:val="none" w:sz="0" w:space="0" w:color="auto"/>
          </w:divBdr>
        </w:div>
        <w:div w:id="1089692155">
          <w:marLeft w:val="0"/>
          <w:marRight w:val="0"/>
          <w:marTop w:val="0"/>
          <w:marBottom w:val="0"/>
          <w:divBdr>
            <w:top w:val="none" w:sz="0" w:space="0" w:color="auto"/>
            <w:left w:val="none" w:sz="0" w:space="0" w:color="auto"/>
            <w:bottom w:val="none" w:sz="0" w:space="0" w:color="auto"/>
            <w:right w:val="none" w:sz="0" w:space="0" w:color="auto"/>
          </w:divBdr>
        </w:div>
        <w:div w:id="2147307859">
          <w:marLeft w:val="0"/>
          <w:marRight w:val="0"/>
          <w:marTop w:val="0"/>
          <w:marBottom w:val="0"/>
          <w:divBdr>
            <w:top w:val="none" w:sz="0" w:space="0" w:color="auto"/>
            <w:left w:val="none" w:sz="0" w:space="0" w:color="auto"/>
            <w:bottom w:val="none" w:sz="0" w:space="0" w:color="auto"/>
            <w:right w:val="none" w:sz="0" w:space="0" w:color="auto"/>
          </w:divBdr>
        </w:div>
        <w:div w:id="85925489">
          <w:marLeft w:val="0"/>
          <w:marRight w:val="0"/>
          <w:marTop w:val="0"/>
          <w:marBottom w:val="0"/>
          <w:divBdr>
            <w:top w:val="none" w:sz="0" w:space="0" w:color="auto"/>
            <w:left w:val="none" w:sz="0" w:space="0" w:color="auto"/>
            <w:bottom w:val="none" w:sz="0" w:space="0" w:color="auto"/>
            <w:right w:val="none" w:sz="0" w:space="0" w:color="auto"/>
          </w:divBdr>
        </w:div>
        <w:div w:id="1980845587">
          <w:marLeft w:val="0"/>
          <w:marRight w:val="0"/>
          <w:marTop w:val="0"/>
          <w:marBottom w:val="0"/>
          <w:divBdr>
            <w:top w:val="none" w:sz="0" w:space="0" w:color="auto"/>
            <w:left w:val="none" w:sz="0" w:space="0" w:color="auto"/>
            <w:bottom w:val="none" w:sz="0" w:space="0" w:color="auto"/>
            <w:right w:val="none" w:sz="0" w:space="0" w:color="auto"/>
          </w:divBdr>
        </w:div>
        <w:div w:id="1556352695">
          <w:marLeft w:val="0"/>
          <w:marRight w:val="0"/>
          <w:marTop w:val="0"/>
          <w:marBottom w:val="0"/>
          <w:divBdr>
            <w:top w:val="none" w:sz="0" w:space="0" w:color="auto"/>
            <w:left w:val="none" w:sz="0" w:space="0" w:color="auto"/>
            <w:bottom w:val="none" w:sz="0" w:space="0" w:color="auto"/>
            <w:right w:val="none" w:sz="0" w:space="0" w:color="auto"/>
          </w:divBdr>
        </w:div>
        <w:div w:id="430441847">
          <w:marLeft w:val="0"/>
          <w:marRight w:val="0"/>
          <w:marTop w:val="0"/>
          <w:marBottom w:val="0"/>
          <w:divBdr>
            <w:top w:val="none" w:sz="0" w:space="0" w:color="auto"/>
            <w:left w:val="none" w:sz="0" w:space="0" w:color="auto"/>
            <w:bottom w:val="none" w:sz="0" w:space="0" w:color="auto"/>
            <w:right w:val="none" w:sz="0" w:space="0" w:color="auto"/>
          </w:divBdr>
        </w:div>
        <w:div w:id="601912705">
          <w:marLeft w:val="0"/>
          <w:marRight w:val="0"/>
          <w:marTop w:val="0"/>
          <w:marBottom w:val="0"/>
          <w:divBdr>
            <w:top w:val="none" w:sz="0" w:space="0" w:color="auto"/>
            <w:left w:val="none" w:sz="0" w:space="0" w:color="auto"/>
            <w:bottom w:val="none" w:sz="0" w:space="0" w:color="auto"/>
            <w:right w:val="none" w:sz="0" w:space="0" w:color="auto"/>
          </w:divBdr>
        </w:div>
        <w:div w:id="1953703886">
          <w:marLeft w:val="0"/>
          <w:marRight w:val="0"/>
          <w:marTop w:val="0"/>
          <w:marBottom w:val="0"/>
          <w:divBdr>
            <w:top w:val="none" w:sz="0" w:space="0" w:color="auto"/>
            <w:left w:val="none" w:sz="0" w:space="0" w:color="auto"/>
            <w:bottom w:val="none" w:sz="0" w:space="0" w:color="auto"/>
            <w:right w:val="none" w:sz="0" w:space="0" w:color="auto"/>
          </w:divBdr>
        </w:div>
        <w:div w:id="177281966">
          <w:marLeft w:val="0"/>
          <w:marRight w:val="0"/>
          <w:marTop w:val="0"/>
          <w:marBottom w:val="0"/>
          <w:divBdr>
            <w:top w:val="none" w:sz="0" w:space="0" w:color="auto"/>
            <w:left w:val="none" w:sz="0" w:space="0" w:color="auto"/>
            <w:bottom w:val="none" w:sz="0" w:space="0" w:color="auto"/>
            <w:right w:val="none" w:sz="0" w:space="0" w:color="auto"/>
          </w:divBdr>
        </w:div>
        <w:div w:id="1780837642">
          <w:marLeft w:val="0"/>
          <w:marRight w:val="0"/>
          <w:marTop w:val="0"/>
          <w:marBottom w:val="0"/>
          <w:divBdr>
            <w:top w:val="none" w:sz="0" w:space="0" w:color="auto"/>
            <w:left w:val="none" w:sz="0" w:space="0" w:color="auto"/>
            <w:bottom w:val="none" w:sz="0" w:space="0" w:color="auto"/>
            <w:right w:val="none" w:sz="0" w:space="0" w:color="auto"/>
          </w:divBdr>
        </w:div>
        <w:div w:id="899247005">
          <w:marLeft w:val="0"/>
          <w:marRight w:val="0"/>
          <w:marTop w:val="0"/>
          <w:marBottom w:val="0"/>
          <w:divBdr>
            <w:top w:val="none" w:sz="0" w:space="0" w:color="auto"/>
            <w:left w:val="none" w:sz="0" w:space="0" w:color="auto"/>
            <w:bottom w:val="none" w:sz="0" w:space="0" w:color="auto"/>
            <w:right w:val="none" w:sz="0" w:space="0" w:color="auto"/>
          </w:divBdr>
        </w:div>
        <w:div w:id="402145964">
          <w:marLeft w:val="0"/>
          <w:marRight w:val="0"/>
          <w:marTop w:val="0"/>
          <w:marBottom w:val="0"/>
          <w:divBdr>
            <w:top w:val="none" w:sz="0" w:space="0" w:color="auto"/>
            <w:left w:val="none" w:sz="0" w:space="0" w:color="auto"/>
            <w:bottom w:val="none" w:sz="0" w:space="0" w:color="auto"/>
            <w:right w:val="none" w:sz="0" w:space="0" w:color="auto"/>
          </w:divBdr>
        </w:div>
        <w:div w:id="1248611165">
          <w:marLeft w:val="0"/>
          <w:marRight w:val="0"/>
          <w:marTop w:val="0"/>
          <w:marBottom w:val="0"/>
          <w:divBdr>
            <w:top w:val="none" w:sz="0" w:space="0" w:color="auto"/>
            <w:left w:val="none" w:sz="0" w:space="0" w:color="auto"/>
            <w:bottom w:val="none" w:sz="0" w:space="0" w:color="auto"/>
            <w:right w:val="none" w:sz="0" w:space="0" w:color="auto"/>
          </w:divBdr>
        </w:div>
        <w:div w:id="1190529987">
          <w:marLeft w:val="0"/>
          <w:marRight w:val="0"/>
          <w:marTop w:val="0"/>
          <w:marBottom w:val="0"/>
          <w:divBdr>
            <w:top w:val="none" w:sz="0" w:space="0" w:color="auto"/>
            <w:left w:val="none" w:sz="0" w:space="0" w:color="auto"/>
            <w:bottom w:val="none" w:sz="0" w:space="0" w:color="auto"/>
            <w:right w:val="none" w:sz="0" w:space="0" w:color="auto"/>
          </w:divBdr>
        </w:div>
        <w:div w:id="837422939">
          <w:marLeft w:val="0"/>
          <w:marRight w:val="0"/>
          <w:marTop w:val="0"/>
          <w:marBottom w:val="0"/>
          <w:divBdr>
            <w:top w:val="none" w:sz="0" w:space="0" w:color="auto"/>
            <w:left w:val="none" w:sz="0" w:space="0" w:color="auto"/>
            <w:bottom w:val="none" w:sz="0" w:space="0" w:color="auto"/>
            <w:right w:val="none" w:sz="0" w:space="0" w:color="auto"/>
          </w:divBdr>
        </w:div>
        <w:div w:id="879979023">
          <w:marLeft w:val="0"/>
          <w:marRight w:val="0"/>
          <w:marTop w:val="0"/>
          <w:marBottom w:val="0"/>
          <w:divBdr>
            <w:top w:val="none" w:sz="0" w:space="0" w:color="auto"/>
            <w:left w:val="none" w:sz="0" w:space="0" w:color="auto"/>
            <w:bottom w:val="none" w:sz="0" w:space="0" w:color="auto"/>
            <w:right w:val="none" w:sz="0" w:space="0" w:color="auto"/>
          </w:divBdr>
        </w:div>
        <w:div w:id="1639989010">
          <w:marLeft w:val="0"/>
          <w:marRight w:val="0"/>
          <w:marTop w:val="0"/>
          <w:marBottom w:val="0"/>
          <w:divBdr>
            <w:top w:val="none" w:sz="0" w:space="0" w:color="auto"/>
            <w:left w:val="none" w:sz="0" w:space="0" w:color="auto"/>
            <w:bottom w:val="none" w:sz="0" w:space="0" w:color="auto"/>
            <w:right w:val="none" w:sz="0" w:space="0" w:color="auto"/>
          </w:divBdr>
        </w:div>
        <w:div w:id="495608374">
          <w:marLeft w:val="0"/>
          <w:marRight w:val="0"/>
          <w:marTop w:val="0"/>
          <w:marBottom w:val="0"/>
          <w:divBdr>
            <w:top w:val="none" w:sz="0" w:space="0" w:color="auto"/>
            <w:left w:val="none" w:sz="0" w:space="0" w:color="auto"/>
            <w:bottom w:val="none" w:sz="0" w:space="0" w:color="auto"/>
            <w:right w:val="none" w:sz="0" w:space="0" w:color="auto"/>
          </w:divBdr>
        </w:div>
        <w:div w:id="1573196601">
          <w:marLeft w:val="0"/>
          <w:marRight w:val="0"/>
          <w:marTop w:val="0"/>
          <w:marBottom w:val="0"/>
          <w:divBdr>
            <w:top w:val="none" w:sz="0" w:space="0" w:color="auto"/>
            <w:left w:val="none" w:sz="0" w:space="0" w:color="auto"/>
            <w:bottom w:val="none" w:sz="0" w:space="0" w:color="auto"/>
            <w:right w:val="none" w:sz="0" w:space="0" w:color="auto"/>
          </w:divBdr>
        </w:div>
        <w:div w:id="187303485">
          <w:marLeft w:val="0"/>
          <w:marRight w:val="0"/>
          <w:marTop w:val="0"/>
          <w:marBottom w:val="0"/>
          <w:divBdr>
            <w:top w:val="none" w:sz="0" w:space="0" w:color="auto"/>
            <w:left w:val="none" w:sz="0" w:space="0" w:color="auto"/>
            <w:bottom w:val="none" w:sz="0" w:space="0" w:color="auto"/>
            <w:right w:val="none" w:sz="0" w:space="0" w:color="auto"/>
          </w:divBdr>
        </w:div>
        <w:div w:id="1647127485">
          <w:marLeft w:val="0"/>
          <w:marRight w:val="0"/>
          <w:marTop w:val="0"/>
          <w:marBottom w:val="0"/>
          <w:divBdr>
            <w:top w:val="none" w:sz="0" w:space="0" w:color="auto"/>
            <w:left w:val="none" w:sz="0" w:space="0" w:color="auto"/>
            <w:bottom w:val="none" w:sz="0" w:space="0" w:color="auto"/>
            <w:right w:val="none" w:sz="0" w:space="0" w:color="auto"/>
          </w:divBdr>
        </w:div>
        <w:div w:id="303240353">
          <w:marLeft w:val="0"/>
          <w:marRight w:val="0"/>
          <w:marTop w:val="0"/>
          <w:marBottom w:val="0"/>
          <w:divBdr>
            <w:top w:val="none" w:sz="0" w:space="0" w:color="auto"/>
            <w:left w:val="none" w:sz="0" w:space="0" w:color="auto"/>
            <w:bottom w:val="none" w:sz="0" w:space="0" w:color="auto"/>
            <w:right w:val="none" w:sz="0" w:space="0" w:color="auto"/>
          </w:divBdr>
        </w:div>
        <w:div w:id="1931237398">
          <w:marLeft w:val="0"/>
          <w:marRight w:val="0"/>
          <w:marTop w:val="0"/>
          <w:marBottom w:val="0"/>
          <w:divBdr>
            <w:top w:val="none" w:sz="0" w:space="0" w:color="auto"/>
            <w:left w:val="none" w:sz="0" w:space="0" w:color="auto"/>
            <w:bottom w:val="none" w:sz="0" w:space="0" w:color="auto"/>
            <w:right w:val="none" w:sz="0" w:space="0" w:color="auto"/>
          </w:divBdr>
        </w:div>
        <w:div w:id="1788694342">
          <w:marLeft w:val="0"/>
          <w:marRight w:val="0"/>
          <w:marTop w:val="0"/>
          <w:marBottom w:val="0"/>
          <w:divBdr>
            <w:top w:val="none" w:sz="0" w:space="0" w:color="auto"/>
            <w:left w:val="none" w:sz="0" w:space="0" w:color="auto"/>
            <w:bottom w:val="none" w:sz="0" w:space="0" w:color="auto"/>
            <w:right w:val="none" w:sz="0" w:space="0" w:color="auto"/>
          </w:divBdr>
        </w:div>
        <w:div w:id="1602060079">
          <w:marLeft w:val="0"/>
          <w:marRight w:val="0"/>
          <w:marTop w:val="0"/>
          <w:marBottom w:val="0"/>
          <w:divBdr>
            <w:top w:val="none" w:sz="0" w:space="0" w:color="auto"/>
            <w:left w:val="none" w:sz="0" w:space="0" w:color="auto"/>
            <w:bottom w:val="none" w:sz="0" w:space="0" w:color="auto"/>
            <w:right w:val="none" w:sz="0" w:space="0" w:color="auto"/>
          </w:divBdr>
        </w:div>
        <w:div w:id="1463353522">
          <w:marLeft w:val="0"/>
          <w:marRight w:val="0"/>
          <w:marTop w:val="0"/>
          <w:marBottom w:val="0"/>
          <w:divBdr>
            <w:top w:val="none" w:sz="0" w:space="0" w:color="auto"/>
            <w:left w:val="none" w:sz="0" w:space="0" w:color="auto"/>
            <w:bottom w:val="none" w:sz="0" w:space="0" w:color="auto"/>
            <w:right w:val="none" w:sz="0" w:space="0" w:color="auto"/>
          </w:divBdr>
        </w:div>
        <w:div w:id="797379091">
          <w:marLeft w:val="0"/>
          <w:marRight w:val="0"/>
          <w:marTop w:val="0"/>
          <w:marBottom w:val="0"/>
          <w:divBdr>
            <w:top w:val="none" w:sz="0" w:space="0" w:color="auto"/>
            <w:left w:val="none" w:sz="0" w:space="0" w:color="auto"/>
            <w:bottom w:val="none" w:sz="0" w:space="0" w:color="auto"/>
            <w:right w:val="none" w:sz="0" w:space="0" w:color="auto"/>
          </w:divBdr>
        </w:div>
        <w:div w:id="2108454779">
          <w:marLeft w:val="0"/>
          <w:marRight w:val="0"/>
          <w:marTop w:val="0"/>
          <w:marBottom w:val="0"/>
          <w:divBdr>
            <w:top w:val="none" w:sz="0" w:space="0" w:color="auto"/>
            <w:left w:val="none" w:sz="0" w:space="0" w:color="auto"/>
            <w:bottom w:val="none" w:sz="0" w:space="0" w:color="auto"/>
            <w:right w:val="none" w:sz="0" w:space="0" w:color="auto"/>
          </w:divBdr>
        </w:div>
        <w:div w:id="1355889046">
          <w:marLeft w:val="0"/>
          <w:marRight w:val="0"/>
          <w:marTop w:val="0"/>
          <w:marBottom w:val="0"/>
          <w:divBdr>
            <w:top w:val="none" w:sz="0" w:space="0" w:color="auto"/>
            <w:left w:val="none" w:sz="0" w:space="0" w:color="auto"/>
            <w:bottom w:val="none" w:sz="0" w:space="0" w:color="auto"/>
            <w:right w:val="none" w:sz="0" w:space="0" w:color="auto"/>
          </w:divBdr>
        </w:div>
        <w:div w:id="1175150550">
          <w:marLeft w:val="0"/>
          <w:marRight w:val="0"/>
          <w:marTop w:val="0"/>
          <w:marBottom w:val="0"/>
          <w:divBdr>
            <w:top w:val="none" w:sz="0" w:space="0" w:color="auto"/>
            <w:left w:val="none" w:sz="0" w:space="0" w:color="auto"/>
            <w:bottom w:val="none" w:sz="0" w:space="0" w:color="auto"/>
            <w:right w:val="none" w:sz="0" w:space="0" w:color="auto"/>
          </w:divBdr>
        </w:div>
        <w:div w:id="1052387160">
          <w:marLeft w:val="0"/>
          <w:marRight w:val="0"/>
          <w:marTop w:val="0"/>
          <w:marBottom w:val="0"/>
          <w:divBdr>
            <w:top w:val="none" w:sz="0" w:space="0" w:color="auto"/>
            <w:left w:val="none" w:sz="0" w:space="0" w:color="auto"/>
            <w:bottom w:val="none" w:sz="0" w:space="0" w:color="auto"/>
            <w:right w:val="none" w:sz="0" w:space="0" w:color="auto"/>
          </w:divBdr>
        </w:div>
        <w:div w:id="1829133424">
          <w:marLeft w:val="0"/>
          <w:marRight w:val="0"/>
          <w:marTop w:val="0"/>
          <w:marBottom w:val="0"/>
          <w:divBdr>
            <w:top w:val="none" w:sz="0" w:space="0" w:color="auto"/>
            <w:left w:val="none" w:sz="0" w:space="0" w:color="auto"/>
            <w:bottom w:val="none" w:sz="0" w:space="0" w:color="auto"/>
            <w:right w:val="none" w:sz="0" w:space="0" w:color="auto"/>
          </w:divBdr>
        </w:div>
        <w:div w:id="1161627516">
          <w:marLeft w:val="0"/>
          <w:marRight w:val="0"/>
          <w:marTop w:val="0"/>
          <w:marBottom w:val="0"/>
          <w:divBdr>
            <w:top w:val="none" w:sz="0" w:space="0" w:color="auto"/>
            <w:left w:val="none" w:sz="0" w:space="0" w:color="auto"/>
            <w:bottom w:val="none" w:sz="0" w:space="0" w:color="auto"/>
            <w:right w:val="none" w:sz="0" w:space="0" w:color="auto"/>
          </w:divBdr>
        </w:div>
        <w:div w:id="574163518">
          <w:marLeft w:val="0"/>
          <w:marRight w:val="0"/>
          <w:marTop w:val="0"/>
          <w:marBottom w:val="0"/>
          <w:divBdr>
            <w:top w:val="none" w:sz="0" w:space="0" w:color="auto"/>
            <w:left w:val="none" w:sz="0" w:space="0" w:color="auto"/>
            <w:bottom w:val="none" w:sz="0" w:space="0" w:color="auto"/>
            <w:right w:val="none" w:sz="0" w:space="0" w:color="auto"/>
          </w:divBdr>
        </w:div>
        <w:div w:id="2132477240">
          <w:marLeft w:val="0"/>
          <w:marRight w:val="0"/>
          <w:marTop w:val="0"/>
          <w:marBottom w:val="0"/>
          <w:divBdr>
            <w:top w:val="none" w:sz="0" w:space="0" w:color="auto"/>
            <w:left w:val="none" w:sz="0" w:space="0" w:color="auto"/>
            <w:bottom w:val="none" w:sz="0" w:space="0" w:color="auto"/>
            <w:right w:val="none" w:sz="0" w:space="0" w:color="auto"/>
          </w:divBdr>
        </w:div>
        <w:div w:id="801846731">
          <w:marLeft w:val="0"/>
          <w:marRight w:val="0"/>
          <w:marTop w:val="0"/>
          <w:marBottom w:val="0"/>
          <w:divBdr>
            <w:top w:val="none" w:sz="0" w:space="0" w:color="auto"/>
            <w:left w:val="none" w:sz="0" w:space="0" w:color="auto"/>
            <w:bottom w:val="none" w:sz="0" w:space="0" w:color="auto"/>
            <w:right w:val="none" w:sz="0" w:space="0" w:color="auto"/>
          </w:divBdr>
        </w:div>
      </w:divsChild>
    </w:div>
    <w:div w:id="1228958355">
      <w:marLeft w:val="0"/>
      <w:marRight w:val="0"/>
      <w:marTop w:val="0"/>
      <w:marBottom w:val="0"/>
      <w:divBdr>
        <w:top w:val="none" w:sz="0" w:space="0" w:color="auto"/>
        <w:left w:val="none" w:sz="0" w:space="0" w:color="auto"/>
        <w:bottom w:val="none" w:sz="0" w:space="0" w:color="auto"/>
        <w:right w:val="none" w:sz="0" w:space="0" w:color="auto"/>
      </w:divBdr>
    </w:div>
    <w:div w:id="1232889397">
      <w:marLeft w:val="0"/>
      <w:marRight w:val="0"/>
      <w:marTop w:val="0"/>
      <w:marBottom w:val="0"/>
      <w:divBdr>
        <w:top w:val="none" w:sz="0" w:space="0" w:color="auto"/>
        <w:left w:val="none" w:sz="0" w:space="0" w:color="auto"/>
        <w:bottom w:val="none" w:sz="0" w:space="0" w:color="auto"/>
        <w:right w:val="none" w:sz="0" w:space="0" w:color="auto"/>
      </w:divBdr>
    </w:div>
    <w:div w:id="1233656553">
      <w:marLeft w:val="0"/>
      <w:marRight w:val="0"/>
      <w:marTop w:val="0"/>
      <w:marBottom w:val="0"/>
      <w:divBdr>
        <w:top w:val="none" w:sz="0" w:space="0" w:color="auto"/>
        <w:left w:val="none" w:sz="0" w:space="0" w:color="auto"/>
        <w:bottom w:val="none" w:sz="0" w:space="0" w:color="auto"/>
        <w:right w:val="none" w:sz="0" w:space="0" w:color="auto"/>
      </w:divBdr>
    </w:div>
    <w:div w:id="1242325230">
      <w:marLeft w:val="0"/>
      <w:marRight w:val="0"/>
      <w:marTop w:val="0"/>
      <w:marBottom w:val="0"/>
      <w:divBdr>
        <w:top w:val="none" w:sz="0" w:space="0" w:color="auto"/>
        <w:left w:val="none" w:sz="0" w:space="0" w:color="auto"/>
        <w:bottom w:val="none" w:sz="0" w:space="0" w:color="auto"/>
        <w:right w:val="none" w:sz="0" w:space="0" w:color="auto"/>
      </w:divBdr>
    </w:div>
    <w:div w:id="1248420048">
      <w:marLeft w:val="0"/>
      <w:marRight w:val="0"/>
      <w:marTop w:val="0"/>
      <w:marBottom w:val="0"/>
      <w:divBdr>
        <w:top w:val="none" w:sz="0" w:space="0" w:color="auto"/>
        <w:left w:val="none" w:sz="0" w:space="0" w:color="auto"/>
        <w:bottom w:val="none" w:sz="0" w:space="0" w:color="auto"/>
        <w:right w:val="none" w:sz="0" w:space="0" w:color="auto"/>
      </w:divBdr>
    </w:div>
    <w:div w:id="1250386476">
      <w:marLeft w:val="0"/>
      <w:marRight w:val="0"/>
      <w:marTop w:val="0"/>
      <w:marBottom w:val="0"/>
      <w:divBdr>
        <w:top w:val="none" w:sz="0" w:space="0" w:color="auto"/>
        <w:left w:val="none" w:sz="0" w:space="0" w:color="auto"/>
        <w:bottom w:val="none" w:sz="0" w:space="0" w:color="auto"/>
        <w:right w:val="none" w:sz="0" w:space="0" w:color="auto"/>
      </w:divBdr>
      <w:divsChild>
        <w:div w:id="38942705">
          <w:marLeft w:val="0"/>
          <w:marRight w:val="0"/>
          <w:marTop w:val="0"/>
          <w:marBottom w:val="0"/>
          <w:divBdr>
            <w:top w:val="none" w:sz="0" w:space="0" w:color="auto"/>
            <w:left w:val="none" w:sz="0" w:space="0" w:color="auto"/>
            <w:bottom w:val="none" w:sz="0" w:space="0" w:color="auto"/>
            <w:right w:val="none" w:sz="0" w:space="0" w:color="auto"/>
          </w:divBdr>
        </w:div>
        <w:div w:id="956833699">
          <w:marLeft w:val="0"/>
          <w:marRight w:val="0"/>
          <w:marTop w:val="0"/>
          <w:marBottom w:val="0"/>
          <w:divBdr>
            <w:top w:val="none" w:sz="0" w:space="0" w:color="auto"/>
            <w:left w:val="none" w:sz="0" w:space="0" w:color="auto"/>
            <w:bottom w:val="none" w:sz="0" w:space="0" w:color="auto"/>
            <w:right w:val="none" w:sz="0" w:space="0" w:color="auto"/>
          </w:divBdr>
        </w:div>
        <w:div w:id="1281303972">
          <w:marLeft w:val="0"/>
          <w:marRight w:val="0"/>
          <w:marTop w:val="0"/>
          <w:marBottom w:val="0"/>
          <w:divBdr>
            <w:top w:val="none" w:sz="0" w:space="0" w:color="auto"/>
            <w:left w:val="none" w:sz="0" w:space="0" w:color="auto"/>
            <w:bottom w:val="none" w:sz="0" w:space="0" w:color="auto"/>
            <w:right w:val="none" w:sz="0" w:space="0" w:color="auto"/>
          </w:divBdr>
        </w:div>
        <w:div w:id="226964040">
          <w:marLeft w:val="0"/>
          <w:marRight w:val="0"/>
          <w:marTop w:val="0"/>
          <w:marBottom w:val="0"/>
          <w:divBdr>
            <w:top w:val="none" w:sz="0" w:space="0" w:color="auto"/>
            <w:left w:val="none" w:sz="0" w:space="0" w:color="auto"/>
            <w:bottom w:val="none" w:sz="0" w:space="0" w:color="auto"/>
            <w:right w:val="none" w:sz="0" w:space="0" w:color="auto"/>
          </w:divBdr>
        </w:div>
        <w:div w:id="40835771">
          <w:marLeft w:val="0"/>
          <w:marRight w:val="0"/>
          <w:marTop w:val="0"/>
          <w:marBottom w:val="0"/>
          <w:divBdr>
            <w:top w:val="none" w:sz="0" w:space="0" w:color="auto"/>
            <w:left w:val="none" w:sz="0" w:space="0" w:color="auto"/>
            <w:bottom w:val="none" w:sz="0" w:space="0" w:color="auto"/>
            <w:right w:val="none" w:sz="0" w:space="0" w:color="auto"/>
          </w:divBdr>
        </w:div>
        <w:div w:id="416247789">
          <w:marLeft w:val="0"/>
          <w:marRight w:val="0"/>
          <w:marTop w:val="0"/>
          <w:marBottom w:val="0"/>
          <w:divBdr>
            <w:top w:val="none" w:sz="0" w:space="0" w:color="auto"/>
            <w:left w:val="none" w:sz="0" w:space="0" w:color="auto"/>
            <w:bottom w:val="none" w:sz="0" w:space="0" w:color="auto"/>
            <w:right w:val="none" w:sz="0" w:space="0" w:color="auto"/>
          </w:divBdr>
        </w:div>
        <w:div w:id="1949435300">
          <w:marLeft w:val="0"/>
          <w:marRight w:val="0"/>
          <w:marTop w:val="0"/>
          <w:marBottom w:val="0"/>
          <w:divBdr>
            <w:top w:val="none" w:sz="0" w:space="0" w:color="auto"/>
            <w:left w:val="none" w:sz="0" w:space="0" w:color="auto"/>
            <w:bottom w:val="none" w:sz="0" w:space="0" w:color="auto"/>
            <w:right w:val="none" w:sz="0" w:space="0" w:color="auto"/>
          </w:divBdr>
        </w:div>
        <w:div w:id="1937252364">
          <w:marLeft w:val="0"/>
          <w:marRight w:val="0"/>
          <w:marTop w:val="0"/>
          <w:marBottom w:val="0"/>
          <w:divBdr>
            <w:top w:val="none" w:sz="0" w:space="0" w:color="auto"/>
            <w:left w:val="none" w:sz="0" w:space="0" w:color="auto"/>
            <w:bottom w:val="none" w:sz="0" w:space="0" w:color="auto"/>
            <w:right w:val="none" w:sz="0" w:space="0" w:color="auto"/>
          </w:divBdr>
        </w:div>
        <w:div w:id="1884832067">
          <w:marLeft w:val="0"/>
          <w:marRight w:val="0"/>
          <w:marTop w:val="0"/>
          <w:marBottom w:val="0"/>
          <w:divBdr>
            <w:top w:val="none" w:sz="0" w:space="0" w:color="auto"/>
            <w:left w:val="none" w:sz="0" w:space="0" w:color="auto"/>
            <w:bottom w:val="none" w:sz="0" w:space="0" w:color="auto"/>
            <w:right w:val="none" w:sz="0" w:space="0" w:color="auto"/>
          </w:divBdr>
        </w:div>
      </w:divsChild>
    </w:div>
    <w:div w:id="1254557613">
      <w:marLeft w:val="0"/>
      <w:marRight w:val="0"/>
      <w:marTop w:val="0"/>
      <w:marBottom w:val="0"/>
      <w:divBdr>
        <w:top w:val="none" w:sz="0" w:space="0" w:color="auto"/>
        <w:left w:val="none" w:sz="0" w:space="0" w:color="auto"/>
        <w:bottom w:val="none" w:sz="0" w:space="0" w:color="auto"/>
        <w:right w:val="none" w:sz="0" w:space="0" w:color="auto"/>
      </w:divBdr>
    </w:div>
    <w:div w:id="1256400161">
      <w:marLeft w:val="0"/>
      <w:marRight w:val="0"/>
      <w:marTop w:val="0"/>
      <w:marBottom w:val="0"/>
      <w:divBdr>
        <w:top w:val="none" w:sz="0" w:space="0" w:color="auto"/>
        <w:left w:val="none" w:sz="0" w:space="0" w:color="auto"/>
        <w:bottom w:val="none" w:sz="0" w:space="0" w:color="auto"/>
        <w:right w:val="none" w:sz="0" w:space="0" w:color="auto"/>
      </w:divBdr>
    </w:div>
    <w:div w:id="1256941706">
      <w:marLeft w:val="0"/>
      <w:marRight w:val="0"/>
      <w:marTop w:val="0"/>
      <w:marBottom w:val="0"/>
      <w:divBdr>
        <w:top w:val="none" w:sz="0" w:space="0" w:color="auto"/>
        <w:left w:val="none" w:sz="0" w:space="0" w:color="auto"/>
        <w:bottom w:val="none" w:sz="0" w:space="0" w:color="auto"/>
        <w:right w:val="none" w:sz="0" w:space="0" w:color="auto"/>
      </w:divBdr>
    </w:div>
    <w:div w:id="1264454735">
      <w:marLeft w:val="0"/>
      <w:marRight w:val="0"/>
      <w:marTop w:val="0"/>
      <w:marBottom w:val="0"/>
      <w:divBdr>
        <w:top w:val="none" w:sz="0" w:space="0" w:color="auto"/>
        <w:left w:val="none" w:sz="0" w:space="0" w:color="auto"/>
        <w:bottom w:val="none" w:sz="0" w:space="0" w:color="auto"/>
        <w:right w:val="none" w:sz="0" w:space="0" w:color="auto"/>
      </w:divBdr>
    </w:div>
    <w:div w:id="1274748437">
      <w:marLeft w:val="0"/>
      <w:marRight w:val="0"/>
      <w:marTop w:val="0"/>
      <w:marBottom w:val="0"/>
      <w:divBdr>
        <w:top w:val="none" w:sz="0" w:space="0" w:color="auto"/>
        <w:left w:val="none" w:sz="0" w:space="0" w:color="auto"/>
        <w:bottom w:val="none" w:sz="0" w:space="0" w:color="auto"/>
        <w:right w:val="none" w:sz="0" w:space="0" w:color="auto"/>
      </w:divBdr>
    </w:div>
    <w:div w:id="1277448546">
      <w:marLeft w:val="0"/>
      <w:marRight w:val="0"/>
      <w:marTop w:val="0"/>
      <w:marBottom w:val="0"/>
      <w:divBdr>
        <w:top w:val="none" w:sz="0" w:space="0" w:color="auto"/>
        <w:left w:val="none" w:sz="0" w:space="0" w:color="auto"/>
        <w:bottom w:val="none" w:sz="0" w:space="0" w:color="auto"/>
        <w:right w:val="none" w:sz="0" w:space="0" w:color="auto"/>
      </w:divBdr>
    </w:div>
    <w:div w:id="1277568235">
      <w:marLeft w:val="0"/>
      <w:marRight w:val="0"/>
      <w:marTop w:val="0"/>
      <w:marBottom w:val="0"/>
      <w:divBdr>
        <w:top w:val="none" w:sz="0" w:space="0" w:color="auto"/>
        <w:left w:val="none" w:sz="0" w:space="0" w:color="auto"/>
        <w:bottom w:val="none" w:sz="0" w:space="0" w:color="auto"/>
        <w:right w:val="none" w:sz="0" w:space="0" w:color="auto"/>
      </w:divBdr>
    </w:div>
    <w:div w:id="1282607699">
      <w:marLeft w:val="0"/>
      <w:marRight w:val="0"/>
      <w:marTop w:val="0"/>
      <w:marBottom w:val="0"/>
      <w:divBdr>
        <w:top w:val="none" w:sz="0" w:space="0" w:color="auto"/>
        <w:left w:val="none" w:sz="0" w:space="0" w:color="auto"/>
        <w:bottom w:val="none" w:sz="0" w:space="0" w:color="auto"/>
        <w:right w:val="none" w:sz="0" w:space="0" w:color="auto"/>
      </w:divBdr>
    </w:div>
    <w:div w:id="1290891535">
      <w:marLeft w:val="0"/>
      <w:marRight w:val="0"/>
      <w:marTop w:val="0"/>
      <w:marBottom w:val="0"/>
      <w:divBdr>
        <w:top w:val="none" w:sz="0" w:space="0" w:color="auto"/>
        <w:left w:val="none" w:sz="0" w:space="0" w:color="auto"/>
        <w:bottom w:val="none" w:sz="0" w:space="0" w:color="auto"/>
        <w:right w:val="none" w:sz="0" w:space="0" w:color="auto"/>
      </w:divBdr>
    </w:div>
    <w:div w:id="1296566429">
      <w:marLeft w:val="0"/>
      <w:marRight w:val="0"/>
      <w:marTop w:val="0"/>
      <w:marBottom w:val="0"/>
      <w:divBdr>
        <w:top w:val="none" w:sz="0" w:space="0" w:color="auto"/>
        <w:left w:val="none" w:sz="0" w:space="0" w:color="auto"/>
        <w:bottom w:val="none" w:sz="0" w:space="0" w:color="auto"/>
        <w:right w:val="none" w:sz="0" w:space="0" w:color="auto"/>
      </w:divBdr>
      <w:divsChild>
        <w:div w:id="1728256540">
          <w:marLeft w:val="0"/>
          <w:marRight w:val="0"/>
          <w:marTop w:val="0"/>
          <w:marBottom w:val="0"/>
          <w:divBdr>
            <w:top w:val="none" w:sz="0" w:space="0" w:color="auto"/>
            <w:left w:val="none" w:sz="0" w:space="0" w:color="auto"/>
            <w:bottom w:val="none" w:sz="0" w:space="0" w:color="auto"/>
            <w:right w:val="none" w:sz="0" w:space="0" w:color="auto"/>
          </w:divBdr>
        </w:div>
        <w:div w:id="589436068">
          <w:marLeft w:val="0"/>
          <w:marRight w:val="0"/>
          <w:marTop w:val="0"/>
          <w:marBottom w:val="0"/>
          <w:divBdr>
            <w:top w:val="none" w:sz="0" w:space="0" w:color="auto"/>
            <w:left w:val="none" w:sz="0" w:space="0" w:color="auto"/>
            <w:bottom w:val="none" w:sz="0" w:space="0" w:color="auto"/>
            <w:right w:val="none" w:sz="0" w:space="0" w:color="auto"/>
          </w:divBdr>
        </w:div>
        <w:div w:id="1984119343">
          <w:marLeft w:val="0"/>
          <w:marRight w:val="0"/>
          <w:marTop w:val="0"/>
          <w:marBottom w:val="0"/>
          <w:divBdr>
            <w:top w:val="none" w:sz="0" w:space="0" w:color="auto"/>
            <w:left w:val="none" w:sz="0" w:space="0" w:color="auto"/>
            <w:bottom w:val="none" w:sz="0" w:space="0" w:color="auto"/>
            <w:right w:val="none" w:sz="0" w:space="0" w:color="auto"/>
          </w:divBdr>
        </w:div>
        <w:div w:id="611060526">
          <w:marLeft w:val="0"/>
          <w:marRight w:val="0"/>
          <w:marTop w:val="0"/>
          <w:marBottom w:val="0"/>
          <w:divBdr>
            <w:top w:val="none" w:sz="0" w:space="0" w:color="auto"/>
            <w:left w:val="none" w:sz="0" w:space="0" w:color="auto"/>
            <w:bottom w:val="none" w:sz="0" w:space="0" w:color="auto"/>
            <w:right w:val="none" w:sz="0" w:space="0" w:color="auto"/>
          </w:divBdr>
        </w:div>
        <w:div w:id="2125493710">
          <w:marLeft w:val="0"/>
          <w:marRight w:val="0"/>
          <w:marTop w:val="0"/>
          <w:marBottom w:val="0"/>
          <w:divBdr>
            <w:top w:val="none" w:sz="0" w:space="0" w:color="auto"/>
            <w:left w:val="none" w:sz="0" w:space="0" w:color="auto"/>
            <w:bottom w:val="none" w:sz="0" w:space="0" w:color="auto"/>
            <w:right w:val="none" w:sz="0" w:space="0" w:color="auto"/>
          </w:divBdr>
        </w:div>
        <w:div w:id="416482121">
          <w:marLeft w:val="0"/>
          <w:marRight w:val="0"/>
          <w:marTop w:val="0"/>
          <w:marBottom w:val="0"/>
          <w:divBdr>
            <w:top w:val="none" w:sz="0" w:space="0" w:color="auto"/>
            <w:left w:val="none" w:sz="0" w:space="0" w:color="auto"/>
            <w:bottom w:val="none" w:sz="0" w:space="0" w:color="auto"/>
            <w:right w:val="none" w:sz="0" w:space="0" w:color="auto"/>
          </w:divBdr>
        </w:div>
        <w:div w:id="125701291">
          <w:marLeft w:val="0"/>
          <w:marRight w:val="0"/>
          <w:marTop w:val="0"/>
          <w:marBottom w:val="0"/>
          <w:divBdr>
            <w:top w:val="none" w:sz="0" w:space="0" w:color="auto"/>
            <w:left w:val="none" w:sz="0" w:space="0" w:color="auto"/>
            <w:bottom w:val="none" w:sz="0" w:space="0" w:color="auto"/>
            <w:right w:val="none" w:sz="0" w:space="0" w:color="auto"/>
          </w:divBdr>
        </w:div>
        <w:div w:id="143862791">
          <w:marLeft w:val="0"/>
          <w:marRight w:val="0"/>
          <w:marTop w:val="0"/>
          <w:marBottom w:val="0"/>
          <w:divBdr>
            <w:top w:val="none" w:sz="0" w:space="0" w:color="auto"/>
            <w:left w:val="none" w:sz="0" w:space="0" w:color="auto"/>
            <w:bottom w:val="none" w:sz="0" w:space="0" w:color="auto"/>
            <w:right w:val="none" w:sz="0" w:space="0" w:color="auto"/>
          </w:divBdr>
        </w:div>
        <w:div w:id="460415695">
          <w:marLeft w:val="0"/>
          <w:marRight w:val="0"/>
          <w:marTop w:val="0"/>
          <w:marBottom w:val="0"/>
          <w:divBdr>
            <w:top w:val="none" w:sz="0" w:space="0" w:color="auto"/>
            <w:left w:val="none" w:sz="0" w:space="0" w:color="auto"/>
            <w:bottom w:val="none" w:sz="0" w:space="0" w:color="auto"/>
            <w:right w:val="none" w:sz="0" w:space="0" w:color="auto"/>
          </w:divBdr>
        </w:div>
        <w:div w:id="876890987">
          <w:marLeft w:val="0"/>
          <w:marRight w:val="0"/>
          <w:marTop w:val="0"/>
          <w:marBottom w:val="0"/>
          <w:divBdr>
            <w:top w:val="none" w:sz="0" w:space="0" w:color="auto"/>
            <w:left w:val="none" w:sz="0" w:space="0" w:color="auto"/>
            <w:bottom w:val="none" w:sz="0" w:space="0" w:color="auto"/>
            <w:right w:val="none" w:sz="0" w:space="0" w:color="auto"/>
          </w:divBdr>
        </w:div>
        <w:div w:id="1920670615">
          <w:marLeft w:val="0"/>
          <w:marRight w:val="0"/>
          <w:marTop w:val="0"/>
          <w:marBottom w:val="0"/>
          <w:divBdr>
            <w:top w:val="none" w:sz="0" w:space="0" w:color="auto"/>
            <w:left w:val="none" w:sz="0" w:space="0" w:color="auto"/>
            <w:bottom w:val="none" w:sz="0" w:space="0" w:color="auto"/>
            <w:right w:val="none" w:sz="0" w:space="0" w:color="auto"/>
          </w:divBdr>
        </w:div>
        <w:div w:id="138157744">
          <w:marLeft w:val="0"/>
          <w:marRight w:val="0"/>
          <w:marTop w:val="0"/>
          <w:marBottom w:val="0"/>
          <w:divBdr>
            <w:top w:val="none" w:sz="0" w:space="0" w:color="auto"/>
            <w:left w:val="none" w:sz="0" w:space="0" w:color="auto"/>
            <w:bottom w:val="none" w:sz="0" w:space="0" w:color="auto"/>
            <w:right w:val="none" w:sz="0" w:space="0" w:color="auto"/>
          </w:divBdr>
        </w:div>
        <w:div w:id="1209608116">
          <w:marLeft w:val="0"/>
          <w:marRight w:val="0"/>
          <w:marTop w:val="0"/>
          <w:marBottom w:val="0"/>
          <w:divBdr>
            <w:top w:val="none" w:sz="0" w:space="0" w:color="auto"/>
            <w:left w:val="none" w:sz="0" w:space="0" w:color="auto"/>
            <w:bottom w:val="none" w:sz="0" w:space="0" w:color="auto"/>
            <w:right w:val="none" w:sz="0" w:space="0" w:color="auto"/>
          </w:divBdr>
        </w:div>
        <w:div w:id="1202480605">
          <w:marLeft w:val="0"/>
          <w:marRight w:val="0"/>
          <w:marTop w:val="0"/>
          <w:marBottom w:val="0"/>
          <w:divBdr>
            <w:top w:val="none" w:sz="0" w:space="0" w:color="auto"/>
            <w:left w:val="none" w:sz="0" w:space="0" w:color="auto"/>
            <w:bottom w:val="none" w:sz="0" w:space="0" w:color="auto"/>
            <w:right w:val="none" w:sz="0" w:space="0" w:color="auto"/>
          </w:divBdr>
        </w:div>
        <w:div w:id="2016574045">
          <w:marLeft w:val="0"/>
          <w:marRight w:val="0"/>
          <w:marTop w:val="0"/>
          <w:marBottom w:val="0"/>
          <w:divBdr>
            <w:top w:val="none" w:sz="0" w:space="0" w:color="auto"/>
            <w:left w:val="none" w:sz="0" w:space="0" w:color="auto"/>
            <w:bottom w:val="none" w:sz="0" w:space="0" w:color="auto"/>
            <w:right w:val="none" w:sz="0" w:space="0" w:color="auto"/>
          </w:divBdr>
        </w:div>
        <w:div w:id="1712226029">
          <w:marLeft w:val="0"/>
          <w:marRight w:val="0"/>
          <w:marTop w:val="0"/>
          <w:marBottom w:val="0"/>
          <w:divBdr>
            <w:top w:val="none" w:sz="0" w:space="0" w:color="auto"/>
            <w:left w:val="none" w:sz="0" w:space="0" w:color="auto"/>
            <w:bottom w:val="none" w:sz="0" w:space="0" w:color="auto"/>
            <w:right w:val="none" w:sz="0" w:space="0" w:color="auto"/>
          </w:divBdr>
        </w:div>
        <w:div w:id="1715738631">
          <w:marLeft w:val="0"/>
          <w:marRight w:val="0"/>
          <w:marTop w:val="0"/>
          <w:marBottom w:val="0"/>
          <w:divBdr>
            <w:top w:val="none" w:sz="0" w:space="0" w:color="auto"/>
            <w:left w:val="none" w:sz="0" w:space="0" w:color="auto"/>
            <w:bottom w:val="none" w:sz="0" w:space="0" w:color="auto"/>
            <w:right w:val="none" w:sz="0" w:space="0" w:color="auto"/>
          </w:divBdr>
        </w:div>
        <w:div w:id="1476340606">
          <w:marLeft w:val="0"/>
          <w:marRight w:val="0"/>
          <w:marTop w:val="0"/>
          <w:marBottom w:val="0"/>
          <w:divBdr>
            <w:top w:val="none" w:sz="0" w:space="0" w:color="auto"/>
            <w:left w:val="none" w:sz="0" w:space="0" w:color="auto"/>
            <w:bottom w:val="none" w:sz="0" w:space="0" w:color="auto"/>
            <w:right w:val="none" w:sz="0" w:space="0" w:color="auto"/>
          </w:divBdr>
        </w:div>
        <w:div w:id="449513082">
          <w:marLeft w:val="0"/>
          <w:marRight w:val="0"/>
          <w:marTop w:val="0"/>
          <w:marBottom w:val="0"/>
          <w:divBdr>
            <w:top w:val="none" w:sz="0" w:space="0" w:color="auto"/>
            <w:left w:val="none" w:sz="0" w:space="0" w:color="auto"/>
            <w:bottom w:val="none" w:sz="0" w:space="0" w:color="auto"/>
            <w:right w:val="none" w:sz="0" w:space="0" w:color="auto"/>
          </w:divBdr>
        </w:div>
        <w:div w:id="2139689410">
          <w:marLeft w:val="0"/>
          <w:marRight w:val="0"/>
          <w:marTop w:val="0"/>
          <w:marBottom w:val="0"/>
          <w:divBdr>
            <w:top w:val="none" w:sz="0" w:space="0" w:color="auto"/>
            <w:left w:val="none" w:sz="0" w:space="0" w:color="auto"/>
            <w:bottom w:val="none" w:sz="0" w:space="0" w:color="auto"/>
            <w:right w:val="none" w:sz="0" w:space="0" w:color="auto"/>
          </w:divBdr>
        </w:div>
        <w:div w:id="1335961664">
          <w:marLeft w:val="0"/>
          <w:marRight w:val="0"/>
          <w:marTop w:val="0"/>
          <w:marBottom w:val="0"/>
          <w:divBdr>
            <w:top w:val="none" w:sz="0" w:space="0" w:color="auto"/>
            <w:left w:val="none" w:sz="0" w:space="0" w:color="auto"/>
            <w:bottom w:val="none" w:sz="0" w:space="0" w:color="auto"/>
            <w:right w:val="none" w:sz="0" w:space="0" w:color="auto"/>
          </w:divBdr>
        </w:div>
        <w:div w:id="845096840">
          <w:marLeft w:val="0"/>
          <w:marRight w:val="0"/>
          <w:marTop w:val="0"/>
          <w:marBottom w:val="0"/>
          <w:divBdr>
            <w:top w:val="none" w:sz="0" w:space="0" w:color="auto"/>
            <w:left w:val="none" w:sz="0" w:space="0" w:color="auto"/>
            <w:bottom w:val="none" w:sz="0" w:space="0" w:color="auto"/>
            <w:right w:val="none" w:sz="0" w:space="0" w:color="auto"/>
          </w:divBdr>
        </w:div>
        <w:div w:id="452872306">
          <w:marLeft w:val="0"/>
          <w:marRight w:val="0"/>
          <w:marTop w:val="0"/>
          <w:marBottom w:val="0"/>
          <w:divBdr>
            <w:top w:val="none" w:sz="0" w:space="0" w:color="auto"/>
            <w:left w:val="none" w:sz="0" w:space="0" w:color="auto"/>
            <w:bottom w:val="none" w:sz="0" w:space="0" w:color="auto"/>
            <w:right w:val="none" w:sz="0" w:space="0" w:color="auto"/>
          </w:divBdr>
        </w:div>
        <w:div w:id="1531651227">
          <w:marLeft w:val="0"/>
          <w:marRight w:val="0"/>
          <w:marTop w:val="0"/>
          <w:marBottom w:val="0"/>
          <w:divBdr>
            <w:top w:val="none" w:sz="0" w:space="0" w:color="auto"/>
            <w:left w:val="none" w:sz="0" w:space="0" w:color="auto"/>
            <w:bottom w:val="none" w:sz="0" w:space="0" w:color="auto"/>
            <w:right w:val="none" w:sz="0" w:space="0" w:color="auto"/>
          </w:divBdr>
        </w:div>
        <w:div w:id="1596330264">
          <w:marLeft w:val="0"/>
          <w:marRight w:val="0"/>
          <w:marTop w:val="0"/>
          <w:marBottom w:val="0"/>
          <w:divBdr>
            <w:top w:val="none" w:sz="0" w:space="0" w:color="auto"/>
            <w:left w:val="none" w:sz="0" w:space="0" w:color="auto"/>
            <w:bottom w:val="none" w:sz="0" w:space="0" w:color="auto"/>
            <w:right w:val="none" w:sz="0" w:space="0" w:color="auto"/>
          </w:divBdr>
        </w:div>
        <w:div w:id="1417244360">
          <w:marLeft w:val="0"/>
          <w:marRight w:val="0"/>
          <w:marTop w:val="0"/>
          <w:marBottom w:val="0"/>
          <w:divBdr>
            <w:top w:val="none" w:sz="0" w:space="0" w:color="auto"/>
            <w:left w:val="none" w:sz="0" w:space="0" w:color="auto"/>
            <w:bottom w:val="none" w:sz="0" w:space="0" w:color="auto"/>
            <w:right w:val="none" w:sz="0" w:space="0" w:color="auto"/>
          </w:divBdr>
        </w:div>
        <w:div w:id="154273384">
          <w:marLeft w:val="0"/>
          <w:marRight w:val="0"/>
          <w:marTop w:val="0"/>
          <w:marBottom w:val="0"/>
          <w:divBdr>
            <w:top w:val="none" w:sz="0" w:space="0" w:color="auto"/>
            <w:left w:val="none" w:sz="0" w:space="0" w:color="auto"/>
            <w:bottom w:val="none" w:sz="0" w:space="0" w:color="auto"/>
            <w:right w:val="none" w:sz="0" w:space="0" w:color="auto"/>
          </w:divBdr>
        </w:div>
        <w:div w:id="1372412604">
          <w:marLeft w:val="0"/>
          <w:marRight w:val="0"/>
          <w:marTop w:val="0"/>
          <w:marBottom w:val="0"/>
          <w:divBdr>
            <w:top w:val="none" w:sz="0" w:space="0" w:color="auto"/>
            <w:left w:val="none" w:sz="0" w:space="0" w:color="auto"/>
            <w:bottom w:val="none" w:sz="0" w:space="0" w:color="auto"/>
            <w:right w:val="none" w:sz="0" w:space="0" w:color="auto"/>
          </w:divBdr>
        </w:div>
        <w:div w:id="35743056">
          <w:marLeft w:val="0"/>
          <w:marRight w:val="0"/>
          <w:marTop w:val="0"/>
          <w:marBottom w:val="0"/>
          <w:divBdr>
            <w:top w:val="none" w:sz="0" w:space="0" w:color="auto"/>
            <w:left w:val="none" w:sz="0" w:space="0" w:color="auto"/>
            <w:bottom w:val="none" w:sz="0" w:space="0" w:color="auto"/>
            <w:right w:val="none" w:sz="0" w:space="0" w:color="auto"/>
          </w:divBdr>
        </w:div>
        <w:div w:id="1122577636">
          <w:marLeft w:val="0"/>
          <w:marRight w:val="0"/>
          <w:marTop w:val="0"/>
          <w:marBottom w:val="0"/>
          <w:divBdr>
            <w:top w:val="none" w:sz="0" w:space="0" w:color="auto"/>
            <w:left w:val="none" w:sz="0" w:space="0" w:color="auto"/>
            <w:bottom w:val="none" w:sz="0" w:space="0" w:color="auto"/>
            <w:right w:val="none" w:sz="0" w:space="0" w:color="auto"/>
          </w:divBdr>
        </w:div>
        <w:div w:id="1056899571">
          <w:marLeft w:val="0"/>
          <w:marRight w:val="0"/>
          <w:marTop w:val="0"/>
          <w:marBottom w:val="0"/>
          <w:divBdr>
            <w:top w:val="none" w:sz="0" w:space="0" w:color="auto"/>
            <w:left w:val="none" w:sz="0" w:space="0" w:color="auto"/>
            <w:bottom w:val="none" w:sz="0" w:space="0" w:color="auto"/>
            <w:right w:val="none" w:sz="0" w:space="0" w:color="auto"/>
          </w:divBdr>
        </w:div>
        <w:div w:id="1486167099">
          <w:marLeft w:val="0"/>
          <w:marRight w:val="0"/>
          <w:marTop w:val="0"/>
          <w:marBottom w:val="0"/>
          <w:divBdr>
            <w:top w:val="none" w:sz="0" w:space="0" w:color="auto"/>
            <w:left w:val="none" w:sz="0" w:space="0" w:color="auto"/>
            <w:bottom w:val="none" w:sz="0" w:space="0" w:color="auto"/>
            <w:right w:val="none" w:sz="0" w:space="0" w:color="auto"/>
          </w:divBdr>
        </w:div>
        <w:div w:id="243994920">
          <w:marLeft w:val="0"/>
          <w:marRight w:val="0"/>
          <w:marTop w:val="0"/>
          <w:marBottom w:val="0"/>
          <w:divBdr>
            <w:top w:val="none" w:sz="0" w:space="0" w:color="auto"/>
            <w:left w:val="none" w:sz="0" w:space="0" w:color="auto"/>
            <w:bottom w:val="none" w:sz="0" w:space="0" w:color="auto"/>
            <w:right w:val="none" w:sz="0" w:space="0" w:color="auto"/>
          </w:divBdr>
        </w:div>
        <w:div w:id="703095016">
          <w:marLeft w:val="0"/>
          <w:marRight w:val="0"/>
          <w:marTop w:val="0"/>
          <w:marBottom w:val="0"/>
          <w:divBdr>
            <w:top w:val="none" w:sz="0" w:space="0" w:color="auto"/>
            <w:left w:val="none" w:sz="0" w:space="0" w:color="auto"/>
            <w:bottom w:val="none" w:sz="0" w:space="0" w:color="auto"/>
            <w:right w:val="none" w:sz="0" w:space="0" w:color="auto"/>
          </w:divBdr>
        </w:div>
        <w:div w:id="1052120715">
          <w:marLeft w:val="0"/>
          <w:marRight w:val="0"/>
          <w:marTop w:val="0"/>
          <w:marBottom w:val="0"/>
          <w:divBdr>
            <w:top w:val="none" w:sz="0" w:space="0" w:color="auto"/>
            <w:left w:val="none" w:sz="0" w:space="0" w:color="auto"/>
            <w:bottom w:val="none" w:sz="0" w:space="0" w:color="auto"/>
            <w:right w:val="none" w:sz="0" w:space="0" w:color="auto"/>
          </w:divBdr>
        </w:div>
        <w:div w:id="1702510271">
          <w:marLeft w:val="0"/>
          <w:marRight w:val="0"/>
          <w:marTop w:val="0"/>
          <w:marBottom w:val="0"/>
          <w:divBdr>
            <w:top w:val="none" w:sz="0" w:space="0" w:color="auto"/>
            <w:left w:val="none" w:sz="0" w:space="0" w:color="auto"/>
            <w:bottom w:val="none" w:sz="0" w:space="0" w:color="auto"/>
            <w:right w:val="none" w:sz="0" w:space="0" w:color="auto"/>
          </w:divBdr>
        </w:div>
        <w:div w:id="1234007365">
          <w:marLeft w:val="0"/>
          <w:marRight w:val="0"/>
          <w:marTop w:val="0"/>
          <w:marBottom w:val="0"/>
          <w:divBdr>
            <w:top w:val="none" w:sz="0" w:space="0" w:color="auto"/>
            <w:left w:val="none" w:sz="0" w:space="0" w:color="auto"/>
            <w:bottom w:val="none" w:sz="0" w:space="0" w:color="auto"/>
            <w:right w:val="none" w:sz="0" w:space="0" w:color="auto"/>
          </w:divBdr>
        </w:div>
        <w:div w:id="363946580">
          <w:marLeft w:val="0"/>
          <w:marRight w:val="0"/>
          <w:marTop w:val="0"/>
          <w:marBottom w:val="0"/>
          <w:divBdr>
            <w:top w:val="none" w:sz="0" w:space="0" w:color="auto"/>
            <w:left w:val="none" w:sz="0" w:space="0" w:color="auto"/>
            <w:bottom w:val="none" w:sz="0" w:space="0" w:color="auto"/>
            <w:right w:val="none" w:sz="0" w:space="0" w:color="auto"/>
          </w:divBdr>
        </w:div>
        <w:div w:id="1599295595">
          <w:marLeft w:val="0"/>
          <w:marRight w:val="0"/>
          <w:marTop w:val="0"/>
          <w:marBottom w:val="0"/>
          <w:divBdr>
            <w:top w:val="none" w:sz="0" w:space="0" w:color="auto"/>
            <w:left w:val="none" w:sz="0" w:space="0" w:color="auto"/>
            <w:bottom w:val="none" w:sz="0" w:space="0" w:color="auto"/>
            <w:right w:val="none" w:sz="0" w:space="0" w:color="auto"/>
          </w:divBdr>
        </w:div>
        <w:div w:id="983388037">
          <w:marLeft w:val="0"/>
          <w:marRight w:val="0"/>
          <w:marTop w:val="0"/>
          <w:marBottom w:val="0"/>
          <w:divBdr>
            <w:top w:val="none" w:sz="0" w:space="0" w:color="auto"/>
            <w:left w:val="none" w:sz="0" w:space="0" w:color="auto"/>
            <w:bottom w:val="none" w:sz="0" w:space="0" w:color="auto"/>
            <w:right w:val="none" w:sz="0" w:space="0" w:color="auto"/>
          </w:divBdr>
        </w:div>
        <w:div w:id="1092318007">
          <w:marLeft w:val="0"/>
          <w:marRight w:val="0"/>
          <w:marTop w:val="0"/>
          <w:marBottom w:val="0"/>
          <w:divBdr>
            <w:top w:val="none" w:sz="0" w:space="0" w:color="auto"/>
            <w:left w:val="none" w:sz="0" w:space="0" w:color="auto"/>
            <w:bottom w:val="none" w:sz="0" w:space="0" w:color="auto"/>
            <w:right w:val="none" w:sz="0" w:space="0" w:color="auto"/>
          </w:divBdr>
        </w:div>
        <w:div w:id="521284120">
          <w:marLeft w:val="0"/>
          <w:marRight w:val="0"/>
          <w:marTop w:val="0"/>
          <w:marBottom w:val="0"/>
          <w:divBdr>
            <w:top w:val="none" w:sz="0" w:space="0" w:color="auto"/>
            <w:left w:val="none" w:sz="0" w:space="0" w:color="auto"/>
            <w:bottom w:val="none" w:sz="0" w:space="0" w:color="auto"/>
            <w:right w:val="none" w:sz="0" w:space="0" w:color="auto"/>
          </w:divBdr>
        </w:div>
        <w:div w:id="1934126455">
          <w:marLeft w:val="0"/>
          <w:marRight w:val="0"/>
          <w:marTop w:val="0"/>
          <w:marBottom w:val="0"/>
          <w:divBdr>
            <w:top w:val="none" w:sz="0" w:space="0" w:color="auto"/>
            <w:left w:val="none" w:sz="0" w:space="0" w:color="auto"/>
            <w:bottom w:val="none" w:sz="0" w:space="0" w:color="auto"/>
            <w:right w:val="none" w:sz="0" w:space="0" w:color="auto"/>
          </w:divBdr>
        </w:div>
        <w:div w:id="645354557">
          <w:marLeft w:val="0"/>
          <w:marRight w:val="0"/>
          <w:marTop w:val="0"/>
          <w:marBottom w:val="0"/>
          <w:divBdr>
            <w:top w:val="none" w:sz="0" w:space="0" w:color="auto"/>
            <w:left w:val="none" w:sz="0" w:space="0" w:color="auto"/>
            <w:bottom w:val="none" w:sz="0" w:space="0" w:color="auto"/>
            <w:right w:val="none" w:sz="0" w:space="0" w:color="auto"/>
          </w:divBdr>
        </w:div>
        <w:div w:id="1104611164">
          <w:marLeft w:val="0"/>
          <w:marRight w:val="0"/>
          <w:marTop w:val="0"/>
          <w:marBottom w:val="0"/>
          <w:divBdr>
            <w:top w:val="none" w:sz="0" w:space="0" w:color="auto"/>
            <w:left w:val="none" w:sz="0" w:space="0" w:color="auto"/>
            <w:bottom w:val="none" w:sz="0" w:space="0" w:color="auto"/>
            <w:right w:val="none" w:sz="0" w:space="0" w:color="auto"/>
          </w:divBdr>
        </w:div>
        <w:div w:id="1721050982">
          <w:marLeft w:val="0"/>
          <w:marRight w:val="0"/>
          <w:marTop w:val="0"/>
          <w:marBottom w:val="0"/>
          <w:divBdr>
            <w:top w:val="none" w:sz="0" w:space="0" w:color="auto"/>
            <w:left w:val="none" w:sz="0" w:space="0" w:color="auto"/>
            <w:bottom w:val="none" w:sz="0" w:space="0" w:color="auto"/>
            <w:right w:val="none" w:sz="0" w:space="0" w:color="auto"/>
          </w:divBdr>
        </w:div>
        <w:div w:id="384529667">
          <w:marLeft w:val="0"/>
          <w:marRight w:val="0"/>
          <w:marTop w:val="0"/>
          <w:marBottom w:val="0"/>
          <w:divBdr>
            <w:top w:val="none" w:sz="0" w:space="0" w:color="auto"/>
            <w:left w:val="none" w:sz="0" w:space="0" w:color="auto"/>
            <w:bottom w:val="none" w:sz="0" w:space="0" w:color="auto"/>
            <w:right w:val="none" w:sz="0" w:space="0" w:color="auto"/>
          </w:divBdr>
        </w:div>
        <w:div w:id="801653589">
          <w:marLeft w:val="0"/>
          <w:marRight w:val="0"/>
          <w:marTop w:val="0"/>
          <w:marBottom w:val="0"/>
          <w:divBdr>
            <w:top w:val="none" w:sz="0" w:space="0" w:color="auto"/>
            <w:left w:val="none" w:sz="0" w:space="0" w:color="auto"/>
            <w:bottom w:val="none" w:sz="0" w:space="0" w:color="auto"/>
            <w:right w:val="none" w:sz="0" w:space="0" w:color="auto"/>
          </w:divBdr>
        </w:div>
        <w:div w:id="487287206">
          <w:marLeft w:val="0"/>
          <w:marRight w:val="0"/>
          <w:marTop w:val="0"/>
          <w:marBottom w:val="0"/>
          <w:divBdr>
            <w:top w:val="none" w:sz="0" w:space="0" w:color="auto"/>
            <w:left w:val="none" w:sz="0" w:space="0" w:color="auto"/>
            <w:bottom w:val="none" w:sz="0" w:space="0" w:color="auto"/>
            <w:right w:val="none" w:sz="0" w:space="0" w:color="auto"/>
          </w:divBdr>
        </w:div>
        <w:div w:id="960192200">
          <w:marLeft w:val="0"/>
          <w:marRight w:val="0"/>
          <w:marTop w:val="0"/>
          <w:marBottom w:val="0"/>
          <w:divBdr>
            <w:top w:val="none" w:sz="0" w:space="0" w:color="auto"/>
            <w:left w:val="none" w:sz="0" w:space="0" w:color="auto"/>
            <w:bottom w:val="none" w:sz="0" w:space="0" w:color="auto"/>
            <w:right w:val="none" w:sz="0" w:space="0" w:color="auto"/>
          </w:divBdr>
        </w:div>
        <w:div w:id="879242806">
          <w:marLeft w:val="0"/>
          <w:marRight w:val="0"/>
          <w:marTop w:val="0"/>
          <w:marBottom w:val="0"/>
          <w:divBdr>
            <w:top w:val="none" w:sz="0" w:space="0" w:color="auto"/>
            <w:left w:val="none" w:sz="0" w:space="0" w:color="auto"/>
            <w:bottom w:val="none" w:sz="0" w:space="0" w:color="auto"/>
            <w:right w:val="none" w:sz="0" w:space="0" w:color="auto"/>
          </w:divBdr>
        </w:div>
        <w:div w:id="1930844246">
          <w:marLeft w:val="0"/>
          <w:marRight w:val="0"/>
          <w:marTop w:val="0"/>
          <w:marBottom w:val="0"/>
          <w:divBdr>
            <w:top w:val="none" w:sz="0" w:space="0" w:color="auto"/>
            <w:left w:val="none" w:sz="0" w:space="0" w:color="auto"/>
            <w:bottom w:val="none" w:sz="0" w:space="0" w:color="auto"/>
            <w:right w:val="none" w:sz="0" w:space="0" w:color="auto"/>
          </w:divBdr>
        </w:div>
        <w:div w:id="1891645335">
          <w:marLeft w:val="0"/>
          <w:marRight w:val="0"/>
          <w:marTop w:val="0"/>
          <w:marBottom w:val="0"/>
          <w:divBdr>
            <w:top w:val="none" w:sz="0" w:space="0" w:color="auto"/>
            <w:left w:val="none" w:sz="0" w:space="0" w:color="auto"/>
            <w:bottom w:val="none" w:sz="0" w:space="0" w:color="auto"/>
            <w:right w:val="none" w:sz="0" w:space="0" w:color="auto"/>
          </w:divBdr>
        </w:div>
        <w:div w:id="956567616">
          <w:marLeft w:val="0"/>
          <w:marRight w:val="0"/>
          <w:marTop w:val="0"/>
          <w:marBottom w:val="0"/>
          <w:divBdr>
            <w:top w:val="none" w:sz="0" w:space="0" w:color="auto"/>
            <w:left w:val="none" w:sz="0" w:space="0" w:color="auto"/>
            <w:bottom w:val="none" w:sz="0" w:space="0" w:color="auto"/>
            <w:right w:val="none" w:sz="0" w:space="0" w:color="auto"/>
          </w:divBdr>
        </w:div>
        <w:div w:id="1756248351">
          <w:marLeft w:val="0"/>
          <w:marRight w:val="0"/>
          <w:marTop w:val="0"/>
          <w:marBottom w:val="0"/>
          <w:divBdr>
            <w:top w:val="none" w:sz="0" w:space="0" w:color="auto"/>
            <w:left w:val="none" w:sz="0" w:space="0" w:color="auto"/>
            <w:bottom w:val="none" w:sz="0" w:space="0" w:color="auto"/>
            <w:right w:val="none" w:sz="0" w:space="0" w:color="auto"/>
          </w:divBdr>
        </w:div>
        <w:div w:id="1748108635">
          <w:marLeft w:val="0"/>
          <w:marRight w:val="0"/>
          <w:marTop w:val="0"/>
          <w:marBottom w:val="0"/>
          <w:divBdr>
            <w:top w:val="none" w:sz="0" w:space="0" w:color="auto"/>
            <w:left w:val="none" w:sz="0" w:space="0" w:color="auto"/>
            <w:bottom w:val="none" w:sz="0" w:space="0" w:color="auto"/>
            <w:right w:val="none" w:sz="0" w:space="0" w:color="auto"/>
          </w:divBdr>
        </w:div>
        <w:div w:id="175731619">
          <w:marLeft w:val="0"/>
          <w:marRight w:val="0"/>
          <w:marTop w:val="0"/>
          <w:marBottom w:val="0"/>
          <w:divBdr>
            <w:top w:val="none" w:sz="0" w:space="0" w:color="auto"/>
            <w:left w:val="none" w:sz="0" w:space="0" w:color="auto"/>
            <w:bottom w:val="none" w:sz="0" w:space="0" w:color="auto"/>
            <w:right w:val="none" w:sz="0" w:space="0" w:color="auto"/>
          </w:divBdr>
        </w:div>
        <w:div w:id="1452892311">
          <w:marLeft w:val="0"/>
          <w:marRight w:val="0"/>
          <w:marTop w:val="0"/>
          <w:marBottom w:val="0"/>
          <w:divBdr>
            <w:top w:val="none" w:sz="0" w:space="0" w:color="auto"/>
            <w:left w:val="none" w:sz="0" w:space="0" w:color="auto"/>
            <w:bottom w:val="none" w:sz="0" w:space="0" w:color="auto"/>
            <w:right w:val="none" w:sz="0" w:space="0" w:color="auto"/>
          </w:divBdr>
        </w:div>
        <w:div w:id="630404985">
          <w:marLeft w:val="0"/>
          <w:marRight w:val="0"/>
          <w:marTop w:val="0"/>
          <w:marBottom w:val="0"/>
          <w:divBdr>
            <w:top w:val="none" w:sz="0" w:space="0" w:color="auto"/>
            <w:left w:val="none" w:sz="0" w:space="0" w:color="auto"/>
            <w:bottom w:val="none" w:sz="0" w:space="0" w:color="auto"/>
            <w:right w:val="none" w:sz="0" w:space="0" w:color="auto"/>
          </w:divBdr>
        </w:div>
        <w:div w:id="797341234">
          <w:marLeft w:val="0"/>
          <w:marRight w:val="0"/>
          <w:marTop w:val="0"/>
          <w:marBottom w:val="0"/>
          <w:divBdr>
            <w:top w:val="none" w:sz="0" w:space="0" w:color="auto"/>
            <w:left w:val="none" w:sz="0" w:space="0" w:color="auto"/>
            <w:bottom w:val="none" w:sz="0" w:space="0" w:color="auto"/>
            <w:right w:val="none" w:sz="0" w:space="0" w:color="auto"/>
          </w:divBdr>
        </w:div>
        <w:div w:id="196428180">
          <w:marLeft w:val="0"/>
          <w:marRight w:val="0"/>
          <w:marTop w:val="0"/>
          <w:marBottom w:val="0"/>
          <w:divBdr>
            <w:top w:val="none" w:sz="0" w:space="0" w:color="auto"/>
            <w:left w:val="none" w:sz="0" w:space="0" w:color="auto"/>
            <w:bottom w:val="none" w:sz="0" w:space="0" w:color="auto"/>
            <w:right w:val="none" w:sz="0" w:space="0" w:color="auto"/>
          </w:divBdr>
        </w:div>
        <w:div w:id="1590578643">
          <w:marLeft w:val="0"/>
          <w:marRight w:val="0"/>
          <w:marTop w:val="0"/>
          <w:marBottom w:val="0"/>
          <w:divBdr>
            <w:top w:val="none" w:sz="0" w:space="0" w:color="auto"/>
            <w:left w:val="none" w:sz="0" w:space="0" w:color="auto"/>
            <w:bottom w:val="none" w:sz="0" w:space="0" w:color="auto"/>
            <w:right w:val="none" w:sz="0" w:space="0" w:color="auto"/>
          </w:divBdr>
        </w:div>
        <w:div w:id="1064719999">
          <w:marLeft w:val="0"/>
          <w:marRight w:val="0"/>
          <w:marTop w:val="0"/>
          <w:marBottom w:val="0"/>
          <w:divBdr>
            <w:top w:val="none" w:sz="0" w:space="0" w:color="auto"/>
            <w:left w:val="none" w:sz="0" w:space="0" w:color="auto"/>
            <w:bottom w:val="none" w:sz="0" w:space="0" w:color="auto"/>
            <w:right w:val="none" w:sz="0" w:space="0" w:color="auto"/>
          </w:divBdr>
        </w:div>
        <w:div w:id="1641113339">
          <w:marLeft w:val="0"/>
          <w:marRight w:val="0"/>
          <w:marTop w:val="0"/>
          <w:marBottom w:val="0"/>
          <w:divBdr>
            <w:top w:val="none" w:sz="0" w:space="0" w:color="auto"/>
            <w:left w:val="none" w:sz="0" w:space="0" w:color="auto"/>
            <w:bottom w:val="none" w:sz="0" w:space="0" w:color="auto"/>
            <w:right w:val="none" w:sz="0" w:space="0" w:color="auto"/>
          </w:divBdr>
        </w:div>
        <w:div w:id="1247837928">
          <w:marLeft w:val="0"/>
          <w:marRight w:val="0"/>
          <w:marTop w:val="0"/>
          <w:marBottom w:val="0"/>
          <w:divBdr>
            <w:top w:val="none" w:sz="0" w:space="0" w:color="auto"/>
            <w:left w:val="none" w:sz="0" w:space="0" w:color="auto"/>
            <w:bottom w:val="none" w:sz="0" w:space="0" w:color="auto"/>
            <w:right w:val="none" w:sz="0" w:space="0" w:color="auto"/>
          </w:divBdr>
        </w:div>
      </w:divsChild>
    </w:div>
    <w:div w:id="1300067741">
      <w:marLeft w:val="0"/>
      <w:marRight w:val="0"/>
      <w:marTop w:val="0"/>
      <w:marBottom w:val="0"/>
      <w:divBdr>
        <w:top w:val="none" w:sz="0" w:space="0" w:color="auto"/>
        <w:left w:val="none" w:sz="0" w:space="0" w:color="auto"/>
        <w:bottom w:val="none" w:sz="0" w:space="0" w:color="auto"/>
        <w:right w:val="none" w:sz="0" w:space="0" w:color="auto"/>
      </w:divBdr>
    </w:div>
    <w:div w:id="1300917827">
      <w:marLeft w:val="0"/>
      <w:marRight w:val="0"/>
      <w:marTop w:val="0"/>
      <w:marBottom w:val="0"/>
      <w:divBdr>
        <w:top w:val="none" w:sz="0" w:space="0" w:color="auto"/>
        <w:left w:val="none" w:sz="0" w:space="0" w:color="auto"/>
        <w:bottom w:val="none" w:sz="0" w:space="0" w:color="auto"/>
        <w:right w:val="none" w:sz="0" w:space="0" w:color="auto"/>
      </w:divBdr>
    </w:div>
    <w:div w:id="1303731439">
      <w:marLeft w:val="0"/>
      <w:marRight w:val="0"/>
      <w:marTop w:val="0"/>
      <w:marBottom w:val="0"/>
      <w:divBdr>
        <w:top w:val="none" w:sz="0" w:space="0" w:color="auto"/>
        <w:left w:val="none" w:sz="0" w:space="0" w:color="auto"/>
        <w:bottom w:val="none" w:sz="0" w:space="0" w:color="auto"/>
        <w:right w:val="none" w:sz="0" w:space="0" w:color="auto"/>
      </w:divBdr>
    </w:div>
    <w:div w:id="1308437536">
      <w:marLeft w:val="0"/>
      <w:marRight w:val="0"/>
      <w:marTop w:val="0"/>
      <w:marBottom w:val="0"/>
      <w:divBdr>
        <w:top w:val="none" w:sz="0" w:space="0" w:color="auto"/>
        <w:left w:val="none" w:sz="0" w:space="0" w:color="auto"/>
        <w:bottom w:val="none" w:sz="0" w:space="0" w:color="auto"/>
        <w:right w:val="none" w:sz="0" w:space="0" w:color="auto"/>
      </w:divBdr>
    </w:div>
    <w:div w:id="1309751847">
      <w:marLeft w:val="0"/>
      <w:marRight w:val="0"/>
      <w:marTop w:val="0"/>
      <w:marBottom w:val="0"/>
      <w:divBdr>
        <w:top w:val="none" w:sz="0" w:space="0" w:color="auto"/>
        <w:left w:val="none" w:sz="0" w:space="0" w:color="auto"/>
        <w:bottom w:val="none" w:sz="0" w:space="0" w:color="auto"/>
        <w:right w:val="none" w:sz="0" w:space="0" w:color="auto"/>
      </w:divBdr>
    </w:div>
    <w:div w:id="1310745459">
      <w:marLeft w:val="0"/>
      <w:marRight w:val="0"/>
      <w:marTop w:val="0"/>
      <w:marBottom w:val="0"/>
      <w:divBdr>
        <w:top w:val="none" w:sz="0" w:space="0" w:color="auto"/>
        <w:left w:val="none" w:sz="0" w:space="0" w:color="auto"/>
        <w:bottom w:val="none" w:sz="0" w:space="0" w:color="auto"/>
        <w:right w:val="none" w:sz="0" w:space="0" w:color="auto"/>
      </w:divBdr>
    </w:div>
    <w:div w:id="1312057893">
      <w:marLeft w:val="0"/>
      <w:marRight w:val="0"/>
      <w:marTop w:val="0"/>
      <w:marBottom w:val="0"/>
      <w:divBdr>
        <w:top w:val="none" w:sz="0" w:space="0" w:color="auto"/>
        <w:left w:val="none" w:sz="0" w:space="0" w:color="auto"/>
        <w:bottom w:val="none" w:sz="0" w:space="0" w:color="auto"/>
        <w:right w:val="none" w:sz="0" w:space="0" w:color="auto"/>
      </w:divBdr>
    </w:div>
    <w:div w:id="1312448168">
      <w:marLeft w:val="0"/>
      <w:marRight w:val="0"/>
      <w:marTop w:val="0"/>
      <w:marBottom w:val="0"/>
      <w:divBdr>
        <w:top w:val="none" w:sz="0" w:space="0" w:color="auto"/>
        <w:left w:val="none" w:sz="0" w:space="0" w:color="auto"/>
        <w:bottom w:val="none" w:sz="0" w:space="0" w:color="auto"/>
        <w:right w:val="none" w:sz="0" w:space="0" w:color="auto"/>
      </w:divBdr>
    </w:div>
    <w:div w:id="1313367269">
      <w:marLeft w:val="0"/>
      <w:marRight w:val="0"/>
      <w:marTop w:val="0"/>
      <w:marBottom w:val="0"/>
      <w:divBdr>
        <w:top w:val="none" w:sz="0" w:space="0" w:color="auto"/>
        <w:left w:val="none" w:sz="0" w:space="0" w:color="auto"/>
        <w:bottom w:val="none" w:sz="0" w:space="0" w:color="auto"/>
        <w:right w:val="none" w:sz="0" w:space="0" w:color="auto"/>
      </w:divBdr>
    </w:div>
    <w:div w:id="1317802113">
      <w:marLeft w:val="0"/>
      <w:marRight w:val="0"/>
      <w:marTop w:val="0"/>
      <w:marBottom w:val="0"/>
      <w:divBdr>
        <w:top w:val="none" w:sz="0" w:space="0" w:color="auto"/>
        <w:left w:val="none" w:sz="0" w:space="0" w:color="auto"/>
        <w:bottom w:val="none" w:sz="0" w:space="0" w:color="auto"/>
        <w:right w:val="none" w:sz="0" w:space="0" w:color="auto"/>
      </w:divBdr>
    </w:div>
    <w:div w:id="1319918282">
      <w:marLeft w:val="0"/>
      <w:marRight w:val="0"/>
      <w:marTop w:val="0"/>
      <w:marBottom w:val="0"/>
      <w:divBdr>
        <w:top w:val="none" w:sz="0" w:space="0" w:color="auto"/>
        <w:left w:val="none" w:sz="0" w:space="0" w:color="auto"/>
        <w:bottom w:val="none" w:sz="0" w:space="0" w:color="auto"/>
        <w:right w:val="none" w:sz="0" w:space="0" w:color="auto"/>
      </w:divBdr>
    </w:div>
    <w:div w:id="1340501117">
      <w:marLeft w:val="0"/>
      <w:marRight w:val="0"/>
      <w:marTop w:val="0"/>
      <w:marBottom w:val="0"/>
      <w:divBdr>
        <w:top w:val="none" w:sz="0" w:space="0" w:color="auto"/>
        <w:left w:val="none" w:sz="0" w:space="0" w:color="auto"/>
        <w:bottom w:val="none" w:sz="0" w:space="0" w:color="auto"/>
        <w:right w:val="none" w:sz="0" w:space="0" w:color="auto"/>
      </w:divBdr>
    </w:div>
    <w:div w:id="1340505409">
      <w:marLeft w:val="0"/>
      <w:marRight w:val="0"/>
      <w:marTop w:val="0"/>
      <w:marBottom w:val="0"/>
      <w:divBdr>
        <w:top w:val="none" w:sz="0" w:space="0" w:color="auto"/>
        <w:left w:val="none" w:sz="0" w:space="0" w:color="auto"/>
        <w:bottom w:val="none" w:sz="0" w:space="0" w:color="auto"/>
        <w:right w:val="none" w:sz="0" w:space="0" w:color="auto"/>
      </w:divBdr>
    </w:div>
    <w:div w:id="1340962771">
      <w:marLeft w:val="0"/>
      <w:marRight w:val="0"/>
      <w:marTop w:val="0"/>
      <w:marBottom w:val="0"/>
      <w:divBdr>
        <w:top w:val="none" w:sz="0" w:space="0" w:color="auto"/>
        <w:left w:val="none" w:sz="0" w:space="0" w:color="auto"/>
        <w:bottom w:val="none" w:sz="0" w:space="0" w:color="auto"/>
        <w:right w:val="none" w:sz="0" w:space="0" w:color="auto"/>
      </w:divBdr>
    </w:div>
    <w:div w:id="1352150761">
      <w:marLeft w:val="0"/>
      <w:marRight w:val="0"/>
      <w:marTop w:val="0"/>
      <w:marBottom w:val="0"/>
      <w:divBdr>
        <w:top w:val="none" w:sz="0" w:space="0" w:color="auto"/>
        <w:left w:val="none" w:sz="0" w:space="0" w:color="auto"/>
        <w:bottom w:val="none" w:sz="0" w:space="0" w:color="auto"/>
        <w:right w:val="none" w:sz="0" w:space="0" w:color="auto"/>
      </w:divBdr>
    </w:div>
    <w:div w:id="1356081194">
      <w:marLeft w:val="0"/>
      <w:marRight w:val="0"/>
      <w:marTop w:val="0"/>
      <w:marBottom w:val="0"/>
      <w:divBdr>
        <w:top w:val="none" w:sz="0" w:space="0" w:color="auto"/>
        <w:left w:val="none" w:sz="0" w:space="0" w:color="auto"/>
        <w:bottom w:val="none" w:sz="0" w:space="0" w:color="auto"/>
        <w:right w:val="none" w:sz="0" w:space="0" w:color="auto"/>
      </w:divBdr>
    </w:div>
    <w:div w:id="1362048281">
      <w:marLeft w:val="0"/>
      <w:marRight w:val="0"/>
      <w:marTop w:val="0"/>
      <w:marBottom w:val="0"/>
      <w:divBdr>
        <w:top w:val="none" w:sz="0" w:space="0" w:color="auto"/>
        <w:left w:val="none" w:sz="0" w:space="0" w:color="auto"/>
        <w:bottom w:val="none" w:sz="0" w:space="0" w:color="auto"/>
        <w:right w:val="none" w:sz="0" w:space="0" w:color="auto"/>
      </w:divBdr>
    </w:div>
    <w:div w:id="1362363122">
      <w:marLeft w:val="0"/>
      <w:marRight w:val="0"/>
      <w:marTop w:val="0"/>
      <w:marBottom w:val="0"/>
      <w:divBdr>
        <w:top w:val="none" w:sz="0" w:space="0" w:color="auto"/>
        <w:left w:val="none" w:sz="0" w:space="0" w:color="auto"/>
        <w:bottom w:val="none" w:sz="0" w:space="0" w:color="auto"/>
        <w:right w:val="none" w:sz="0" w:space="0" w:color="auto"/>
      </w:divBdr>
    </w:div>
    <w:div w:id="1363289726">
      <w:marLeft w:val="0"/>
      <w:marRight w:val="0"/>
      <w:marTop w:val="0"/>
      <w:marBottom w:val="0"/>
      <w:divBdr>
        <w:top w:val="none" w:sz="0" w:space="0" w:color="auto"/>
        <w:left w:val="none" w:sz="0" w:space="0" w:color="auto"/>
        <w:bottom w:val="none" w:sz="0" w:space="0" w:color="auto"/>
        <w:right w:val="none" w:sz="0" w:space="0" w:color="auto"/>
      </w:divBdr>
      <w:divsChild>
        <w:div w:id="1610815824">
          <w:marLeft w:val="0"/>
          <w:marRight w:val="0"/>
          <w:marTop w:val="0"/>
          <w:marBottom w:val="0"/>
          <w:divBdr>
            <w:top w:val="none" w:sz="0" w:space="0" w:color="auto"/>
            <w:left w:val="none" w:sz="0" w:space="0" w:color="auto"/>
            <w:bottom w:val="none" w:sz="0" w:space="0" w:color="auto"/>
            <w:right w:val="none" w:sz="0" w:space="0" w:color="auto"/>
          </w:divBdr>
        </w:div>
        <w:div w:id="432556931">
          <w:marLeft w:val="0"/>
          <w:marRight w:val="0"/>
          <w:marTop w:val="0"/>
          <w:marBottom w:val="0"/>
          <w:divBdr>
            <w:top w:val="none" w:sz="0" w:space="0" w:color="auto"/>
            <w:left w:val="none" w:sz="0" w:space="0" w:color="auto"/>
            <w:bottom w:val="none" w:sz="0" w:space="0" w:color="auto"/>
            <w:right w:val="none" w:sz="0" w:space="0" w:color="auto"/>
          </w:divBdr>
        </w:div>
        <w:div w:id="86313075">
          <w:marLeft w:val="0"/>
          <w:marRight w:val="0"/>
          <w:marTop w:val="0"/>
          <w:marBottom w:val="0"/>
          <w:divBdr>
            <w:top w:val="none" w:sz="0" w:space="0" w:color="auto"/>
            <w:left w:val="none" w:sz="0" w:space="0" w:color="auto"/>
            <w:bottom w:val="none" w:sz="0" w:space="0" w:color="auto"/>
            <w:right w:val="none" w:sz="0" w:space="0" w:color="auto"/>
          </w:divBdr>
        </w:div>
        <w:div w:id="734470506">
          <w:marLeft w:val="0"/>
          <w:marRight w:val="0"/>
          <w:marTop w:val="0"/>
          <w:marBottom w:val="0"/>
          <w:divBdr>
            <w:top w:val="none" w:sz="0" w:space="0" w:color="auto"/>
            <w:left w:val="none" w:sz="0" w:space="0" w:color="auto"/>
            <w:bottom w:val="none" w:sz="0" w:space="0" w:color="auto"/>
            <w:right w:val="none" w:sz="0" w:space="0" w:color="auto"/>
          </w:divBdr>
        </w:div>
        <w:div w:id="2116635459">
          <w:marLeft w:val="0"/>
          <w:marRight w:val="0"/>
          <w:marTop w:val="0"/>
          <w:marBottom w:val="0"/>
          <w:divBdr>
            <w:top w:val="none" w:sz="0" w:space="0" w:color="auto"/>
            <w:left w:val="none" w:sz="0" w:space="0" w:color="auto"/>
            <w:bottom w:val="none" w:sz="0" w:space="0" w:color="auto"/>
            <w:right w:val="none" w:sz="0" w:space="0" w:color="auto"/>
          </w:divBdr>
        </w:div>
        <w:div w:id="1443920918">
          <w:marLeft w:val="0"/>
          <w:marRight w:val="0"/>
          <w:marTop w:val="0"/>
          <w:marBottom w:val="0"/>
          <w:divBdr>
            <w:top w:val="none" w:sz="0" w:space="0" w:color="auto"/>
            <w:left w:val="none" w:sz="0" w:space="0" w:color="auto"/>
            <w:bottom w:val="none" w:sz="0" w:space="0" w:color="auto"/>
            <w:right w:val="none" w:sz="0" w:space="0" w:color="auto"/>
          </w:divBdr>
        </w:div>
        <w:div w:id="303388373">
          <w:marLeft w:val="0"/>
          <w:marRight w:val="0"/>
          <w:marTop w:val="0"/>
          <w:marBottom w:val="0"/>
          <w:divBdr>
            <w:top w:val="none" w:sz="0" w:space="0" w:color="auto"/>
            <w:left w:val="none" w:sz="0" w:space="0" w:color="auto"/>
            <w:bottom w:val="none" w:sz="0" w:space="0" w:color="auto"/>
            <w:right w:val="none" w:sz="0" w:space="0" w:color="auto"/>
          </w:divBdr>
        </w:div>
        <w:div w:id="1185096702">
          <w:marLeft w:val="0"/>
          <w:marRight w:val="0"/>
          <w:marTop w:val="0"/>
          <w:marBottom w:val="0"/>
          <w:divBdr>
            <w:top w:val="none" w:sz="0" w:space="0" w:color="auto"/>
            <w:left w:val="none" w:sz="0" w:space="0" w:color="auto"/>
            <w:bottom w:val="none" w:sz="0" w:space="0" w:color="auto"/>
            <w:right w:val="none" w:sz="0" w:space="0" w:color="auto"/>
          </w:divBdr>
        </w:div>
        <w:div w:id="1806048068">
          <w:marLeft w:val="0"/>
          <w:marRight w:val="0"/>
          <w:marTop w:val="0"/>
          <w:marBottom w:val="0"/>
          <w:divBdr>
            <w:top w:val="none" w:sz="0" w:space="0" w:color="auto"/>
            <w:left w:val="none" w:sz="0" w:space="0" w:color="auto"/>
            <w:bottom w:val="none" w:sz="0" w:space="0" w:color="auto"/>
            <w:right w:val="none" w:sz="0" w:space="0" w:color="auto"/>
          </w:divBdr>
        </w:div>
        <w:div w:id="41294496">
          <w:marLeft w:val="0"/>
          <w:marRight w:val="0"/>
          <w:marTop w:val="0"/>
          <w:marBottom w:val="0"/>
          <w:divBdr>
            <w:top w:val="none" w:sz="0" w:space="0" w:color="auto"/>
            <w:left w:val="none" w:sz="0" w:space="0" w:color="auto"/>
            <w:bottom w:val="none" w:sz="0" w:space="0" w:color="auto"/>
            <w:right w:val="none" w:sz="0" w:space="0" w:color="auto"/>
          </w:divBdr>
        </w:div>
        <w:div w:id="2143037485">
          <w:marLeft w:val="0"/>
          <w:marRight w:val="0"/>
          <w:marTop w:val="0"/>
          <w:marBottom w:val="0"/>
          <w:divBdr>
            <w:top w:val="none" w:sz="0" w:space="0" w:color="auto"/>
            <w:left w:val="none" w:sz="0" w:space="0" w:color="auto"/>
            <w:bottom w:val="none" w:sz="0" w:space="0" w:color="auto"/>
            <w:right w:val="none" w:sz="0" w:space="0" w:color="auto"/>
          </w:divBdr>
        </w:div>
        <w:div w:id="1596817222">
          <w:marLeft w:val="0"/>
          <w:marRight w:val="0"/>
          <w:marTop w:val="0"/>
          <w:marBottom w:val="0"/>
          <w:divBdr>
            <w:top w:val="none" w:sz="0" w:space="0" w:color="auto"/>
            <w:left w:val="none" w:sz="0" w:space="0" w:color="auto"/>
            <w:bottom w:val="none" w:sz="0" w:space="0" w:color="auto"/>
            <w:right w:val="none" w:sz="0" w:space="0" w:color="auto"/>
          </w:divBdr>
        </w:div>
        <w:div w:id="1567522230">
          <w:marLeft w:val="0"/>
          <w:marRight w:val="0"/>
          <w:marTop w:val="0"/>
          <w:marBottom w:val="0"/>
          <w:divBdr>
            <w:top w:val="none" w:sz="0" w:space="0" w:color="auto"/>
            <w:left w:val="none" w:sz="0" w:space="0" w:color="auto"/>
            <w:bottom w:val="none" w:sz="0" w:space="0" w:color="auto"/>
            <w:right w:val="none" w:sz="0" w:space="0" w:color="auto"/>
          </w:divBdr>
        </w:div>
        <w:div w:id="1341860083">
          <w:marLeft w:val="0"/>
          <w:marRight w:val="0"/>
          <w:marTop w:val="0"/>
          <w:marBottom w:val="0"/>
          <w:divBdr>
            <w:top w:val="none" w:sz="0" w:space="0" w:color="auto"/>
            <w:left w:val="none" w:sz="0" w:space="0" w:color="auto"/>
            <w:bottom w:val="none" w:sz="0" w:space="0" w:color="auto"/>
            <w:right w:val="none" w:sz="0" w:space="0" w:color="auto"/>
          </w:divBdr>
        </w:div>
        <w:div w:id="339937309">
          <w:marLeft w:val="0"/>
          <w:marRight w:val="0"/>
          <w:marTop w:val="0"/>
          <w:marBottom w:val="0"/>
          <w:divBdr>
            <w:top w:val="none" w:sz="0" w:space="0" w:color="auto"/>
            <w:left w:val="none" w:sz="0" w:space="0" w:color="auto"/>
            <w:bottom w:val="none" w:sz="0" w:space="0" w:color="auto"/>
            <w:right w:val="none" w:sz="0" w:space="0" w:color="auto"/>
          </w:divBdr>
        </w:div>
        <w:div w:id="1352417679">
          <w:marLeft w:val="0"/>
          <w:marRight w:val="0"/>
          <w:marTop w:val="0"/>
          <w:marBottom w:val="0"/>
          <w:divBdr>
            <w:top w:val="none" w:sz="0" w:space="0" w:color="auto"/>
            <w:left w:val="none" w:sz="0" w:space="0" w:color="auto"/>
            <w:bottom w:val="none" w:sz="0" w:space="0" w:color="auto"/>
            <w:right w:val="none" w:sz="0" w:space="0" w:color="auto"/>
          </w:divBdr>
        </w:div>
        <w:div w:id="709958987">
          <w:marLeft w:val="0"/>
          <w:marRight w:val="0"/>
          <w:marTop w:val="0"/>
          <w:marBottom w:val="0"/>
          <w:divBdr>
            <w:top w:val="none" w:sz="0" w:space="0" w:color="auto"/>
            <w:left w:val="none" w:sz="0" w:space="0" w:color="auto"/>
            <w:bottom w:val="none" w:sz="0" w:space="0" w:color="auto"/>
            <w:right w:val="none" w:sz="0" w:space="0" w:color="auto"/>
          </w:divBdr>
        </w:div>
        <w:div w:id="1449932218">
          <w:marLeft w:val="0"/>
          <w:marRight w:val="0"/>
          <w:marTop w:val="0"/>
          <w:marBottom w:val="0"/>
          <w:divBdr>
            <w:top w:val="none" w:sz="0" w:space="0" w:color="auto"/>
            <w:left w:val="none" w:sz="0" w:space="0" w:color="auto"/>
            <w:bottom w:val="none" w:sz="0" w:space="0" w:color="auto"/>
            <w:right w:val="none" w:sz="0" w:space="0" w:color="auto"/>
          </w:divBdr>
        </w:div>
        <w:div w:id="1073821589">
          <w:marLeft w:val="0"/>
          <w:marRight w:val="0"/>
          <w:marTop w:val="0"/>
          <w:marBottom w:val="0"/>
          <w:divBdr>
            <w:top w:val="none" w:sz="0" w:space="0" w:color="auto"/>
            <w:left w:val="none" w:sz="0" w:space="0" w:color="auto"/>
            <w:bottom w:val="none" w:sz="0" w:space="0" w:color="auto"/>
            <w:right w:val="none" w:sz="0" w:space="0" w:color="auto"/>
          </w:divBdr>
        </w:div>
        <w:div w:id="1610234141">
          <w:marLeft w:val="0"/>
          <w:marRight w:val="0"/>
          <w:marTop w:val="0"/>
          <w:marBottom w:val="0"/>
          <w:divBdr>
            <w:top w:val="none" w:sz="0" w:space="0" w:color="auto"/>
            <w:left w:val="none" w:sz="0" w:space="0" w:color="auto"/>
            <w:bottom w:val="none" w:sz="0" w:space="0" w:color="auto"/>
            <w:right w:val="none" w:sz="0" w:space="0" w:color="auto"/>
          </w:divBdr>
        </w:div>
        <w:div w:id="781993754">
          <w:marLeft w:val="0"/>
          <w:marRight w:val="0"/>
          <w:marTop w:val="0"/>
          <w:marBottom w:val="0"/>
          <w:divBdr>
            <w:top w:val="none" w:sz="0" w:space="0" w:color="auto"/>
            <w:left w:val="none" w:sz="0" w:space="0" w:color="auto"/>
            <w:bottom w:val="none" w:sz="0" w:space="0" w:color="auto"/>
            <w:right w:val="none" w:sz="0" w:space="0" w:color="auto"/>
          </w:divBdr>
        </w:div>
        <w:div w:id="1132215019">
          <w:marLeft w:val="0"/>
          <w:marRight w:val="0"/>
          <w:marTop w:val="0"/>
          <w:marBottom w:val="0"/>
          <w:divBdr>
            <w:top w:val="none" w:sz="0" w:space="0" w:color="auto"/>
            <w:left w:val="none" w:sz="0" w:space="0" w:color="auto"/>
            <w:bottom w:val="none" w:sz="0" w:space="0" w:color="auto"/>
            <w:right w:val="none" w:sz="0" w:space="0" w:color="auto"/>
          </w:divBdr>
        </w:div>
        <w:div w:id="1474181372">
          <w:marLeft w:val="0"/>
          <w:marRight w:val="0"/>
          <w:marTop w:val="0"/>
          <w:marBottom w:val="0"/>
          <w:divBdr>
            <w:top w:val="none" w:sz="0" w:space="0" w:color="auto"/>
            <w:left w:val="none" w:sz="0" w:space="0" w:color="auto"/>
            <w:bottom w:val="none" w:sz="0" w:space="0" w:color="auto"/>
            <w:right w:val="none" w:sz="0" w:space="0" w:color="auto"/>
          </w:divBdr>
        </w:div>
        <w:div w:id="1099065365">
          <w:marLeft w:val="0"/>
          <w:marRight w:val="0"/>
          <w:marTop w:val="0"/>
          <w:marBottom w:val="0"/>
          <w:divBdr>
            <w:top w:val="none" w:sz="0" w:space="0" w:color="auto"/>
            <w:left w:val="none" w:sz="0" w:space="0" w:color="auto"/>
            <w:bottom w:val="none" w:sz="0" w:space="0" w:color="auto"/>
            <w:right w:val="none" w:sz="0" w:space="0" w:color="auto"/>
          </w:divBdr>
        </w:div>
        <w:div w:id="407656805">
          <w:marLeft w:val="0"/>
          <w:marRight w:val="0"/>
          <w:marTop w:val="0"/>
          <w:marBottom w:val="0"/>
          <w:divBdr>
            <w:top w:val="none" w:sz="0" w:space="0" w:color="auto"/>
            <w:left w:val="none" w:sz="0" w:space="0" w:color="auto"/>
            <w:bottom w:val="none" w:sz="0" w:space="0" w:color="auto"/>
            <w:right w:val="none" w:sz="0" w:space="0" w:color="auto"/>
          </w:divBdr>
        </w:div>
        <w:div w:id="408308686">
          <w:marLeft w:val="0"/>
          <w:marRight w:val="0"/>
          <w:marTop w:val="0"/>
          <w:marBottom w:val="0"/>
          <w:divBdr>
            <w:top w:val="none" w:sz="0" w:space="0" w:color="auto"/>
            <w:left w:val="none" w:sz="0" w:space="0" w:color="auto"/>
            <w:bottom w:val="none" w:sz="0" w:space="0" w:color="auto"/>
            <w:right w:val="none" w:sz="0" w:space="0" w:color="auto"/>
          </w:divBdr>
        </w:div>
        <w:div w:id="1208376831">
          <w:marLeft w:val="0"/>
          <w:marRight w:val="0"/>
          <w:marTop w:val="0"/>
          <w:marBottom w:val="0"/>
          <w:divBdr>
            <w:top w:val="none" w:sz="0" w:space="0" w:color="auto"/>
            <w:left w:val="none" w:sz="0" w:space="0" w:color="auto"/>
            <w:bottom w:val="none" w:sz="0" w:space="0" w:color="auto"/>
            <w:right w:val="none" w:sz="0" w:space="0" w:color="auto"/>
          </w:divBdr>
        </w:div>
        <w:div w:id="532694516">
          <w:marLeft w:val="0"/>
          <w:marRight w:val="0"/>
          <w:marTop w:val="0"/>
          <w:marBottom w:val="0"/>
          <w:divBdr>
            <w:top w:val="none" w:sz="0" w:space="0" w:color="auto"/>
            <w:left w:val="none" w:sz="0" w:space="0" w:color="auto"/>
            <w:bottom w:val="none" w:sz="0" w:space="0" w:color="auto"/>
            <w:right w:val="none" w:sz="0" w:space="0" w:color="auto"/>
          </w:divBdr>
        </w:div>
        <w:div w:id="1057705828">
          <w:marLeft w:val="0"/>
          <w:marRight w:val="0"/>
          <w:marTop w:val="0"/>
          <w:marBottom w:val="0"/>
          <w:divBdr>
            <w:top w:val="none" w:sz="0" w:space="0" w:color="auto"/>
            <w:left w:val="none" w:sz="0" w:space="0" w:color="auto"/>
            <w:bottom w:val="none" w:sz="0" w:space="0" w:color="auto"/>
            <w:right w:val="none" w:sz="0" w:space="0" w:color="auto"/>
          </w:divBdr>
        </w:div>
        <w:div w:id="1401368381">
          <w:marLeft w:val="0"/>
          <w:marRight w:val="0"/>
          <w:marTop w:val="0"/>
          <w:marBottom w:val="0"/>
          <w:divBdr>
            <w:top w:val="none" w:sz="0" w:space="0" w:color="auto"/>
            <w:left w:val="none" w:sz="0" w:space="0" w:color="auto"/>
            <w:bottom w:val="none" w:sz="0" w:space="0" w:color="auto"/>
            <w:right w:val="none" w:sz="0" w:space="0" w:color="auto"/>
          </w:divBdr>
        </w:div>
        <w:div w:id="1025794327">
          <w:marLeft w:val="0"/>
          <w:marRight w:val="0"/>
          <w:marTop w:val="0"/>
          <w:marBottom w:val="0"/>
          <w:divBdr>
            <w:top w:val="none" w:sz="0" w:space="0" w:color="auto"/>
            <w:left w:val="none" w:sz="0" w:space="0" w:color="auto"/>
            <w:bottom w:val="none" w:sz="0" w:space="0" w:color="auto"/>
            <w:right w:val="none" w:sz="0" w:space="0" w:color="auto"/>
          </w:divBdr>
        </w:div>
        <w:div w:id="1402019077">
          <w:marLeft w:val="0"/>
          <w:marRight w:val="0"/>
          <w:marTop w:val="0"/>
          <w:marBottom w:val="0"/>
          <w:divBdr>
            <w:top w:val="none" w:sz="0" w:space="0" w:color="auto"/>
            <w:left w:val="none" w:sz="0" w:space="0" w:color="auto"/>
            <w:bottom w:val="none" w:sz="0" w:space="0" w:color="auto"/>
            <w:right w:val="none" w:sz="0" w:space="0" w:color="auto"/>
          </w:divBdr>
        </w:div>
        <w:div w:id="1402563267">
          <w:marLeft w:val="0"/>
          <w:marRight w:val="0"/>
          <w:marTop w:val="0"/>
          <w:marBottom w:val="0"/>
          <w:divBdr>
            <w:top w:val="none" w:sz="0" w:space="0" w:color="auto"/>
            <w:left w:val="none" w:sz="0" w:space="0" w:color="auto"/>
            <w:bottom w:val="none" w:sz="0" w:space="0" w:color="auto"/>
            <w:right w:val="none" w:sz="0" w:space="0" w:color="auto"/>
          </w:divBdr>
        </w:div>
        <w:div w:id="1664969423">
          <w:marLeft w:val="0"/>
          <w:marRight w:val="0"/>
          <w:marTop w:val="0"/>
          <w:marBottom w:val="0"/>
          <w:divBdr>
            <w:top w:val="none" w:sz="0" w:space="0" w:color="auto"/>
            <w:left w:val="none" w:sz="0" w:space="0" w:color="auto"/>
            <w:bottom w:val="none" w:sz="0" w:space="0" w:color="auto"/>
            <w:right w:val="none" w:sz="0" w:space="0" w:color="auto"/>
          </w:divBdr>
        </w:div>
        <w:div w:id="507331228">
          <w:marLeft w:val="0"/>
          <w:marRight w:val="0"/>
          <w:marTop w:val="0"/>
          <w:marBottom w:val="0"/>
          <w:divBdr>
            <w:top w:val="none" w:sz="0" w:space="0" w:color="auto"/>
            <w:left w:val="none" w:sz="0" w:space="0" w:color="auto"/>
            <w:bottom w:val="none" w:sz="0" w:space="0" w:color="auto"/>
            <w:right w:val="none" w:sz="0" w:space="0" w:color="auto"/>
          </w:divBdr>
        </w:div>
        <w:div w:id="1983347239">
          <w:marLeft w:val="0"/>
          <w:marRight w:val="0"/>
          <w:marTop w:val="0"/>
          <w:marBottom w:val="0"/>
          <w:divBdr>
            <w:top w:val="none" w:sz="0" w:space="0" w:color="auto"/>
            <w:left w:val="none" w:sz="0" w:space="0" w:color="auto"/>
            <w:bottom w:val="none" w:sz="0" w:space="0" w:color="auto"/>
            <w:right w:val="none" w:sz="0" w:space="0" w:color="auto"/>
          </w:divBdr>
        </w:div>
        <w:div w:id="1639144731">
          <w:marLeft w:val="0"/>
          <w:marRight w:val="0"/>
          <w:marTop w:val="0"/>
          <w:marBottom w:val="0"/>
          <w:divBdr>
            <w:top w:val="none" w:sz="0" w:space="0" w:color="auto"/>
            <w:left w:val="none" w:sz="0" w:space="0" w:color="auto"/>
            <w:bottom w:val="none" w:sz="0" w:space="0" w:color="auto"/>
            <w:right w:val="none" w:sz="0" w:space="0" w:color="auto"/>
          </w:divBdr>
        </w:div>
        <w:div w:id="2121491740">
          <w:marLeft w:val="0"/>
          <w:marRight w:val="0"/>
          <w:marTop w:val="0"/>
          <w:marBottom w:val="0"/>
          <w:divBdr>
            <w:top w:val="none" w:sz="0" w:space="0" w:color="auto"/>
            <w:left w:val="none" w:sz="0" w:space="0" w:color="auto"/>
            <w:bottom w:val="none" w:sz="0" w:space="0" w:color="auto"/>
            <w:right w:val="none" w:sz="0" w:space="0" w:color="auto"/>
          </w:divBdr>
        </w:div>
        <w:div w:id="62483741">
          <w:marLeft w:val="0"/>
          <w:marRight w:val="0"/>
          <w:marTop w:val="0"/>
          <w:marBottom w:val="0"/>
          <w:divBdr>
            <w:top w:val="none" w:sz="0" w:space="0" w:color="auto"/>
            <w:left w:val="none" w:sz="0" w:space="0" w:color="auto"/>
            <w:bottom w:val="none" w:sz="0" w:space="0" w:color="auto"/>
            <w:right w:val="none" w:sz="0" w:space="0" w:color="auto"/>
          </w:divBdr>
        </w:div>
        <w:div w:id="422189805">
          <w:marLeft w:val="0"/>
          <w:marRight w:val="0"/>
          <w:marTop w:val="0"/>
          <w:marBottom w:val="0"/>
          <w:divBdr>
            <w:top w:val="none" w:sz="0" w:space="0" w:color="auto"/>
            <w:left w:val="none" w:sz="0" w:space="0" w:color="auto"/>
            <w:bottom w:val="none" w:sz="0" w:space="0" w:color="auto"/>
            <w:right w:val="none" w:sz="0" w:space="0" w:color="auto"/>
          </w:divBdr>
        </w:div>
      </w:divsChild>
    </w:div>
    <w:div w:id="1372343018">
      <w:marLeft w:val="0"/>
      <w:marRight w:val="0"/>
      <w:marTop w:val="0"/>
      <w:marBottom w:val="0"/>
      <w:divBdr>
        <w:top w:val="none" w:sz="0" w:space="0" w:color="auto"/>
        <w:left w:val="none" w:sz="0" w:space="0" w:color="auto"/>
        <w:bottom w:val="none" w:sz="0" w:space="0" w:color="auto"/>
        <w:right w:val="none" w:sz="0" w:space="0" w:color="auto"/>
      </w:divBdr>
    </w:div>
    <w:div w:id="1372533211">
      <w:marLeft w:val="0"/>
      <w:marRight w:val="0"/>
      <w:marTop w:val="0"/>
      <w:marBottom w:val="0"/>
      <w:divBdr>
        <w:top w:val="none" w:sz="0" w:space="0" w:color="auto"/>
        <w:left w:val="none" w:sz="0" w:space="0" w:color="auto"/>
        <w:bottom w:val="none" w:sz="0" w:space="0" w:color="auto"/>
        <w:right w:val="none" w:sz="0" w:space="0" w:color="auto"/>
      </w:divBdr>
      <w:divsChild>
        <w:div w:id="190608069">
          <w:marLeft w:val="0"/>
          <w:marRight w:val="0"/>
          <w:marTop w:val="0"/>
          <w:marBottom w:val="0"/>
          <w:divBdr>
            <w:top w:val="none" w:sz="0" w:space="0" w:color="auto"/>
            <w:left w:val="none" w:sz="0" w:space="0" w:color="auto"/>
            <w:bottom w:val="none" w:sz="0" w:space="0" w:color="auto"/>
            <w:right w:val="none" w:sz="0" w:space="0" w:color="auto"/>
          </w:divBdr>
        </w:div>
        <w:div w:id="509762273">
          <w:marLeft w:val="0"/>
          <w:marRight w:val="0"/>
          <w:marTop w:val="0"/>
          <w:marBottom w:val="0"/>
          <w:divBdr>
            <w:top w:val="none" w:sz="0" w:space="0" w:color="auto"/>
            <w:left w:val="none" w:sz="0" w:space="0" w:color="auto"/>
            <w:bottom w:val="none" w:sz="0" w:space="0" w:color="auto"/>
            <w:right w:val="none" w:sz="0" w:space="0" w:color="auto"/>
          </w:divBdr>
        </w:div>
        <w:div w:id="516039736">
          <w:marLeft w:val="0"/>
          <w:marRight w:val="0"/>
          <w:marTop w:val="0"/>
          <w:marBottom w:val="0"/>
          <w:divBdr>
            <w:top w:val="none" w:sz="0" w:space="0" w:color="auto"/>
            <w:left w:val="none" w:sz="0" w:space="0" w:color="auto"/>
            <w:bottom w:val="none" w:sz="0" w:space="0" w:color="auto"/>
            <w:right w:val="none" w:sz="0" w:space="0" w:color="auto"/>
          </w:divBdr>
        </w:div>
        <w:div w:id="370426146">
          <w:marLeft w:val="0"/>
          <w:marRight w:val="0"/>
          <w:marTop w:val="0"/>
          <w:marBottom w:val="0"/>
          <w:divBdr>
            <w:top w:val="none" w:sz="0" w:space="0" w:color="auto"/>
            <w:left w:val="none" w:sz="0" w:space="0" w:color="auto"/>
            <w:bottom w:val="none" w:sz="0" w:space="0" w:color="auto"/>
            <w:right w:val="none" w:sz="0" w:space="0" w:color="auto"/>
          </w:divBdr>
        </w:div>
        <w:div w:id="1601570522">
          <w:marLeft w:val="0"/>
          <w:marRight w:val="0"/>
          <w:marTop w:val="0"/>
          <w:marBottom w:val="0"/>
          <w:divBdr>
            <w:top w:val="none" w:sz="0" w:space="0" w:color="auto"/>
            <w:left w:val="none" w:sz="0" w:space="0" w:color="auto"/>
            <w:bottom w:val="none" w:sz="0" w:space="0" w:color="auto"/>
            <w:right w:val="none" w:sz="0" w:space="0" w:color="auto"/>
          </w:divBdr>
        </w:div>
        <w:div w:id="1576628984">
          <w:marLeft w:val="0"/>
          <w:marRight w:val="0"/>
          <w:marTop w:val="0"/>
          <w:marBottom w:val="0"/>
          <w:divBdr>
            <w:top w:val="none" w:sz="0" w:space="0" w:color="auto"/>
            <w:left w:val="none" w:sz="0" w:space="0" w:color="auto"/>
            <w:bottom w:val="none" w:sz="0" w:space="0" w:color="auto"/>
            <w:right w:val="none" w:sz="0" w:space="0" w:color="auto"/>
          </w:divBdr>
        </w:div>
        <w:div w:id="985865358">
          <w:marLeft w:val="0"/>
          <w:marRight w:val="0"/>
          <w:marTop w:val="0"/>
          <w:marBottom w:val="0"/>
          <w:divBdr>
            <w:top w:val="none" w:sz="0" w:space="0" w:color="auto"/>
            <w:left w:val="none" w:sz="0" w:space="0" w:color="auto"/>
            <w:bottom w:val="none" w:sz="0" w:space="0" w:color="auto"/>
            <w:right w:val="none" w:sz="0" w:space="0" w:color="auto"/>
          </w:divBdr>
        </w:div>
        <w:div w:id="32577959">
          <w:marLeft w:val="0"/>
          <w:marRight w:val="0"/>
          <w:marTop w:val="0"/>
          <w:marBottom w:val="0"/>
          <w:divBdr>
            <w:top w:val="none" w:sz="0" w:space="0" w:color="auto"/>
            <w:left w:val="none" w:sz="0" w:space="0" w:color="auto"/>
            <w:bottom w:val="none" w:sz="0" w:space="0" w:color="auto"/>
            <w:right w:val="none" w:sz="0" w:space="0" w:color="auto"/>
          </w:divBdr>
        </w:div>
        <w:div w:id="943998889">
          <w:marLeft w:val="0"/>
          <w:marRight w:val="0"/>
          <w:marTop w:val="0"/>
          <w:marBottom w:val="0"/>
          <w:divBdr>
            <w:top w:val="none" w:sz="0" w:space="0" w:color="auto"/>
            <w:left w:val="none" w:sz="0" w:space="0" w:color="auto"/>
            <w:bottom w:val="none" w:sz="0" w:space="0" w:color="auto"/>
            <w:right w:val="none" w:sz="0" w:space="0" w:color="auto"/>
          </w:divBdr>
        </w:div>
        <w:div w:id="1264995476">
          <w:marLeft w:val="0"/>
          <w:marRight w:val="0"/>
          <w:marTop w:val="0"/>
          <w:marBottom w:val="0"/>
          <w:divBdr>
            <w:top w:val="none" w:sz="0" w:space="0" w:color="auto"/>
            <w:left w:val="none" w:sz="0" w:space="0" w:color="auto"/>
            <w:bottom w:val="none" w:sz="0" w:space="0" w:color="auto"/>
            <w:right w:val="none" w:sz="0" w:space="0" w:color="auto"/>
          </w:divBdr>
        </w:div>
        <w:div w:id="1577131314">
          <w:marLeft w:val="0"/>
          <w:marRight w:val="0"/>
          <w:marTop w:val="0"/>
          <w:marBottom w:val="0"/>
          <w:divBdr>
            <w:top w:val="none" w:sz="0" w:space="0" w:color="auto"/>
            <w:left w:val="none" w:sz="0" w:space="0" w:color="auto"/>
            <w:bottom w:val="none" w:sz="0" w:space="0" w:color="auto"/>
            <w:right w:val="none" w:sz="0" w:space="0" w:color="auto"/>
          </w:divBdr>
        </w:div>
        <w:div w:id="464005988">
          <w:marLeft w:val="0"/>
          <w:marRight w:val="0"/>
          <w:marTop w:val="0"/>
          <w:marBottom w:val="0"/>
          <w:divBdr>
            <w:top w:val="none" w:sz="0" w:space="0" w:color="auto"/>
            <w:left w:val="none" w:sz="0" w:space="0" w:color="auto"/>
            <w:bottom w:val="none" w:sz="0" w:space="0" w:color="auto"/>
            <w:right w:val="none" w:sz="0" w:space="0" w:color="auto"/>
          </w:divBdr>
        </w:div>
        <w:div w:id="844905788">
          <w:marLeft w:val="0"/>
          <w:marRight w:val="0"/>
          <w:marTop w:val="0"/>
          <w:marBottom w:val="0"/>
          <w:divBdr>
            <w:top w:val="none" w:sz="0" w:space="0" w:color="auto"/>
            <w:left w:val="none" w:sz="0" w:space="0" w:color="auto"/>
            <w:bottom w:val="none" w:sz="0" w:space="0" w:color="auto"/>
            <w:right w:val="none" w:sz="0" w:space="0" w:color="auto"/>
          </w:divBdr>
        </w:div>
        <w:div w:id="820391220">
          <w:marLeft w:val="0"/>
          <w:marRight w:val="0"/>
          <w:marTop w:val="0"/>
          <w:marBottom w:val="0"/>
          <w:divBdr>
            <w:top w:val="none" w:sz="0" w:space="0" w:color="auto"/>
            <w:left w:val="none" w:sz="0" w:space="0" w:color="auto"/>
            <w:bottom w:val="none" w:sz="0" w:space="0" w:color="auto"/>
            <w:right w:val="none" w:sz="0" w:space="0" w:color="auto"/>
          </w:divBdr>
        </w:div>
        <w:div w:id="759985780">
          <w:marLeft w:val="0"/>
          <w:marRight w:val="0"/>
          <w:marTop w:val="0"/>
          <w:marBottom w:val="0"/>
          <w:divBdr>
            <w:top w:val="none" w:sz="0" w:space="0" w:color="auto"/>
            <w:left w:val="none" w:sz="0" w:space="0" w:color="auto"/>
            <w:bottom w:val="none" w:sz="0" w:space="0" w:color="auto"/>
            <w:right w:val="none" w:sz="0" w:space="0" w:color="auto"/>
          </w:divBdr>
        </w:div>
        <w:div w:id="1560945241">
          <w:marLeft w:val="0"/>
          <w:marRight w:val="0"/>
          <w:marTop w:val="0"/>
          <w:marBottom w:val="0"/>
          <w:divBdr>
            <w:top w:val="none" w:sz="0" w:space="0" w:color="auto"/>
            <w:left w:val="none" w:sz="0" w:space="0" w:color="auto"/>
            <w:bottom w:val="none" w:sz="0" w:space="0" w:color="auto"/>
            <w:right w:val="none" w:sz="0" w:space="0" w:color="auto"/>
          </w:divBdr>
        </w:div>
        <w:div w:id="1038235489">
          <w:marLeft w:val="0"/>
          <w:marRight w:val="0"/>
          <w:marTop w:val="0"/>
          <w:marBottom w:val="0"/>
          <w:divBdr>
            <w:top w:val="none" w:sz="0" w:space="0" w:color="auto"/>
            <w:left w:val="none" w:sz="0" w:space="0" w:color="auto"/>
            <w:bottom w:val="none" w:sz="0" w:space="0" w:color="auto"/>
            <w:right w:val="none" w:sz="0" w:space="0" w:color="auto"/>
          </w:divBdr>
        </w:div>
        <w:div w:id="571699606">
          <w:marLeft w:val="0"/>
          <w:marRight w:val="0"/>
          <w:marTop w:val="0"/>
          <w:marBottom w:val="0"/>
          <w:divBdr>
            <w:top w:val="none" w:sz="0" w:space="0" w:color="auto"/>
            <w:left w:val="none" w:sz="0" w:space="0" w:color="auto"/>
            <w:bottom w:val="none" w:sz="0" w:space="0" w:color="auto"/>
            <w:right w:val="none" w:sz="0" w:space="0" w:color="auto"/>
          </w:divBdr>
        </w:div>
        <w:div w:id="901326672">
          <w:marLeft w:val="0"/>
          <w:marRight w:val="0"/>
          <w:marTop w:val="0"/>
          <w:marBottom w:val="0"/>
          <w:divBdr>
            <w:top w:val="none" w:sz="0" w:space="0" w:color="auto"/>
            <w:left w:val="none" w:sz="0" w:space="0" w:color="auto"/>
            <w:bottom w:val="none" w:sz="0" w:space="0" w:color="auto"/>
            <w:right w:val="none" w:sz="0" w:space="0" w:color="auto"/>
          </w:divBdr>
        </w:div>
        <w:div w:id="1150752285">
          <w:marLeft w:val="0"/>
          <w:marRight w:val="0"/>
          <w:marTop w:val="0"/>
          <w:marBottom w:val="0"/>
          <w:divBdr>
            <w:top w:val="none" w:sz="0" w:space="0" w:color="auto"/>
            <w:left w:val="none" w:sz="0" w:space="0" w:color="auto"/>
            <w:bottom w:val="none" w:sz="0" w:space="0" w:color="auto"/>
            <w:right w:val="none" w:sz="0" w:space="0" w:color="auto"/>
          </w:divBdr>
        </w:div>
        <w:div w:id="1965230705">
          <w:marLeft w:val="0"/>
          <w:marRight w:val="0"/>
          <w:marTop w:val="0"/>
          <w:marBottom w:val="0"/>
          <w:divBdr>
            <w:top w:val="none" w:sz="0" w:space="0" w:color="auto"/>
            <w:left w:val="none" w:sz="0" w:space="0" w:color="auto"/>
            <w:bottom w:val="none" w:sz="0" w:space="0" w:color="auto"/>
            <w:right w:val="none" w:sz="0" w:space="0" w:color="auto"/>
          </w:divBdr>
        </w:div>
        <w:div w:id="684014444">
          <w:marLeft w:val="0"/>
          <w:marRight w:val="0"/>
          <w:marTop w:val="0"/>
          <w:marBottom w:val="0"/>
          <w:divBdr>
            <w:top w:val="none" w:sz="0" w:space="0" w:color="auto"/>
            <w:left w:val="none" w:sz="0" w:space="0" w:color="auto"/>
            <w:bottom w:val="none" w:sz="0" w:space="0" w:color="auto"/>
            <w:right w:val="none" w:sz="0" w:space="0" w:color="auto"/>
          </w:divBdr>
        </w:div>
        <w:div w:id="987324650">
          <w:marLeft w:val="0"/>
          <w:marRight w:val="0"/>
          <w:marTop w:val="0"/>
          <w:marBottom w:val="0"/>
          <w:divBdr>
            <w:top w:val="none" w:sz="0" w:space="0" w:color="auto"/>
            <w:left w:val="none" w:sz="0" w:space="0" w:color="auto"/>
            <w:bottom w:val="none" w:sz="0" w:space="0" w:color="auto"/>
            <w:right w:val="none" w:sz="0" w:space="0" w:color="auto"/>
          </w:divBdr>
        </w:div>
        <w:div w:id="105002804">
          <w:marLeft w:val="0"/>
          <w:marRight w:val="0"/>
          <w:marTop w:val="0"/>
          <w:marBottom w:val="0"/>
          <w:divBdr>
            <w:top w:val="none" w:sz="0" w:space="0" w:color="auto"/>
            <w:left w:val="none" w:sz="0" w:space="0" w:color="auto"/>
            <w:bottom w:val="none" w:sz="0" w:space="0" w:color="auto"/>
            <w:right w:val="none" w:sz="0" w:space="0" w:color="auto"/>
          </w:divBdr>
        </w:div>
        <w:div w:id="1470705001">
          <w:marLeft w:val="0"/>
          <w:marRight w:val="0"/>
          <w:marTop w:val="0"/>
          <w:marBottom w:val="0"/>
          <w:divBdr>
            <w:top w:val="none" w:sz="0" w:space="0" w:color="auto"/>
            <w:left w:val="none" w:sz="0" w:space="0" w:color="auto"/>
            <w:bottom w:val="none" w:sz="0" w:space="0" w:color="auto"/>
            <w:right w:val="none" w:sz="0" w:space="0" w:color="auto"/>
          </w:divBdr>
        </w:div>
        <w:div w:id="943461090">
          <w:marLeft w:val="0"/>
          <w:marRight w:val="0"/>
          <w:marTop w:val="0"/>
          <w:marBottom w:val="0"/>
          <w:divBdr>
            <w:top w:val="none" w:sz="0" w:space="0" w:color="auto"/>
            <w:left w:val="none" w:sz="0" w:space="0" w:color="auto"/>
            <w:bottom w:val="none" w:sz="0" w:space="0" w:color="auto"/>
            <w:right w:val="none" w:sz="0" w:space="0" w:color="auto"/>
          </w:divBdr>
        </w:div>
        <w:div w:id="42101239">
          <w:marLeft w:val="0"/>
          <w:marRight w:val="0"/>
          <w:marTop w:val="0"/>
          <w:marBottom w:val="0"/>
          <w:divBdr>
            <w:top w:val="none" w:sz="0" w:space="0" w:color="auto"/>
            <w:left w:val="none" w:sz="0" w:space="0" w:color="auto"/>
            <w:bottom w:val="none" w:sz="0" w:space="0" w:color="auto"/>
            <w:right w:val="none" w:sz="0" w:space="0" w:color="auto"/>
          </w:divBdr>
        </w:div>
        <w:div w:id="1134831154">
          <w:marLeft w:val="0"/>
          <w:marRight w:val="0"/>
          <w:marTop w:val="0"/>
          <w:marBottom w:val="0"/>
          <w:divBdr>
            <w:top w:val="none" w:sz="0" w:space="0" w:color="auto"/>
            <w:left w:val="none" w:sz="0" w:space="0" w:color="auto"/>
            <w:bottom w:val="none" w:sz="0" w:space="0" w:color="auto"/>
            <w:right w:val="none" w:sz="0" w:space="0" w:color="auto"/>
          </w:divBdr>
        </w:div>
        <w:div w:id="1650162912">
          <w:marLeft w:val="0"/>
          <w:marRight w:val="0"/>
          <w:marTop w:val="0"/>
          <w:marBottom w:val="0"/>
          <w:divBdr>
            <w:top w:val="none" w:sz="0" w:space="0" w:color="auto"/>
            <w:left w:val="none" w:sz="0" w:space="0" w:color="auto"/>
            <w:bottom w:val="none" w:sz="0" w:space="0" w:color="auto"/>
            <w:right w:val="none" w:sz="0" w:space="0" w:color="auto"/>
          </w:divBdr>
        </w:div>
        <w:div w:id="1250312432">
          <w:marLeft w:val="0"/>
          <w:marRight w:val="0"/>
          <w:marTop w:val="0"/>
          <w:marBottom w:val="0"/>
          <w:divBdr>
            <w:top w:val="none" w:sz="0" w:space="0" w:color="auto"/>
            <w:left w:val="none" w:sz="0" w:space="0" w:color="auto"/>
            <w:bottom w:val="none" w:sz="0" w:space="0" w:color="auto"/>
            <w:right w:val="none" w:sz="0" w:space="0" w:color="auto"/>
          </w:divBdr>
        </w:div>
        <w:div w:id="1430077398">
          <w:marLeft w:val="0"/>
          <w:marRight w:val="0"/>
          <w:marTop w:val="0"/>
          <w:marBottom w:val="0"/>
          <w:divBdr>
            <w:top w:val="none" w:sz="0" w:space="0" w:color="auto"/>
            <w:left w:val="none" w:sz="0" w:space="0" w:color="auto"/>
            <w:bottom w:val="none" w:sz="0" w:space="0" w:color="auto"/>
            <w:right w:val="none" w:sz="0" w:space="0" w:color="auto"/>
          </w:divBdr>
        </w:div>
        <w:div w:id="426266695">
          <w:marLeft w:val="0"/>
          <w:marRight w:val="0"/>
          <w:marTop w:val="0"/>
          <w:marBottom w:val="0"/>
          <w:divBdr>
            <w:top w:val="none" w:sz="0" w:space="0" w:color="auto"/>
            <w:left w:val="none" w:sz="0" w:space="0" w:color="auto"/>
            <w:bottom w:val="none" w:sz="0" w:space="0" w:color="auto"/>
            <w:right w:val="none" w:sz="0" w:space="0" w:color="auto"/>
          </w:divBdr>
        </w:div>
        <w:div w:id="1222016486">
          <w:marLeft w:val="0"/>
          <w:marRight w:val="0"/>
          <w:marTop w:val="0"/>
          <w:marBottom w:val="0"/>
          <w:divBdr>
            <w:top w:val="none" w:sz="0" w:space="0" w:color="auto"/>
            <w:left w:val="none" w:sz="0" w:space="0" w:color="auto"/>
            <w:bottom w:val="none" w:sz="0" w:space="0" w:color="auto"/>
            <w:right w:val="none" w:sz="0" w:space="0" w:color="auto"/>
          </w:divBdr>
        </w:div>
        <w:div w:id="228269535">
          <w:marLeft w:val="0"/>
          <w:marRight w:val="0"/>
          <w:marTop w:val="0"/>
          <w:marBottom w:val="0"/>
          <w:divBdr>
            <w:top w:val="none" w:sz="0" w:space="0" w:color="auto"/>
            <w:left w:val="none" w:sz="0" w:space="0" w:color="auto"/>
            <w:bottom w:val="none" w:sz="0" w:space="0" w:color="auto"/>
            <w:right w:val="none" w:sz="0" w:space="0" w:color="auto"/>
          </w:divBdr>
        </w:div>
        <w:div w:id="2016303499">
          <w:marLeft w:val="0"/>
          <w:marRight w:val="0"/>
          <w:marTop w:val="0"/>
          <w:marBottom w:val="0"/>
          <w:divBdr>
            <w:top w:val="none" w:sz="0" w:space="0" w:color="auto"/>
            <w:left w:val="none" w:sz="0" w:space="0" w:color="auto"/>
            <w:bottom w:val="none" w:sz="0" w:space="0" w:color="auto"/>
            <w:right w:val="none" w:sz="0" w:space="0" w:color="auto"/>
          </w:divBdr>
        </w:div>
        <w:div w:id="1252203829">
          <w:marLeft w:val="0"/>
          <w:marRight w:val="0"/>
          <w:marTop w:val="0"/>
          <w:marBottom w:val="0"/>
          <w:divBdr>
            <w:top w:val="none" w:sz="0" w:space="0" w:color="auto"/>
            <w:left w:val="none" w:sz="0" w:space="0" w:color="auto"/>
            <w:bottom w:val="none" w:sz="0" w:space="0" w:color="auto"/>
            <w:right w:val="none" w:sz="0" w:space="0" w:color="auto"/>
          </w:divBdr>
        </w:div>
        <w:div w:id="192883402">
          <w:marLeft w:val="0"/>
          <w:marRight w:val="0"/>
          <w:marTop w:val="0"/>
          <w:marBottom w:val="0"/>
          <w:divBdr>
            <w:top w:val="none" w:sz="0" w:space="0" w:color="auto"/>
            <w:left w:val="none" w:sz="0" w:space="0" w:color="auto"/>
            <w:bottom w:val="none" w:sz="0" w:space="0" w:color="auto"/>
            <w:right w:val="none" w:sz="0" w:space="0" w:color="auto"/>
          </w:divBdr>
        </w:div>
        <w:div w:id="706418905">
          <w:marLeft w:val="0"/>
          <w:marRight w:val="0"/>
          <w:marTop w:val="0"/>
          <w:marBottom w:val="0"/>
          <w:divBdr>
            <w:top w:val="none" w:sz="0" w:space="0" w:color="auto"/>
            <w:left w:val="none" w:sz="0" w:space="0" w:color="auto"/>
            <w:bottom w:val="none" w:sz="0" w:space="0" w:color="auto"/>
            <w:right w:val="none" w:sz="0" w:space="0" w:color="auto"/>
          </w:divBdr>
        </w:div>
        <w:div w:id="1055472636">
          <w:marLeft w:val="0"/>
          <w:marRight w:val="0"/>
          <w:marTop w:val="0"/>
          <w:marBottom w:val="0"/>
          <w:divBdr>
            <w:top w:val="none" w:sz="0" w:space="0" w:color="auto"/>
            <w:left w:val="none" w:sz="0" w:space="0" w:color="auto"/>
            <w:bottom w:val="none" w:sz="0" w:space="0" w:color="auto"/>
            <w:right w:val="none" w:sz="0" w:space="0" w:color="auto"/>
          </w:divBdr>
        </w:div>
        <w:div w:id="1448743612">
          <w:marLeft w:val="0"/>
          <w:marRight w:val="0"/>
          <w:marTop w:val="0"/>
          <w:marBottom w:val="0"/>
          <w:divBdr>
            <w:top w:val="none" w:sz="0" w:space="0" w:color="auto"/>
            <w:left w:val="none" w:sz="0" w:space="0" w:color="auto"/>
            <w:bottom w:val="none" w:sz="0" w:space="0" w:color="auto"/>
            <w:right w:val="none" w:sz="0" w:space="0" w:color="auto"/>
          </w:divBdr>
        </w:div>
      </w:divsChild>
    </w:div>
    <w:div w:id="1376465007">
      <w:marLeft w:val="0"/>
      <w:marRight w:val="0"/>
      <w:marTop w:val="0"/>
      <w:marBottom w:val="0"/>
      <w:divBdr>
        <w:top w:val="none" w:sz="0" w:space="0" w:color="auto"/>
        <w:left w:val="none" w:sz="0" w:space="0" w:color="auto"/>
        <w:bottom w:val="none" w:sz="0" w:space="0" w:color="auto"/>
        <w:right w:val="none" w:sz="0" w:space="0" w:color="auto"/>
      </w:divBdr>
    </w:div>
    <w:div w:id="1377461618">
      <w:marLeft w:val="0"/>
      <w:marRight w:val="0"/>
      <w:marTop w:val="0"/>
      <w:marBottom w:val="0"/>
      <w:divBdr>
        <w:top w:val="none" w:sz="0" w:space="0" w:color="auto"/>
        <w:left w:val="none" w:sz="0" w:space="0" w:color="auto"/>
        <w:bottom w:val="none" w:sz="0" w:space="0" w:color="auto"/>
        <w:right w:val="none" w:sz="0" w:space="0" w:color="auto"/>
      </w:divBdr>
    </w:div>
    <w:div w:id="1378623788">
      <w:marLeft w:val="0"/>
      <w:marRight w:val="0"/>
      <w:marTop w:val="0"/>
      <w:marBottom w:val="0"/>
      <w:divBdr>
        <w:top w:val="none" w:sz="0" w:space="0" w:color="auto"/>
        <w:left w:val="none" w:sz="0" w:space="0" w:color="auto"/>
        <w:bottom w:val="none" w:sz="0" w:space="0" w:color="auto"/>
        <w:right w:val="none" w:sz="0" w:space="0" w:color="auto"/>
      </w:divBdr>
    </w:div>
    <w:div w:id="1381435716">
      <w:marLeft w:val="0"/>
      <w:marRight w:val="0"/>
      <w:marTop w:val="0"/>
      <w:marBottom w:val="0"/>
      <w:divBdr>
        <w:top w:val="none" w:sz="0" w:space="0" w:color="auto"/>
        <w:left w:val="none" w:sz="0" w:space="0" w:color="auto"/>
        <w:bottom w:val="none" w:sz="0" w:space="0" w:color="auto"/>
        <w:right w:val="none" w:sz="0" w:space="0" w:color="auto"/>
      </w:divBdr>
    </w:div>
    <w:div w:id="1382093726">
      <w:marLeft w:val="0"/>
      <w:marRight w:val="0"/>
      <w:marTop w:val="0"/>
      <w:marBottom w:val="0"/>
      <w:divBdr>
        <w:top w:val="none" w:sz="0" w:space="0" w:color="auto"/>
        <w:left w:val="none" w:sz="0" w:space="0" w:color="auto"/>
        <w:bottom w:val="none" w:sz="0" w:space="0" w:color="auto"/>
        <w:right w:val="none" w:sz="0" w:space="0" w:color="auto"/>
      </w:divBdr>
    </w:div>
    <w:div w:id="1382241651">
      <w:marLeft w:val="0"/>
      <w:marRight w:val="0"/>
      <w:marTop w:val="0"/>
      <w:marBottom w:val="0"/>
      <w:divBdr>
        <w:top w:val="none" w:sz="0" w:space="0" w:color="auto"/>
        <w:left w:val="none" w:sz="0" w:space="0" w:color="auto"/>
        <w:bottom w:val="none" w:sz="0" w:space="0" w:color="auto"/>
        <w:right w:val="none" w:sz="0" w:space="0" w:color="auto"/>
      </w:divBdr>
      <w:divsChild>
        <w:div w:id="1764305197">
          <w:marLeft w:val="0"/>
          <w:marRight w:val="0"/>
          <w:marTop w:val="0"/>
          <w:marBottom w:val="0"/>
          <w:divBdr>
            <w:top w:val="none" w:sz="0" w:space="0" w:color="auto"/>
            <w:left w:val="none" w:sz="0" w:space="0" w:color="auto"/>
            <w:bottom w:val="none" w:sz="0" w:space="0" w:color="auto"/>
            <w:right w:val="none" w:sz="0" w:space="0" w:color="auto"/>
          </w:divBdr>
        </w:div>
        <w:div w:id="1227375058">
          <w:marLeft w:val="0"/>
          <w:marRight w:val="0"/>
          <w:marTop w:val="0"/>
          <w:marBottom w:val="0"/>
          <w:divBdr>
            <w:top w:val="none" w:sz="0" w:space="0" w:color="auto"/>
            <w:left w:val="none" w:sz="0" w:space="0" w:color="auto"/>
            <w:bottom w:val="none" w:sz="0" w:space="0" w:color="auto"/>
            <w:right w:val="none" w:sz="0" w:space="0" w:color="auto"/>
          </w:divBdr>
        </w:div>
        <w:div w:id="818305306">
          <w:marLeft w:val="0"/>
          <w:marRight w:val="0"/>
          <w:marTop w:val="0"/>
          <w:marBottom w:val="0"/>
          <w:divBdr>
            <w:top w:val="none" w:sz="0" w:space="0" w:color="auto"/>
            <w:left w:val="none" w:sz="0" w:space="0" w:color="auto"/>
            <w:bottom w:val="none" w:sz="0" w:space="0" w:color="auto"/>
            <w:right w:val="none" w:sz="0" w:space="0" w:color="auto"/>
          </w:divBdr>
        </w:div>
        <w:div w:id="1831556302">
          <w:marLeft w:val="0"/>
          <w:marRight w:val="0"/>
          <w:marTop w:val="0"/>
          <w:marBottom w:val="0"/>
          <w:divBdr>
            <w:top w:val="none" w:sz="0" w:space="0" w:color="auto"/>
            <w:left w:val="none" w:sz="0" w:space="0" w:color="auto"/>
            <w:bottom w:val="none" w:sz="0" w:space="0" w:color="auto"/>
            <w:right w:val="none" w:sz="0" w:space="0" w:color="auto"/>
          </w:divBdr>
        </w:div>
        <w:div w:id="2006274552">
          <w:marLeft w:val="0"/>
          <w:marRight w:val="0"/>
          <w:marTop w:val="0"/>
          <w:marBottom w:val="0"/>
          <w:divBdr>
            <w:top w:val="none" w:sz="0" w:space="0" w:color="auto"/>
            <w:left w:val="none" w:sz="0" w:space="0" w:color="auto"/>
            <w:bottom w:val="none" w:sz="0" w:space="0" w:color="auto"/>
            <w:right w:val="none" w:sz="0" w:space="0" w:color="auto"/>
          </w:divBdr>
        </w:div>
        <w:div w:id="892229708">
          <w:marLeft w:val="0"/>
          <w:marRight w:val="0"/>
          <w:marTop w:val="0"/>
          <w:marBottom w:val="0"/>
          <w:divBdr>
            <w:top w:val="none" w:sz="0" w:space="0" w:color="auto"/>
            <w:left w:val="none" w:sz="0" w:space="0" w:color="auto"/>
            <w:bottom w:val="none" w:sz="0" w:space="0" w:color="auto"/>
            <w:right w:val="none" w:sz="0" w:space="0" w:color="auto"/>
          </w:divBdr>
        </w:div>
        <w:div w:id="136531563">
          <w:marLeft w:val="0"/>
          <w:marRight w:val="0"/>
          <w:marTop w:val="0"/>
          <w:marBottom w:val="0"/>
          <w:divBdr>
            <w:top w:val="none" w:sz="0" w:space="0" w:color="auto"/>
            <w:left w:val="none" w:sz="0" w:space="0" w:color="auto"/>
            <w:bottom w:val="none" w:sz="0" w:space="0" w:color="auto"/>
            <w:right w:val="none" w:sz="0" w:space="0" w:color="auto"/>
          </w:divBdr>
        </w:div>
        <w:div w:id="1846356741">
          <w:marLeft w:val="0"/>
          <w:marRight w:val="0"/>
          <w:marTop w:val="0"/>
          <w:marBottom w:val="0"/>
          <w:divBdr>
            <w:top w:val="none" w:sz="0" w:space="0" w:color="auto"/>
            <w:left w:val="none" w:sz="0" w:space="0" w:color="auto"/>
            <w:bottom w:val="none" w:sz="0" w:space="0" w:color="auto"/>
            <w:right w:val="none" w:sz="0" w:space="0" w:color="auto"/>
          </w:divBdr>
        </w:div>
        <w:div w:id="1817334187">
          <w:marLeft w:val="0"/>
          <w:marRight w:val="0"/>
          <w:marTop w:val="0"/>
          <w:marBottom w:val="0"/>
          <w:divBdr>
            <w:top w:val="none" w:sz="0" w:space="0" w:color="auto"/>
            <w:left w:val="none" w:sz="0" w:space="0" w:color="auto"/>
            <w:bottom w:val="none" w:sz="0" w:space="0" w:color="auto"/>
            <w:right w:val="none" w:sz="0" w:space="0" w:color="auto"/>
          </w:divBdr>
        </w:div>
        <w:div w:id="781922818">
          <w:marLeft w:val="0"/>
          <w:marRight w:val="0"/>
          <w:marTop w:val="0"/>
          <w:marBottom w:val="0"/>
          <w:divBdr>
            <w:top w:val="none" w:sz="0" w:space="0" w:color="auto"/>
            <w:left w:val="none" w:sz="0" w:space="0" w:color="auto"/>
            <w:bottom w:val="none" w:sz="0" w:space="0" w:color="auto"/>
            <w:right w:val="none" w:sz="0" w:space="0" w:color="auto"/>
          </w:divBdr>
        </w:div>
        <w:div w:id="79330093">
          <w:marLeft w:val="0"/>
          <w:marRight w:val="0"/>
          <w:marTop w:val="0"/>
          <w:marBottom w:val="0"/>
          <w:divBdr>
            <w:top w:val="none" w:sz="0" w:space="0" w:color="auto"/>
            <w:left w:val="none" w:sz="0" w:space="0" w:color="auto"/>
            <w:bottom w:val="none" w:sz="0" w:space="0" w:color="auto"/>
            <w:right w:val="none" w:sz="0" w:space="0" w:color="auto"/>
          </w:divBdr>
        </w:div>
        <w:div w:id="686830625">
          <w:marLeft w:val="0"/>
          <w:marRight w:val="0"/>
          <w:marTop w:val="0"/>
          <w:marBottom w:val="0"/>
          <w:divBdr>
            <w:top w:val="none" w:sz="0" w:space="0" w:color="auto"/>
            <w:left w:val="none" w:sz="0" w:space="0" w:color="auto"/>
            <w:bottom w:val="none" w:sz="0" w:space="0" w:color="auto"/>
            <w:right w:val="none" w:sz="0" w:space="0" w:color="auto"/>
          </w:divBdr>
        </w:div>
        <w:div w:id="1836799876">
          <w:marLeft w:val="0"/>
          <w:marRight w:val="0"/>
          <w:marTop w:val="0"/>
          <w:marBottom w:val="0"/>
          <w:divBdr>
            <w:top w:val="none" w:sz="0" w:space="0" w:color="auto"/>
            <w:left w:val="none" w:sz="0" w:space="0" w:color="auto"/>
            <w:bottom w:val="none" w:sz="0" w:space="0" w:color="auto"/>
            <w:right w:val="none" w:sz="0" w:space="0" w:color="auto"/>
          </w:divBdr>
        </w:div>
        <w:div w:id="1949777026">
          <w:marLeft w:val="0"/>
          <w:marRight w:val="0"/>
          <w:marTop w:val="0"/>
          <w:marBottom w:val="0"/>
          <w:divBdr>
            <w:top w:val="none" w:sz="0" w:space="0" w:color="auto"/>
            <w:left w:val="none" w:sz="0" w:space="0" w:color="auto"/>
            <w:bottom w:val="none" w:sz="0" w:space="0" w:color="auto"/>
            <w:right w:val="none" w:sz="0" w:space="0" w:color="auto"/>
          </w:divBdr>
        </w:div>
        <w:div w:id="1553074067">
          <w:marLeft w:val="0"/>
          <w:marRight w:val="0"/>
          <w:marTop w:val="0"/>
          <w:marBottom w:val="0"/>
          <w:divBdr>
            <w:top w:val="none" w:sz="0" w:space="0" w:color="auto"/>
            <w:left w:val="none" w:sz="0" w:space="0" w:color="auto"/>
            <w:bottom w:val="none" w:sz="0" w:space="0" w:color="auto"/>
            <w:right w:val="none" w:sz="0" w:space="0" w:color="auto"/>
          </w:divBdr>
        </w:div>
        <w:div w:id="360740301">
          <w:marLeft w:val="0"/>
          <w:marRight w:val="0"/>
          <w:marTop w:val="0"/>
          <w:marBottom w:val="0"/>
          <w:divBdr>
            <w:top w:val="none" w:sz="0" w:space="0" w:color="auto"/>
            <w:left w:val="none" w:sz="0" w:space="0" w:color="auto"/>
            <w:bottom w:val="none" w:sz="0" w:space="0" w:color="auto"/>
            <w:right w:val="none" w:sz="0" w:space="0" w:color="auto"/>
          </w:divBdr>
        </w:div>
        <w:div w:id="1520971185">
          <w:marLeft w:val="0"/>
          <w:marRight w:val="0"/>
          <w:marTop w:val="0"/>
          <w:marBottom w:val="0"/>
          <w:divBdr>
            <w:top w:val="none" w:sz="0" w:space="0" w:color="auto"/>
            <w:left w:val="none" w:sz="0" w:space="0" w:color="auto"/>
            <w:bottom w:val="none" w:sz="0" w:space="0" w:color="auto"/>
            <w:right w:val="none" w:sz="0" w:space="0" w:color="auto"/>
          </w:divBdr>
        </w:div>
        <w:div w:id="1717119996">
          <w:marLeft w:val="0"/>
          <w:marRight w:val="0"/>
          <w:marTop w:val="0"/>
          <w:marBottom w:val="0"/>
          <w:divBdr>
            <w:top w:val="none" w:sz="0" w:space="0" w:color="auto"/>
            <w:left w:val="none" w:sz="0" w:space="0" w:color="auto"/>
            <w:bottom w:val="none" w:sz="0" w:space="0" w:color="auto"/>
            <w:right w:val="none" w:sz="0" w:space="0" w:color="auto"/>
          </w:divBdr>
        </w:div>
        <w:div w:id="1819610709">
          <w:marLeft w:val="0"/>
          <w:marRight w:val="0"/>
          <w:marTop w:val="0"/>
          <w:marBottom w:val="0"/>
          <w:divBdr>
            <w:top w:val="none" w:sz="0" w:space="0" w:color="auto"/>
            <w:left w:val="none" w:sz="0" w:space="0" w:color="auto"/>
            <w:bottom w:val="none" w:sz="0" w:space="0" w:color="auto"/>
            <w:right w:val="none" w:sz="0" w:space="0" w:color="auto"/>
          </w:divBdr>
        </w:div>
        <w:div w:id="1876892543">
          <w:marLeft w:val="0"/>
          <w:marRight w:val="0"/>
          <w:marTop w:val="0"/>
          <w:marBottom w:val="0"/>
          <w:divBdr>
            <w:top w:val="none" w:sz="0" w:space="0" w:color="auto"/>
            <w:left w:val="none" w:sz="0" w:space="0" w:color="auto"/>
            <w:bottom w:val="none" w:sz="0" w:space="0" w:color="auto"/>
            <w:right w:val="none" w:sz="0" w:space="0" w:color="auto"/>
          </w:divBdr>
        </w:div>
        <w:div w:id="1468008572">
          <w:marLeft w:val="0"/>
          <w:marRight w:val="0"/>
          <w:marTop w:val="0"/>
          <w:marBottom w:val="0"/>
          <w:divBdr>
            <w:top w:val="none" w:sz="0" w:space="0" w:color="auto"/>
            <w:left w:val="none" w:sz="0" w:space="0" w:color="auto"/>
            <w:bottom w:val="none" w:sz="0" w:space="0" w:color="auto"/>
            <w:right w:val="none" w:sz="0" w:space="0" w:color="auto"/>
          </w:divBdr>
        </w:div>
        <w:div w:id="401833865">
          <w:marLeft w:val="0"/>
          <w:marRight w:val="0"/>
          <w:marTop w:val="0"/>
          <w:marBottom w:val="0"/>
          <w:divBdr>
            <w:top w:val="none" w:sz="0" w:space="0" w:color="auto"/>
            <w:left w:val="none" w:sz="0" w:space="0" w:color="auto"/>
            <w:bottom w:val="none" w:sz="0" w:space="0" w:color="auto"/>
            <w:right w:val="none" w:sz="0" w:space="0" w:color="auto"/>
          </w:divBdr>
        </w:div>
        <w:div w:id="1523127562">
          <w:marLeft w:val="0"/>
          <w:marRight w:val="0"/>
          <w:marTop w:val="0"/>
          <w:marBottom w:val="0"/>
          <w:divBdr>
            <w:top w:val="none" w:sz="0" w:space="0" w:color="auto"/>
            <w:left w:val="none" w:sz="0" w:space="0" w:color="auto"/>
            <w:bottom w:val="none" w:sz="0" w:space="0" w:color="auto"/>
            <w:right w:val="none" w:sz="0" w:space="0" w:color="auto"/>
          </w:divBdr>
        </w:div>
        <w:div w:id="906763644">
          <w:marLeft w:val="0"/>
          <w:marRight w:val="0"/>
          <w:marTop w:val="0"/>
          <w:marBottom w:val="0"/>
          <w:divBdr>
            <w:top w:val="none" w:sz="0" w:space="0" w:color="auto"/>
            <w:left w:val="none" w:sz="0" w:space="0" w:color="auto"/>
            <w:bottom w:val="none" w:sz="0" w:space="0" w:color="auto"/>
            <w:right w:val="none" w:sz="0" w:space="0" w:color="auto"/>
          </w:divBdr>
        </w:div>
        <w:div w:id="807354846">
          <w:marLeft w:val="0"/>
          <w:marRight w:val="0"/>
          <w:marTop w:val="0"/>
          <w:marBottom w:val="0"/>
          <w:divBdr>
            <w:top w:val="none" w:sz="0" w:space="0" w:color="auto"/>
            <w:left w:val="none" w:sz="0" w:space="0" w:color="auto"/>
            <w:bottom w:val="none" w:sz="0" w:space="0" w:color="auto"/>
            <w:right w:val="none" w:sz="0" w:space="0" w:color="auto"/>
          </w:divBdr>
        </w:div>
        <w:div w:id="1793014175">
          <w:marLeft w:val="0"/>
          <w:marRight w:val="0"/>
          <w:marTop w:val="0"/>
          <w:marBottom w:val="0"/>
          <w:divBdr>
            <w:top w:val="none" w:sz="0" w:space="0" w:color="auto"/>
            <w:left w:val="none" w:sz="0" w:space="0" w:color="auto"/>
            <w:bottom w:val="none" w:sz="0" w:space="0" w:color="auto"/>
            <w:right w:val="none" w:sz="0" w:space="0" w:color="auto"/>
          </w:divBdr>
        </w:div>
        <w:div w:id="569124241">
          <w:marLeft w:val="0"/>
          <w:marRight w:val="0"/>
          <w:marTop w:val="0"/>
          <w:marBottom w:val="0"/>
          <w:divBdr>
            <w:top w:val="none" w:sz="0" w:space="0" w:color="auto"/>
            <w:left w:val="none" w:sz="0" w:space="0" w:color="auto"/>
            <w:bottom w:val="none" w:sz="0" w:space="0" w:color="auto"/>
            <w:right w:val="none" w:sz="0" w:space="0" w:color="auto"/>
          </w:divBdr>
        </w:div>
        <w:div w:id="925848439">
          <w:marLeft w:val="0"/>
          <w:marRight w:val="0"/>
          <w:marTop w:val="0"/>
          <w:marBottom w:val="0"/>
          <w:divBdr>
            <w:top w:val="none" w:sz="0" w:space="0" w:color="auto"/>
            <w:left w:val="none" w:sz="0" w:space="0" w:color="auto"/>
            <w:bottom w:val="none" w:sz="0" w:space="0" w:color="auto"/>
            <w:right w:val="none" w:sz="0" w:space="0" w:color="auto"/>
          </w:divBdr>
        </w:div>
        <w:div w:id="766001383">
          <w:marLeft w:val="0"/>
          <w:marRight w:val="0"/>
          <w:marTop w:val="0"/>
          <w:marBottom w:val="0"/>
          <w:divBdr>
            <w:top w:val="none" w:sz="0" w:space="0" w:color="auto"/>
            <w:left w:val="none" w:sz="0" w:space="0" w:color="auto"/>
            <w:bottom w:val="none" w:sz="0" w:space="0" w:color="auto"/>
            <w:right w:val="none" w:sz="0" w:space="0" w:color="auto"/>
          </w:divBdr>
        </w:div>
        <w:div w:id="1984430729">
          <w:marLeft w:val="0"/>
          <w:marRight w:val="0"/>
          <w:marTop w:val="0"/>
          <w:marBottom w:val="0"/>
          <w:divBdr>
            <w:top w:val="none" w:sz="0" w:space="0" w:color="auto"/>
            <w:left w:val="none" w:sz="0" w:space="0" w:color="auto"/>
            <w:bottom w:val="none" w:sz="0" w:space="0" w:color="auto"/>
            <w:right w:val="none" w:sz="0" w:space="0" w:color="auto"/>
          </w:divBdr>
        </w:div>
        <w:div w:id="1073621287">
          <w:marLeft w:val="0"/>
          <w:marRight w:val="0"/>
          <w:marTop w:val="0"/>
          <w:marBottom w:val="0"/>
          <w:divBdr>
            <w:top w:val="none" w:sz="0" w:space="0" w:color="auto"/>
            <w:left w:val="none" w:sz="0" w:space="0" w:color="auto"/>
            <w:bottom w:val="none" w:sz="0" w:space="0" w:color="auto"/>
            <w:right w:val="none" w:sz="0" w:space="0" w:color="auto"/>
          </w:divBdr>
        </w:div>
        <w:div w:id="1319962857">
          <w:marLeft w:val="0"/>
          <w:marRight w:val="0"/>
          <w:marTop w:val="0"/>
          <w:marBottom w:val="0"/>
          <w:divBdr>
            <w:top w:val="none" w:sz="0" w:space="0" w:color="auto"/>
            <w:left w:val="none" w:sz="0" w:space="0" w:color="auto"/>
            <w:bottom w:val="none" w:sz="0" w:space="0" w:color="auto"/>
            <w:right w:val="none" w:sz="0" w:space="0" w:color="auto"/>
          </w:divBdr>
        </w:div>
        <w:div w:id="1299338441">
          <w:marLeft w:val="0"/>
          <w:marRight w:val="0"/>
          <w:marTop w:val="0"/>
          <w:marBottom w:val="0"/>
          <w:divBdr>
            <w:top w:val="none" w:sz="0" w:space="0" w:color="auto"/>
            <w:left w:val="none" w:sz="0" w:space="0" w:color="auto"/>
            <w:bottom w:val="none" w:sz="0" w:space="0" w:color="auto"/>
            <w:right w:val="none" w:sz="0" w:space="0" w:color="auto"/>
          </w:divBdr>
        </w:div>
        <w:div w:id="1109662805">
          <w:marLeft w:val="0"/>
          <w:marRight w:val="0"/>
          <w:marTop w:val="0"/>
          <w:marBottom w:val="0"/>
          <w:divBdr>
            <w:top w:val="none" w:sz="0" w:space="0" w:color="auto"/>
            <w:left w:val="none" w:sz="0" w:space="0" w:color="auto"/>
            <w:bottom w:val="none" w:sz="0" w:space="0" w:color="auto"/>
            <w:right w:val="none" w:sz="0" w:space="0" w:color="auto"/>
          </w:divBdr>
        </w:div>
        <w:div w:id="41442967">
          <w:marLeft w:val="0"/>
          <w:marRight w:val="0"/>
          <w:marTop w:val="0"/>
          <w:marBottom w:val="0"/>
          <w:divBdr>
            <w:top w:val="none" w:sz="0" w:space="0" w:color="auto"/>
            <w:left w:val="none" w:sz="0" w:space="0" w:color="auto"/>
            <w:bottom w:val="none" w:sz="0" w:space="0" w:color="auto"/>
            <w:right w:val="none" w:sz="0" w:space="0" w:color="auto"/>
          </w:divBdr>
        </w:div>
        <w:div w:id="2049714729">
          <w:marLeft w:val="0"/>
          <w:marRight w:val="0"/>
          <w:marTop w:val="0"/>
          <w:marBottom w:val="0"/>
          <w:divBdr>
            <w:top w:val="none" w:sz="0" w:space="0" w:color="auto"/>
            <w:left w:val="none" w:sz="0" w:space="0" w:color="auto"/>
            <w:bottom w:val="none" w:sz="0" w:space="0" w:color="auto"/>
            <w:right w:val="none" w:sz="0" w:space="0" w:color="auto"/>
          </w:divBdr>
        </w:div>
        <w:div w:id="48457325">
          <w:marLeft w:val="0"/>
          <w:marRight w:val="0"/>
          <w:marTop w:val="0"/>
          <w:marBottom w:val="0"/>
          <w:divBdr>
            <w:top w:val="none" w:sz="0" w:space="0" w:color="auto"/>
            <w:left w:val="none" w:sz="0" w:space="0" w:color="auto"/>
            <w:bottom w:val="none" w:sz="0" w:space="0" w:color="auto"/>
            <w:right w:val="none" w:sz="0" w:space="0" w:color="auto"/>
          </w:divBdr>
        </w:div>
        <w:div w:id="342318000">
          <w:marLeft w:val="0"/>
          <w:marRight w:val="0"/>
          <w:marTop w:val="0"/>
          <w:marBottom w:val="0"/>
          <w:divBdr>
            <w:top w:val="none" w:sz="0" w:space="0" w:color="auto"/>
            <w:left w:val="none" w:sz="0" w:space="0" w:color="auto"/>
            <w:bottom w:val="none" w:sz="0" w:space="0" w:color="auto"/>
            <w:right w:val="none" w:sz="0" w:space="0" w:color="auto"/>
          </w:divBdr>
        </w:div>
        <w:div w:id="354235640">
          <w:marLeft w:val="0"/>
          <w:marRight w:val="0"/>
          <w:marTop w:val="0"/>
          <w:marBottom w:val="0"/>
          <w:divBdr>
            <w:top w:val="none" w:sz="0" w:space="0" w:color="auto"/>
            <w:left w:val="none" w:sz="0" w:space="0" w:color="auto"/>
            <w:bottom w:val="none" w:sz="0" w:space="0" w:color="auto"/>
            <w:right w:val="none" w:sz="0" w:space="0" w:color="auto"/>
          </w:divBdr>
        </w:div>
        <w:div w:id="462624447">
          <w:marLeft w:val="0"/>
          <w:marRight w:val="0"/>
          <w:marTop w:val="0"/>
          <w:marBottom w:val="0"/>
          <w:divBdr>
            <w:top w:val="none" w:sz="0" w:space="0" w:color="auto"/>
            <w:left w:val="none" w:sz="0" w:space="0" w:color="auto"/>
            <w:bottom w:val="none" w:sz="0" w:space="0" w:color="auto"/>
            <w:right w:val="none" w:sz="0" w:space="0" w:color="auto"/>
          </w:divBdr>
        </w:div>
        <w:div w:id="893927475">
          <w:marLeft w:val="0"/>
          <w:marRight w:val="0"/>
          <w:marTop w:val="0"/>
          <w:marBottom w:val="0"/>
          <w:divBdr>
            <w:top w:val="none" w:sz="0" w:space="0" w:color="auto"/>
            <w:left w:val="none" w:sz="0" w:space="0" w:color="auto"/>
            <w:bottom w:val="none" w:sz="0" w:space="0" w:color="auto"/>
            <w:right w:val="none" w:sz="0" w:space="0" w:color="auto"/>
          </w:divBdr>
        </w:div>
        <w:div w:id="1929727532">
          <w:marLeft w:val="0"/>
          <w:marRight w:val="0"/>
          <w:marTop w:val="0"/>
          <w:marBottom w:val="0"/>
          <w:divBdr>
            <w:top w:val="none" w:sz="0" w:space="0" w:color="auto"/>
            <w:left w:val="none" w:sz="0" w:space="0" w:color="auto"/>
            <w:bottom w:val="none" w:sz="0" w:space="0" w:color="auto"/>
            <w:right w:val="none" w:sz="0" w:space="0" w:color="auto"/>
          </w:divBdr>
        </w:div>
        <w:div w:id="196282885">
          <w:marLeft w:val="0"/>
          <w:marRight w:val="0"/>
          <w:marTop w:val="0"/>
          <w:marBottom w:val="0"/>
          <w:divBdr>
            <w:top w:val="none" w:sz="0" w:space="0" w:color="auto"/>
            <w:left w:val="none" w:sz="0" w:space="0" w:color="auto"/>
            <w:bottom w:val="none" w:sz="0" w:space="0" w:color="auto"/>
            <w:right w:val="none" w:sz="0" w:space="0" w:color="auto"/>
          </w:divBdr>
        </w:div>
        <w:div w:id="1568488510">
          <w:marLeft w:val="0"/>
          <w:marRight w:val="0"/>
          <w:marTop w:val="0"/>
          <w:marBottom w:val="0"/>
          <w:divBdr>
            <w:top w:val="none" w:sz="0" w:space="0" w:color="auto"/>
            <w:left w:val="none" w:sz="0" w:space="0" w:color="auto"/>
            <w:bottom w:val="none" w:sz="0" w:space="0" w:color="auto"/>
            <w:right w:val="none" w:sz="0" w:space="0" w:color="auto"/>
          </w:divBdr>
        </w:div>
      </w:divsChild>
    </w:div>
    <w:div w:id="1384985468">
      <w:marLeft w:val="0"/>
      <w:marRight w:val="0"/>
      <w:marTop w:val="0"/>
      <w:marBottom w:val="0"/>
      <w:divBdr>
        <w:top w:val="none" w:sz="0" w:space="0" w:color="auto"/>
        <w:left w:val="none" w:sz="0" w:space="0" w:color="auto"/>
        <w:bottom w:val="none" w:sz="0" w:space="0" w:color="auto"/>
        <w:right w:val="none" w:sz="0" w:space="0" w:color="auto"/>
      </w:divBdr>
    </w:div>
    <w:div w:id="1385325584">
      <w:marLeft w:val="0"/>
      <w:marRight w:val="0"/>
      <w:marTop w:val="0"/>
      <w:marBottom w:val="0"/>
      <w:divBdr>
        <w:top w:val="none" w:sz="0" w:space="0" w:color="auto"/>
        <w:left w:val="none" w:sz="0" w:space="0" w:color="auto"/>
        <w:bottom w:val="none" w:sz="0" w:space="0" w:color="auto"/>
        <w:right w:val="none" w:sz="0" w:space="0" w:color="auto"/>
      </w:divBdr>
    </w:div>
    <w:div w:id="1388529990">
      <w:marLeft w:val="0"/>
      <w:marRight w:val="0"/>
      <w:marTop w:val="0"/>
      <w:marBottom w:val="0"/>
      <w:divBdr>
        <w:top w:val="none" w:sz="0" w:space="0" w:color="auto"/>
        <w:left w:val="none" w:sz="0" w:space="0" w:color="auto"/>
        <w:bottom w:val="none" w:sz="0" w:space="0" w:color="auto"/>
        <w:right w:val="none" w:sz="0" w:space="0" w:color="auto"/>
      </w:divBdr>
    </w:div>
    <w:div w:id="1395203551">
      <w:marLeft w:val="0"/>
      <w:marRight w:val="0"/>
      <w:marTop w:val="0"/>
      <w:marBottom w:val="0"/>
      <w:divBdr>
        <w:top w:val="none" w:sz="0" w:space="0" w:color="auto"/>
        <w:left w:val="none" w:sz="0" w:space="0" w:color="auto"/>
        <w:bottom w:val="none" w:sz="0" w:space="0" w:color="auto"/>
        <w:right w:val="none" w:sz="0" w:space="0" w:color="auto"/>
      </w:divBdr>
    </w:div>
    <w:div w:id="1396272718">
      <w:marLeft w:val="0"/>
      <w:marRight w:val="0"/>
      <w:marTop w:val="0"/>
      <w:marBottom w:val="0"/>
      <w:divBdr>
        <w:top w:val="none" w:sz="0" w:space="0" w:color="auto"/>
        <w:left w:val="none" w:sz="0" w:space="0" w:color="auto"/>
        <w:bottom w:val="none" w:sz="0" w:space="0" w:color="auto"/>
        <w:right w:val="none" w:sz="0" w:space="0" w:color="auto"/>
      </w:divBdr>
    </w:div>
    <w:div w:id="1405838948">
      <w:marLeft w:val="0"/>
      <w:marRight w:val="0"/>
      <w:marTop w:val="0"/>
      <w:marBottom w:val="0"/>
      <w:divBdr>
        <w:top w:val="none" w:sz="0" w:space="0" w:color="auto"/>
        <w:left w:val="none" w:sz="0" w:space="0" w:color="auto"/>
        <w:bottom w:val="none" w:sz="0" w:space="0" w:color="auto"/>
        <w:right w:val="none" w:sz="0" w:space="0" w:color="auto"/>
      </w:divBdr>
    </w:div>
    <w:div w:id="1406803928">
      <w:marLeft w:val="0"/>
      <w:marRight w:val="0"/>
      <w:marTop w:val="0"/>
      <w:marBottom w:val="0"/>
      <w:divBdr>
        <w:top w:val="none" w:sz="0" w:space="0" w:color="auto"/>
        <w:left w:val="none" w:sz="0" w:space="0" w:color="auto"/>
        <w:bottom w:val="none" w:sz="0" w:space="0" w:color="auto"/>
        <w:right w:val="none" w:sz="0" w:space="0" w:color="auto"/>
      </w:divBdr>
    </w:div>
    <w:div w:id="1411151989">
      <w:marLeft w:val="0"/>
      <w:marRight w:val="0"/>
      <w:marTop w:val="0"/>
      <w:marBottom w:val="0"/>
      <w:divBdr>
        <w:top w:val="none" w:sz="0" w:space="0" w:color="auto"/>
        <w:left w:val="none" w:sz="0" w:space="0" w:color="auto"/>
        <w:bottom w:val="none" w:sz="0" w:space="0" w:color="auto"/>
        <w:right w:val="none" w:sz="0" w:space="0" w:color="auto"/>
      </w:divBdr>
    </w:div>
    <w:div w:id="1411778653">
      <w:marLeft w:val="0"/>
      <w:marRight w:val="0"/>
      <w:marTop w:val="0"/>
      <w:marBottom w:val="0"/>
      <w:divBdr>
        <w:top w:val="none" w:sz="0" w:space="0" w:color="auto"/>
        <w:left w:val="none" w:sz="0" w:space="0" w:color="auto"/>
        <w:bottom w:val="none" w:sz="0" w:space="0" w:color="auto"/>
        <w:right w:val="none" w:sz="0" w:space="0" w:color="auto"/>
      </w:divBdr>
    </w:div>
    <w:div w:id="1418597301">
      <w:marLeft w:val="0"/>
      <w:marRight w:val="0"/>
      <w:marTop w:val="0"/>
      <w:marBottom w:val="0"/>
      <w:divBdr>
        <w:top w:val="none" w:sz="0" w:space="0" w:color="auto"/>
        <w:left w:val="none" w:sz="0" w:space="0" w:color="auto"/>
        <w:bottom w:val="none" w:sz="0" w:space="0" w:color="auto"/>
        <w:right w:val="none" w:sz="0" w:space="0" w:color="auto"/>
      </w:divBdr>
    </w:div>
    <w:div w:id="1423724630">
      <w:marLeft w:val="0"/>
      <w:marRight w:val="0"/>
      <w:marTop w:val="0"/>
      <w:marBottom w:val="0"/>
      <w:divBdr>
        <w:top w:val="none" w:sz="0" w:space="0" w:color="auto"/>
        <w:left w:val="none" w:sz="0" w:space="0" w:color="auto"/>
        <w:bottom w:val="none" w:sz="0" w:space="0" w:color="auto"/>
        <w:right w:val="none" w:sz="0" w:space="0" w:color="auto"/>
      </w:divBdr>
    </w:div>
    <w:div w:id="1432437237">
      <w:marLeft w:val="0"/>
      <w:marRight w:val="0"/>
      <w:marTop w:val="0"/>
      <w:marBottom w:val="0"/>
      <w:divBdr>
        <w:top w:val="none" w:sz="0" w:space="0" w:color="auto"/>
        <w:left w:val="none" w:sz="0" w:space="0" w:color="auto"/>
        <w:bottom w:val="none" w:sz="0" w:space="0" w:color="auto"/>
        <w:right w:val="none" w:sz="0" w:space="0" w:color="auto"/>
      </w:divBdr>
    </w:div>
    <w:div w:id="1435444432">
      <w:marLeft w:val="0"/>
      <w:marRight w:val="0"/>
      <w:marTop w:val="0"/>
      <w:marBottom w:val="0"/>
      <w:divBdr>
        <w:top w:val="none" w:sz="0" w:space="0" w:color="auto"/>
        <w:left w:val="none" w:sz="0" w:space="0" w:color="auto"/>
        <w:bottom w:val="none" w:sz="0" w:space="0" w:color="auto"/>
        <w:right w:val="none" w:sz="0" w:space="0" w:color="auto"/>
      </w:divBdr>
      <w:divsChild>
        <w:div w:id="67505393">
          <w:marLeft w:val="0"/>
          <w:marRight w:val="0"/>
          <w:marTop w:val="0"/>
          <w:marBottom w:val="0"/>
          <w:divBdr>
            <w:top w:val="none" w:sz="0" w:space="0" w:color="auto"/>
            <w:left w:val="none" w:sz="0" w:space="0" w:color="auto"/>
            <w:bottom w:val="none" w:sz="0" w:space="0" w:color="auto"/>
            <w:right w:val="none" w:sz="0" w:space="0" w:color="auto"/>
          </w:divBdr>
        </w:div>
        <w:div w:id="367920058">
          <w:marLeft w:val="0"/>
          <w:marRight w:val="0"/>
          <w:marTop w:val="0"/>
          <w:marBottom w:val="0"/>
          <w:divBdr>
            <w:top w:val="none" w:sz="0" w:space="0" w:color="auto"/>
            <w:left w:val="none" w:sz="0" w:space="0" w:color="auto"/>
            <w:bottom w:val="none" w:sz="0" w:space="0" w:color="auto"/>
            <w:right w:val="none" w:sz="0" w:space="0" w:color="auto"/>
          </w:divBdr>
        </w:div>
        <w:div w:id="1854297252">
          <w:marLeft w:val="0"/>
          <w:marRight w:val="0"/>
          <w:marTop w:val="0"/>
          <w:marBottom w:val="0"/>
          <w:divBdr>
            <w:top w:val="none" w:sz="0" w:space="0" w:color="auto"/>
            <w:left w:val="none" w:sz="0" w:space="0" w:color="auto"/>
            <w:bottom w:val="none" w:sz="0" w:space="0" w:color="auto"/>
            <w:right w:val="none" w:sz="0" w:space="0" w:color="auto"/>
          </w:divBdr>
        </w:div>
        <w:div w:id="814178840">
          <w:marLeft w:val="0"/>
          <w:marRight w:val="0"/>
          <w:marTop w:val="0"/>
          <w:marBottom w:val="0"/>
          <w:divBdr>
            <w:top w:val="none" w:sz="0" w:space="0" w:color="auto"/>
            <w:left w:val="none" w:sz="0" w:space="0" w:color="auto"/>
            <w:bottom w:val="none" w:sz="0" w:space="0" w:color="auto"/>
            <w:right w:val="none" w:sz="0" w:space="0" w:color="auto"/>
          </w:divBdr>
        </w:div>
        <w:div w:id="1265192003">
          <w:marLeft w:val="0"/>
          <w:marRight w:val="0"/>
          <w:marTop w:val="0"/>
          <w:marBottom w:val="0"/>
          <w:divBdr>
            <w:top w:val="none" w:sz="0" w:space="0" w:color="auto"/>
            <w:left w:val="none" w:sz="0" w:space="0" w:color="auto"/>
            <w:bottom w:val="none" w:sz="0" w:space="0" w:color="auto"/>
            <w:right w:val="none" w:sz="0" w:space="0" w:color="auto"/>
          </w:divBdr>
        </w:div>
        <w:div w:id="1374765585">
          <w:marLeft w:val="0"/>
          <w:marRight w:val="0"/>
          <w:marTop w:val="0"/>
          <w:marBottom w:val="0"/>
          <w:divBdr>
            <w:top w:val="none" w:sz="0" w:space="0" w:color="auto"/>
            <w:left w:val="none" w:sz="0" w:space="0" w:color="auto"/>
            <w:bottom w:val="none" w:sz="0" w:space="0" w:color="auto"/>
            <w:right w:val="none" w:sz="0" w:space="0" w:color="auto"/>
          </w:divBdr>
        </w:div>
        <w:div w:id="422340009">
          <w:marLeft w:val="0"/>
          <w:marRight w:val="0"/>
          <w:marTop w:val="0"/>
          <w:marBottom w:val="0"/>
          <w:divBdr>
            <w:top w:val="none" w:sz="0" w:space="0" w:color="auto"/>
            <w:left w:val="none" w:sz="0" w:space="0" w:color="auto"/>
            <w:bottom w:val="none" w:sz="0" w:space="0" w:color="auto"/>
            <w:right w:val="none" w:sz="0" w:space="0" w:color="auto"/>
          </w:divBdr>
        </w:div>
        <w:div w:id="870144038">
          <w:marLeft w:val="0"/>
          <w:marRight w:val="0"/>
          <w:marTop w:val="0"/>
          <w:marBottom w:val="0"/>
          <w:divBdr>
            <w:top w:val="none" w:sz="0" w:space="0" w:color="auto"/>
            <w:left w:val="none" w:sz="0" w:space="0" w:color="auto"/>
            <w:bottom w:val="none" w:sz="0" w:space="0" w:color="auto"/>
            <w:right w:val="none" w:sz="0" w:space="0" w:color="auto"/>
          </w:divBdr>
        </w:div>
        <w:div w:id="1003317255">
          <w:marLeft w:val="0"/>
          <w:marRight w:val="0"/>
          <w:marTop w:val="0"/>
          <w:marBottom w:val="0"/>
          <w:divBdr>
            <w:top w:val="none" w:sz="0" w:space="0" w:color="auto"/>
            <w:left w:val="none" w:sz="0" w:space="0" w:color="auto"/>
            <w:bottom w:val="none" w:sz="0" w:space="0" w:color="auto"/>
            <w:right w:val="none" w:sz="0" w:space="0" w:color="auto"/>
          </w:divBdr>
        </w:div>
        <w:div w:id="67507058">
          <w:marLeft w:val="0"/>
          <w:marRight w:val="0"/>
          <w:marTop w:val="0"/>
          <w:marBottom w:val="0"/>
          <w:divBdr>
            <w:top w:val="none" w:sz="0" w:space="0" w:color="auto"/>
            <w:left w:val="none" w:sz="0" w:space="0" w:color="auto"/>
            <w:bottom w:val="none" w:sz="0" w:space="0" w:color="auto"/>
            <w:right w:val="none" w:sz="0" w:space="0" w:color="auto"/>
          </w:divBdr>
        </w:div>
        <w:div w:id="263654964">
          <w:marLeft w:val="0"/>
          <w:marRight w:val="0"/>
          <w:marTop w:val="0"/>
          <w:marBottom w:val="0"/>
          <w:divBdr>
            <w:top w:val="none" w:sz="0" w:space="0" w:color="auto"/>
            <w:left w:val="none" w:sz="0" w:space="0" w:color="auto"/>
            <w:bottom w:val="none" w:sz="0" w:space="0" w:color="auto"/>
            <w:right w:val="none" w:sz="0" w:space="0" w:color="auto"/>
          </w:divBdr>
        </w:div>
        <w:div w:id="1662660804">
          <w:marLeft w:val="0"/>
          <w:marRight w:val="0"/>
          <w:marTop w:val="0"/>
          <w:marBottom w:val="0"/>
          <w:divBdr>
            <w:top w:val="none" w:sz="0" w:space="0" w:color="auto"/>
            <w:left w:val="none" w:sz="0" w:space="0" w:color="auto"/>
            <w:bottom w:val="none" w:sz="0" w:space="0" w:color="auto"/>
            <w:right w:val="none" w:sz="0" w:space="0" w:color="auto"/>
          </w:divBdr>
        </w:div>
        <w:div w:id="1551261146">
          <w:marLeft w:val="0"/>
          <w:marRight w:val="0"/>
          <w:marTop w:val="0"/>
          <w:marBottom w:val="0"/>
          <w:divBdr>
            <w:top w:val="none" w:sz="0" w:space="0" w:color="auto"/>
            <w:left w:val="none" w:sz="0" w:space="0" w:color="auto"/>
            <w:bottom w:val="none" w:sz="0" w:space="0" w:color="auto"/>
            <w:right w:val="none" w:sz="0" w:space="0" w:color="auto"/>
          </w:divBdr>
        </w:div>
        <w:div w:id="291600703">
          <w:marLeft w:val="0"/>
          <w:marRight w:val="0"/>
          <w:marTop w:val="0"/>
          <w:marBottom w:val="0"/>
          <w:divBdr>
            <w:top w:val="none" w:sz="0" w:space="0" w:color="auto"/>
            <w:left w:val="none" w:sz="0" w:space="0" w:color="auto"/>
            <w:bottom w:val="none" w:sz="0" w:space="0" w:color="auto"/>
            <w:right w:val="none" w:sz="0" w:space="0" w:color="auto"/>
          </w:divBdr>
        </w:div>
        <w:div w:id="608856586">
          <w:marLeft w:val="0"/>
          <w:marRight w:val="0"/>
          <w:marTop w:val="0"/>
          <w:marBottom w:val="0"/>
          <w:divBdr>
            <w:top w:val="none" w:sz="0" w:space="0" w:color="auto"/>
            <w:left w:val="none" w:sz="0" w:space="0" w:color="auto"/>
            <w:bottom w:val="none" w:sz="0" w:space="0" w:color="auto"/>
            <w:right w:val="none" w:sz="0" w:space="0" w:color="auto"/>
          </w:divBdr>
        </w:div>
        <w:div w:id="469059638">
          <w:marLeft w:val="0"/>
          <w:marRight w:val="0"/>
          <w:marTop w:val="0"/>
          <w:marBottom w:val="0"/>
          <w:divBdr>
            <w:top w:val="none" w:sz="0" w:space="0" w:color="auto"/>
            <w:left w:val="none" w:sz="0" w:space="0" w:color="auto"/>
            <w:bottom w:val="none" w:sz="0" w:space="0" w:color="auto"/>
            <w:right w:val="none" w:sz="0" w:space="0" w:color="auto"/>
          </w:divBdr>
        </w:div>
        <w:div w:id="1689256008">
          <w:marLeft w:val="0"/>
          <w:marRight w:val="0"/>
          <w:marTop w:val="0"/>
          <w:marBottom w:val="0"/>
          <w:divBdr>
            <w:top w:val="none" w:sz="0" w:space="0" w:color="auto"/>
            <w:left w:val="none" w:sz="0" w:space="0" w:color="auto"/>
            <w:bottom w:val="none" w:sz="0" w:space="0" w:color="auto"/>
            <w:right w:val="none" w:sz="0" w:space="0" w:color="auto"/>
          </w:divBdr>
        </w:div>
        <w:div w:id="1274627059">
          <w:marLeft w:val="0"/>
          <w:marRight w:val="0"/>
          <w:marTop w:val="0"/>
          <w:marBottom w:val="0"/>
          <w:divBdr>
            <w:top w:val="none" w:sz="0" w:space="0" w:color="auto"/>
            <w:left w:val="none" w:sz="0" w:space="0" w:color="auto"/>
            <w:bottom w:val="none" w:sz="0" w:space="0" w:color="auto"/>
            <w:right w:val="none" w:sz="0" w:space="0" w:color="auto"/>
          </w:divBdr>
        </w:div>
        <w:div w:id="1724602748">
          <w:marLeft w:val="0"/>
          <w:marRight w:val="0"/>
          <w:marTop w:val="0"/>
          <w:marBottom w:val="0"/>
          <w:divBdr>
            <w:top w:val="none" w:sz="0" w:space="0" w:color="auto"/>
            <w:left w:val="none" w:sz="0" w:space="0" w:color="auto"/>
            <w:bottom w:val="none" w:sz="0" w:space="0" w:color="auto"/>
            <w:right w:val="none" w:sz="0" w:space="0" w:color="auto"/>
          </w:divBdr>
        </w:div>
      </w:divsChild>
    </w:div>
    <w:div w:id="1449275647">
      <w:marLeft w:val="0"/>
      <w:marRight w:val="0"/>
      <w:marTop w:val="0"/>
      <w:marBottom w:val="0"/>
      <w:divBdr>
        <w:top w:val="none" w:sz="0" w:space="0" w:color="auto"/>
        <w:left w:val="none" w:sz="0" w:space="0" w:color="auto"/>
        <w:bottom w:val="none" w:sz="0" w:space="0" w:color="auto"/>
        <w:right w:val="none" w:sz="0" w:space="0" w:color="auto"/>
      </w:divBdr>
      <w:divsChild>
        <w:div w:id="1284463833">
          <w:marLeft w:val="0"/>
          <w:marRight w:val="0"/>
          <w:marTop w:val="0"/>
          <w:marBottom w:val="0"/>
          <w:divBdr>
            <w:top w:val="none" w:sz="0" w:space="0" w:color="auto"/>
            <w:left w:val="none" w:sz="0" w:space="0" w:color="auto"/>
            <w:bottom w:val="none" w:sz="0" w:space="0" w:color="auto"/>
            <w:right w:val="none" w:sz="0" w:space="0" w:color="auto"/>
          </w:divBdr>
        </w:div>
        <w:div w:id="653030768">
          <w:marLeft w:val="0"/>
          <w:marRight w:val="0"/>
          <w:marTop w:val="0"/>
          <w:marBottom w:val="0"/>
          <w:divBdr>
            <w:top w:val="none" w:sz="0" w:space="0" w:color="auto"/>
            <w:left w:val="none" w:sz="0" w:space="0" w:color="auto"/>
            <w:bottom w:val="none" w:sz="0" w:space="0" w:color="auto"/>
            <w:right w:val="none" w:sz="0" w:space="0" w:color="auto"/>
          </w:divBdr>
        </w:div>
        <w:div w:id="2124028883">
          <w:marLeft w:val="0"/>
          <w:marRight w:val="0"/>
          <w:marTop w:val="0"/>
          <w:marBottom w:val="0"/>
          <w:divBdr>
            <w:top w:val="none" w:sz="0" w:space="0" w:color="auto"/>
            <w:left w:val="none" w:sz="0" w:space="0" w:color="auto"/>
            <w:bottom w:val="none" w:sz="0" w:space="0" w:color="auto"/>
            <w:right w:val="none" w:sz="0" w:space="0" w:color="auto"/>
          </w:divBdr>
        </w:div>
        <w:div w:id="1843812531">
          <w:marLeft w:val="0"/>
          <w:marRight w:val="0"/>
          <w:marTop w:val="0"/>
          <w:marBottom w:val="0"/>
          <w:divBdr>
            <w:top w:val="none" w:sz="0" w:space="0" w:color="auto"/>
            <w:left w:val="none" w:sz="0" w:space="0" w:color="auto"/>
            <w:bottom w:val="none" w:sz="0" w:space="0" w:color="auto"/>
            <w:right w:val="none" w:sz="0" w:space="0" w:color="auto"/>
          </w:divBdr>
        </w:div>
        <w:div w:id="2107577046">
          <w:marLeft w:val="0"/>
          <w:marRight w:val="0"/>
          <w:marTop w:val="0"/>
          <w:marBottom w:val="0"/>
          <w:divBdr>
            <w:top w:val="none" w:sz="0" w:space="0" w:color="auto"/>
            <w:left w:val="none" w:sz="0" w:space="0" w:color="auto"/>
            <w:bottom w:val="none" w:sz="0" w:space="0" w:color="auto"/>
            <w:right w:val="none" w:sz="0" w:space="0" w:color="auto"/>
          </w:divBdr>
        </w:div>
        <w:div w:id="522593161">
          <w:marLeft w:val="0"/>
          <w:marRight w:val="0"/>
          <w:marTop w:val="0"/>
          <w:marBottom w:val="0"/>
          <w:divBdr>
            <w:top w:val="none" w:sz="0" w:space="0" w:color="auto"/>
            <w:left w:val="none" w:sz="0" w:space="0" w:color="auto"/>
            <w:bottom w:val="none" w:sz="0" w:space="0" w:color="auto"/>
            <w:right w:val="none" w:sz="0" w:space="0" w:color="auto"/>
          </w:divBdr>
        </w:div>
        <w:div w:id="1299141224">
          <w:marLeft w:val="0"/>
          <w:marRight w:val="0"/>
          <w:marTop w:val="0"/>
          <w:marBottom w:val="0"/>
          <w:divBdr>
            <w:top w:val="none" w:sz="0" w:space="0" w:color="auto"/>
            <w:left w:val="none" w:sz="0" w:space="0" w:color="auto"/>
            <w:bottom w:val="none" w:sz="0" w:space="0" w:color="auto"/>
            <w:right w:val="none" w:sz="0" w:space="0" w:color="auto"/>
          </w:divBdr>
        </w:div>
        <w:div w:id="1888832886">
          <w:marLeft w:val="0"/>
          <w:marRight w:val="0"/>
          <w:marTop w:val="0"/>
          <w:marBottom w:val="0"/>
          <w:divBdr>
            <w:top w:val="none" w:sz="0" w:space="0" w:color="auto"/>
            <w:left w:val="none" w:sz="0" w:space="0" w:color="auto"/>
            <w:bottom w:val="none" w:sz="0" w:space="0" w:color="auto"/>
            <w:right w:val="none" w:sz="0" w:space="0" w:color="auto"/>
          </w:divBdr>
        </w:div>
        <w:div w:id="1471702050">
          <w:marLeft w:val="0"/>
          <w:marRight w:val="0"/>
          <w:marTop w:val="0"/>
          <w:marBottom w:val="0"/>
          <w:divBdr>
            <w:top w:val="none" w:sz="0" w:space="0" w:color="auto"/>
            <w:left w:val="none" w:sz="0" w:space="0" w:color="auto"/>
            <w:bottom w:val="none" w:sz="0" w:space="0" w:color="auto"/>
            <w:right w:val="none" w:sz="0" w:space="0" w:color="auto"/>
          </w:divBdr>
        </w:div>
        <w:div w:id="99955671">
          <w:marLeft w:val="0"/>
          <w:marRight w:val="0"/>
          <w:marTop w:val="0"/>
          <w:marBottom w:val="0"/>
          <w:divBdr>
            <w:top w:val="none" w:sz="0" w:space="0" w:color="auto"/>
            <w:left w:val="none" w:sz="0" w:space="0" w:color="auto"/>
            <w:bottom w:val="none" w:sz="0" w:space="0" w:color="auto"/>
            <w:right w:val="none" w:sz="0" w:space="0" w:color="auto"/>
          </w:divBdr>
        </w:div>
        <w:div w:id="1336153539">
          <w:marLeft w:val="0"/>
          <w:marRight w:val="0"/>
          <w:marTop w:val="0"/>
          <w:marBottom w:val="0"/>
          <w:divBdr>
            <w:top w:val="none" w:sz="0" w:space="0" w:color="auto"/>
            <w:left w:val="none" w:sz="0" w:space="0" w:color="auto"/>
            <w:bottom w:val="none" w:sz="0" w:space="0" w:color="auto"/>
            <w:right w:val="none" w:sz="0" w:space="0" w:color="auto"/>
          </w:divBdr>
        </w:div>
        <w:div w:id="1733700364">
          <w:marLeft w:val="0"/>
          <w:marRight w:val="0"/>
          <w:marTop w:val="0"/>
          <w:marBottom w:val="0"/>
          <w:divBdr>
            <w:top w:val="none" w:sz="0" w:space="0" w:color="auto"/>
            <w:left w:val="none" w:sz="0" w:space="0" w:color="auto"/>
            <w:bottom w:val="none" w:sz="0" w:space="0" w:color="auto"/>
            <w:right w:val="none" w:sz="0" w:space="0" w:color="auto"/>
          </w:divBdr>
        </w:div>
        <w:div w:id="2002922349">
          <w:marLeft w:val="0"/>
          <w:marRight w:val="0"/>
          <w:marTop w:val="0"/>
          <w:marBottom w:val="0"/>
          <w:divBdr>
            <w:top w:val="none" w:sz="0" w:space="0" w:color="auto"/>
            <w:left w:val="none" w:sz="0" w:space="0" w:color="auto"/>
            <w:bottom w:val="none" w:sz="0" w:space="0" w:color="auto"/>
            <w:right w:val="none" w:sz="0" w:space="0" w:color="auto"/>
          </w:divBdr>
        </w:div>
      </w:divsChild>
    </w:div>
    <w:div w:id="1450082042">
      <w:marLeft w:val="0"/>
      <w:marRight w:val="0"/>
      <w:marTop w:val="0"/>
      <w:marBottom w:val="0"/>
      <w:divBdr>
        <w:top w:val="none" w:sz="0" w:space="0" w:color="auto"/>
        <w:left w:val="none" w:sz="0" w:space="0" w:color="auto"/>
        <w:bottom w:val="none" w:sz="0" w:space="0" w:color="auto"/>
        <w:right w:val="none" w:sz="0" w:space="0" w:color="auto"/>
      </w:divBdr>
    </w:div>
    <w:div w:id="1450584048">
      <w:marLeft w:val="0"/>
      <w:marRight w:val="0"/>
      <w:marTop w:val="0"/>
      <w:marBottom w:val="0"/>
      <w:divBdr>
        <w:top w:val="none" w:sz="0" w:space="0" w:color="auto"/>
        <w:left w:val="none" w:sz="0" w:space="0" w:color="auto"/>
        <w:bottom w:val="none" w:sz="0" w:space="0" w:color="auto"/>
        <w:right w:val="none" w:sz="0" w:space="0" w:color="auto"/>
      </w:divBdr>
    </w:div>
    <w:div w:id="1450659251">
      <w:marLeft w:val="0"/>
      <w:marRight w:val="0"/>
      <w:marTop w:val="0"/>
      <w:marBottom w:val="0"/>
      <w:divBdr>
        <w:top w:val="none" w:sz="0" w:space="0" w:color="auto"/>
        <w:left w:val="none" w:sz="0" w:space="0" w:color="auto"/>
        <w:bottom w:val="none" w:sz="0" w:space="0" w:color="auto"/>
        <w:right w:val="none" w:sz="0" w:space="0" w:color="auto"/>
      </w:divBdr>
      <w:divsChild>
        <w:div w:id="2125690887">
          <w:marLeft w:val="0"/>
          <w:marRight w:val="0"/>
          <w:marTop w:val="0"/>
          <w:marBottom w:val="0"/>
          <w:divBdr>
            <w:top w:val="none" w:sz="0" w:space="0" w:color="auto"/>
            <w:left w:val="none" w:sz="0" w:space="0" w:color="auto"/>
            <w:bottom w:val="none" w:sz="0" w:space="0" w:color="auto"/>
            <w:right w:val="none" w:sz="0" w:space="0" w:color="auto"/>
          </w:divBdr>
        </w:div>
        <w:div w:id="1660959627">
          <w:marLeft w:val="0"/>
          <w:marRight w:val="0"/>
          <w:marTop w:val="0"/>
          <w:marBottom w:val="0"/>
          <w:divBdr>
            <w:top w:val="none" w:sz="0" w:space="0" w:color="auto"/>
            <w:left w:val="none" w:sz="0" w:space="0" w:color="auto"/>
            <w:bottom w:val="none" w:sz="0" w:space="0" w:color="auto"/>
            <w:right w:val="none" w:sz="0" w:space="0" w:color="auto"/>
          </w:divBdr>
        </w:div>
        <w:div w:id="1312566078">
          <w:marLeft w:val="0"/>
          <w:marRight w:val="0"/>
          <w:marTop w:val="0"/>
          <w:marBottom w:val="0"/>
          <w:divBdr>
            <w:top w:val="none" w:sz="0" w:space="0" w:color="auto"/>
            <w:left w:val="none" w:sz="0" w:space="0" w:color="auto"/>
            <w:bottom w:val="none" w:sz="0" w:space="0" w:color="auto"/>
            <w:right w:val="none" w:sz="0" w:space="0" w:color="auto"/>
          </w:divBdr>
        </w:div>
        <w:div w:id="94176370">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1241210752">
          <w:marLeft w:val="0"/>
          <w:marRight w:val="0"/>
          <w:marTop w:val="0"/>
          <w:marBottom w:val="0"/>
          <w:divBdr>
            <w:top w:val="none" w:sz="0" w:space="0" w:color="auto"/>
            <w:left w:val="none" w:sz="0" w:space="0" w:color="auto"/>
            <w:bottom w:val="none" w:sz="0" w:space="0" w:color="auto"/>
            <w:right w:val="none" w:sz="0" w:space="0" w:color="auto"/>
          </w:divBdr>
        </w:div>
        <w:div w:id="1700659579">
          <w:marLeft w:val="0"/>
          <w:marRight w:val="0"/>
          <w:marTop w:val="0"/>
          <w:marBottom w:val="0"/>
          <w:divBdr>
            <w:top w:val="none" w:sz="0" w:space="0" w:color="auto"/>
            <w:left w:val="none" w:sz="0" w:space="0" w:color="auto"/>
            <w:bottom w:val="none" w:sz="0" w:space="0" w:color="auto"/>
            <w:right w:val="none" w:sz="0" w:space="0" w:color="auto"/>
          </w:divBdr>
        </w:div>
        <w:div w:id="1293831242">
          <w:marLeft w:val="0"/>
          <w:marRight w:val="0"/>
          <w:marTop w:val="0"/>
          <w:marBottom w:val="0"/>
          <w:divBdr>
            <w:top w:val="none" w:sz="0" w:space="0" w:color="auto"/>
            <w:left w:val="none" w:sz="0" w:space="0" w:color="auto"/>
            <w:bottom w:val="none" w:sz="0" w:space="0" w:color="auto"/>
            <w:right w:val="none" w:sz="0" w:space="0" w:color="auto"/>
          </w:divBdr>
        </w:div>
        <w:div w:id="1458916878">
          <w:marLeft w:val="0"/>
          <w:marRight w:val="0"/>
          <w:marTop w:val="0"/>
          <w:marBottom w:val="0"/>
          <w:divBdr>
            <w:top w:val="none" w:sz="0" w:space="0" w:color="auto"/>
            <w:left w:val="none" w:sz="0" w:space="0" w:color="auto"/>
            <w:bottom w:val="none" w:sz="0" w:space="0" w:color="auto"/>
            <w:right w:val="none" w:sz="0" w:space="0" w:color="auto"/>
          </w:divBdr>
        </w:div>
        <w:div w:id="507409719">
          <w:marLeft w:val="0"/>
          <w:marRight w:val="0"/>
          <w:marTop w:val="0"/>
          <w:marBottom w:val="0"/>
          <w:divBdr>
            <w:top w:val="none" w:sz="0" w:space="0" w:color="auto"/>
            <w:left w:val="none" w:sz="0" w:space="0" w:color="auto"/>
            <w:bottom w:val="none" w:sz="0" w:space="0" w:color="auto"/>
            <w:right w:val="none" w:sz="0" w:space="0" w:color="auto"/>
          </w:divBdr>
        </w:div>
        <w:div w:id="1858888734">
          <w:marLeft w:val="0"/>
          <w:marRight w:val="0"/>
          <w:marTop w:val="0"/>
          <w:marBottom w:val="0"/>
          <w:divBdr>
            <w:top w:val="none" w:sz="0" w:space="0" w:color="auto"/>
            <w:left w:val="none" w:sz="0" w:space="0" w:color="auto"/>
            <w:bottom w:val="none" w:sz="0" w:space="0" w:color="auto"/>
            <w:right w:val="none" w:sz="0" w:space="0" w:color="auto"/>
          </w:divBdr>
        </w:div>
        <w:div w:id="50814660">
          <w:marLeft w:val="0"/>
          <w:marRight w:val="0"/>
          <w:marTop w:val="0"/>
          <w:marBottom w:val="0"/>
          <w:divBdr>
            <w:top w:val="none" w:sz="0" w:space="0" w:color="auto"/>
            <w:left w:val="none" w:sz="0" w:space="0" w:color="auto"/>
            <w:bottom w:val="none" w:sz="0" w:space="0" w:color="auto"/>
            <w:right w:val="none" w:sz="0" w:space="0" w:color="auto"/>
          </w:divBdr>
        </w:div>
        <w:div w:id="505554015">
          <w:marLeft w:val="0"/>
          <w:marRight w:val="0"/>
          <w:marTop w:val="0"/>
          <w:marBottom w:val="0"/>
          <w:divBdr>
            <w:top w:val="none" w:sz="0" w:space="0" w:color="auto"/>
            <w:left w:val="none" w:sz="0" w:space="0" w:color="auto"/>
            <w:bottom w:val="none" w:sz="0" w:space="0" w:color="auto"/>
            <w:right w:val="none" w:sz="0" w:space="0" w:color="auto"/>
          </w:divBdr>
        </w:div>
        <w:div w:id="1434324530">
          <w:marLeft w:val="0"/>
          <w:marRight w:val="0"/>
          <w:marTop w:val="0"/>
          <w:marBottom w:val="0"/>
          <w:divBdr>
            <w:top w:val="none" w:sz="0" w:space="0" w:color="auto"/>
            <w:left w:val="none" w:sz="0" w:space="0" w:color="auto"/>
            <w:bottom w:val="none" w:sz="0" w:space="0" w:color="auto"/>
            <w:right w:val="none" w:sz="0" w:space="0" w:color="auto"/>
          </w:divBdr>
        </w:div>
        <w:div w:id="267742246">
          <w:marLeft w:val="0"/>
          <w:marRight w:val="0"/>
          <w:marTop w:val="0"/>
          <w:marBottom w:val="0"/>
          <w:divBdr>
            <w:top w:val="none" w:sz="0" w:space="0" w:color="auto"/>
            <w:left w:val="none" w:sz="0" w:space="0" w:color="auto"/>
            <w:bottom w:val="none" w:sz="0" w:space="0" w:color="auto"/>
            <w:right w:val="none" w:sz="0" w:space="0" w:color="auto"/>
          </w:divBdr>
        </w:div>
        <w:div w:id="80032448">
          <w:marLeft w:val="0"/>
          <w:marRight w:val="0"/>
          <w:marTop w:val="0"/>
          <w:marBottom w:val="0"/>
          <w:divBdr>
            <w:top w:val="none" w:sz="0" w:space="0" w:color="auto"/>
            <w:left w:val="none" w:sz="0" w:space="0" w:color="auto"/>
            <w:bottom w:val="none" w:sz="0" w:space="0" w:color="auto"/>
            <w:right w:val="none" w:sz="0" w:space="0" w:color="auto"/>
          </w:divBdr>
        </w:div>
        <w:div w:id="196164845">
          <w:marLeft w:val="0"/>
          <w:marRight w:val="0"/>
          <w:marTop w:val="0"/>
          <w:marBottom w:val="0"/>
          <w:divBdr>
            <w:top w:val="none" w:sz="0" w:space="0" w:color="auto"/>
            <w:left w:val="none" w:sz="0" w:space="0" w:color="auto"/>
            <w:bottom w:val="none" w:sz="0" w:space="0" w:color="auto"/>
            <w:right w:val="none" w:sz="0" w:space="0" w:color="auto"/>
          </w:divBdr>
        </w:div>
        <w:div w:id="1749573749">
          <w:marLeft w:val="0"/>
          <w:marRight w:val="0"/>
          <w:marTop w:val="0"/>
          <w:marBottom w:val="0"/>
          <w:divBdr>
            <w:top w:val="none" w:sz="0" w:space="0" w:color="auto"/>
            <w:left w:val="none" w:sz="0" w:space="0" w:color="auto"/>
            <w:bottom w:val="none" w:sz="0" w:space="0" w:color="auto"/>
            <w:right w:val="none" w:sz="0" w:space="0" w:color="auto"/>
          </w:divBdr>
        </w:div>
        <w:div w:id="99955756">
          <w:marLeft w:val="0"/>
          <w:marRight w:val="0"/>
          <w:marTop w:val="0"/>
          <w:marBottom w:val="0"/>
          <w:divBdr>
            <w:top w:val="none" w:sz="0" w:space="0" w:color="auto"/>
            <w:left w:val="none" w:sz="0" w:space="0" w:color="auto"/>
            <w:bottom w:val="none" w:sz="0" w:space="0" w:color="auto"/>
            <w:right w:val="none" w:sz="0" w:space="0" w:color="auto"/>
          </w:divBdr>
        </w:div>
        <w:div w:id="373971341">
          <w:marLeft w:val="0"/>
          <w:marRight w:val="0"/>
          <w:marTop w:val="0"/>
          <w:marBottom w:val="0"/>
          <w:divBdr>
            <w:top w:val="none" w:sz="0" w:space="0" w:color="auto"/>
            <w:left w:val="none" w:sz="0" w:space="0" w:color="auto"/>
            <w:bottom w:val="none" w:sz="0" w:space="0" w:color="auto"/>
            <w:right w:val="none" w:sz="0" w:space="0" w:color="auto"/>
          </w:divBdr>
        </w:div>
        <w:div w:id="148599014">
          <w:marLeft w:val="0"/>
          <w:marRight w:val="0"/>
          <w:marTop w:val="0"/>
          <w:marBottom w:val="0"/>
          <w:divBdr>
            <w:top w:val="none" w:sz="0" w:space="0" w:color="auto"/>
            <w:left w:val="none" w:sz="0" w:space="0" w:color="auto"/>
            <w:bottom w:val="none" w:sz="0" w:space="0" w:color="auto"/>
            <w:right w:val="none" w:sz="0" w:space="0" w:color="auto"/>
          </w:divBdr>
        </w:div>
        <w:div w:id="1107775694">
          <w:marLeft w:val="0"/>
          <w:marRight w:val="0"/>
          <w:marTop w:val="0"/>
          <w:marBottom w:val="0"/>
          <w:divBdr>
            <w:top w:val="none" w:sz="0" w:space="0" w:color="auto"/>
            <w:left w:val="none" w:sz="0" w:space="0" w:color="auto"/>
            <w:bottom w:val="none" w:sz="0" w:space="0" w:color="auto"/>
            <w:right w:val="none" w:sz="0" w:space="0" w:color="auto"/>
          </w:divBdr>
        </w:div>
        <w:div w:id="44334615">
          <w:marLeft w:val="0"/>
          <w:marRight w:val="0"/>
          <w:marTop w:val="0"/>
          <w:marBottom w:val="0"/>
          <w:divBdr>
            <w:top w:val="none" w:sz="0" w:space="0" w:color="auto"/>
            <w:left w:val="none" w:sz="0" w:space="0" w:color="auto"/>
            <w:bottom w:val="none" w:sz="0" w:space="0" w:color="auto"/>
            <w:right w:val="none" w:sz="0" w:space="0" w:color="auto"/>
          </w:divBdr>
        </w:div>
        <w:div w:id="1395196911">
          <w:marLeft w:val="0"/>
          <w:marRight w:val="0"/>
          <w:marTop w:val="0"/>
          <w:marBottom w:val="0"/>
          <w:divBdr>
            <w:top w:val="none" w:sz="0" w:space="0" w:color="auto"/>
            <w:left w:val="none" w:sz="0" w:space="0" w:color="auto"/>
            <w:bottom w:val="none" w:sz="0" w:space="0" w:color="auto"/>
            <w:right w:val="none" w:sz="0" w:space="0" w:color="auto"/>
          </w:divBdr>
        </w:div>
        <w:div w:id="1881287211">
          <w:marLeft w:val="0"/>
          <w:marRight w:val="0"/>
          <w:marTop w:val="0"/>
          <w:marBottom w:val="0"/>
          <w:divBdr>
            <w:top w:val="none" w:sz="0" w:space="0" w:color="auto"/>
            <w:left w:val="none" w:sz="0" w:space="0" w:color="auto"/>
            <w:bottom w:val="none" w:sz="0" w:space="0" w:color="auto"/>
            <w:right w:val="none" w:sz="0" w:space="0" w:color="auto"/>
          </w:divBdr>
        </w:div>
        <w:div w:id="920606217">
          <w:marLeft w:val="0"/>
          <w:marRight w:val="0"/>
          <w:marTop w:val="0"/>
          <w:marBottom w:val="0"/>
          <w:divBdr>
            <w:top w:val="none" w:sz="0" w:space="0" w:color="auto"/>
            <w:left w:val="none" w:sz="0" w:space="0" w:color="auto"/>
            <w:bottom w:val="none" w:sz="0" w:space="0" w:color="auto"/>
            <w:right w:val="none" w:sz="0" w:space="0" w:color="auto"/>
          </w:divBdr>
        </w:div>
        <w:div w:id="911157426">
          <w:marLeft w:val="0"/>
          <w:marRight w:val="0"/>
          <w:marTop w:val="0"/>
          <w:marBottom w:val="0"/>
          <w:divBdr>
            <w:top w:val="none" w:sz="0" w:space="0" w:color="auto"/>
            <w:left w:val="none" w:sz="0" w:space="0" w:color="auto"/>
            <w:bottom w:val="none" w:sz="0" w:space="0" w:color="auto"/>
            <w:right w:val="none" w:sz="0" w:space="0" w:color="auto"/>
          </w:divBdr>
        </w:div>
        <w:div w:id="1497770731">
          <w:marLeft w:val="0"/>
          <w:marRight w:val="0"/>
          <w:marTop w:val="0"/>
          <w:marBottom w:val="0"/>
          <w:divBdr>
            <w:top w:val="none" w:sz="0" w:space="0" w:color="auto"/>
            <w:left w:val="none" w:sz="0" w:space="0" w:color="auto"/>
            <w:bottom w:val="none" w:sz="0" w:space="0" w:color="auto"/>
            <w:right w:val="none" w:sz="0" w:space="0" w:color="auto"/>
          </w:divBdr>
        </w:div>
        <w:div w:id="399401859">
          <w:marLeft w:val="0"/>
          <w:marRight w:val="0"/>
          <w:marTop w:val="0"/>
          <w:marBottom w:val="0"/>
          <w:divBdr>
            <w:top w:val="none" w:sz="0" w:space="0" w:color="auto"/>
            <w:left w:val="none" w:sz="0" w:space="0" w:color="auto"/>
            <w:bottom w:val="none" w:sz="0" w:space="0" w:color="auto"/>
            <w:right w:val="none" w:sz="0" w:space="0" w:color="auto"/>
          </w:divBdr>
        </w:div>
        <w:div w:id="1344435814">
          <w:marLeft w:val="0"/>
          <w:marRight w:val="0"/>
          <w:marTop w:val="0"/>
          <w:marBottom w:val="0"/>
          <w:divBdr>
            <w:top w:val="none" w:sz="0" w:space="0" w:color="auto"/>
            <w:left w:val="none" w:sz="0" w:space="0" w:color="auto"/>
            <w:bottom w:val="none" w:sz="0" w:space="0" w:color="auto"/>
            <w:right w:val="none" w:sz="0" w:space="0" w:color="auto"/>
          </w:divBdr>
        </w:div>
        <w:div w:id="1211115544">
          <w:marLeft w:val="0"/>
          <w:marRight w:val="0"/>
          <w:marTop w:val="0"/>
          <w:marBottom w:val="0"/>
          <w:divBdr>
            <w:top w:val="none" w:sz="0" w:space="0" w:color="auto"/>
            <w:left w:val="none" w:sz="0" w:space="0" w:color="auto"/>
            <w:bottom w:val="none" w:sz="0" w:space="0" w:color="auto"/>
            <w:right w:val="none" w:sz="0" w:space="0" w:color="auto"/>
          </w:divBdr>
        </w:div>
        <w:div w:id="949125001">
          <w:marLeft w:val="0"/>
          <w:marRight w:val="0"/>
          <w:marTop w:val="0"/>
          <w:marBottom w:val="0"/>
          <w:divBdr>
            <w:top w:val="none" w:sz="0" w:space="0" w:color="auto"/>
            <w:left w:val="none" w:sz="0" w:space="0" w:color="auto"/>
            <w:bottom w:val="none" w:sz="0" w:space="0" w:color="auto"/>
            <w:right w:val="none" w:sz="0" w:space="0" w:color="auto"/>
          </w:divBdr>
        </w:div>
        <w:div w:id="1411653358">
          <w:marLeft w:val="0"/>
          <w:marRight w:val="0"/>
          <w:marTop w:val="0"/>
          <w:marBottom w:val="0"/>
          <w:divBdr>
            <w:top w:val="none" w:sz="0" w:space="0" w:color="auto"/>
            <w:left w:val="none" w:sz="0" w:space="0" w:color="auto"/>
            <w:bottom w:val="none" w:sz="0" w:space="0" w:color="auto"/>
            <w:right w:val="none" w:sz="0" w:space="0" w:color="auto"/>
          </w:divBdr>
        </w:div>
        <w:div w:id="590509058">
          <w:marLeft w:val="0"/>
          <w:marRight w:val="0"/>
          <w:marTop w:val="0"/>
          <w:marBottom w:val="0"/>
          <w:divBdr>
            <w:top w:val="none" w:sz="0" w:space="0" w:color="auto"/>
            <w:left w:val="none" w:sz="0" w:space="0" w:color="auto"/>
            <w:bottom w:val="none" w:sz="0" w:space="0" w:color="auto"/>
            <w:right w:val="none" w:sz="0" w:space="0" w:color="auto"/>
          </w:divBdr>
        </w:div>
        <w:div w:id="372312023">
          <w:marLeft w:val="0"/>
          <w:marRight w:val="0"/>
          <w:marTop w:val="0"/>
          <w:marBottom w:val="0"/>
          <w:divBdr>
            <w:top w:val="none" w:sz="0" w:space="0" w:color="auto"/>
            <w:left w:val="none" w:sz="0" w:space="0" w:color="auto"/>
            <w:bottom w:val="none" w:sz="0" w:space="0" w:color="auto"/>
            <w:right w:val="none" w:sz="0" w:space="0" w:color="auto"/>
          </w:divBdr>
        </w:div>
        <w:div w:id="1225792535">
          <w:marLeft w:val="0"/>
          <w:marRight w:val="0"/>
          <w:marTop w:val="0"/>
          <w:marBottom w:val="0"/>
          <w:divBdr>
            <w:top w:val="none" w:sz="0" w:space="0" w:color="auto"/>
            <w:left w:val="none" w:sz="0" w:space="0" w:color="auto"/>
            <w:bottom w:val="none" w:sz="0" w:space="0" w:color="auto"/>
            <w:right w:val="none" w:sz="0" w:space="0" w:color="auto"/>
          </w:divBdr>
        </w:div>
        <w:div w:id="1035541051">
          <w:marLeft w:val="0"/>
          <w:marRight w:val="0"/>
          <w:marTop w:val="0"/>
          <w:marBottom w:val="0"/>
          <w:divBdr>
            <w:top w:val="none" w:sz="0" w:space="0" w:color="auto"/>
            <w:left w:val="none" w:sz="0" w:space="0" w:color="auto"/>
            <w:bottom w:val="none" w:sz="0" w:space="0" w:color="auto"/>
            <w:right w:val="none" w:sz="0" w:space="0" w:color="auto"/>
          </w:divBdr>
        </w:div>
        <w:div w:id="1659765999">
          <w:marLeft w:val="0"/>
          <w:marRight w:val="0"/>
          <w:marTop w:val="0"/>
          <w:marBottom w:val="0"/>
          <w:divBdr>
            <w:top w:val="none" w:sz="0" w:space="0" w:color="auto"/>
            <w:left w:val="none" w:sz="0" w:space="0" w:color="auto"/>
            <w:bottom w:val="none" w:sz="0" w:space="0" w:color="auto"/>
            <w:right w:val="none" w:sz="0" w:space="0" w:color="auto"/>
          </w:divBdr>
        </w:div>
        <w:div w:id="1286931573">
          <w:marLeft w:val="0"/>
          <w:marRight w:val="0"/>
          <w:marTop w:val="0"/>
          <w:marBottom w:val="0"/>
          <w:divBdr>
            <w:top w:val="none" w:sz="0" w:space="0" w:color="auto"/>
            <w:left w:val="none" w:sz="0" w:space="0" w:color="auto"/>
            <w:bottom w:val="none" w:sz="0" w:space="0" w:color="auto"/>
            <w:right w:val="none" w:sz="0" w:space="0" w:color="auto"/>
          </w:divBdr>
        </w:div>
        <w:div w:id="4522881">
          <w:marLeft w:val="0"/>
          <w:marRight w:val="0"/>
          <w:marTop w:val="0"/>
          <w:marBottom w:val="0"/>
          <w:divBdr>
            <w:top w:val="none" w:sz="0" w:space="0" w:color="auto"/>
            <w:left w:val="none" w:sz="0" w:space="0" w:color="auto"/>
            <w:bottom w:val="none" w:sz="0" w:space="0" w:color="auto"/>
            <w:right w:val="none" w:sz="0" w:space="0" w:color="auto"/>
          </w:divBdr>
        </w:div>
      </w:divsChild>
    </w:div>
    <w:div w:id="1453092478">
      <w:marLeft w:val="0"/>
      <w:marRight w:val="0"/>
      <w:marTop w:val="0"/>
      <w:marBottom w:val="0"/>
      <w:divBdr>
        <w:top w:val="none" w:sz="0" w:space="0" w:color="auto"/>
        <w:left w:val="none" w:sz="0" w:space="0" w:color="auto"/>
        <w:bottom w:val="none" w:sz="0" w:space="0" w:color="auto"/>
        <w:right w:val="none" w:sz="0" w:space="0" w:color="auto"/>
      </w:divBdr>
    </w:div>
    <w:div w:id="1458379350">
      <w:marLeft w:val="0"/>
      <w:marRight w:val="0"/>
      <w:marTop w:val="0"/>
      <w:marBottom w:val="0"/>
      <w:divBdr>
        <w:top w:val="none" w:sz="0" w:space="0" w:color="auto"/>
        <w:left w:val="none" w:sz="0" w:space="0" w:color="auto"/>
        <w:bottom w:val="none" w:sz="0" w:space="0" w:color="auto"/>
        <w:right w:val="none" w:sz="0" w:space="0" w:color="auto"/>
      </w:divBdr>
    </w:div>
    <w:div w:id="1460732399">
      <w:marLeft w:val="0"/>
      <w:marRight w:val="0"/>
      <w:marTop w:val="0"/>
      <w:marBottom w:val="0"/>
      <w:divBdr>
        <w:top w:val="none" w:sz="0" w:space="0" w:color="auto"/>
        <w:left w:val="none" w:sz="0" w:space="0" w:color="auto"/>
        <w:bottom w:val="none" w:sz="0" w:space="0" w:color="auto"/>
        <w:right w:val="none" w:sz="0" w:space="0" w:color="auto"/>
      </w:divBdr>
    </w:div>
    <w:div w:id="1470780562">
      <w:marLeft w:val="0"/>
      <w:marRight w:val="0"/>
      <w:marTop w:val="0"/>
      <w:marBottom w:val="0"/>
      <w:divBdr>
        <w:top w:val="none" w:sz="0" w:space="0" w:color="auto"/>
        <w:left w:val="none" w:sz="0" w:space="0" w:color="auto"/>
        <w:bottom w:val="none" w:sz="0" w:space="0" w:color="auto"/>
        <w:right w:val="none" w:sz="0" w:space="0" w:color="auto"/>
      </w:divBdr>
    </w:div>
    <w:div w:id="1473981758">
      <w:marLeft w:val="0"/>
      <w:marRight w:val="0"/>
      <w:marTop w:val="0"/>
      <w:marBottom w:val="0"/>
      <w:divBdr>
        <w:top w:val="none" w:sz="0" w:space="0" w:color="auto"/>
        <w:left w:val="none" w:sz="0" w:space="0" w:color="auto"/>
        <w:bottom w:val="none" w:sz="0" w:space="0" w:color="auto"/>
        <w:right w:val="none" w:sz="0" w:space="0" w:color="auto"/>
      </w:divBdr>
    </w:div>
    <w:div w:id="1475022514">
      <w:marLeft w:val="0"/>
      <w:marRight w:val="0"/>
      <w:marTop w:val="0"/>
      <w:marBottom w:val="0"/>
      <w:divBdr>
        <w:top w:val="none" w:sz="0" w:space="0" w:color="auto"/>
        <w:left w:val="none" w:sz="0" w:space="0" w:color="auto"/>
        <w:bottom w:val="none" w:sz="0" w:space="0" w:color="auto"/>
        <w:right w:val="none" w:sz="0" w:space="0" w:color="auto"/>
      </w:divBdr>
    </w:div>
    <w:div w:id="1478569475">
      <w:marLeft w:val="0"/>
      <w:marRight w:val="0"/>
      <w:marTop w:val="0"/>
      <w:marBottom w:val="0"/>
      <w:divBdr>
        <w:top w:val="none" w:sz="0" w:space="0" w:color="auto"/>
        <w:left w:val="none" w:sz="0" w:space="0" w:color="auto"/>
        <w:bottom w:val="none" w:sz="0" w:space="0" w:color="auto"/>
        <w:right w:val="none" w:sz="0" w:space="0" w:color="auto"/>
      </w:divBdr>
    </w:div>
    <w:div w:id="1480028278">
      <w:marLeft w:val="0"/>
      <w:marRight w:val="0"/>
      <w:marTop w:val="0"/>
      <w:marBottom w:val="0"/>
      <w:divBdr>
        <w:top w:val="none" w:sz="0" w:space="0" w:color="auto"/>
        <w:left w:val="none" w:sz="0" w:space="0" w:color="auto"/>
        <w:bottom w:val="none" w:sz="0" w:space="0" w:color="auto"/>
        <w:right w:val="none" w:sz="0" w:space="0" w:color="auto"/>
      </w:divBdr>
    </w:div>
    <w:div w:id="1480197004">
      <w:marLeft w:val="0"/>
      <w:marRight w:val="0"/>
      <w:marTop w:val="0"/>
      <w:marBottom w:val="0"/>
      <w:divBdr>
        <w:top w:val="none" w:sz="0" w:space="0" w:color="auto"/>
        <w:left w:val="none" w:sz="0" w:space="0" w:color="auto"/>
        <w:bottom w:val="none" w:sz="0" w:space="0" w:color="auto"/>
        <w:right w:val="none" w:sz="0" w:space="0" w:color="auto"/>
      </w:divBdr>
    </w:div>
    <w:div w:id="1480684935">
      <w:marLeft w:val="0"/>
      <w:marRight w:val="0"/>
      <w:marTop w:val="0"/>
      <w:marBottom w:val="0"/>
      <w:divBdr>
        <w:top w:val="none" w:sz="0" w:space="0" w:color="auto"/>
        <w:left w:val="none" w:sz="0" w:space="0" w:color="auto"/>
        <w:bottom w:val="none" w:sz="0" w:space="0" w:color="auto"/>
        <w:right w:val="none" w:sz="0" w:space="0" w:color="auto"/>
      </w:divBdr>
    </w:div>
    <w:div w:id="1484076639">
      <w:marLeft w:val="0"/>
      <w:marRight w:val="0"/>
      <w:marTop w:val="0"/>
      <w:marBottom w:val="0"/>
      <w:divBdr>
        <w:top w:val="none" w:sz="0" w:space="0" w:color="auto"/>
        <w:left w:val="none" w:sz="0" w:space="0" w:color="auto"/>
        <w:bottom w:val="none" w:sz="0" w:space="0" w:color="auto"/>
        <w:right w:val="none" w:sz="0" w:space="0" w:color="auto"/>
      </w:divBdr>
    </w:div>
    <w:div w:id="1488283386">
      <w:marLeft w:val="0"/>
      <w:marRight w:val="0"/>
      <w:marTop w:val="0"/>
      <w:marBottom w:val="0"/>
      <w:divBdr>
        <w:top w:val="none" w:sz="0" w:space="0" w:color="auto"/>
        <w:left w:val="none" w:sz="0" w:space="0" w:color="auto"/>
        <w:bottom w:val="none" w:sz="0" w:space="0" w:color="auto"/>
        <w:right w:val="none" w:sz="0" w:space="0" w:color="auto"/>
      </w:divBdr>
    </w:div>
    <w:div w:id="1491025023">
      <w:marLeft w:val="0"/>
      <w:marRight w:val="0"/>
      <w:marTop w:val="0"/>
      <w:marBottom w:val="0"/>
      <w:divBdr>
        <w:top w:val="none" w:sz="0" w:space="0" w:color="auto"/>
        <w:left w:val="none" w:sz="0" w:space="0" w:color="auto"/>
        <w:bottom w:val="none" w:sz="0" w:space="0" w:color="auto"/>
        <w:right w:val="none" w:sz="0" w:space="0" w:color="auto"/>
      </w:divBdr>
    </w:div>
    <w:div w:id="1492864335">
      <w:marLeft w:val="0"/>
      <w:marRight w:val="0"/>
      <w:marTop w:val="0"/>
      <w:marBottom w:val="0"/>
      <w:divBdr>
        <w:top w:val="none" w:sz="0" w:space="0" w:color="auto"/>
        <w:left w:val="none" w:sz="0" w:space="0" w:color="auto"/>
        <w:bottom w:val="none" w:sz="0" w:space="0" w:color="auto"/>
        <w:right w:val="none" w:sz="0" w:space="0" w:color="auto"/>
      </w:divBdr>
    </w:div>
    <w:div w:id="1494182910">
      <w:marLeft w:val="0"/>
      <w:marRight w:val="0"/>
      <w:marTop w:val="0"/>
      <w:marBottom w:val="0"/>
      <w:divBdr>
        <w:top w:val="none" w:sz="0" w:space="0" w:color="auto"/>
        <w:left w:val="none" w:sz="0" w:space="0" w:color="auto"/>
        <w:bottom w:val="none" w:sz="0" w:space="0" w:color="auto"/>
        <w:right w:val="none" w:sz="0" w:space="0" w:color="auto"/>
      </w:divBdr>
    </w:div>
    <w:div w:id="1498495566">
      <w:marLeft w:val="0"/>
      <w:marRight w:val="0"/>
      <w:marTop w:val="0"/>
      <w:marBottom w:val="0"/>
      <w:divBdr>
        <w:top w:val="none" w:sz="0" w:space="0" w:color="auto"/>
        <w:left w:val="none" w:sz="0" w:space="0" w:color="auto"/>
        <w:bottom w:val="none" w:sz="0" w:space="0" w:color="auto"/>
        <w:right w:val="none" w:sz="0" w:space="0" w:color="auto"/>
      </w:divBdr>
    </w:div>
    <w:div w:id="1501919615">
      <w:marLeft w:val="0"/>
      <w:marRight w:val="0"/>
      <w:marTop w:val="0"/>
      <w:marBottom w:val="0"/>
      <w:divBdr>
        <w:top w:val="none" w:sz="0" w:space="0" w:color="auto"/>
        <w:left w:val="none" w:sz="0" w:space="0" w:color="auto"/>
        <w:bottom w:val="none" w:sz="0" w:space="0" w:color="auto"/>
        <w:right w:val="none" w:sz="0" w:space="0" w:color="auto"/>
      </w:divBdr>
    </w:div>
    <w:div w:id="1503349318">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511947895">
      <w:marLeft w:val="0"/>
      <w:marRight w:val="0"/>
      <w:marTop w:val="0"/>
      <w:marBottom w:val="0"/>
      <w:divBdr>
        <w:top w:val="none" w:sz="0" w:space="0" w:color="auto"/>
        <w:left w:val="none" w:sz="0" w:space="0" w:color="auto"/>
        <w:bottom w:val="none" w:sz="0" w:space="0" w:color="auto"/>
        <w:right w:val="none" w:sz="0" w:space="0" w:color="auto"/>
      </w:divBdr>
    </w:div>
    <w:div w:id="1512182309">
      <w:marLeft w:val="0"/>
      <w:marRight w:val="0"/>
      <w:marTop w:val="0"/>
      <w:marBottom w:val="0"/>
      <w:divBdr>
        <w:top w:val="none" w:sz="0" w:space="0" w:color="auto"/>
        <w:left w:val="none" w:sz="0" w:space="0" w:color="auto"/>
        <w:bottom w:val="none" w:sz="0" w:space="0" w:color="auto"/>
        <w:right w:val="none" w:sz="0" w:space="0" w:color="auto"/>
      </w:divBdr>
    </w:div>
    <w:div w:id="1514345983">
      <w:marLeft w:val="0"/>
      <w:marRight w:val="0"/>
      <w:marTop w:val="0"/>
      <w:marBottom w:val="0"/>
      <w:divBdr>
        <w:top w:val="none" w:sz="0" w:space="0" w:color="auto"/>
        <w:left w:val="none" w:sz="0" w:space="0" w:color="auto"/>
        <w:bottom w:val="none" w:sz="0" w:space="0" w:color="auto"/>
        <w:right w:val="none" w:sz="0" w:space="0" w:color="auto"/>
      </w:divBdr>
    </w:div>
    <w:div w:id="1514489315">
      <w:marLeft w:val="0"/>
      <w:marRight w:val="0"/>
      <w:marTop w:val="0"/>
      <w:marBottom w:val="0"/>
      <w:divBdr>
        <w:top w:val="none" w:sz="0" w:space="0" w:color="auto"/>
        <w:left w:val="none" w:sz="0" w:space="0" w:color="auto"/>
        <w:bottom w:val="none" w:sz="0" w:space="0" w:color="auto"/>
        <w:right w:val="none" w:sz="0" w:space="0" w:color="auto"/>
      </w:divBdr>
    </w:div>
    <w:div w:id="1520006497">
      <w:marLeft w:val="0"/>
      <w:marRight w:val="0"/>
      <w:marTop w:val="0"/>
      <w:marBottom w:val="0"/>
      <w:divBdr>
        <w:top w:val="none" w:sz="0" w:space="0" w:color="auto"/>
        <w:left w:val="none" w:sz="0" w:space="0" w:color="auto"/>
        <w:bottom w:val="none" w:sz="0" w:space="0" w:color="auto"/>
        <w:right w:val="none" w:sz="0" w:space="0" w:color="auto"/>
      </w:divBdr>
    </w:div>
    <w:div w:id="1541943187">
      <w:marLeft w:val="0"/>
      <w:marRight w:val="0"/>
      <w:marTop w:val="0"/>
      <w:marBottom w:val="0"/>
      <w:divBdr>
        <w:top w:val="none" w:sz="0" w:space="0" w:color="auto"/>
        <w:left w:val="none" w:sz="0" w:space="0" w:color="auto"/>
        <w:bottom w:val="none" w:sz="0" w:space="0" w:color="auto"/>
        <w:right w:val="none" w:sz="0" w:space="0" w:color="auto"/>
      </w:divBdr>
    </w:div>
    <w:div w:id="1545555333">
      <w:marLeft w:val="0"/>
      <w:marRight w:val="0"/>
      <w:marTop w:val="0"/>
      <w:marBottom w:val="0"/>
      <w:divBdr>
        <w:top w:val="none" w:sz="0" w:space="0" w:color="auto"/>
        <w:left w:val="none" w:sz="0" w:space="0" w:color="auto"/>
        <w:bottom w:val="none" w:sz="0" w:space="0" w:color="auto"/>
        <w:right w:val="none" w:sz="0" w:space="0" w:color="auto"/>
      </w:divBdr>
    </w:div>
    <w:div w:id="1548223001">
      <w:marLeft w:val="0"/>
      <w:marRight w:val="0"/>
      <w:marTop w:val="0"/>
      <w:marBottom w:val="0"/>
      <w:divBdr>
        <w:top w:val="none" w:sz="0" w:space="0" w:color="auto"/>
        <w:left w:val="none" w:sz="0" w:space="0" w:color="auto"/>
        <w:bottom w:val="none" w:sz="0" w:space="0" w:color="auto"/>
        <w:right w:val="none" w:sz="0" w:space="0" w:color="auto"/>
      </w:divBdr>
    </w:div>
    <w:div w:id="1550847357">
      <w:marLeft w:val="0"/>
      <w:marRight w:val="0"/>
      <w:marTop w:val="0"/>
      <w:marBottom w:val="0"/>
      <w:divBdr>
        <w:top w:val="none" w:sz="0" w:space="0" w:color="auto"/>
        <w:left w:val="none" w:sz="0" w:space="0" w:color="auto"/>
        <w:bottom w:val="none" w:sz="0" w:space="0" w:color="auto"/>
        <w:right w:val="none" w:sz="0" w:space="0" w:color="auto"/>
      </w:divBdr>
    </w:div>
    <w:div w:id="1553075108">
      <w:marLeft w:val="0"/>
      <w:marRight w:val="0"/>
      <w:marTop w:val="0"/>
      <w:marBottom w:val="0"/>
      <w:divBdr>
        <w:top w:val="none" w:sz="0" w:space="0" w:color="auto"/>
        <w:left w:val="none" w:sz="0" w:space="0" w:color="auto"/>
        <w:bottom w:val="none" w:sz="0" w:space="0" w:color="auto"/>
        <w:right w:val="none" w:sz="0" w:space="0" w:color="auto"/>
      </w:divBdr>
    </w:div>
    <w:div w:id="1554847256">
      <w:marLeft w:val="0"/>
      <w:marRight w:val="0"/>
      <w:marTop w:val="0"/>
      <w:marBottom w:val="0"/>
      <w:divBdr>
        <w:top w:val="none" w:sz="0" w:space="0" w:color="auto"/>
        <w:left w:val="none" w:sz="0" w:space="0" w:color="auto"/>
        <w:bottom w:val="none" w:sz="0" w:space="0" w:color="auto"/>
        <w:right w:val="none" w:sz="0" w:space="0" w:color="auto"/>
      </w:divBdr>
    </w:div>
    <w:div w:id="1556744852">
      <w:marLeft w:val="0"/>
      <w:marRight w:val="0"/>
      <w:marTop w:val="0"/>
      <w:marBottom w:val="0"/>
      <w:divBdr>
        <w:top w:val="none" w:sz="0" w:space="0" w:color="auto"/>
        <w:left w:val="none" w:sz="0" w:space="0" w:color="auto"/>
        <w:bottom w:val="none" w:sz="0" w:space="0" w:color="auto"/>
        <w:right w:val="none" w:sz="0" w:space="0" w:color="auto"/>
      </w:divBdr>
    </w:div>
    <w:div w:id="1573471091">
      <w:marLeft w:val="0"/>
      <w:marRight w:val="0"/>
      <w:marTop w:val="0"/>
      <w:marBottom w:val="0"/>
      <w:divBdr>
        <w:top w:val="none" w:sz="0" w:space="0" w:color="auto"/>
        <w:left w:val="none" w:sz="0" w:space="0" w:color="auto"/>
        <w:bottom w:val="none" w:sz="0" w:space="0" w:color="auto"/>
        <w:right w:val="none" w:sz="0" w:space="0" w:color="auto"/>
      </w:divBdr>
    </w:div>
    <w:div w:id="1573655956">
      <w:marLeft w:val="0"/>
      <w:marRight w:val="0"/>
      <w:marTop w:val="0"/>
      <w:marBottom w:val="0"/>
      <w:divBdr>
        <w:top w:val="none" w:sz="0" w:space="0" w:color="auto"/>
        <w:left w:val="none" w:sz="0" w:space="0" w:color="auto"/>
        <w:bottom w:val="none" w:sz="0" w:space="0" w:color="auto"/>
        <w:right w:val="none" w:sz="0" w:space="0" w:color="auto"/>
      </w:divBdr>
    </w:div>
    <w:div w:id="1584952263">
      <w:marLeft w:val="0"/>
      <w:marRight w:val="0"/>
      <w:marTop w:val="0"/>
      <w:marBottom w:val="0"/>
      <w:divBdr>
        <w:top w:val="none" w:sz="0" w:space="0" w:color="auto"/>
        <w:left w:val="none" w:sz="0" w:space="0" w:color="auto"/>
        <w:bottom w:val="none" w:sz="0" w:space="0" w:color="auto"/>
        <w:right w:val="none" w:sz="0" w:space="0" w:color="auto"/>
      </w:divBdr>
    </w:div>
    <w:div w:id="1591310292">
      <w:marLeft w:val="0"/>
      <w:marRight w:val="0"/>
      <w:marTop w:val="0"/>
      <w:marBottom w:val="0"/>
      <w:divBdr>
        <w:top w:val="none" w:sz="0" w:space="0" w:color="auto"/>
        <w:left w:val="none" w:sz="0" w:space="0" w:color="auto"/>
        <w:bottom w:val="none" w:sz="0" w:space="0" w:color="auto"/>
        <w:right w:val="none" w:sz="0" w:space="0" w:color="auto"/>
      </w:divBdr>
      <w:divsChild>
        <w:div w:id="1116024126">
          <w:marLeft w:val="0"/>
          <w:marRight w:val="0"/>
          <w:marTop w:val="0"/>
          <w:marBottom w:val="0"/>
          <w:divBdr>
            <w:top w:val="none" w:sz="0" w:space="0" w:color="auto"/>
            <w:left w:val="none" w:sz="0" w:space="0" w:color="auto"/>
            <w:bottom w:val="none" w:sz="0" w:space="0" w:color="auto"/>
            <w:right w:val="none" w:sz="0" w:space="0" w:color="auto"/>
          </w:divBdr>
        </w:div>
        <w:div w:id="1233395623">
          <w:marLeft w:val="0"/>
          <w:marRight w:val="0"/>
          <w:marTop w:val="0"/>
          <w:marBottom w:val="0"/>
          <w:divBdr>
            <w:top w:val="none" w:sz="0" w:space="0" w:color="auto"/>
            <w:left w:val="none" w:sz="0" w:space="0" w:color="auto"/>
            <w:bottom w:val="none" w:sz="0" w:space="0" w:color="auto"/>
            <w:right w:val="none" w:sz="0" w:space="0" w:color="auto"/>
          </w:divBdr>
        </w:div>
        <w:div w:id="1832138402">
          <w:marLeft w:val="0"/>
          <w:marRight w:val="0"/>
          <w:marTop w:val="0"/>
          <w:marBottom w:val="0"/>
          <w:divBdr>
            <w:top w:val="none" w:sz="0" w:space="0" w:color="auto"/>
            <w:left w:val="none" w:sz="0" w:space="0" w:color="auto"/>
            <w:bottom w:val="none" w:sz="0" w:space="0" w:color="auto"/>
            <w:right w:val="none" w:sz="0" w:space="0" w:color="auto"/>
          </w:divBdr>
        </w:div>
        <w:div w:id="1901552057">
          <w:marLeft w:val="0"/>
          <w:marRight w:val="0"/>
          <w:marTop w:val="0"/>
          <w:marBottom w:val="0"/>
          <w:divBdr>
            <w:top w:val="none" w:sz="0" w:space="0" w:color="auto"/>
            <w:left w:val="none" w:sz="0" w:space="0" w:color="auto"/>
            <w:bottom w:val="none" w:sz="0" w:space="0" w:color="auto"/>
            <w:right w:val="none" w:sz="0" w:space="0" w:color="auto"/>
          </w:divBdr>
        </w:div>
        <w:div w:id="264314363">
          <w:marLeft w:val="0"/>
          <w:marRight w:val="0"/>
          <w:marTop w:val="0"/>
          <w:marBottom w:val="0"/>
          <w:divBdr>
            <w:top w:val="none" w:sz="0" w:space="0" w:color="auto"/>
            <w:left w:val="none" w:sz="0" w:space="0" w:color="auto"/>
            <w:bottom w:val="none" w:sz="0" w:space="0" w:color="auto"/>
            <w:right w:val="none" w:sz="0" w:space="0" w:color="auto"/>
          </w:divBdr>
        </w:div>
        <w:div w:id="1100641548">
          <w:marLeft w:val="0"/>
          <w:marRight w:val="0"/>
          <w:marTop w:val="0"/>
          <w:marBottom w:val="0"/>
          <w:divBdr>
            <w:top w:val="none" w:sz="0" w:space="0" w:color="auto"/>
            <w:left w:val="none" w:sz="0" w:space="0" w:color="auto"/>
            <w:bottom w:val="none" w:sz="0" w:space="0" w:color="auto"/>
            <w:right w:val="none" w:sz="0" w:space="0" w:color="auto"/>
          </w:divBdr>
        </w:div>
        <w:div w:id="101268488">
          <w:marLeft w:val="0"/>
          <w:marRight w:val="0"/>
          <w:marTop w:val="0"/>
          <w:marBottom w:val="0"/>
          <w:divBdr>
            <w:top w:val="none" w:sz="0" w:space="0" w:color="auto"/>
            <w:left w:val="none" w:sz="0" w:space="0" w:color="auto"/>
            <w:bottom w:val="none" w:sz="0" w:space="0" w:color="auto"/>
            <w:right w:val="none" w:sz="0" w:space="0" w:color="auto"/>
          </w:divBdr>
        </w:div>
        <w:div w:id="118840668">
          <w:marLeft w:val="0"/>
          <w:marRight w:val="0"/>
          <w:marTop w:val="0"/>
          <w:marBottom w:val="0"/>
          <w:divBdr>
            <w:top w:val="none" w:sz="0" w:space="0" w:color="auto"/>
            <w:left w:val="none" w:sz="0" w:space="0" w:color="auto"/>
            <w:bottom w:val="none" w:sz="0" w:space="0" w:color="auto"/>
            <w:right w:val="none" w:sz="0" w:space="0" w:color="auto"/>
          </w:divBdr>
        </w:div>
        <w:div w:id="731854765">
          <w:marLeft w:val="0"/>
          <w:marRight w:val="0"/>
          <w:marTop w:val="0"/>
          <w:marBottom w:val="0"/>
          <w:divBdr>
            <w:top w:val="none" w:sz="0" w:space="0" w:color="auto"/>
            <w:left w:val="none" w:sz="0" w:space="0" w:color="auto"/>
            <w:bottom w:val="none" w:sz="0" w:space="0" w:color="auto"/>
            <w:right w:val="none" w:sz="0" w:space="0" w:color="auto"/>
          </w:divBdr>
        </w:div>
        <w:div w:id="2019847299">
          <w:marLeft w:val="0"/>
          <w:marRight w:val="0"/>
          <w:marTop w:val="0"/>
          <w:marBottom w:val="0"/>
          <w:divBdr>
            <w:top w:val="none" w:sz="0" w:space="0" w:color="auto"/>
            <w:left w:val="none" w:sz="0" w:space="0" w:color="auto"/>
            <w:bottom w:val="none" w:sz="0" w:space="0" w:color="auto"/>
            <w:right w:val="none" w:sz="0" w:space="0" w:color="auto"/>
          </w:divBdr>
        </w:div>
        <w:div w:id="143475648">
          <w:marLeft w:val="0"/>
          <w:marRight w:val="0"/>
          <w:marTop w:val="0"/>
          <w:marBottom w:val="0"/>
          <w:divBdr>
            <w:top w:val="none" w:sz="0" w:space="0" w:color="auto"/>
            <w:left w:val="none" w:sz="0" w:space="0" w:color="auto"/>
            <w:bottom w:val="none" w:sz="0" w:space="0" w:color="auto"/>
            <w:right w:val="none" w:sz="0" w:space="0" w:color="auto"/>
          </w:divBdr>
        </w:div>
        <w:div w:id="1237327556">
          <w:marLeft w:val="0"/>
          <w:marRight w:val="0"/>
          <w:marTop w:val="0"/>
          <w:marBottom w:val="0"/>
          <w:divBdr>
            <w:top w:val="none" w:sz="0" w:space="0" w:color="auto"/>
            <w:left w:val="none" w:sz="0" w:space="0" w:color="auto"/>
            <w:bottom w:val="none" w:sz="0" w:space="0" w:color="auto"/>
            <w:right w:val="none" w:sz="0" w:space="0" w:color="auto"/>
          </w:divBdr>
        </w:div>
        <w:div w:id="1277980350">
          <w:marLeft w:val="0"/>
          <w:marRight w:val="0"/>
          <w:marTop w:val="0"/>
          <w:marBottom w:val="0"/>
          <w:divBdr>
            <w:top w:val="none" w:sz="0" w:space="0" w:color="auto"/>
            <w:left w:val="none" w:sz="0" w:space="0" w:color="auto"/>
            <w:bottom w:val="none" w:sz="0" w:space="0" w:color="auto"/>
            <w:right w:val="none" w:sz="0" w:space="0" w:color="auto"/>
          </w:divBdr>
        </w:div>
        <w:div w:id="589390832">
          <w:marLeft w:val="0"/>
          <w:marRight w:val="0"/>
          <w:marTop w:val="0"/>
          <w:marBottom w:val="0"/>
          <w:divBdr>
            <w:top w:val="none" w:sz="0" w:space="0" w:color="auto"/>
            <w:left w:val="none" w:sz="0" w:space="0" w:color="auto"/>
            <w:bottom w:val="none" w:sz="0" w:space="0" w:color="auto"/>
            <w:right w:val="none" w:sz="0" w:space="0" w:color="auto"/>
          </w:divBdr>
        </w:div>
        <w:div w:id="488860663">
          <w:marLeft w:val="0"/>
          <w:marRight w:val="0"/>
          <w:marTop w:val="0"/>
          <w:marBottom w:val="0"/>
          <w:divBdr>
            <w:top w:val="none" w:sz="0" w:space="0" w:color="auto"/>
            <w:left w:val="none" w:sz="0" w:space="0" w:color="auto"/>
            <w:bottom w:val="none" w:sz="0" w:space="0" w:color="auto"/>
            <w:right w:val="none" w:sz="0" w:space="0" w:color="auto"/>
          </w:divBdr>
        </w:div>
        <w:div w:id="351343537">
          <w:marLeft w:val="0"/>
          <w:marRight w:val="0"/>
          <w:marTop w:val="0"/>
          <w:marBottom w:val="0"/>
          <w:divBdr>
            <w:top w:val="none" w:sz="0" w:space="0" w:color="auto"/>
            <w:left w:val="none" w:sz="0" w:space="0" w:color="auto"/>
            <w:bottom w:val="none" w:sz="0" w:space="0" w:color="auto"/>
            <w:right w:val="none" w:sz="0" w:space="0" w:color="auto"/>
          </w:divBdr>
        </w:div>
        <w:div w:id="1980455830">
          <w:marLeft w:val="0"/>
          <w:marRight w:val="0"/>
          <w:marTop w:val="0"/>
          <w:marBottom w:val="0"/>
          <w:divBdr>
            <w:top w:val="none" w:sz="0" w:space="0" w:color="auto"/>
            <w:left w:val="none" w:sz="0" w:space="0" w:color="auto"/>
            <w:bottom w:val="none" w:sz="0" w:space="0" w:color="auto"/>
            <w:right w:val="none" w:sz="0" w:space="0" w:color="auto"/>
          </w:divBdr>
        </w:div>
        <w:div w:id="454910395">
          <w:marLeft w:val="0"/>
          <w:marRight w:val="0"/>
          <w:marTop w:val="0"/>
          <w:marBottom w:val="0"/>
          <w:divBdr>
            <w:top w:val="none" w:sz="0" w:space="0" w:color="auto"/>
            <w:left w:val="none" w:sz="0" w:space="0" w:color="auto"/>
            <w:bottom w:val="none" w:sz="0" w:space="0" w:color="auto"/>
            <w:right w:val="none" w:sz="0" w:space="0" w:color="auto"/>
          </w:divBdr>
        </w:div>
        <w:div w:id="1907690123">
          <w:marLeft w:val="0"/>
          <w:marRight w:val="0"/>
          <w:marTop w:val="0"/>
          <w:marBottom w:val="0"/>
          <w:divBdr>
            <w:top w:val="none" w:sz="0" w:space="0" w:color="auto"/>
            <w:left w:val="none" w:sz="0" w:space="0" w:color="auto"/>
            <w:bottom w:val="none" w:sz="0" w:space="0" w:color="auto"/>
            <w:right w:val="none" w:sz="0" w:space="0" w:color="auto"/>
          </w:divBdr>
        </w:div>
        <w:div w:id="11154971">
          <w:marLeft w:val="0"/>
          <w:marRight w:val="0"/>
          <w:marTop w:val="0"/>
          <w:marBottom w:val="0"/>
          <w:divBdr>
            <w:top w:val="none" w:sz="0" w:space="0" w:color="auto"/>
            <w:left w:val="none" w:sz="0" w:space="0" w:color="auto"/>
            <w:bottom w:val="none" w:sz="0" w:space="0" w:color="auto"/>
            <w:right w:val="none" w:sz="0" w:space="0" w:color="auto"/>
          </w:divBdr>
        </w:div>
        <w:div w:id="1069382220">
          <w:marLeft w:val="0"/>
          <w:marRight w:val="0"/>
          <w:marTop w:val="0"/>
          <w:marBottom w:val="0"/>
          <w:divBdr>
            <w:top w:val="none" w:sz="0" w:space="0" w:color="auto"/>
            <w:left w:val="none" w:sz="0" w:space="0" w:color="auto"/>
            <w:bottom w:val="none" w:sz="0" w:space="0" w:color="auto"/>
            <w:right w:val="none" w:sz="0" w:space="0" w:color="auto"/>
          </w:divBdr>
        </w:div>
        <w:div w:id="1556893116">
          <w:marLeft w:val="0"/>
          <w:marRight w:val="0"/>
          <w:marTop w:val="0"/>
          <w:marBottom w:val="0"/>
          <w:divBdr>
            <w:top w:val="none" w:sz="0" w:space="0" w:color="auto"/>
            <w:left w:val="none" w:sz="0" w:space="0" w:color="auto"/>
            <w:bottom w:val="none" w:sz="0" w:space="0" w:color="auto"/>
            <w:right w:val="none" w:sz="0" w:space="0" w:color="auto"/>
          </w:divBdr>
        </w:div>
        <w:div w:id="1372412342">
          <w:marLeft w:val="0"/>
          <w:marRight w:val="0"/>
          <w:marTop w:val="0"/>
          <w:marBottom w:val="0"/>
          <w:divBdr>
            <w:top w:val="none" w:sz="0" w:space="0" w:color="auto"/>
            <w:left w:val="none" w:sz="0" w:space="0" w:color="auto"/>
            <w:bottom w:val="none" w:sz="0" w:space="0" w:color="auto"/>
            <w:right w:val="none" w:sz="0" w:space="0" w:color="auto"/>
          </w:divBdr>
        </w:div>
        <w:div w:id="1138844776">
          <w:marLeft w:val="0"/>
          <w:marRight w:val="0"/>
          <w:marTop w:val="0"/>
          <w:marBottom w:val="0"/>
          <w:divBdr>
            <w:top w:val="none" w:sz="0" w:space="0" w:color="auto"/>
            <w:left w:val="none" w:sz="0" w:space="0" w:color="auto"/>
            <w:bottom w:val="none" w:sz="0" w:space="0" w:color="auto"/>
            <w:right w:val="none" w:sz="0" w:space="0" w:color="auto"/>
          </w:divBdr>
        </w:div>
        <w:div w:id="149951202">
          <w:marLeft w:val="0"/>
          <w:marRight w:val="0"/>
          <w:marTop w:val="0"/>
          <w:marBottom w:val="0"/>
          <w:divBdr>
            <w:top w:val="none" w:sz="0" w:space="0" w:color="auto"/>
            <w:left w:val="none" w:sz="0" w:space="0" w:color="auto"/>
            <w:bottom w:val="none" w:sz="0" w:space="0" w:color="auto"/>
            <w:right w:val="none" w:sz="0" w:space="0" w:color="auto"/>
          </w:divBdr>
        </w:div>
        <w:div w:id="1948075765">
          <w:marLeft w:val="0"/>
          <w:marRight w:val="0"/>
          <w:marTop w:val="0"/>
          <w:marBottom w:val="0"/>
          <w:divBdr>
            <w:top w:val="none" w:sz="0" w:space="0" w:color="auto"/>
            <w:left w:val="none" w:sz="0" w:space="0" w:color="auto"/>
            <w:bottom w:val="none" w:sz="0" w:space="0" w:color="auto"/>
            <w:right w:val="none" w:sz="0" w:space="0" w:color="auto"/>
          </w:divBdr>
        </w:div>
        <w:div w:id="1356879797">
          <w:marLeft w:val="0"/>
          <w:marRight w:val="0"/>
          <w:marTop w:val="0"/>
          <w:marBottom w:val="0"/>
          <w:divBdr>
            <w:top w:val="none" w:sz="0" w:space="0" w:color="auto"/>
            <w:left w:val="none" w:sz="0" w:space="0" w:color="auto"/>
            <w:bottom w:val="none" w:sz="0" w:space="0" w:color="auto"/>
            <w:right w:val="none" w:sz="0" w:space="0" w:color="auto"/>
          </w:divBdr>
        </w:div>
        <w:div w:id="1278442235">
          <w:marLeft w:val="0"/>
          <w:marRight w:val="0"/>
          <w:marTop w:val="0"/>
          <w:marBottom w:val="0"/>
          <w:divBdr>
            <w:top w:val="none" w:sz="0" w:space="0" w:color="auto"/>
            <w:left w:val="none" w:sz="0" w:space="0" w:color="auto"/>
            <w:bottom w:val="none" w:sz="0" w:space="0" w:color="auto"/>
            <w:right w:val="none" w:sz="0" w:space="0" w:color="auto"/>
          </w:divBdr>
        </w:div>
        <w:div w:id="604464105">
          <w:marLeft w:val="0"/>
          <w:marRight w:val="0"/>
          <w:marTop w:val="0"/>
          <w:marBottom w:val="0"/>
          <w:divBdr>
            <w:top w:val="none" w:sz="0" w:space="0" w:color="auto"/>
            <w:left w:val="none" w:sz="0" w:space="0" w:color="auto"/>
            <w:bottom w:val="none" w:sz="0" w:space="0" w:color="auto"/>
            <w:right w:val="none" w:sz="0" w:space="0" w:color="auto"/>
          </w:divBdr>
        </w:div>
      </w:divsChild>
    </w:div>
    <w:div w:id="1593200520">
      <w:marLeft w:val="0"/>
      <w:marRight w:val="0"/>
      <w:marTop w:val="0"/>
      <w:marBottom w:val="0"/>
      <w:divBdr>
        <w:top w:val="none" w:sz="0" w:space="0" w:color="auto"/>
        <w:left w:val="none" w:sz="0" w:space="0" w:color="auto"/>
        <w:bottom w:val="none" w:sz="0" w:space="0" w:color="auto"/>
        <w:right w:val="none" w:sz="0" w:space="0" w:color="auto"/>
      </w:divBdr>
    </w:div>
    <w:div w:id="1599212761">
      <w:marLeft w:val="0"/>
      <w:marRight w:val="0"/>
      <w:marTop w:val="0"/>
      <w:marBottom w:val="0"/>
      <w:divBdr>
        <w:top w:val="none" w:sz="0" w:space="0" w:color="auto"/>
        <w:left w:val="none" w:sz="0" w:space="0" w:color="auto"/>
        <w:bottom w:val="none" w:sz="0" w:space="0" w:color="auto"/>
        <w:right w:val="none" w:sz="0" w:space="0" w:color="auto"/>
      </w:divBdr>
    </w:div>
    <w:div w:id="1605848119">
      <w:marLeft w:val="0"/>
      <w:marRight w:val="0"/>
      <w:marTop w:val="0"/>
      <w:marBottom w:val="0"/>
      <w:divBdr>
        <w:top w:val="none" w:sz="0" w:space="0" w:color="auto"/>
        <w:left w:val="none" w:sz="0" w:space="0" w:color="auto"/>
        <w:bottom w:val="none" w:sz="0" w:space="0" w:color="auto"/>
        <w:right w:val="none" w:sz="0" w:space="0" w:color="auto"/>
      </w:divBdr>
    </w:div>
    <w:div w:id="1608274042">
      <w:marLeft w:val="0"/>
      <w:marRight w:val="0"/>
      <w:marTop w:val="0"/>
      <w:marBottom w:val="0"/>
      <w:divBdr>
        <w:top w:val="none" w:sz="0" w:space="0" w:color="auto"/>
        <w:left w:val="none" w:sz="0" w:space="0" w:color="auto"/>
        <w:bottom w:val="none" w:sz="0" w:space="0" w:color="auto"/>
        <w:right w:val="none" w:sz="0" w:space="0" w:color="auto"/>
      </w:divBdr>
      <w:divsChild>
        <w:div w:id="927084703">
          <w:marLeft w:val="0"/>
          <w:marRight w:val="0"/>
          <w:marTop w:val="0"/>
          <w:marBottom w:val="0"/>
          <w:divBdr>
            <w:top w:val="none" w:sz="0" w:space="0" w:color="auto"/>
            <w:left w:val="none" w:sz="0" w:space="0" w:color="auto"/>
            <w:bottom w:val="none" w:sz="0" w:space="0" w:color="auto"/>
            <w:right w:val="none" w:sz="0" w:space="0" w:color="auto"/>
          </w:divBdr>
        </w:div>
        <w:div w:id="1194884052">
          <w:marLeft w:val="0"/>
          <w:marRight w:val="0"/>
          <w:marTop w:val="0"/>
          <w:marBottom w:val="0"/>
          <w:divBdr>
            <w:top w:val="none" w:sz="0" w:space="0" w:color="auto"/>
            <w:left w:val="none" w:sz="0" w:space="0" w:color="auto"/>
            <w:bottom w:val="none" w:sz="0" w:space="0" w:color="auto"/>
            <w:right w:val="none" w:sz="0" w:space="0" w:color="auto"/>
          </w:divBdr>
        </w:div>
        <w:div w:id="671375058">
          <w:marLeft w:val="0"/>
          <w:marRight w:val="0"/>
          <w:marTop w:val="0"/>
          <w:marBottom w:val="0"/>
          <w:divBdr>
            <w:top w:val="none" w:sz="0" w:space="0" w:color="auto"/>
            <w:left w:val="none" w:sz="0" w:space="0" w:color="auto"/>
            <w:bottom w:val="none" w:sz="0" w:space="0" w:color="auto"/>
            <w:right w:val="none" w:sz="0" w:space="0" w:color="auto"/>
          </w:divBdr>
        </w:div>
        <w:div w:id="1050228039">
          <w:marLeft w:val="0"/>
          <w:marRight w:val="0"/>
          <w:marTop w:val="0"/>
          <w:marBottom w:val="0"/>
          <w:divBdr>
            <w:top w:val="none" w:sz="0" w:space="0" w:color="auto"/>
            <w:left w:val="none" w:sz="0" w:space="0" w:color="auto"/>
            <w:bottom w:val="none" w:sz="0" w:space="0" w:color="auto"/>
            <w:right w:val="none" w:sz="0" w:space="0" w:color="auto"/>
          </w:divBdr>
        </w:div>
        <w:div w:id="2022202908">
          <w:marLeft w:val="0"/>
          <w:marRight w:val="0"/>
          <w:marTop w:val="0"/>
          <w:marBottom w:val="0"/>
          <w:divBdr>
            <w:top w:val="none" w:sz="0" w:space="0" w:color="auto"/>
            <w:left w:val="none" w:sz="0" w:space="0" w:color="auto"/>
            <w:bottom w:val="none" w:sz="0" w:space="0" w:color="auto"/>
            <w:right w:val="none" w:sz="0" w:space="0" w:color="auto"/>
          </w:divBdr>
        </w:div>
        <w:div w:id="2085835550">
          <w:marLeft w:val="0"/>
          <w:marRight w:val="0"/>
          <w:marTop w:val="0"/>
          <w:marBottom w:val="0"/>
          <w:divBdr>
            <w:top w:val="none" w:sz="0" w:space="0" w:color="auto"/>
            <w:left w:val="none" w:sz="0" w:space="0" w:color="auto"/>
            <w:bottom w:val="none" w:sz="0" w:space="0" w:color="auto"/>
            <w:right w:val="none" w:sz="0" w:space="0" w:color="auto"/>
          </w:divBdr>
        </w:div>
        <w:div w:id="991981549">
          <w:marLeft w:val="0"/>
          <w:marRight w:val="0"/>
          <w:marTop w:val="0"/>
          <w:marBottom w:val="0"/>
          <w:divBdr>
            <w:top w:val="none" w:sz="0" w:space="0" w:color="auto"/>
            <w:left w:val="none" w:sz="0" w:space="0" w:color="auto"/>
            <w:bottom w:val="none" w:sz="0" w:space="0" w:color="auto"/>
            <w:right w:val="none" w:sz="0" w:space="0" w:color="auto"/>
          </w:divBdr>
        </w:div>
        <w:div w:id="1844784567">
          <w:marLeft w:val="0"/>
          <w:marRight w:val="0"/>
          <w:marTop w:val="0"/>
          <w:marBottom w:val="0"/>
          <w:divBdr>
            <w:top w:val="none" w:sz="0" w:space="0" w:color="auto"/>
            <w:left w:val="none" w:sz="0" w:space="0" w:color="auto"/>
            <w:bottom w:val="none" w:sz="0" w:space="0" w:color="auto"/>
            <w:right w:val="none" w:sz="0" w:space="0" w:color="auto"/>
          </w:divBdr>
        </w:div>
        <w:div w:id="1849247584">
          <w:marLeft w:val="0"/>
          <w:marRight w:val="0"/>
          <w:marTop w:val="0"/>
          <w:marBottom w:val="0"/>
          <w:divBdr>
            <w:top w:val="none" w:sz="0" w:space="0" w:color="auto"/>
            <w:left w:val="none" w:sz="0" w:space="0" w:color="auto"/>
            <w:bottom w:val="none" w:sz="0" w:space="0" w:color="auto"/>
            <w:right w:val="none" w:sz="0" w:space="0" w:color="auto"/>
          </w:divBdr>
        </w:div>
        <w:div w:id="1086341892">
          <w:marLeft w:val="0"/>
          <w:marRight w:val="0"/>
          <w:marTop w:val="0"/>
          <w:marBottom w:val="0"/>
          <w:divBdr>
            <w:top w:val="none" w:sz="0" w:space="0" w:color="auto"/>
            <w:left w:val="none" w:sz="0" w:space="0" w:color="auto"/>
            <w:bottom w:val="none" w:sz="0" w:space="0" w:color="auto"/>
            <w:right w:val="none" w:sz="0" w:space="0" w:color="auto"/>
          </w:divBdr>
        </w:div>
        <w:div w:id="245577071">
          <w:marLeft w:val="0"/>
          <w:marRight w:val="0"/>
          <w:marTop w:val="0"/>
          <w:marBottom w:val="0"/>
          <w:divBdr>
            <w:top w:val="none" w:sz="0" w:space="0" w:color="auto"/>
            <w:left w:val="none" w:sz="0" w:space="0" w:color="auto"/>
            <w:bottom w:val="none" w:sz="0" w:space="0" w:color="auto"/>
            <w:right w:val="none" w:sz="0" w:space="0" w:color="auto"/>
          </w:divBdr>
        </w:div>
        <w:div w:id="1844931452">
          <w:marLeft w:val="0"/>
          <w:marRight w:val="0"/>
          <w:marTop w:val="0"/>
          <w:marBottom w:val="0"/>
          <w:divBdr>
            <w:top w:val="none" w:sz="0" w:space="0" w:color="auto"/>
            <w:left w:val="none" w:sz="0" w:space="0" w:color="auto"/>
            <w:bottom w:val="none" w:sz="0" w:space="0" w:color="auto"/>
            <w:right w:val="none" w:sz="0" w:space="0" w:color="auto"/>
          </w:divBdr>
        </w:div>
        <w:div w:id="377511877">
          <w:marLeft w:val="0"/>
          <w:marRight w:val="0"/>
          <w:marTop w:val="0"/>
          <w:marBottom w:val="0"/>
          <w:divBdr>
            <w:top w:val="none" w:sz="0" w:space="0" w:color="auto"/>
            <w:left w:val="none" w:sz="0" w:space="0" w:color="auto"/>
            <w:bottom w:val="none" w:sz="0" w:space="0" w:color="auto"/>
            <w:right w:val="none" w:sz="0" w:space="0" w:color="auto"/>
          </w:divBdr>
        </w:div>
        <w:div w:id="766389557">
          <w:marLeft w:val="0"/>
          <w:marRight w:val="0"/>
          <w:marTop w:val="0"/>
          <w:marBottom w:val="0"/>
          <w:divBdr>
            <w:top w:val="none" w:sz="0" w:space="0" w:color="auto"/>
            <w:left w:val="none" w:sz="0" w:space="0" w:color="auto"/>
            <w:bottom w:val="none" w:sz="0" w:space="0" w:color="auto"/>
            <w:right w:val="none" w:sz="0" w:space="0" w:color="auto"/>
          </w:divBdr>
        </w:div>
        <w:div w:id="1292055236">
          <w:marLeft w:val="0"/>
          <w:marRight w:val="0"/>
          <w:marTop w:val="0"/>
          <w:marBottom w:val="0"/>
          <w:divBdr>
            <w:top w:val="none" w:sz="0" w:space="0" w:color="auto"/>
            <w:left w:val="none" w:sz="0" w:space="0" w:color="auto"/>
            <w:bottom w:val="none" w:sz="0" w:space="0" w:color="auto"/>
            <w:right w:val="none" w:sz="0" w:space="0" w:color="auto"/>
          </w:divBdr>
        </w:div>
        <w:div w:id="601769289">
          <w:marLeft w:val="0"/>
          <w:marRight w:val="0"/>
          <w:marTop w:val="0"/>
          <w:marBottom w:val="0"/>
          <w:divBdr>
            <w:top w:val="none" w:sz="0" w:space="0" w:color="auto"/>
            <w:left w:val="none" w:sz="0" w:space="0" w:color="auto"/>
            <w:bottom w:val="none" w:sz="0" w:space="0" w:color="auto"/>
            <w:right w:val="none" w:sz="0" w:space="0" w:color="auto"/>
          </w:divBdr>
        </w:div>
        <w:div w:id="811020685">
          <w:marLeft w:val="0"/>
          <w:marRight w:val="0"/>
          <w:marTop w:val="0"/>
          <w:marBottom w:val="0"/>
          <w:divBdr>
            <w:top w:val="none" w:sz="0" w:space="0" w:color="auto"/>
            <w:left w:val="none" w:sz="0" w:space="0" w:color="auto"/>
            <w:bottom w:val="none" w:sz="0" w:space="0" w:color="auto"/>
            <w:right w:val="none" w:sz="0" w:space="0" w:color="auto"/>
          </w:divBdr>
        </w:div>
        <w:div w:id="107702060">
          <w:marLeft w:val="0"/>
          <w:marRight w:val="0"/>
          <w:marTop w:val="0"/>
          <w:marBottom w:val="0"/>
          <w:divBdr>
            <w:top w:val="none" w:sz="0" w:space="0" w:color="auto"/>
            <w:left w:val="none" w:sz="0" w:space="0" w:color="auto"/>
            <w:bottom w:val="none" w:sz="0" w:space="0" w:color="auto"/>
            <w:right w:val="none" w:sz="0" w:space="0" w:color="auto"/>
          </w:divBdr>
        </w:div>
        <w:div w:id="493841354">
          <w:marLeft w:val="0"/>
          <w:marRight w:val="0"/>
          <w:marTop w:val="0"/>
          <w:marBottom w:val="0"/>
          <w:divBdr>
            <w:top w:val="none" w:sz="0" w:space="0" w:color="auto"/>
            <w:left w:val="none" w:sz="0" w:space="0" w:color="auto"/>
            <w:bottom w:val="none" w:sz="0" w:space="0" w:color="auto"/>
            <w:right w:val="none" w:sz="0" w:space="0" w:color="auto"/>
          </w:divBdr>
        </w:div>
        <w:div w:id="1133600837">
          <w:marLeft w:val="0"/>
          <w:marRight w:val="0"/>
          <w:marTop w:val="0"/>
          <w:marBottom w:val="0"/>
          <w:divBdr>
            <w:top w:val="none" w:sz="0" w:space="0" w:color="auto"/>
            <w:left w:val="none" w:sz="0" w:space="0" w:color="auto"/>
            <w:bottom w:val="none" w:sz="0" w:space="0" w:color="auto"/>
            <w:right w:val="none" w:sz="0" w:space="0" w:color="auto"/>
          </w:divBdr>
        </w:div>
        <w:div w:id="1581257752">
          <w:marLeft w:val="0"/>
          <w:marRight w:val="0"/>
          <w:marTop w:val="0"/>
          <w:marBottom w:val="0"/>
          <w:divBdr>
            <w:top w:val="none" w:sz="0" w:space="0" w:color="auto"/>
            <w:left w:val="none" w:sz="0" w:space="0" w:color="auto"/>
            <w:bottom w:val="none" w:sz="0" w:space="0" w:color="auto"/>
            <w:right w:val="none" w:sz="0" w:space="0" w:color="auto"/>
          </w:divBdr>
        </w:div>
        <w:div w:id="1755974675">
          <w:marLeft w:val="0"/>
          <w:marRight w:val="0"/>
          <w:marTop w:val="0"/>
          <w:marBottom w:val="0"/>
          <w:divBdr>
            <w:top w:val="none" w:sz="0" w:space="0" w:color="auto"/>
            <w:left w:val="none" w:sz="0" w:space="0" w:color="auto"/>
            <w:bottom w:val="none" w:sz="0" w:space="0" w:color="auto"/>
            <w:right w:val="none" w:sz="0" w:space="0" w:color="auto"/>
          </w:divBdr>
        </w:div>
        <w:div w:id="881403296">
          <w:marLeft w:val="0"/>
          <w:marRight w:val="0"/>
          <w:marTop w:val="0"/>
          <w:marBottom w:val="0"/>
          <w:divBdr>
            <w:top w:val="none" w:sz="0" w:space="0" w:color="auto"/>
            <w:left w:val="none" w:sz="0" w:space="0" w:color="auto"/>
            <w:bottom w:val="none" w:sz="0" w:space="0" w:color="auto"/>
            <w:right w:val="none" w:sz="0" w:space="0" w:color="auto"/>
          </w:divBdr>
        </w:div>
        <w:div w:id="176386206">
          <w:marLeft w:val="0"/>
          <w:marRight w:val="0"/>
          <w:marTop w:val="0"/>
          <w:marBottom w:val="0"/>
          <w:divBdr>
            <w:top w:val="none" w:sz="0" w:space="0" w:color="auto"/>
            <w:left w:val="none" w:sz="0" w:space="0" w:color="auto"/>
            <w:bottom w:val="none" w:sz="0" w:space="0" w:color="auto"/>
            <w:right w:val="none" w:sz="0" w:space="0" w:color="auto"/>
          </w:divBdr>
        </w:div>
      </w:divsChild>
    </w:div>
    <w:div w:id="1610552015">
      <w:marLeft w:val="0"/>
      <w:marRight w:val="0"/>
      <w:marTop w:val="0"/>
      <w:marBottom w:val="0"/>
      <w:divBdr>
        <w:top w:val="none" w:sz="0" w:space="0" w:color="auto"/>
        <w:left w:val="none" w:sz="0" w:space="0" w:color="auto"/>
        <w:bottom w:val="none" w:sz="0" w:space="0" w:color="auto"/>
        <w:right w:val="none" w:sz="0" w:space="0" w:color="auto"/>
      </w:divBdr>
    </w:div>
    <w:div w:id="1613246060">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1621955164">
      <w:marLeft w:val="0"/>
      <w:marRight w:val="0"/>
      <w:marTop w:val="0"/>
      <w:marBottom w:val="0"/>
      <w:divBdr>
        <w:top w:val="none" w:sz="0" w:space="0" w:color="auto"/>
        <w:left w:val="none" w:sz="0" w:space="0" w:color="auto"/>
        <w:bottom w:val="none" w:sz="0" w:space="0" w:color="auto"/>
        <w:right w:val="none" w:sz="0" w:space="0" w:color="auto"/>
      </w:divBdr>
    </w:div>
    <w:div w:id="1635020227">
      <w:marLeft w:val="0"/>
      <w:marRight w:val="0"/>
      <w:marTop w:val="0"/>
      <w:marBottom w:val="0"/>
      <w:divBdr>
        <w:top w:val="none" w:sz="0" w:space="0" w:color="auto"/>
        <w:left w:val="none" w:sz="0" w:space="0" w:color="auto"/>
        <w:bottom w:val="none" w:sz="0" w:space="0" w:color="auto"/>
        <w:right w:val="none" w:sz="0" w:space="0" w:color="auto"/>
      </w:divBdr>
    </w:div>
    <w:div w:id="1636907388">
      <w:marLeft w:val="0"/>
      <w:marRight w:val="0"/>
      <w:marTop w:val="0"/>
      <w:marBottom w:val="0"/>
      <w:divBdr>
        <w:top w:val="none" w:sz="0" w:space="0" w:color="auto"/>
        <w:left w:val="none" w:sz="0" w:space="0" w:color="auto"/>
        <w:bottom w:val="none" w:sz="0" w:space="0" w:color="auto"/>
        <w:right w:val="none" w:sz="0" w:space="0" w:color="auto"/>
      </w:divBdr>
    </w:div>
    <w:div w:id="1640960989">
      <w:marLeft w:val="0"/>
      <w:marRight w:val="0"/>
      <w:marTop w:val="0"/>
      <w:marBottom w:val="0"/>
      <w:divBdr>
        <w:top w:val="none" w:sz="0" w:space="0" w:color="auto"/>
        <w:left w:val="none" w:sz="0" w:space="0" w:color="auto"/>
        <w:bottom w:val="none" w:sz="0" w:space="0" w:color="auto"/>
        <w:right w:val="none" w:sz="0" w:space="0" w:color="auto"/>
      </w:divBdr>
    </w:div>
    <w:div w:id="1651708276">
      <w:marLeft w:val="0"/>
      <w:marRight w:val="0"/>
      <w:marTop w:val="0"/>
      <w:marBottom w:val="0"/>
      <w:divBdr>
        <w:top w:val="none" w:sz="0" w:space="0" w:color="auto"/>
        <w:left w:val="none" w:sz="0" w:space="0" w:color="auto"/>
        <w:bottom w:val="none" w:sz="0" w:space="0" w:color="auto"/>
        <w:right w:val="none" w:sz="0" w:space="0" w:color="auto"/>
      </w:divBdr>
    </w:div>
    <w:div w:id="1664621729">
      <w:marLeft w:val="0"/>
      <w:marRight w:val="0"/>
      <w:marTop w:val="0"/>
      <w:marBottom w:val="0"/>
      <w:divBdr>
        <w:top w:val="none" w:sz="0" w:space="0" w:color="auto"/>
        <w:left w:val="none" w:sz="0" w:space="0" w:color="auto"/>
        <w:bottom w:val="none" w:sz="0" w:space="0" w:color="auto"/>
        <w:right w:val="none" w:sz="0" w:space="0" w:color="auto"/>
      </w:divBdr>
    </w:div>
    <w:div w:id="1669602667">
      <w:marLeft w:val="0"/>
      <w:marRight w:val="0"/>
      <w:marTop w:val="0"/>
      <w:marBottom w:val="0"/>
      <w:divBdr>
        <w:top w:val="none" w:sz="0" w:space="0" w:color="auto"/>
        <w:left w:val="none" w:sz="0" w:space="0" w:color="auto"/>
        <w:bottom w:val="none" w:sz="0" w:space="0" w:color="auto"/>
        <w:right w:val="none" w:sz="0" w:space="0" w:color="auto"/>
      </w:divBdr>
    </w:div>
    <w:div w:id="1675768071">
      <w:marLeft w:val="0"/>
      <w:marRight w:val="0"/>
      <w:marTop w:val="0"/>
      <w:marBottom w:val="0"/>
      <w:divBdr>
        <w:top w:val="none" w:sz="0" w:space="0" w:color="auto"/>
        <w:left w:val="none" w:sz="0" w:space="0" w:color="auto"/>
        <w:bottom w:val="none" w:sz="0" w:space="0" w:color="auto"/>
        <w:right w:val="none" w:sz="0" w:space="0" w:color="auto"/>
      </w:divBdr>
    </w:div>
    <w:div w:id="1679580128">
      <w:marLeft w:val="0"/>
      <w:marRight w:val="0"/>
      <w:marTop w:val="0"/>
      <w:marBottom w:val="0"/>
      <w:divBdr>
        <w:top w:val="none" w:sz="0" w:space="0" w:color="auto"/>
        <w:left w:val="none" w:sz="0" w:space="0" w:color="auto"/>
        <w:bottom w:val="none" w:sz="0" w:space="0" w:color="auto"/>
        <w:right w:val="none" w:sz="0" w:space="0" w:color="auto"/>
      </w:divBdr>
      <w:divsChild>
        <w:div w:id="1402025869">
          <w:marLeft w:val="0"/>
          <w:marRight w:val="0"/>
          <w:marTop w:val="0"/>
          <w:marBottom w:val="0"/>
          <w:divBdr>
            <w:top w:val="none" w:sz="0" w:space="0" w:color="auto"/>
            <w:left w:val="none" w:sz="0" w:space="0" w:color="auto"/>
            <w:bottom w:val="none" w:sz="0" w:space="0" w:color="auto"/>
            <w:right w:val="none" w:sz="0" w:space="0" w:color="auto"/>
          </w:divBdr>
        </w:div>
        <w:div w:id="1093085527">
          <w:marLeft w:val="0"/>
          <w:marRight w:val="0"/>
          <w:marTop w:val="0"/>
          <w:marBottom w:val="0"/>
          <w:divBdr>
            <w:top w:val="none" w:sz="0" w:space="0" w:color="auto"/>
            <w:left w:val="none" w:sz="0" w:space="0" w:color="auto"/>
            <w:bottom w:val="none" w:sz="0" w:space="0" w:color="auto"/>
            <w:right w:val="none" w:sz="0" w:space="0" w:color="auto"/>
          </w:divBdr>
        </w:div>
        <w:div w:id="365057514">
          <w:marLeft w:val="0"/>
          <w:marRight w:val="0"/>
          <w:marTop w:val="0"/>
          <w:marBottom w:val="0"/>
          <w:divBdr>
            <w:top w:val="none" w:sz="0" w:space="0" w:color="auto"/>
            <w:left w:val="none" w:sz="0" w:space="0" w:color="auto"/>
            <w:bottom w:val="none" w:sz="0" w:space="0" w:color="auto"/>
            <w:right w:val="none" w:sz="0" w:space="0" w:color="auto"/>
          </w:divBdr>
        </w:div>
        <w:div w:id="72363675">
          <w:marLeft w:val="0"/>
          <w:marRight w:val="0"/>
          <w:marTop w:val="0"/>
          <w:marBottom w:val="0"/>
          <w:divBdr>
            <w:top w:val="none" w:sz="0" w:space="0" w:color="auto"/>
            <w:left w:val="none" w:sz="0" w:space="0" w:color="auto"/>
            <w:bottom w:val="none" w:sz="0" w:space="0" w:color="auto"/>
            <w:right w:val="none" w:sz="0" w:space="0" w:color="auto"/>
          </w:divBdr>
        </w:div>
        <w:div w:id="151681462">
          <w:marLeft w:val="0"/>
          <w:marRight w:val="0"/>
          <w:marTop w:val="0"/>
          <w:marBottom w:val="0"/>
          <w:divBdr>
            <w:top w:val="none" w:sz="0" w:space="0" w:color="auto"/>
            <w:left w:val="none" w:sz="0" w:space="0" w:color="auto"/>
            <w:bottom w:val="none" w:sz="0" w:space="0" w:color="auto"/>
            <w:right w:val="none" w:sz="0" w:space="0" w:color="auto"/>
          </w:divBdr>
        </w:div>
        <w:div w:id="1965649281">
          <w:marLeft w:val="0"/>
          <w:marRight w:val="0"/>
          <w:marTop w:val="0"/>
          <w:marBottom w:val="0"/>
          <w:divBdr>
            <w:top w:val="none" w:sz="0" w:space="0" w:color="auto"/>
            <w:left w:val="none" w:sz="0" w:space="0" w:color="auto"/>
            <w:bottom w:val="none" w:sz="0" w:space="0" w:color="auto"/>
            <w:right w:val="none" w:sz="0" w:space="0" w:color="auto"/>
          </w:divBdr>
        </w:div>
        <w:div w:id="430317802">
          <w:marLeft w:val="0"/>
          <w:marRight w:val="0"/>
          <w:marTop w:val="0"/>
          <w:marBottom w:val="0"/>
          <w:divBdr>
            <w:top w:val="none" w:sz="0" w:space="0" w:color="auto"/>
            <w:left w:val="none" w:sz="0" w:space="0" w:color="auto"/>
            <w:bottom w:val="none" w:sz="0" w:space="0" w:color="auto"/>
            <w:right w:val="none" w:sz="0" w:space="0" w:color="auto"/>
          </w:divBdr>
        </w:div>
        <w:div w:id="1407453767">
          <w:marLeft w:val="0"/>
          <w:marRight w:val="0"/>
          <w:marTop w:val="0"/>
          <w:marBottom w:val="0"/>
          <w:divBdr>
            <w:top w:val="none" w:sz="0" w:space="0" w:color="auto"/>
            <w:left w:val="none" w:sz="0" w:space="0" w:color="auto"/>
            <w:bottom w:val="none" w:sz="0" w:space="0" w:color="auto"/>
            <w:right w:val="none" w:sz="0" w:space="0" w:color="auto"/>
          </w:divBdr>
        </w:div>
        <w:div w:id="1170827119">
          <w:marLeft w:val="0"/>
          <w:marRight w:val="0"/>
          <w:marTop w:val="0"/>
          <w:marBottom w:val="0"/>
          <w:divBdr>
            <w:top w:val="none" w:sz="0" w:space="0" w:color="auto"/>
            <w:left w:val="none" w:sz="0" w:space="0" w:color="auto"/>
            <w:bottom w:val="none" w:sz="0" w:space="0" w:color="auto"/>
            <w:right w:val="none" w:sz="0" w:space="0" w:color="auto"/>
          </w:divBdr>
        </w:div>
        <w:div w:id="1115759331">
          <w:marLeft w:val="0"/>
          <w:marRight w:val="0"/>
          <w:marTop w:val="0"/>
          <w:marBottom w:val="0"/>
          <w:divBdr>
            <w:top w:val="none" w:sz="0" w:space="0" w:color="auto"/>
            <w:left w:val="none" w:sz="0" w:space="0" w:color="auto"/>
            <w:bottom w:val="none" w:sz="0" w:space="0" w:color="auto"/>
            <w:right w:val="none" w:sz="0" w:space="0" w:color="auto"/>
          </w:divBdr>
        </w:div>
        <w:div w:id="2033453651">
          <w:marLeft w:val="0"/>
          <w:marRight w:val="0"/>
          <w:marTop w:val="0"/>
          <w:marBottom w:val="0"/>
          <w:divBdr>
            <w:top w:val="none" w:sz="0" w:space="0" w:color="auto"/>
            <w:left w:val="none" w:sz="0" w:space="0" w:color="auto"/>
            <w:bottom w:val="none" w:sz="0" w:space="0" w:color="auto"/>
            <w:right w:val="none" w:sz="0" w:space="0" w:color="auto"/>
          </w:divBdr>
        </w:div>
        <w:div w:id="395275806">
          <w:marLeft w:val="0"/>
          <w:marRight w:val="0"/>
          <w:marTop w:val="0"/>
          <w:marBottom w:val="0"/>
          <w:divBdr>
            <w:top w:val="none" w:sz="0" w:space="0" w:color="auto"/>
            <w:left w:val="none" w:sz="0" w:space="0" w:color="auto"/>
            <w:bottom w:val="none" w:sz="0" w:space="0" w:color="auto"/>
            <w:right w:val="none" w:sz="0" w:space="0" w:color="auto"/>
          </w:divBdr>
        </w:div>
        <w:div w:id="523519156">
          <w:marLeft w:val="0"/>
          <w:marRight w:val="0"/>
          <w:marTop w:val="0"/>
          <w:marBottom w:val="0"/>
          <w:divBdr>
            <w:top w:val="none" w:sz="0" w:space="0" w:color="auto"/>
            <w:left w:val="none" w:sz="0" w:space="0" w:color="auto"/>
            <w:bottom w:val="none" w:sz="0" w:space="0" w:color="auto"/>
            <w:right w:val="none" w:sz="0" w:space="0" w:color="auto"/>
          </w:divBdr>
        </w:div>
        <w:div w:id="959461173">
          <w:marLeft w:val="0"/>
          <w:marRight w:val="0"/>
          <w:marTop w:val="0"/>
          <w:marBottom w:val="0"/>
          <w:divBdr>
            <w:top w:val="none" w:sz="0" w:space="0" w:color="auto"/>
            <w:left w:val="none" w:sz="0" w:space="0" w:color="auto"/>
            <w:bottom w:val="none" w:sz="0" w:space="0" w:color="auto"/>
            <w:right w:val="none" w:sz="0" w:space="0" w:color="auto"/>
          </w:divBdr>
        </w:div>
        <w:div w:id="2001493485">
          <w:marLeft w:val="0"/>
          <w:marRight w:val="0"/>
          <w:marTop w:val="0"/>
          <w:marBottom w:val="0"/>
          <w:divBdr>
            <w:top w:val="none" w:sz="0" w:space="0" w:color="auto"/>
            <w:left w:val="none" w:sz="0" w:space="0" w:color="auto"/>
            <w:bottom w:val="none" w:sz="0" w:space="0" w:color="auto"/>
            <w:right w:val="none" w:sz="0" w:space="0" w:color="auto"/>
          </w:divBdr>
        </w:div>
        <w:div w:id="1898545016">
          <w:marLeft w:val="0"/>
          <w:marRight w:val="0"/>
          <w:marTop w:val="0"/>
          <w:marBottom w:val="0"/>
          <w:divBdr>
            <w:top w:val="none" w:sz="0" w:space="0" w:color="auto"/>
            <w:left w:val="none" w:sz="0" w:space="0" w:color="auto"/>
            <w:bottom w:val="none" w:sz="0" w:space="0" w:color="auto"/>
            <w:right w:val="none" w:sz="0" w:space="0" w:color="auto"/>
          </w:divBdr>
        </w:div>
        <w:div w:id="1107769375">
          <w:marLeft w:val="0"/>
          <w:marRight w:val="0"/>
          <w:marTop w:val="0"/>
          <w:marBottom w:val="0"/>
          <w:divBdr>
            <w:top w:val="none" w:sz="0" w:space="0" w:color="auto"/>
            <w:left w:val="none" w:sz="0" w:space="0" w:color="auto"/>
            <w:bottom w:val="none" w:sz="0" w:space="0" w:color="auto"/>
            <w:right w:val="none" w:sz="0" w:space="0" w:color="auto"/>
          </w:divBdr>
        </w:div>
      </w:divsChild>
    </w:div>
    <w:div w:id="1679961100">
      <w:marLeft w:val="0"/>
      <w:marRight w:val="0"/>
      <w:marTop w:val="0"/>
      <w:marBottom w:val="0"/>
      <w:divBdr>
        <w:top w:val="none" w:sz="0" w:space="0" w:color="auto"/>
        <w:left w:val="none" w:sz="0" w:space="0" w:color="auto"/>
        <w:bottom w:val="none" w:sz="0" w:space="0" w:color="auto"/>
        <w:right w:val="none" w:sz="0" w:space="0" w:color="auto"/>
      </w:divBdr>
    </w:div>
    <w:div w:id="1688020462">
      <w:marLeft w:val="0"/>
      <w:marRight w:val="0"/>
      <w:marTop w:val="0"/>
      <w:marBottom w:val="0"/>
      <w:divBdr>
        <w:top w:val="none" w:sz="0" w:space="0" w:color="auto"/>
        <w:left w:val="none" w:sz="0" w:space="0" w:color="auto"/>
        <w:bottom w:val="none" w:sz="0" w:space="0" w:color="auto"/>
        <w:right w:val="none" w:sz="0" w:space="0" w:color="auto"/>
      </w:divBdr>
    </w:div>
    <w:div w:id="1688287034">
      <w:marLeft w:val="0"/>
      <w:marRight w:val="0"/>
      <w:marTop w:val="0"/>
      <w:marBottom w:val="0"/>
      <w:divBdr>
        <w:top w:val="none" w:sz="0" w:space="0" w:color="auto"/>
        <w:left w:val="none" w:sz="0" w:space="0" w:color="auto"/>
        <w:bottom w:val="none" w:sz="0" w:space="0" w:color="auto"/>
        <w:right w:val="none" w:sz="0" w:space="0" w:color="auto"/>
      </w:divBdr>
    </w:div>
    <w:div w:id="1691057420">
      <w:marLeft w:val="0"/>
      <w:marRight w:val="0"/>
      <w:marTop w:val="0"/>
      <w:marBottom w:val="0"/>
      <w:divBdr>
        <w:top w:val="none" w:sz="0" w:space="0" w:color="auto"/>
        <w:left w:val="none" w:sz="0" w:space="0" w:color="auto"/>
        <w:bottom w:val="none" w:sz="0" w:space="0" w:color="auto"/>
        <w:right w:val="none" w:sz="0" w:space="0" w:color="auto"/>
      </w:divBdr>
    </w:div>
    <w:div w:id="1693914279">
      <w:marLeft w:val="0"/>
      <w:marRight w:val="0"/>
      <w:marTop w:val="0"/>
      <w:marBottom w:val="0"/>
      <w:divBdr>
        <w:top w:val="none" w:sz="0" w:space="0" w:color="auto"/>
        <w:left w:val="none" w:sz="0" w:space="0" w:color="auto"/>
        <w:bottom w:val="none" w:sz="0" w:space="0" w:color="auto"/>
        <w:right w:val="none" w:sz="0" w:space="0" w:color="auto"/>
      </w:divBdr>
    </w:div>
    <w:div w:id="1698002220">
      <w:marLeft w:val="0"/>
      <w:marRight w:val="0"/>
      <w:marTop w:val="0"/>
      <w:marBottom w:val="0"/>
      <w:divBdr>
        <w:top w:val="none" w:sz="0" w:space="0" w:color="auto"/>
        <w:left w:val="none" w:sz="0" w:space="0" w:color="auto"/>
        <w:bottom w:val="none" w:sz="0" w:space="0" w:color="auto"/>
        <w:right w:val="none" w:sz="0" w:space="0" w:color="auto"/>
      </w:divBdr>
    </w:div>
    <w:div w:id="1699549639">
      <w:marLeft w:val="0"/>
      <w:marRight w:val="0"/>
      <w:marTop w:val="0"/>
      <w:marBottom w:val="0"/>
      <w:divBdr>
        <w:top w:val="none" w:sz="0" w:space="0" w:color="auto"/>
        <w:left w:val="none" w:sz="0" w:space="0" w:color="auto"/>
        <w:bottom w:val="none" w:sz="0" w:space="0" w:color="auto"/>
        <w:right w:val="none" w:sz="0" w:space="0" w:color="auto"/>
      </w:divBdr>
    </w:div>
    <w:div w:id="1701738451">
      <w:marLeft w:val="0"/>
      <w:marRight w:val="0"/>
      <w:marTop w:val="0"/>
      <w:marBottom w:val="0"/>
      <w:divBdr>
        <w:top w:val="none" w:sz="0" w:space="0" w:color="auto"/>
        <w:left w:val="none" w:sz="0" w:space="0" w:color="auto"/>
        <w:bottom w:val="none" w:sz="0" w:space="0" w:color="auto"/>
        <w:right w:val="none" w:sz="0" w:space="0" w:color="auto"/>
      </w:divBdr>
    </w:div>
    <w:div w:id="1709404435">
      <w:marLeft w:val="0"/>
      <w:marRight w:val="0"/>
      <w:marTop w:val="0"/>
      <w:marBottom w:val="0"/>
      <w:divBdr>
        <w:top w:val="none" w:sz="0" w:space="0" w:color="auto"/>
        <w:left w:val="none" w:sz="0" w:space="0" w:color="auto"/>
        <w:bottom w:val="none" w:sz="0" w:space="0" w:color="auto"/>
        <w:right w:val="none" w:sz="0" w:space="0" w:color="auto"/>
      </w:divBdr>
    </w:div>
    <w:div w:id="1714962678">
      <w:marLeft w:val="0"/>
      <w:marRight w:val="0"/>
      <w:marTop w:val="0"/>
      <w:marBottom w:val="0"/>
      <w:divBdr>
        <w:top w:val="none" w:sz="0" w:space="0" w:color="auto"/>
        <w:left w:val="none" w:sz="0" w:space="0" w:color="auto"/>
        <w:bottom w:val="none" w:sz="0" w:space="0" w:color="auto"/>
        <w:right w:val="none" w:sz="0" w:space="0" w:color="auto"/>
      </w:divBdr>
    </w:div>
    <w:div w:id="1718116793">
      <w:marLeft w:val="0"/>
      <w:marRight w:val="0"/>
      <w:marTop w:val="0"/>
      <w:marBottom w:val="0"/>
      <w:divBdr>
        <w:top w:val="none" w:sz="0" w:space="0" w:color="auto"/>
        <w:left w:val="none" w:sz="0" w:space="0" w:color="auto"/>
        <w:bottom w:val="none" w:sz="0" w:space="0" w:color="auto"/>
        <w:right w:val="none" w:sz="0" w:space="0" w:color="auto"/>
      </w:divBdr>
    </w:div>
    <w:div w:id="1719550674">
      <w:marLeft w:val="0"/>
      <w:marRight w:val="0"/>
      <w:marTop w:val="0"/>
      <w:marBottom w:val="0"/>
      <w:divBdr>
        <w:top w:val="none" w:sz="0" w:space="0" w:color="auto"/>
        <w:left w:val="none" w:sz="0" w:space="0" w:color="auto"/>
        <w:bottom w:val="none" w:sz="0" w:space="0" w:color="auto"/>
        <w:right w:val="none" w:sz="0" w:space="0" w:color="auto"/>
      </w:divBdr>
    </w:div>
    <w:div w:id="1720474196">
      <w:marLeft w:val="0"/>
      <w:marRight w:val="0"/>
      <w:marTop w:val="0"/>
      <w:marBottom w:val="0"/>
      <w:divBdr>
        <w:top w:val="none" w:sz="0" w:space="0" w:color="auto"/>
        <w:left w:val="none" w:sz="0" w:space="0" w:color="auto"/>
        <w:bottom w:val="none" w:sz="0" w:space="0" w:color="auto"/>
        <w:right w:val="none" w:sz="0" w:space="0" w:color="auto"/>
      </w:divBdr>
    </w:div>
    <w:div w:id="1722365809">
      <w:marLeft w:val="0"/>
      <w:marRight w:val="0"/>
      <w:marTop w:val="0"/>
      <w:marBottom w:val="0"/>
      <w:divBdr>
        <w:top w:val="none" w:sz="0" w:space="0" w:color="auto"/>
        <w:left w:val="none" w:sz="0" w:space="0" w:color="auto"/>
        <w:bottom w:val="none" w:sz="0" w:space="0" w:color="auto"/>
        <w:right w:val="none" w:sz="0" w:space="0" w:color="auto"/>
      </w:divBdr>
    </w:div>
    <w:div w:id="1732540457">
      <w:marLeft w:val="0"/>
      <w:marRight w:val="0"/>
      <w:marTop w:val="0"/>
      <w:marBottom w:val="0"/>
      <w:divBdr>
        <w:top w:val="none" w:sz="0" w:space="0" w:color="auto"/>
        <w:left w:val="none" w:sz="0" w:space="0" w:color="auto"/>
        <w:bottom w:val="none" w:sz="0" w:space="0" w:color="auto"/>
        <w:right w:val="none" w:sz="0" w:space="0" w:color="auto"/>
      </w:divBdr>
    </w:div>
    <w:div w:id="1733502288">
      <w:marLeft w:val="0"/>
      <w:marRight w:val="0"/>
      <w:marTop w:val="0"/>
      <w:marBottom w:val="0"/>
      <w:divBdr>
        <w:top w:val="none" w:sz="0" w:space="0" w:color="auto"/>
        <w:left w:val="none" w:sz="0" w:space="0" w:color="auto"/>
        <w:bottom w:val="none" w:sz="0" w:space="0" w:color="auto"/>
        <w:right w:val="none" w:sz="0" w:space="0" w:color="auto"/>
      </w:divBdr>
    </w:div>
    <w:div w:id="1738897018">
      <w:marLeft w:val="0"/>
      <w:marRight w:val="0"/>
      <w:marTop w:val="0"/>
      <w:marBottom w:val="0"/>
      <w:divBdr>
        <w:top w:val="none" w:sz="0" w:space="0" w:color="auto"/>
        <w:left w:val="none" w:sz="0" w:space="0" w:color="auto"/>
        <w:bottom w:val="none" w:sz="0" w:space="0" w:color="auto"/>
        <w:right w:val="none" w:sz="0" w:space="0" w:color="auto"/>
      </w:divBdr>
      <w:divsChild>
        <w:div w:id="1972637088">
          <w:marLeft w:val="0"/>
          <w:marRight w:val="0"/>
          <w:marTop w:val="0"/>
          <w:marBottom w:val="0"/>
          <w:divBdr>
            <w:top w:val="none" w:sz="0" w:space="0" w:color="auto"/>
            <w:left w:val="none" w:sz="0" w:space="0" w:color="auto"/>
            <w:bottom w:val="none" w:sz="0" w:space="0" w:color="auto"/>
            <w:right w:val="none" w:sz="0" w:space="0" w:color="auto"/>
          </w:divBdr>
        </w:div>
        <w:div w:id="949509383">
          <w:marLeft w:val="0"/>
          <w:marRight w:val="0"/>
          <w:marTop w:val="0"/>
          <w:marBottom w:val="0"/>
          <w:divBdr>
            <w:top w:val="none" w:sz="0" w:space="0" w:color="auto"/>
            <w:left w:val="none" w:sz="0" w:space="0" w:color="auto"/>
            <w:bottom w:val="none" w:sz="0" w:space="0" w:color="auto"/>
            <w:right w:val="none" w:sz="0" w:space="0" w:color="auto"/>
          </w:divBdr>
        </w:div>
        <w:div w:id="2000452470">
          <w:marLeft w:val="0"/>
          <w:marRight w:val="0"/>
          <w:marTop w:val="0"/>
          <w:marBottom w:val="0"/>
          <w:divBdr>
            <w:top w:val="none" w:sz="0" w:space="0" w:color="auto"/>
            <w:left w:val="none" w:sz="0" w:space="0" w:color="auto"/>
            <w:bottom w:val="none" w:sz="0" w:space="0" w:color="auto"/>
            <w:right w:val="none" w:sz="0" w:space="0" w:color="auto"/>
          </w:divBdr>
        </w:div>
        <w:div w:id="131220648">
          <w:marLeft w:val="0"/>
          <w:marRight w:val="0"/>
          <w:marTop w:val="0"/>
          <w:marBottom w:val="0"/>
          <w:divBdr>
            <w:top w:val="none" w:sz="0" w:space="0" w:color="auto"/>
            <w:left w:val="none" w:sz="0" w:space="0" w:color="auto"/>
            <w:bottom w:val="none" w:sz="0" w:space="0" w:color="auto"/>
            <w:right w:val="none" w:sz="0" w:space="0" w:color="auto"/>
          </w:divBdr>
        </w:div>
        <w:div w:id="1899634348">
          <w:marLeft w:val="0"/>
          <w:marRight w:val="0"/>
          <w:marTop w:val="0"/>
          <w:marBottom w:val="0"/>
          <w:divBdr>
            <w:top w:val="none" w:sz="0" w:space="0" w:color="auto"/>
            <w:left w:val="none" w:sz="0" w:space="0" w:color="auto"/>
            <w:bottom w:val="none" w:sz="0" w:space="0" w:color="auto"/>
            <w:right w:val="none" w:sz="0" w:space="0" w:color="auto"/>
          </w:divBdr>
        </w:div>
        <w:div w:id="974717942">
          <w:marLeft w:val="0"/>
          <w:marRight w:val="0"/>
          <w:marTop w:val="0"/>
          <w:marBottom w:val="0"/>
          <w:divBdr>
            <w:top w:val="none" w:sz="0" w:space="0" w:color="auto"/>
            <w:left w:val="none" w:sz="0" w:space="0" w:color="auto"/>
            <w:bottom w:val="none" w:sz="0" w:space="0" w:color="auto"/>
            <w:right w:val="none" w:sz="0" w:space="0" w:color="auto"/>
          </w:divBdr>
        </w:div>
        <w:div w:id="1900746261">
          <w:marLeft w:val="0"/>
          <w:marRight w:val="0"/>
          <w:marTop w:val="0"/>
          <w:marBottom w:val="0"/>
          <w:divBdr>
            <w:top w:val="none" w:sz="0" w:space="0" w:color="auto"/>
            <w:left w:val="none" w:sz="0" w:space="0" w:color="auto"/>
            <w:bottom w:val="none" w:sz="0" w:space="0" w:color="auto"/>
            <w:right w:val="none" w:sz="0" w:space="0" w:color="auto"/>
          </w:divBdr>
        </w:div>
        <w:div w:id="597175426">
          <w:marLeft w:val="0"/>
          <w:marRight w:val="0"/>
          <w:marTop w:val="0"/>
          <w:marBottom w:val="0"/>
          <w:divBdr>
            <w:top w:val="none" w:sz="0" w:space="0" w:color="auto"/>
            <w:left w:val="none" w:sz="0" w:space="0" w:color="auto"/>
            <w:bottom w:val="none" w:sz="0" w:space="0" w:color="auto"/>
            <w:right w:val="none" w:sz="0" w:space="0" w:color="auto"/>
          </w:divBdr>
        </w:div>
        <w:div w:id="498930018">
          <w:marLeft w:val="0"/>
          <w:marRight w:val="0"/>
          <w:marTop w:val="0"/>
          <w:marBottom w:val="0"/>
          <w:divBdr>
            <w:top w:val="none" w:sz="0" w:space="0" w:color="auto"/>
            <w:left w:val="none" w:sz="0" w:space="0" w:color="auto"/>
            <w:bottom w:val="none" w:sz="0" w:space="0" w:color="auto"/>
            <w:right w:val="none" w:sz="0" w:space="0" w:color="auto"/>
          </w:divBdr>
        </w:div>
        <w:div w:id="1745253179">
          <w:marLeft w:val="0"/>
          <w:marRight w:val="0"/>
          <w:marTop w:val="0"/>
          <w:marBottom w:val="0"/>
          <w:divBdr>
            <w:top w:val="none" w:sz="0" w:space="0" w:color="auto"/>
            <w:left w:val="none" w:sz="0" w:space="0" w:color="auto"/>
            <w:bottom w:val="none" w:sz="0" w:space="0" w:color="auto"/>
            <w:right w:val="none" w:sz="0" w:space="0" w:color="auto"/>
          </w:divBdr>
        </w:div>
        <w:div w:id="1241476466">
          <w:marLeft w:val="0"/>
          <w:marRight w:val="0"/>
          <w:marTop w:val="0"/>
          <w:marBottom w:val="0"/>
          <w:divBdr>
            <w:top w:val="none" w:sz="0" w:space="0" w:color="auto"/>
            <w:left w:val="none" w:sz="0" w:space="0" w:color="auto"/>
            <w:bottom w:val="none" w:sz="0" w:space="0" w:color="auto"/>
            <w:right w:val="none" w:sz="0" w:space="0" w:color="auto"/>
          </w:divBdr>
        </w:div>
        <w:div w:id="1590965793">
          <w:marLeft w:val="0"/>
          <w:marRight w:val="0"/>
          <w:marTop w:val="0"/>
          <w:marBottom w:val="0"/>
          <w:divBdr>
            <w:top w:val="none" w:sz="0" w:space="0" w:color="auto"/>
            <w:left w:val="none" w:sz="0" w:space="0" w:color="auto"/>
            <w:bottom w:val="none" w:sz="0" w:space="0" w:color="auto"/>
            <w:right w:val="none" w:sz="0" w:space="0" w:color="auto"/>
          </w:divBdr>
        </w:div>
        <w:div w:id="630063661">
          <w:marLeft w:val="0"/>
          <w:marRight w:val="0"/>
          <w:marTop w:val="0"/>
          <w:marBottom w:val="0"/>
          <w:divBdr>
            <w:top w:val="none" w:sz="0" w:space="0" w:color="auto"/>
            <w:left w:val="none" w:sz="0" w:space="0" w:color="auto"/>
            <w:bottom w:val="none" w:sz="0" w:space="0" w:color="auto"/>
            <w:right w:val="none" w:sz="0" w:space="0" w:color="auto"/>
          </w:divBdr>
        </w:div>
        <w:div w:id="2113434600">
          <w:marLeft w:val="0"/>
          <w:marRight w:val="0"/>
          <w:marTop w:val="0"/>
          <w:marBottom w:val="0"/>
          <w:divBdr>
            <w:top w:val="none" w:sz="0" w:space="0" w:color="auto"/>
            <w:left w:val="none" w:sz="0" w:space="0" w:color="auto"/>
            <w:bottom w:val="none" w:sz="0" w:space="0" w:color="auto"/>
            <w:right w:val="none" w:sz="0" w:space="0" w:color="auto"/>
          </w:divBdr>
        </w:div>
        <w:div w:id="1067528772">
          <w:marLeft w:val="0"/>
          <w:marRight w:val="0"/>
          <w:marTop w:val="0"/>
          <w:marBottom w:val="0"/>
          <w:divBdr>
            <w:top w:val="none" w:sz="0" w:space="0" w:color="auto"/>
            <w:left w:val="none" w:sz="0" w:space="0" w:color="auto"/>
            <w:bottom w:val="none" w:sz="0" w:space="0" w:color="auto"/>
            <w:right w:val="none" w:sz="0" w:space="0" w:color="auto"/>
          </w:divBdr>
        </w:div>
        <w:div w:id="1930430813">
          <w:marLeft w:val="0"/>
          <w:marRight w:val="0"/>
          <w:marTop w:val="0"/>
          <w:marBottom w:val="0"/>
          <w:divBdr>
            <w:top w:val="none" w:sz="0" w:space="0" w:color="auto"/>
            <w:left w:val="none" w:sz="0" w:space="0" w:color="auto"/>
            <w:bottom w:val="none" w:sz="0" w:space="0" w:color="auto"/>
            <w:right w:val="none" w:sz="0" w:space="0" w:color="auto"/>
          </w:divBdr>
        </w:div>
        <w:div w:id="1179654987">
          <w:marLeft w:val="0"/>
          <w:marRight w:val="0"/>
          <w:marTop w:val="0"/>
          <w:marBottom w:val="0"/>
          <w:divBdr>
            <w:top w:val="none" w:sz="0" w:space="0" w:color="auto"/>
            <w:left w:val="none" w:sz="0" w:space="0" w:color="auto"/>
            <w:bottom w:val="none" w:sz="0" w:space="0" w:color="auto"/>
            <w:right w:val="none" w:sz="0" w:space="0" w:color="auto"/>
          </w:divBdr>
        </w:div>
        <w:div w:id="747119818">
          <w:marLeft w:val="0"/>
          <w:marRight w:val="0"/>
          <w:marTop w:val="0"/>
          <w:marBottom w:val="0"/>
          <w:divBdr>
            <w:top w:val="none" w:sz="0" w:space="0" w:color="auto"/>
            <w:left w:val="none" w:sz="0" w:space="0" w:color="auto"/>
            <w:bottom w:val="none" w:sz="0" w:space="0" w:color="auto"/>
            <w:right w:val="none" w:sz="0" w:space="0" w:color="auto"/>
          </w:divBdr>
        </w:div>
        <w:div w:id="1975671041">
          <w:marLeft w:val="0"/>
          <w:marRight w:val="0"/>
          <w:marTop w:val="0"/>
          <w:marBottom w:val="0"/>
          <w:divBdr>
            <w:top w:val="none" w:sz="0" w:space="0" w:color="auto"/>
            <w:left w:val="none" w:sz="0" w:space="0" w:color="auto"/>
            <w:bottom w:val="none" w:sz="0" w:space="0" w:color="auto"/>
            <w:right w:val="none" w:sz="0" w:space="0" w:color="auto"/>
          </w:divBdr>
        </w:div>
        <w:div w:id="755323026">
          <w:marLeft w:val="0"/>
          <w:marRight w:val="0"/>
          <w:marTop w:val="0"/>
          <w:marBottom w:val="0"/>
          <w:divBdr>
            <w:top w:val="none" w:sz="0" w:space="0" w:color="auto"/>
            <w:left w:val="none" w:sz="0" w:space="0" w:color="auto"/>
            <w:bottom w:val="none" w:sz="0" w:space="0" w:color="auto"/>
            <w:right w:val="none" w:sz="0" w:space="0" w:color="auto"/>
          </w:divBdr>
        </w:div>
        <w:div w:id="515995668">
          <w:marLeft w:val="0"/>
          <w:marRight w:val="0"/>
          <w:marTop w:val="0"/>
          <w:marBottom w:val="0"/>
          <w:divBdr>
            <w:top w:val="none" w:sz="0" w:space="0" w:color="auto"/>
            <w:left w:val="none" w:sz="0" w:space="0" w:color="auto"/>
            <w:bottom w:val="none" w:sz="0" w:space="0" w:color="auto"/>
            <w:right w:val="none" w:sz="0" w:space="0" w:color="auto"/>
          </w:divBdr>
        </w:div>
        <w:div w:id="1208491874">
          <w:marLeft w:val="0"/>
          <w:marRight w:val="0"/>
          <w:marTop w:val="0"/>
          <w:marBottom w:val="0"/>
          <w:divBdr>
            <w:top w:val="none" w:sz="0" w:space="0" w:color="auto"/>
            <w:left w:val="none" w:sz="0" w:space="0" w:color="auto"/>
            <w:bottom w:val="none" w:sz="0" w:space="0" w:color="auto"/>
            <w:right w:val="none" w:sz="0" w:space="0" w:color="auto"/>
          </w:divBdr>
        </w:div>
        <w:div w:id="191312159">
          <w:marLeft w:val="0"/>
          <w:marRight w:val="0"/>
          <w:marTop w:val="0"/>
          <w:marBottom w:val="0"/>
          <w:divBdr>
            <w:top w:val="none" w:sz="0" w:space="0" w:color="auto"/>
            <w:left w:val="none" w:sz="0" w:space="0" w:color="auto"/>
            <w:bottom w:val="none" w:sz="0" w:space="0" w:color="auto"/>
            <w:right w:val="none" w:sz="0" w:space="0" w:color="auto"/>
          </w:divBdr>
        </w:div>
        <w:div w:id="305168215">
          <w:marLeft w:val="0"/>
          <w:marRight w:val="0"/>
          <w:marTop w:val="0"/>
          <w:marBottom w:val="0"/>
          <w:divBdr>
            <w:top w:val="none" w:sz="0" w:space="0" w:color="auto"/>
            <w:left w:val="none" w:sz="0" w:space="0" w:color="auto"/>
            <w:bottom w:val="none" w:sz="0" w:space="0" w:color="auto"/>
            <w:right w:val="none" w:sz="0" w:space="0" w:color="auto"/>
          </w:divBdr>
        </w:div>
      </w:divsChild>
    </w:div>
    <w:div w:id="1739668417">
      <w:marLeft w:val="0"/>
      <w:marRight w:val="0"/>
      <w:marTop w:val="0"/>
      <w:marBottom w:val="0"/>
      <w:divBdr>
        <w:top w:val="none" w:sz="0" w:space="0" w:color="auto"/>
        <w:left w:val="none" w:sz="0" w:space="0" w:color="auto"/>
        <w:bottom w:val="none" w:sz="0" w:space="0" w:color="auto"/>
        <w:right w:val="none" w:sz="0" w:space="0" w:color="auto"/>
      </w:divBdr>
    </w:div>
    <w:div w:id="1740472311">
      <w:marLeft w:val="0"/>
      <w:marRight w:val="0"/>
      <w:marTop w:val="0"/>
      <w:marBottom w:val="0"/>
      <w:divBdr>
        <w:top w:val="none" w:sz="0" w:space="0" w:color="auto"/>
        <w:left w:val="none" w:sz="0" w:space="0" w:color="auto"/>
        <w:bottom w:val="none" w:sz="0" w:space="0" w:color="auto"/>
        <w:right w:val="none" w:sz="0" w:space="0" w:color="auto"/>
      </w:divBdr>
      <w:divsChild>
        <w:div w:id="152062939">
          <w:marLeft w:val="0"/>
          <w:marRight w:val="0"/>
          <w:marTop w:val="0"/>
          <w:marBottom w:val="0"/>
          <w:divBdr>
            <w:top w:val="none" w:sz="0" w:space="0" w:color="auto"/>
            <w:left w:val="none" w:sz="0" w:space="0" w:color="auto"/>
            <w:bottom w:val="none" w:sz="0" w:space="0" w:color="auto"/>
            <w:right w:val="none" w:sz="0" w:space="0" w:color="auto"/>
          </w:divBdr>
        </w:div>
        <w:div w:id="548105114">
          <w:marLeft w:val="0"/>
          <w:marRight w:val="0"/>
          <w:marTop w:val="0"/>
          <w:marBottom w:val="0"/>
          <w:divBdr>
            <w:top w:val="none" w:sz="0" w:space="0" w:color="auto"/>
            <w:left w:val="none" w:sz="0" w:space="0" w:color="auto"/>
            <w:bottom w:val="none" w:sz="0" w:space="0" w:color="auto"/>
            <w:right w:val="none" w:sz="0" w:space="0" w:color="auto"/>
          </w:divBdr>
        </w:div>
        <w:div w:id="242227375">
          <w:marLeft w:val="0"/>
          <w:marRight w:val="0"/>
          <w:marTop w:val="0"/>
          <w:marBottom w:val="0"/>
          <w:divBdr>
            <w:top w:val="none" w:sz="0" w:space="0" w:color="auto"/>
            <w:left w:val="none" w:sz="0" w:space="0" w:color="auto"/>
            <w:bottom w:val="none" w:sz="0" w:space="0" w:color="auto"/>
            <w:right w:val="none" w:sz="0" w:space="0" w:color="auto"/>
          </w:divBdr>
        </w:div>
        <w:div w:id="2074889122">
          <w:marLeft w:val="0"/>
          <w:marRight w:val="0"/>
          <w:marTop w:val="0"/>
          <w:marBottom w:val="0"/>
          <w:divBdr>
            <w:top w:val="none" w:sz="0" w:space="0" w:color="auto"/>
            <w:left w:val="none" w:sz="0" w:space="0" w:color="auto"/>
            <w:bottom w:val="none" w:sz="0" w:space="0" w:color="auto"/>
            <w:right w:val="none" w:sz="0" w:space="0" w:color="auto"/>
          </w:divBdr>
        </w:div>
        <w:div w:id="486821620">
          <w:marLeft w:val="0"/>
          <w:marRight w:val="0"/>
          <w:marTop w:val="0"/>
          <w:marBottom w:val="0"/>
          <w:divBdr>
            <w:top w:val="none" w:sz="0" w:space="0" w:color="auto"/>
            <w:left w:val="none" w:sz="0" w:space="0" w:color="auto"/>
            <w:bottom w:val="none" w:sz="0" w:space="0" w:color="auto"/>
            <w:right w:val="none" w:sz="0" w:space="0" w:color="auto"/>
          </w:divBdr>
        </w:div>
        <w:div w:id="2139251233">
          <w:marLeft w:val="0"/>
          <w:marRight w:val="0"/>
          <w:marTop w:val="0"/>
          <w:marBottom w:val="0"/>
          <w:divBdr>
            <w:top w:val="none" w:sz="0" w:space="0" w:color="auto"/>
            <w:left w:val="none" w:sz="0" w:space="0" w:color="auto"/>
            <w:bottom w:val="none" w:sz="0" w:space="0" w:color="auto"/>
            <w:right w:val="none" w:sz="0" w:space="0" w:color="auto"/>
          </w:divBdr>
        </w:div>
        <w:div w:id="723336354">
          <w:marLeft w:val="0"/>
          <w:marRight w:val="0"/>
          <w:marTop w:val="0"/>
          <w:marBottom w:val="0"/>
          <w:divBdr>
            <w:top w:val="none" w:sz="0" w:space="0" w:color="auto"/>
            <w:left w:val="none" w:sz="0" w:space="0" w:color="auto"/>
            <w:bottom w:val="none" w:sz="0" w:space="0" w:color="auto"/>
            <w:right w:val="none" w:sz="0" w:space="0" w:color="auto"/>
          </w:divBdr>
        </w:div>
        <w:div w:id="453521181">
          <w:marLeft w:val="0"/>
          <w:marRight w:val="0"/>
          <w:marTop w:val="0"/>
          <w:marBottom w:val="0"/>
          <w:divBdr>
            <w:top w:val="none" w:sz="0" w:space="0" w:color="auto"/>
            <w:left w:val="none" w:sz="0" w:space="0" w:color="auto"/>
            <w:bottom w:val="none" w:sz="0" w:space="0" w:color="auto"/>
            <w:right w:val="none" w:sz="0" w:space="0" w:color="auto"/>
          </w:divBdr>
        </w:div>
        <w:div w:id="670598">
          <w:marLeft w:val="0"/>
          <w:marRight w:val="0"/>
          <w:marTop w:val="0"/>
          <w:marBottom w:val="0"/>
          <w:divBdr>
            <w:top w:val="none" w:sz="0" w:space="0" w:color="auto"/>
            <w:left w:val="none" w:sz="0" w:space="0" w:color="auto"/>
            <w:bottom w:val="none" w:sz="0" w:space="0" w:color="auto"/>
            <w:right w:val="none" w:sz="0" w:space="0" w:color="auto"/>
          </w:divBdr>
        </w:div>
        <w:div w:id="775248199">
          <w:marLeft w:val="0"/>
          <w:marRight w:val="0"/>
          <w:marTop w:val="0"/>
          <w:marBottom w:val="0"/>
          <w:divBdr>
            <w:top w:val="none" w:sz="0" w:space="0" w:color="auto"/>
            <w:left w:val="none" w:sz="0" w:space="0" w:color="auto"/>
            <w:bottom w:val="none" w:sz="0" w:space="0" w:color="auto"/>
            <w:right w:val="none" w:sz="0" w:space="0" w:color="auto"/>
          </w:divBdr>
        </w:div>
        <w:div w:id="647704436">
          <w:marLeft w:val="0"/>
          <w:marRight w:val="0"/>
          <w:marTop w:val="0"/>
          <w:marBottom w:val="0"/>
          <w:divBdr>
            <w:top w:val="none" w:sz="0" w:space="0" w:color="auto"/>
            <w:left w:val="none" w:sz="0" w:space="0" w:color="auto"/>
            <w:bottom w:val="none" w:sz="0" w:space="0" w:color="auto"/>
            <w:right w:val="none" w:sz="0" w:space="0" w:color="auto"/>
          </w:divBdr>
        </w:div>
        <w:div w:id="505369488">
          <w:marLeft w:val="0"/>
          <w:marRight w:val="0"/>
          <w:marTop w:val="0"/>
          <w:marBottom w:val="0"/>
          <w:divBdr>
            <w:top w:val="none" w:sz="0" w:space="0" w:color="auto"/>
            <w:left w:val="none" w:sz="0" w:space="0" w:color="auto"/>
            <w:bottom w:val="none" w:sz="0" w:space="0" w:color="auto"/>
            <w:right w:val="none" w:sz="0" w:space="0" w:color="auto"/>
          </w:divBdr>
        </w:div>
        <w:div w:id="1241521717">
          <w:marLeft w:val="0"/>
          <w:marRight w:val="0"/>
          <w:marTop w:val="0"/>
          <w:marBottom w:val="0"/>
          <w:divBdr>
            <w:top w:val="none" w:sz="0" w:space="0" w:color="auto"/>
            <w:left w:val="none" w:sz="0" w:space="0" w:color="auto"/>
            <w:bottom w:val="none" w:sz="0" w:space="0" w:color="auto"/>
            <w:right w:val="none" w:sz="0" w:space="0" w:color="auto"/>
          </w:divBdr>
        </w:div>
        <w:div w:id="1690062627">
          <w:marLeft w:val="0"/>
          <w:marRight w:val="0"/>
          <w:marTop w:val="0"/>
          <w:marBottom w:val="0"/>
          <w:divBdr>
            <w:top w:val="none" w:sz="0" w:space="0" w:color="auto"/>
            <w:left w:val="none" w:sz="0" w:space="0" w:color="auto"/>
            <w:bottom w:val="none" w:sz="0" w:space="0" w:color="auto"/>
            <w:right w:val="none" w:sz="0" w:space="0" w:color="auto"/>
          </w:divBdr>
        </w:div>
        <w:div w:id="143742936">
          <w:marLeft w:val="0"/>
          <w:marRight w:val="0"/>
          <w:marTop w:val="0"/>
          <w:marBottom w:val="0"/>
          <w:divBdr>
            <w:top w:val="none" w:sz="0" w:space="0" w:color="auto"/>
            <w:left w:val="none" w:sz="0" w:space="0" w:color="auto"/>
            <w:bottom w:val="none" w:sz="0" w:space="0" w:color="auto"/>
            <w:right w:val="none" w:sz="0" w:space="0" w:color="auto"/>
          </w:divBdr>
        </w:div>
        <w:div w:id="429736148">
          <w:marLeft w:val="0"/>
          <w:marRight w:val="0"/>
          <w:marTop w:val="0"/>
          <w:marBottom w:val="0"/>
          <w:divBdr>
            <w:top w:val="none" w:sz="0" w:space="0" w:color="auto"/>
            <w:left w:val="none" w:sz="0" w:space="0" w:color="auto"/>
            <w:bottom w:val="none" w:sz="0" w:space="0" w:color="auto"/>
            <w:right w:val="none" w:sz="0" w:space="0" w:color="auto"/>
          </w:divBdr>
        </w:div>
        <w:div w:id="844708203">
          <w:marLeft w:val="0"/>
          <w:marRight w:val="0"/>
          <w:marTop w:val="0"/>
          <w:marBottom w:val="0"/>
          <w:divBdr>
            <w:top w:val="none" w:sz="0" w:space="0" w:color="auto"/>
            <w:left w:val="none" w:sz="0" w:space="0" w:color="auto"/>
            <w:bottom w:val="none" w:sz="0" w:space="0" w:color="auto"/>
            <w:right w:val="none" w:sz="0" w:space="0" w:color="auto"/>
          </w:divBdr>
        </w:div>
        <w:div w:id="1719279463">
          <w:marLeft w:val="0"/>
          <w:marRight w:val="0"/>
          <w:marTop w:val="0"/>
          <w:marBottom w:val="0"/>
          <w:divBdr>
            <w:top w:val="none" w:sz="0" w:space="0" w:color="auto"/>
            <w:left w:val="none" w:sz="0" w:space="0" w:color="auto"/>
            <w:bottom w:val="none" w:sz="0" w:space="0" w:color="auto"/>
            <w:right w:val="none" w:sz="0" w:space="0" w:color="auto"/>
          </w:divBdr>
        </w:div>
        <w:div w:id="1195535387">
          <w:marLeft w:val="0"/>
          <w:marRight w:val="0"/>
          <w:marTop w:val="0"/>
          <w:marBottom w:val="0"/>
          <w:divBdr>
            <w:top w:val="none" w:sz="0" w:space="0" w:color="auto"/>
            <w:left w:val="none" w:sz="0" w:space="0" w:color="auto"/>
            <w:bottom w:val="none" w:sz="0" w:space="0" w:color="auto"/>
            <w:right w:val="none" w:sz="0" w:space="0" w:color="auto"/>
          </w:divBdr>
        </w:div>
        <w:div w:id="2084644930">
          <w:marLeft w:val="0"/>
          <w:marRight w:val="0"/>
          <w:marTop w:val="0"/>
          <w:marBottom w:val="0"/>
          <w:divBdr>
            <w:top w:val="none" w:sz="0" w:space="0" w:color="auto"/>
            <w:left w:val="none" w:sz="0" w:space="0" w:color="auto"/>
            <w:bottom w:val="none" w:sz="0" w:space="0" w:color="auto"/>
            <w:right w:val="none" w:sz="0" w:space="0" w:color="auto"/>
          </w:divBdr>
        </w:div>
        <w:div w:id="38405866">
          <w:marLeft w:val="0"/>
          <w:marRight w:val="0"/>
          <w:marTop w:val="0"/>
          <w:marBottom w:val="0"/>
          <w:divBdr>
            <w:top w:val="none" w:sz="0" w:space="0" w:color="auto"/>
            <w:left w:val="none" w:sz="0" w:space="0" w:color="auto"/>
            <w:bottom w:val="none" w:sz="0" w:space="0" w:color="auto"/>
            <w:right w:val="none" w:sz="0" w:space="0" w:color="auto"/>
          </w:divBdr>
        </w:div>
        <w:div w:id="1531062833">
          <w:marLeft w:val="0"/>
          <w:marRight w:val="0"/>
          <w:marTop w:val="0"/>
          <w:marBottom w:val="0"/>
          <w:divBdr>
            <w:top w:val="none" w:sz="0" w:space="0" w:color="auto"/>
            <w:left w:val="none" w:sz="0" w:space="0" w:color="auto"/>
            <w:bottom w:val="none" w:sz="0" w:space="0" w:color="auto"/>
            <w:right w:val="none" w:sz="0" w:space="0" w:color="auto"/>
          </w:divBdr>
        </w:div>
        <w:div w:id="1082918864">
          <w:marLeft w:val="0"/>
          <w:marRight w:val="0"/>
          <w:marTop w:val="0"/>
          <w:marBottom w:val="0"/>
          <w:divBdr>
            <w:top w:val="none" w:sz="0" w:space="0" w:color="auto"/>
            <w:left w:val="none" w:sz="0" w:space="0" w:color="auto"/>
            <w:bottom w:val="none" w:sz="0" w:space="0" w:color="auto"/>
            <w:right w:val="none" w:sz="0" w:space="0" w:color="auto"/>
          </w:divBdr>
        </w:div>
        <w:div w:id="1280844014">
          <w:marLeft w:val="0"/>
          <w:marRight w:val="0"/>
          <w:marTop w:val="0"/>
          <w:marBottom w:val="0"/>
          <w:divBdr>
            <w:top w:val="none" w:sz="0" w:space="0" w:color="auto"/>
            <w:left w:val="none" w:sz="0" w:space="0" w:color="auto"/>
            <w:bottom w:val="none" w:sz="0" w:space="0" w:color="auto"/>
            <w:right w:val="none" w:sz="0" w:space="0" w:color="auto"/>
          </w:divBdr>
        </w:div>
        <w:div w:id="1863976293">
          <w:marLeft w:val="0"/>
          <w:marRight w:val="0"/>
          <w:marTop w:val="0"/>
          <w:marBottom w:val="0"/>
          <w:divBdr>
            <w:top w:val="none" w:sz="0" w:space="0" w:color="auto"/>
            <w:left w:val="none" w:sz="0" w:space="0" w:color="auto"/>
            <w:bottom w:val="none" w:sz="0" w:space="0" w:color="auto"/>
            <w:right w:val="none" w:sz="0" w:space="0" w:color="auto"/>
          </w:divBdr>
        </w:div>
        <w:div w:id="37819648">
          <w:marLeft w:val="0"/>
          <w:marRight w:val="0"/>
          <w:marTop w:val="0"/>
          <w:marBottom w:val="0"/>
          <w:divBdr>
            <w:top w:val="none" w:sz="0" w:space="0" w:color="auto"/>
            <w:left w:val="none" w:sz="0" w:space="0" w:color="auto"/>
            <w:bottom w:val="none" w:sz="0" w:space="0" w:color="auto"/>
            <w:right w:val="none" w:sz="0" w:space="0" w:color="auto"/>
          </w:divBdr>
        </w:div>
        <w:div w:id="856116047">
          <w:marLeft w:val="0"/>
          <w:marRight w:val="0"/>
          <w:marTop w:val="0"/>
          <w:marBottom w:val="0"/>
          <w:divBdr>
            <w:top w:val="none" w:sz="0" w:space="0" w:color="auto"/>
            <w:left w:val="none" w:sz="0" w:space="0" w:color="auto"/>
            <w:bottom w:val="none" w:sz="0" w:space="0" w:color="auto"/>
            <w:right w:val="none" w:sz="0" w:space="0" w:color="auto"/>
          </w:divBdr>
        </w:div>
        <w:div w:id="1113866851">
          <w:marLeft w:val="0"/>
          <w:marRight w:val="0"/>
          <w:marTop w:val="0"/>
          <w:marBottom w:val="0"/>
          <w:divBdr>
            <w:top w:val="none" w:sz="0" w:space="0" w:color="auto"/>
            <w:left w:val="none" w:sz="0" w:space="0" w:color="auto"/>
            <w:bottom w:val="none" w:sz="0" w:space="0" w:color="auto"/>
            <w:right w:val="none" w:sz="0" w:space="0" w:color="auto"/>
          </w:divBdr>
        </w:div>
        <w:div w:id="1594699775">
          <w:marLeft w:val="0"/>
          <w:marRight w:val="0"/>
          <w:marTop w:val="0"/>
          <w:marBottom w:val="0"/>
          <w:divBdr>
            <w:top w:val="none" w:sz="0" w:space="0" w:color="auto"/>
            <w:left w:val="none" w:sz="0" w:space="0" w:color="auto"/>
            <w:bottom w:val="none" w:sz="0" w:space="0" w:color="auto"/>
            <w:right w:val="none" w:sz="0" w:space="0" w:color="auto"/>
          </w:divBdr>
        </w:div>
        <w:div w:id="1403988856">
          <w:marLeft w:val="0"/>
          <w:marRight w:val="0"/>
          <w:marTop w:val="0"/>
          <w:marBottom w:val="0"/>
          <w:divBdr>
            <w:top w:val="none" w:sz="0" w:space="0" w:color="auto"/>
            <w:left w:val="none" w:sz="0" w:space="0" w:color="auto"/>
            <w:bottom w:val="none" w:sz="0" w:space="0" w:color="auto"/>
            <w:right w:val="none" w:sz="0" w:space="0" w:color="auto"/>
          </w:divBdr>
        </w:div>
        <w:div w:id="959800884">
          <w:marLeft w:val="0"/>
          <w:marRight w:val="0"/>
          <w:marTop w:val="0"/>
          <w:marBottom w:val="0"/>
          <w:divBdr>
            <w:top w:val="none" w:sz="0" w:space="0" w:color="auto"/>
            <w:left w:val="none" w:sz="0" w:space="0" w:color="auto"/>
            <w:bottom w:val="none" w:sz="0" w:space="0" w:color="auto"/>
            <w:right w:val="none" w:sz="0" w:space="0" w:color="auto"/>
          </w:divBdr>
        </w:div>
        <w:div w:id="1925871370">
          <w:marLeft w:val="0"/>
          <w:marRight w:val="0"/>
          <w:marTop w:val="0"/>
          <w:marBottom w:val="0"/>
          <w:divBdr>
            <w:top w:val="none" w:sz="0" w:space="0" w:color="auto"/>
            <w:left w:val="none" w:sz="0" w:space="0" w:color="auto"/>
            <w:bottom w:val="none" w:sz="0" w:space="0" w:color="auto"/>
            <w:right w:val="none" w:sz="0" w:space="0" w:color="auto"/>
          </w:divBdr>
        </w:div>
        <w:div w:id="1855533691">
          <w:marLeft w:val="0"/>
          <w:marRight w:val="0"/>
          <w:marTop w:val="0"/>
          <w:marBottom w:val="0"/>
          <w:divBdr>
            <w:top w:val="none" w:sz="0" w:space="0" w:color="auto"/>
            <w:left w:val="none" w:sz="0" w:space="0" w:color="auto"/>
            <w:bottom w:val="none" w:sz="0" w:space="0" w:color="auto"/>
            <w:right w:val="none" w:sz="0" w:space="0" w:color="auto"/>
          </w:divBdr>
        </w:div>
        <w:div w:id="1114013047">
          <w:marLeft w:val="0"/>
          <w:marRight w:val="0"/>
          <w:marTop w:val="0"/>
          <w:marBottom w:val="0"/>
          <w:divBdr>
            <w:top w:val="none" w:sz="0" w:space="0" w:color="auto"/>
            <w:left w:val="none" w:sz="0" w:space="0" w:color="auto"/>
            <w:bottom w:val="none" w:sz="0" w:space="0" w:color="auto"/>
            <w:right w:val="none" w:sz="0" w:space="0" w:color="auto"/>
          </w:divBdr>
        </w:div>
        <w:div w:id="1700929098">
          <w:marLeft w:val="0"/>
          <w:marRight w:val="0"/>
          <w:marTop w:val="0"/>
          <w:marBottom w:val="0"/>
          <w:divBdr>
            <w:top w:val="none" w:sz="0" w:space="0" w:color="auto"/>
            <w:left w:val="none" w:sz="0" w:space="0" w:color="auto"/>
            <w:bottom w:val="none" w:sz="0" w:space="0" w:color="auto"/>
            <w:right w:val="none" w:sz="0" w:space="0" w:color="auto"/>
          </w:divBdr>
        </w:div>
        <w:div w:id="511799165">
          <w:marLeft w:val="0"/>
          <w:marRight w:val="0"/>
          <w:marTop w:val="0"/>
          <w:marBottom w:val="0"/>
          <w:divBdr>
            <w:top w:val="none" w:sz="0" w:space="0" w:color="auto"/>
            <w:left w:val="none" w:sz="0" w:space="0" w:color="auto"/>
            <w:bottom w:val="none" w:sz="0" w:space="0" w:color="auto"/>
            <w:right w:val="none" w:sz="0" w:space="0" w:color="auto"/>
          </w:divBdr>
        </w:div>
        <w:div w:id="1154488564">
          <w:marLeft w:val="0"/>
          <w:marRight w:val="0"/>
          <w:marTop w:val="0"/>
          <w:marBottom w:val="0"/>
          <w:divBdr>
            <w:top w:val="none" w:sz="0" w:space="0" w:color="auto"/>
            <w:left w:val="none" w:sz="0" w:space="0" w:color="auto"/>
            <w:bottom w:val="none" w:sz="0" w:space="0" w:color="auto"/>
            <w:right w:val="none" w:sz="0" w:space="0" w:color="auto"/>
          </w:divBdr>
        </w:div>
        <w:div w:id="1643072223">
          <w:marLeft w:val="0"/>
          <w:marRight w:val="0"/>
          <w:marTop w:val="0"/>
          <w:marBottom w:val="0"/>
          <w:divBdr>
            <w:top w:val="none" w:sz="0" w:space="0" w:color="auto"/>
            <w:left w:val="none" w:sz="0" w:space="0" w:color="auto"/>
            <w:bottom w:val="none" w:sz="0" w:space="0" w:color="auto"/>
            <w:right w:val="none" w:sz="0" w:space="0" w:color="auto"/>
          </w:divBdr>
        </w:div>
        <w:div w:id="2007243890">
          <w:marLeft w:val="0"/>
          <w:marRight w:val="0"/>
          <w:marTop w:val="0"/>
          <w:marBottom w:val="0"/>
          <w:divBdr>
            <w:top w:val="none" w:sz="0" w:space="0" w:color="auto"/>
            <w:left w:val="none" w:sz="0" w:space="0" w:color="auto"/>
            <w:bottom w:val="none" w:sz="0" w:space="0" w:color="auto"/>
            <w:right w:val="none" w:sz="0" w:space="0" w:color="auto"/>
          </w:divBdr>
        </w:div>
        <w:div w:id="1185939652">
          <w:marLeft w:val="0"/>
          <w:marRight w:val="0"/>
          <w:marTop w:val="0"/>
          <w:marBottom w:val="0"/>
          <w:divBdr>
            <w:top w:val="none" w:sz="0" w:space="0" w:color="auto"/>
            <w:left w:val="none" w:sz="0" w:space="0" w:color="auto"/>
            <w:bottom w:val="none" w:sz="0" w:space="0" w:color="auto"/>
            <w:right w:val="none" w:sz="0" w:space="0" w:color="auto"/>
          </w:divBdr>
        </w:div>
        <w:div w:id="2029789991">
          <w:marLeft w:val="0"/>
          <w:marRight w:val="0"/>
          <w:marTop w:val="0"/>
          <w:marBottom w:val="0"/>
          <w:divBdr>
            <w:top w:val="none" w:sz="0" w:space="0" w:color="auto"/>
            <w:left w:val="none" w:sz="0" w:space="0" w:color="auto"/>
            <w:bottom w:val="none" w:sz="0" w:space="0" w:color="auto"/>
            <w:right w:val="none" w:sz="0" w:space="0" w:color="auto"/>
          </w:divBdr>
        </w:div>
        <w:div w:id="262226622">
          <w:marLeft w:val="0"/>
          <w:marRight w:val="0"/>
          <w:marTop w:val="0"/>
          <w:marBottom w:val="0"/>
          <w:divBdr>
            <w:top w:val="none" w:sz="0" w:space="0" w:color="auto"/>
            <w:left w:val="none" w:sz="0" w:space="0" w:color="auto"/>
            <w:bottom w:val="none" w:sz="0" w:space="0" w:color="auto"/>
            <w:right w:val="none" w:sz="0" w:space="0" w:color="auto"/>
          </w:divBdr>
        </w:div>
        <w:div w:id="109983275">
          <w:marLeft w:val="0"/>
          <w:marRight w:val="0"/>
          <w:marTop w:val="0"/>
          <w:marBottom w:val="0"/>
          <w:divBdr>
            <w:top w:val="none" w:sz="0" w:space="0" w:color="auto"/>
            <w:left w:val="none" w:sz="0" w:space="0" w:color="auto"/>
            <w:bottom w:val="none" w:sz="0" w:space="0" w:color="auto"/>
            <w:right w:val="none" w:sz="0" w:space="0" w:color="auto"/>
          </w:divBdr>
        </w:div>
        <w:div w:id="371809419">
          <w:marLeft w:val="0"/>
          <w:marRight w:val="0"/>
          <w:marTop w:val="0"/>
          <w:marBottom w:val="0"/>
          <w:divBdr>
            <w:top w:val="none" w:sz="0" w:space="0" w:color="auto"/>
            <w:left w:val="none" w:sz="0" w:space="0" w:color="auto"/>
            <w:bottom w:val="none" w:sz="0" w:space="0" w:color="auto"/>
            <w:right w:val="none" w:sz="0" w:space="0" w:color="auto"/>
          </w:divBdr>
        </w:div>
        <w:div w:id="1656640061">
          <w:marLeft w:val="0"/>
          <w:marRight w:val="0"/>
          <w:marTop w:val="0"/>
          <w:marBottom w:val="0"/>
          <w:divBdr>
            <w:top w:val="none" w:sz="0" w:space="0" w:color="auto"/>
            <w:left w:val="none" w:sz="0" w:space="0" w:color="auto"/>
            <w:bottom w:val="none" w:sz="0" w:space="0" w:color="auto"/>
            <w:right w:val="none" w:sz="0" w:space="0" w:color="auto"/>
          </w:divBdr>
        </w:div>
        <w:div w:id="284780191">
          <w:marLeft w:val="0"/>
          <w:marRight w:val="0"/>
          <w:marTop w:val="0"/>
          <w:marBottom w:val="0"/>
          <w:divBdr>
            <w:top w:val="none" w:sz="0" w:space="0" w:color="auto"/>
            <w:left w:val="none" w:sz="0" w:space="0" w:color="auto"/>
            <w:bottom w:val="none" w:sz="0" w:space="0" w:color="auto"/>
            <w:right w:val="none" w:sz="0" w:space="0" w:color="auto"/>
          </w:divBdr>
        </w:div>
        <w:div w:id="184877491">
          <w:marLeft w:val="0"/>
          <w:marRight w:val="0"/>
          <w:marTop w:val="0"/>
          <w:marBottom w:val="0"/>
          <w:divBdr>
            <w:top w:val="none" w:sz="0" w:space="0" w:color="auto"/>
            <w:left w:val="none" w:sz="0" w:space="0" w:color="auto"/>
            <w:bottom w:val="none" w:sz="0" w:space="0" w:color="auto"/>
            <w:right w:val="none" w:sz="0" w:space="0" w:color="auto"/>
          </w:divBdr>
        </w:div>
        <w:div w:id="857894358">
          <w:marLeft w:val="0"/>
          <w:marRight w:val="0"/>
          <w:marTop w:val="0"/>
          <w:marBottom w:val="0"/>
          <w:divBdr>
            <w:top w:val="none" w:sz="0" w:space="0" w:color="auto"/>
            <w:left w:val="none" w:sz="0" w:space="0" w:color="auto"/>
            <w:bottom w:val="none" w:sz="0" w:space="0" w:color="auto"/>
            <w:right w:val="none" w:sz="0" w:space="0" w:color="auto"/>
          </w:divBdr>
        </w:div>
        <w:div w:id="1428384017">
          <w:marLeft w:val="0"/>
          <w:marRight w:val="0"/>
          <w:marTop w:val="0"/>
          <w:marBottom w:val="0"/>
          <w:divBdr>
            <w:top w:val="none" w:sz="0" w:space="0" w:color="auto"/>
            <w:left w:val="none" w:sz="0" w:space="0" w:color="auto"/>
            <w:bottom w:val="none" w:sz="0" w:space="0" w:color="auto"/>
            <w:right w:val="none" w:sz="0" w:space="0" w:color="auto"/>
          </w:divBdr>
        </w:div>
        <w:div w:id="1243880208">
          <w:marLeft w:val="0"/>
          <w:marRight w:val="0"/>
          <w:marTop w:val="0"/>
          <w:marBottom w:val="0"/>
          <w:divBdr>
            <w:top w:val="none" w:sz="0" w:space="0" w:color="auto"/>
            <w:left w:val="none" w:sz="0" w:space="0" w:color="auto"/>
            <w:bottom w:val="none" w:sz="0" w:space="0" w:color="auto"/>
            <w:right w:val="none" w:sz="0" w:space="0" w:color="auto"/>
          </w:divBdr>
        </w:div>
        <w:div w:id="926619462">
          <w:marLeft w:val="0"/>
          <w:marRight w:val="0"/>
          <w:marTop w:val="0"/>
          <w:marBottom w:val="0"/>
          <w:divBdr>
            <w:top w:val="none" w:sz="0" w:space="0" w:color="auto"/>
            <w:left w:val="none" w:sz="0" w:space="0" w:color="auto"/>
            <w:bottom w:val="none" w:sz="0" w:space="0" w:color="auto"/>
            <w:right w:val="none" w:sz="0" w:space="0" w:color="auto"/>
          </w:divBdr>
        </w:div>
        <w:div w:id="1444610333">
          <w:marLeft w:val="0"/>
          <w:marRight w:val="0"/>
          <w:marTop w:val="0"/>
          <w:marBottom w:val="0"/>
          <w:divBdr>
            <w:top w:val="none" w:sz="0" w:space="0" w:color="auto"/>
            <w:left w:val="none" w:sz="0" w:space="0" w:color="auto"/>
            <w:bottom w:val="none" w:sz="0" w:space="0" w:color="auto"/>
            <w:right w:val="none" w:sz="0" w:space="0" w:color="auto"/>
          </w:divBdr>
        </w:div>
        <w:div w:id="1320765903">
          <w:marLeft w:val="0"/>
          <w:marRight w:val="0"/>
          <w:marTop w:val="0"/>
          <w:marBottom w:val="0"/>
          <w:divBdr>
            <w:top w:val="none" w:sz="0" w:space="0" w:color="auto"/>
            <w:left w:val="none" w:sz="0" w:space="0" w:color="auto"/>
            <w:bottom w:val="none" w:sz="0" w:space="0" w:color="auto"/>
            <w:right w:val="none" w:sz="0" w:space="0" w:color="auto"/>
          </w:divBdr>
        </w:div>
        <w:div w:id="861824161">
          <w:marLeft w:val="0"/>
          <w:marRight w:val="0"/>
          <w:marTop w:val="0"/>
          <w:marBottom w:val="0"/>
          <w:divBdr>
            <w:top w:val="none" w:sz="0" w:space="0" w:color="auto"/>
            <w:left w:val="none" w:sz="0" w:space="0" w:color="auto"/>
            <w:bottom w:val="none" w:sz="0" w:space="0" w:color="auto"/>
            <w:right w:val="none" w:sz="0" w:space="0" w:color="auto"/>
          </w:divBdr>
        </w:div>
        <w:div w:id="496770316">
          <w:marLeft w:val="0"/>
          <w:marRight w:val="0"/>
          <w:marTop w:val="0"/>
          <w:marBottom w:val="0"/>
          <w:divBdr>
            <w:top w:val="none" w:sz="0" w:space="0" w:color="auto"/>
            <w:left w:val="none" w:sz="0" w:space="0" w:color="auto"/>
            <w:bottom w:val="none" w:sz="0" w:space="0" w:color="auto"/>
            <w:right w:val="none" w:sz="0" w:space="0" w:color="auto"/>
          </w:divBdr>
        </w:div>
        <w:div w:id="1714305752">
          <w:marLeft w:val="0"/>
          <w:marRight w:val="0"/>
          <w:marTop w:val="0"/>
          <w:marBottom w:val="0"/>
          <w:divBdr>
            <w:top w:val="none" w:sz="0" w:space="0" w:color="auto"/>
            <w:left w:val="none" w:sz="0" w:space="0" w:color="auto"/>
            <w:bottom w:val="none" w:sz="0" w:space="0" w:color="auto"/>
            <w:right w:val="none" w:sz="0" w:space="0" w:color="auto"/>
          </w:divBdr>
        </w:div>
        <w:div w:id="171574407">
          <w:marLeft w:val="0"/>
          <w:marRight w:val="0"/>
          <w:marTop w:val="0"/>
          <w:marBottom w:val="0"/>
          <w:divBdr>
            <w:top w:val="none" w:sz="0" w:space="0" w:color="auto"/>
            <w:left w:val="none" w:sz="0" w:space="0" w:color="auto"/>
            <w:bottom w:val="none" w:sz="0" w:space="0" w:color="auto"/>
            <w:right w:val="none" w:sz="0" w:space="0" w:color="auto"/>
          </w:divBdr>
        </w:div>
        <w:div w:id="1023751287">
          <w:marLeft w:val="0"/>
          <w:marRight w:val="0"/>
          <w:marTop w:val="0"/>
          <w:marBottom w:val="0"/>
          <w:divBdr>
            <w:top w:val="none" w:sz="0" w:space="0" w:color="auto"/>
            <w:left w:val="none" w:sz="0" w:space="0" w:color="auto"/>
            <w:bottom w:val="none" w:sz="0" w:space="0" w:color="auto"/>
            <w:right w:val="none" w:sz="0" w:space="0" w:color="auto"/>
          </w:divBdr>
        </w:div>
        <w:div w:id="1306350997">
          <w:marLeft w:val="0"/>
          <w:marRight w:val="0"/>
          <w:marTop w:val="0"/>
          <w:marBottom w:val="0"/>
          <w:divBdr>
            <w:top w:val="none" w:sz="0" w:space="0" w:color="auto"/>
            <w:left w:val="none" w:sz="0" w:space="0" w:color="auto"/>
            <w:bottom w:val="none" w:sz="0" w:space="0" w:color="auto"/>
            <w:right w:val="none" w:sz="0" w:space="0" w:color="auto"/>
          </w:divBdr>
        </w:div>
        <w:div w:id="1401437592">
          <w:marLeft w:val="0"/>
          <w:marRight w:val="0"/>
          <w:marTop w:val="0"/>
          <w:marBottom w:val="0"/>
          <w:divBdr>
            <w:top w:val="none" w:sz="0" w:space="0" w:color="auto"/>
            <w:left w:val="none" w:sz="0" w:space="0" w:color="auto"/>
            <w:bottom w:val="none" w:sz="0" w:space="0" w:color="auto"/>
            <w:right w:val="none" w:sz="0" w:space="0" w:color="auto"/>
          </w:divBdr>
        </w:div>
        <w:div w:id="2035958478">
          <w:marLeft w:val="0"/>
          <w:marRight w:val="0"/>
          <w:marTop w:val="0"/>
          <w:marBottom w:val="0"/>
          <w:divBdr>
            <w:top w:val="none" w:sz="0" w:space="0" w:color="auto"/>
            <w:left w:val="none" w:sz="0" w:space="0" w:color="auto"/>
            <w:bottom w:val="none" w:sz="0" w:space="0" w:color="auto"/>
            <w:right w:val="none" w:sz="0" w:space="0" w:color="auto"/>
          </w:divBdr>
        </w:div>
        <w:div w:id="1990018494">
          <w:marLeft w:val="0"/>
          <w:marRight w:val="0"/>
          <w:marTop w:val="0"/>
          <w:marBottom w:val="0"/>
          <w:divBdr>
            <w:top w:val="none" w:sz="0" w:space="0" w:color="auto"/>
            <w:left w:val="none" w:sz="0" w:space="0" w:color="auto"/>
            <w:bottom w:val="none" w:sz="0" w:space="0" w:color="auto"/>
            <w:right w:val="none" w:sz="0" w:space="0" w:color="auto"/>
          </w:divBdr>
        </w:div>
        <w:div w:id="772742988">
          <w:marLeft w:val="0"/>
          <w:marRight w:val="0"/>
          <w:marTop w:val="0"/>
          <w:marBottom w:val="0"/>
          <w:divBdr>
            <w:top w:val="none" w:sz="0" w:space="0" w:color="auto"/>
            <w:left w:val="none" w:sz="0" w:space="0" w:color="auto"/>
            <w:bottom w:val="none" w:sz="0" w:space="0" w:color="auto"/>
            <w:right w:val="none" w:sz="0" w:space="0" w:color="auto"/>
          </w:divBdr>
        </w:div>
        <w:div w:id="1203205342">
          <w:marLeft w:val="0"/>
          <w:marRight w:val="0"/>
          <w:marTop w:val="0"/>
          <w:marBottom w:val="0"/>
          <w:divBdr>
            <w:top w:val="none" w:sz="0" w:space="0" w:color="auto"/>
            <w:left w:val="none" w:sz="0" w:space="0" w:color="auto"/>
            <w:bottom w:val="none" w:sz="0" w:space="0" w:color="auto"/>
            <w:right w:val="none" w:sz="0" w:space="0" w:color="auto"/>
          </w:divBdr>
        </w:div>
        <w:div w:id="400101691">
          <w:marLeft w:val="0"/>
          <w:marRight w:val="0"/>
          <w:marTop w:val="0"/>
          <w:marBottom w:val="0"/>
          <w:divBdr>
            <w:top w:val="none" w:sz="0" w:space="0" w:color="auto"/>
            <w:left w:val="none" w:sz="0" w:space="0" w:color="auto"/>
            <w:bottom w:val="none" w:sz="0" w:space="0" w:color="auto"/>
            <w:right w:val="none" w:sz="0" w:space="0" w:color="auto"/>
          </w:divBdr>
        </w:div>
        <w:div w:id="157498681">
          <w:marLeft w:val="0"/>
          <w:marRight w:val="0"/>
          <w:marTop w:val="0"/>
          <w:marBottom w:val="0"/>
          <w:divBdr>
            <w:top w:val="none" w:sz="0" w:space="0" w:color="auto"/>
            <w:left w:val="none" w:sz="0" w:space="0" w:color="auto"/>
            <w:bottom w:val="none" w:sz="0" w:space="0" w:color="auto"/>
            <w:right w:val="none" w:sz="0" w:space="0" w:color="auto"/>
          </w:divBdr>
        </w:div>
        <w:div w:id="1237088152">
          <w:marLeft w:val="0"/>
          <w:marRight w:val="0"/>
          <w:marTop w:val="0"/>
          <w:marBottom w:val="0"/>
          <w:divBdr>
            <w:top w:val="none" w:sz="0" w:space="0" w:color="auto"/>
            <w:left w:val="none" w:sz="0" w:space="0" w:color="auto"/>
            <w:bottom w:val="none" w:sz="0" w:space="0" w:color="auto"/>
            <w:right w:val="none" w:sz="0" w:space="0" w:color="auto"/>
          </w:divBdr>
        </w:div>
        <w:div w:id="923605600">
          <w:marLeft w:val="0"/>
          <w:marRight w:val="0"/>
          <w:marTop w:val="0"/>
          <w:marBottom w:val="0"/>
          <w:divBdr>
            <w:top w:val="none" w:sz="0" w:space="0" w:color="auto"/>
            <w:left w:val="none" w:sz="0" w:space="0" w:color="auto"/>
            <w:bottom w:val="none" w:sz="0" w:space="0" w:color="auto"/>
            <w:right w:val="none" w:sz="0" w:space="0" w:color="auto"/>
          </w:divBdr>
        </w:div>
        <w:div w:id="1477143788">
          <w:marLeft w:val="0"/>
          <w:marRight w:val="0"/>
          <w:marTop w:val="0"/>
          <w:marBottom w:val="0"/>
          <w:divBdr>
            <w:top w:val="none" w:sz="0" w:space="0" w:color="auto"/>
            <w:left w:val="none" w:sz="0" w:space="0" w:color="auto"/>
            <w:bottom w:val="none" w:sz="0" w:space="0" w:color="auto"/>
            <w:right w:val="none" w:sz="0" w:space="0" w:color="auto"/>
          </w:divBdr>
        </w:div>
        <w:div w:id="1296985178">
          <w:marLeft w:val="0"/>
          <w:marRight w:val="0"/>
          <w:marTop w:val="0"/>
          <w:marBottom w:val="0"/>
          <w:divBdr>
            <w:top w:val="none" w:sz="0" w:space="0" w:color="auto"/>
            <w:left w:val="none" w:sz="0" w:space="0" w:color="auto"/>
            <w:bottom w:val="none" w:sz="0" w:space="0" w:color="auto"/>
            <w:right w:val="none" w:sz="0" w:space="0" w:color="auto"/>
          </w:divBdr>
        </w:div>
        <w:div w:id="1480419138">
          <w:marLeft w:val="0"/>
          <w:marRight w:val="0"/>
          <w:marTop w:val="0"/>
          <w:marBottom w:val="0"/>
          <w:divBdr>
            <w:top w:val="none" w:sz="0" w:space="0" w:color="auto"/>
            <w:left w:val="none" w:sz="0" w:space="0" w:color="auto"/>
            <w:bottom w:val="none" w:sz="0" w:space="0" w:color="auto"/>
            <w:right w:val="none" w:sz="0" w:space="0" w:color="auto"/>
          </w:divBdr>
        </w:div>
        <w:div w:id="70320499">
          <w:marLeft w:val="0"/>
          <w:marRight w:val="0"/>
          <w:marTop w:val="0"/>
          <w:marBottom w:val="0"/>
          <w:divBdr>
            <w:top w:val="none" w:sz="0" w:space="0" w:color="auto"/>
            <w:left w:val="none" w:sz="0" w:space="0" w:color="auto"/>
            <w:bottom w:val="none" w:sz="0" w:space="0" w:color="auto"/>
            <w:right w:val="none" w:sz="0" w:space="0" w:color="auto"/>
          </w:divBdr>
        </w:div>
        <w:div w:id="434902648">
          <w:marLeft w:val="0"/>
          <w:marRight w:val="0"/>
          <w:marTop w:val="0"/>
          <w:marBottom w:val="0"/>
          <w:divBdr>
            <w:top w:val="none" w:sz="0" w:space="0" w:color="auto"/>
            <w:left w:val="none" w:sz="0" w:space="0" w:color="auto"/>
            <w:bottom w:val="none" w:sz="0" w:space="0" w:color="auto"/>
            <w:right w:val="none" w:sz="0" w:space="0" w:color="auto"/>
          </w:divBdr>
        </w:div>
        <w:div w:id="2106490329">
          <w:marLeft w:val="0"/>
          <w:marRight w:val="0"/>
          <w:marTop w:val="0"/>
          <w:marBottom w:val="0"/>
          <w:divBdr>
            <w:top w:val="none" w:sz="0" w:space="0" w:color="auto"/>
            <w:left w:val="none" w:sz="0" w:space="0" w:color="auto"/>
            <w:bottom w:val="none" w:sz="0" w:space="0" w:color="auto"/>
            <w:right w:val="none" w:sz="0" w:space="0" w:color="auto"/>
          </w:divBdr>
        </w:div>
        <w:div w:id="245309588">
          <w:marLeft w:val="0"/>
          <w:marRight w:val="0"/>
          <w:marTop w:val="0"/>
          <w:marBottom w:val="0"/>
          <w:divBdr>
            <w:top w:val="none" w:sz="0" w:space="0" w:color="auto"/>
            <w:left w:val="none" w:sz="0" w:space="0" w:color="auto"/>
            <w:bottom w:val="none" w:sz="0" w:space="0" w:color="auto"/>
            <w:right w:val="none" w:sz="0" w:space="0" w:color="auto"/>
          </w:divBdr>
        </w:div>
        <w:div w:id="1679230433">
          <w:marLeft w:val="0"/>
          <w:marRight w:val="0"/>
          <w:marTop w:val="0"/>
          <w:marBottom w:val="0"/>
          <w:divBdr>
            <w:top w:val="none" w:sz="0" w:space="0" w:color="auto"/>
            <w:left w:val="none" w:sz="0" w:space="0" w:color="auto"/>
            <w:bottom w:val="none" w:sz="0" w:space="0" w:color="auto"/>
            <w:right w:val="none" w:sz="0" w:space="0" w:color="auto"/>
          </w:divBdr>
        </w:div>
        <w:div w:id="311645067">
          <w:marLeft w:val="0"/>
          <w:marRight w:val="0"/>
          <w:marTop w:val="0"/>
          <w:marBottom w:val="0"/>
          <w:divBdr>
            <w:top w:val="none" w:sz="0" w:space="0" w:color="auto"/>
            <w:left w:val="none" w:sz="0" w:space="0" w:color="auto"/>
            <w:bottom w:val="none" w:sz="0" w:space="0" w:color="auto"/>
            <w:right w:val="none" w:sz="0" w:space="0" w:color="auto"/>
          </w:divBdr>
        </w:div>
        <w:div w:id="500924200">
          <w:marLeft w:val="0"/>
          <w:marRight w:val="0"/>
          <w:marTop w:val="0"/>
          <w:marBottom w:val="0"/>
          <w:divBdr>
            <w:top w:val="none" w:sz="0" w:space="0" w:color="auto"/>
            <w:left w:val="none" w:sz="0" w:space="0" w:color="auto"/>
            <w:bottom w:val="none" w:sz="0" w:space="0" w:color="auto"/>
            <w:right w:val="none" w:sz="0" w:space="0" w:color="auto"/>
          </w:divBdr>
        </w:div>
        <w:div w:id="1319501839">
          <w:marLeft w:val="0"/>
          <w:marRight w:val="0"/>
          <w:marTop w:val="0"/>
          <w:marBottom w:val="0"/>
          <w:divBdr>
            <w:top w:val="none" w:sz="0" w:space="0" w:color="auto"/>
            <w:left w:val="none" w:sz="0" w:space="0" w:color="auto"/>
            <w:bottom w:val="none" w:sz="0" w:space="0" w:color="auto"/>
            <w:right w:val="none" w:sz="0" w:space="0" w:color="auto"/>
          </w:divBdr>
        </w:div>
        <w:div w:id="976683193">
          <w:marLeft w:val="0"/>
          <w:marRight w:val="0"/>
          <w:marTop w:val="0"/>
          <w:marBottom w:val="0"/>
          <w:divBdr>
            <w:top w:val="none" w:sz="0" w:space="0" w:color="auto"/>
            <w:left w:val="none" w:sz="0" w:space="0" w:color="auto"/>
            <w:bottom w:val="none" w:sz="0" w:space="0" w:color="auto"/>
            <w:right w:val="none" w:sz="0" w:space="0" w:color="auto"/>
          </w:divBdr>
        </w:div>
        <w:div w:id="842937785">
          <w:marLeft w:val="0"/>
          <w:marRight w:val="0"/>
          <w:marTop w:val="0"/>
          <w:marBottom w:val="0"/>
          <w:divBdr>
            <w:top w:val="none" w:sz="0" w:space="0" w:color="auto"/>
            <w:left w:val="none" w:sz="0" w:space="0" w:color="auto"/>
            <w:bottom w:val="none" w:sz="0" w:space="0" w:color="auto"/>
            <w:right w:val="none" w:sz="0" w:space="0" w:color="auto"/>
          </w:divBdr>
        </w:div>
        <w:div w:id="349380244">
          <w:marLeft w:val="0"/>
          <w:marRight w:val="0"/>
          <w:marTop w:val="0"/>
          <w:marBottom w:val="0"/>
          <w:divBdr>
            <w:top w:val="none" w:sz="0" w:space="0" w:color="auto"/>
            <w:left w:val="none" w:sz="0" w:space="0" w:color="auto"/>
            <w:bottom w:val="none" w:sz="0" w:space="0" w:color="auto"/>
            <w:right w:val="none" w:sz="0" w:space="0" w:color="auto"/>
          </w:divBdr>
        </w:div>
        <w:div w:id="725370893">
          <w:marLeft w:val="0"/>
          <w:marRight w:val="0"/>
          <w:marTop w:val="0"/>
          <w:marBottom w:val="0"/>
          <w:divBdr>
            <w:top w:val="none" w:sz="0" w:space="0" w:color="auto"/>
            <w:left w:val="none" w:sz="0" w:space="0" w:color="auto"/>
            <w:bottom w:val="none" w:sz="0" w:space="0" w:color="auto"/>
            <w:right w:val="none" w:sz="0" w:space="0" w:color="auto"/>
          </w:divBdr>
        </w:div>
        <w:div w:id="1141266547">
          <w:marLeft w:val="0"/>
          <w:marRight w:val="0"/>
          <w:marTop w:val="0"/>
          <w:marBottom w:val="0"/>
          <w:divBdr>
            <w:top w:val="none" w:sz="0" w:space="0" w:color="auto"/>
            <w:left w:val="none" w:sz="0" w:space="0" w:color="auto"/>
            <w:bottom w:val="none" w:sz="0" w:space="0" w:color="auto"/>
            <w:right w:val="none" w:sz="0" w:space="0" w:color="auto"/>
          </w:divBdr>
        </w:div>
        <w:div w:id="1385176978">
          <w:marLeft w:val="0"/>
          <w:marRight w:val="0"/>
          <w:marTop w:val="0"/>
          <w:marBottom w:val="0"/>
          <w:divBdr>
            <w:top w:val="none" w:sz="0" w:space="0" w:color="auto"/>
            <w:left w:val="none" w:sz="0" w:space="0" w:color="auto"/>
            <w:bottom w:val="none" w:sz="0" w:space="0" w:color="auto"/>
            <w:right w:val="none" w:sz="0" w:space="0" w:color="auto"/>
          </w:divBdr>
        </w:div>
        <w:div w:id="1117874695">
          <w:marLeft w:val="0"/>
          <w:marRight w:val="0"/>
          <w:marTop w:val="0"/>
          <w:marBottom w:val="0"/>
          <w:divBdr>
            <w:top w:val="none" w:sz="0" w:space="0" w:color="auto"/>
            <w:left w:val="none" w:sz="0" w:space="0" w:color="auto"/>
            <w:bottom w:val="none" w:sz="0" w:space="0" w:color="auto"/>
            <w:right w:val="none" w:sz="0" w:space="0" w:color="auto"/>
          </w:divBdr>
        </w:div>
        <w:div w:id="1019281486">
          <w:marLeft w:val="0"/>
          <w:marRight w:val="0"/>
          <w:marTop w:val="0"/>
          <w:marBottom w:val="0"/>
          <w:divBdr>
            <w:top w:val="none" w:sz="0" w:space="0" w:color="auto"/>
            <w:left w:val="none" w:sz="0" w:space="0" w:color="auto"/>
            <w:bottom w:val="none" w:sz="0" w:space="0" w:color="auto"/>
            <w:right w:val="none" w:sz="0" w:space="0" w:color="auto"/>
          </w:divBdr>
        </w:div>
        <w:div w:id="830365430">
          <w:marLeft w:val="0"/>
          <w:marRight w:val="0"/>
          <w:marTop w:val="0"/>
          <w:marBottom w:val="0"/>
          <w:divBdr>
            <w:top w:val="none" w:sz="0" w:space="0" w:color="auto"/>
            <w:left w:val="none" w:sz="0" w:space="0" w:color="auto"/>
            <w:bottom w:val="none" w:sz="0" w:space="0" w:color="auto"/>
            <w:right w:val="none" w:sz="0" w:space="0" w:color="auto"/>
          </w:divBdr>
        </w:div>
        <w:div w:id="371852078">
          <w:marLeft w:val="0"/>
          <w:marRight w:val="0"/>
          <w:marTop w:val="0"/>
          <w:marBottom w:val="0"/>
          <w:divBdr>
            <w:top w:val="none" w:sz="0" w:space="0" w:color="auto"/>
            <w:left w:val="none" w:sz="0" w:space="0" w:color="auto"/>
            <w:bottom w:val="none" w:sz="0" w:space="0" w:color="auto"/>
            <w:right w:val="none" w:sz="0" w:space="0" w:color="auto"/>
          </w:divBdr>
        </w:div>
        <w:div w:id="61416544">
          <w:marLeft w:val="0"/>
          <w:marRight w:val="0"/>
          <w:marTop w:val="0"/>
          <w:marBottom w:val="0"/>
          <w:divBdr>
            <w:top w:val="none" w:sz="0" w:space="0" w:color="auto"/>
            <w:left w:val="none" w:sz="0" w:space="0" w:color="auto"/>
            <w:bottom w:val="none" w:sz="0" w:space="0" w:color="auto"/>
            <w:right w:val="none" w:sz="0" w:space="0" w:color="auto"/>
          </w:divBdr>
        </w:div>
        <w:div w:id="2022462911">
          <w:marLeft w:val="0"/>
          <w:marRight w:val="0"/>
          <w:marTop w:val="0"/>
          <w:marBottom w:val="0"/>
          <w:divBdr>
            <w:top w:val="none" w:sz="0" w:space="0" w:color="auto"/>
            <w:left w:val="none" w:sz="0" w:space="0" w:color="auto"/>
            <w:bottom w:val="none" w:sz="0" w:space="0" w:color="auto"/>
            <w:right w:val="none" w:sz="0" w:space="0" w:color="auto"/>
          </w:divBdr>
        </w:div>
        <w:div w:id="864295578">
          <w:marLeft w:val="0"/>
          <w:marRight w:val="0"/>
          <w:marTop w:val="0"/>
          <w:marBottom w:val="0"/>
          <w:divBdr>
            <w:top w:val="none" w:sz="0" w:space="0" w:color="auto"/>
            <w:left w:val="none" w:sz="0" w:space="0" w:color="auto"/>
            <w:bottom w:val="none" w:sz="0" w:space="0" w:color="auto"/>
            <w:right w:val="none" w:sz="0" w:space="0" w:color="auto"/>
          </w:divBdr>
        </w:div>
        <w:div w:id="644506616">
          <w:marLeft w:val="0"/>
          <w:marRight w:val="0"/>
          <w:marTop w:val="0"/>
          <w:marBottom w:val="0"/>
          <w:divBdr>
            <w:top w:val="none" w:sz="0" w:space="0" w:color="auto"/>
            <w:left w:val="none" w:sz="0" w:space="0" w:color="auto"/>
            <w:bottom w:val="none" w:sz="0" w:space="0" w:color="auto"/>
            <w:right w:val="none" w:sz="0" w:space="0" w:color="auto"/>
          </w:divBdr>
        </w:div>
        <w:div w:id="1047101281">
          <w:marLeft w:val="0"/>
          <w:marRight w:val="0"/>
          <w:marTop w:val="0"/>
          <w:marBottom w:val="0"/>
          <w:divBdr>
            <w:top w:val="none" w:sz="0" w:space="0" w:color="auto"/>
            <w:left w:val="none" w:sz="0" w:space="0" w:color="auto"/>
            <w:bottom w:val="none" w:sz="0" w:space="0" w:color="auto"/>
            <w:right w:val="none" w:sz="0" w:space="0" w:color="auto"/>
          </w:divBdr>
        </w:div>
        <w:div w:id="1355377576">
          <w:marLeft w:val="0"/>
          <w:marRight w:val="0"/>
          <w:marTop w:val="0"/>
          <w:marBottom w:val="0"/>
          <w:divBdr>
            <w:top w:val="none" w:sz="0" w:space="0" w:color="auto"/>
            <w:left w:val="none" w:sz="0" w:space="0" w:color="auto"/>
            <w:bottom w:val="none" w:sz="0" w:space="0" w:color="auto"/>
            <w:right w:val="none" w:sz="0" w:space="0" w:color="auto"/>
          </w:divBdr>
        </w:div>
        <w:div w:id="789202562">
          <w:marLeft w:val="0"/>
          <w:marRight w:val="0"/>
          <w:marTop w:val="0"/>
          <w:marBottom w:val="0"/>
          <w:divBdr>
            <w:top w:val="none" w:sz="0" w:space="0" w:color="auto"/>
            <w:left w:val="none" w:sz="0" w:space="0" w:color="auto"/>
            <w:bottom w:val="none" w:sz="0" w:space="0" w:color="auto"/>
            <w:right w:val="none" w:sz="0" w:space="0" w:color="auto"/>
          </w:divBdr>
        </w:div>
        <w:div w:id="2070611256">
          <w:marLeft w:val="0"/>
          <w:marRight w:val="0"/>
          <w:marTop w:val="0"/>
          <w:marBottom w:val="0"/>
          <w:divBdr>
            <w:top w:val="none" w:sz="0" w:space="0" w:color="auto"/>
            <w:left w:val="none" w:sz="0" w:space="0" w:color="auto"/>
            <w:bottom w:val="none" w:sz="0" w:space="0" w:color="auto"/>
            <w:right w:val="none" w:sz="0" w:space="0" w:color="auto"/>
          </w:divBdr>
        </w:div>
        <w:div w:id="1047802705">
          <w:marLeft w:val="0"/>
          <w:marRight w:val="0"/>
          <w:marTop w:val="0"/>
          <w:marBottom w:val="0"/>
          <w:divBdr>
            <w:top w:val="none" w:sz="0" w:space="0" w:color="auto"/>
            <w:left w:val="none" w:sz="0" w:space="0" w:color="auto"/>
            <w:bottom w:val="none" w:sz="0" w:space="0" w:color="auto"/>
            <w:right w:val="none" w:sz="0" w:space="0" w:color="auto"/>
          </w:divBdr>
        </w:div>
        <w:div w:id="1290548978">
          <w:marLeft w:val="0"/>
          <w:marRight w:val="0"/>
          <w:marTop w:val="0"/>
          <w:marBottom w:val="0"/>
          <w:divBdr>
            <w:top w:val="none" w:sz="0" w:space="0" w:color="auto"/>
            <w:left w:val="none" w:sz="0" w:space="0" w:color="auto"/>
            <w:bottom w:val="none" w:sz="0" w:space="0" w:color="auto"/>
            <w:right w:val="none" w:sz="0" w:space="0" w:color="auto"/>
          </w:divBdr>
        </w:div>
        <w:div w:id="160706071">
          <w:marLeft w:val="0"/>
          <w:marRight w:val="0"/>
          <w:marTop w:val="0"/>
          <w:marBottom w:val="0"/>
          <w:divBdr>
            <w:top w:val="none" w:sz="0" w:space="0" w:color="auto"/>
            <w:left w:val="none" w:sz="0" w:space="0" w:color="auto"/>
            <w:bottom w:val="none" w:sz="0" w:space="0" w:color="auto"/>
            <w:right w:val="none" w:sz="0" w:space="0" w:color="auto"/>
          </w:divBdr>
        </w:div>
        <w:div w:id="919758414">
          <w:marLeft w:val="0"/>
          <w:marRight w:val="0"/>
          <w:marTop w:val="0"/>
          <w:marBottom w:val="0"/>
          <w:divBdr>
            <w:top w:val="none" w:sz="0" w:space="0" w:color="auto"/>
            <w:left w:val="none" w:sz="0" w:space="0" w:color="auto"/>
            <w:bottom w:val="none" w:sz="0" w:space="0" w:color="auto"/>
            <w:right w:val="none" w:sz="0" w:space="0" w:color="auto"/>
          </w:divBdr>
        </w:div>
        <w:div w:id="1426804390">
          <w:marLeft w:val="0"/>
          <w:marRight w:val="0"/>
          <w:marTop w:val="0"/>
          <w:marBottom w:val="0"/>
          <w:divBdr>
            <w:top w:val="none" w:sz="0" w:space="0" w:color="auto"/>
            <w:left w:val="none" w:sz="0" w:space="0" w:color="auto"/>
            <w:bottom w:val="none" w:sz="0" w:space="0" w:color="auto"/>
            <w:right w:val="none" w:sz="0" w:space="0" w:color="auto"/>
          </w:divBdr>
        </w:div>
        <w:div w:id="1469779647">
          <w:marLeft w:val="0"/>
          <w:marRight w:val="0"/>
          <w:marTop w:val="0"/>
          <w:marBottom w:val="0"/>
          <w:divBdr>
            <w:top w:val="none" w:sz="0" w:space="0" w:color="auto"/>
            <w:left w:val="none" w:sz="0" w:space="0" w:color="auto"/>
            <w:bottom w:val="none" w:sz="0" w:space="0" w:color="auto"/>
            <w:right w:val="none" w:sz="0" w:space="0" w:color="auto"/>
          </w:divBdr>
        </w:div>
        <w:div w:id="1126317310">
          <w:marLeft w:val="0"/>
          <w:marRight w:val="0"/>
          <w:marTop w:val="0"/>
          <w:marBottom w:val="0"/>
          <w:divBdr>
            <w:top w:val="none" w:sz="0" w:space="0" w:color="auto"/>
            <w:left w:val="none" w:sz="0" w:space="0" w:color="auto"/>
            <w:bottom w:val="none" w:sz="0" w:space="0" w:color="auto"/>
            <w:right w:val="none" w:sz="0" w:space="0" w:color="auto"/>
          </w:divBdr>
        </w:div>
        <w:div w:id="1890451868">
          <w:marLeft w:val="0"/>
          <w:marRight w:val="0"/>
          <w:marTop w:val="0"/>
          <w:marBottom w:val="0"/>
          <w:divBdr>
            <w:top w:val="none" w:sz="0" w:space="0" w:color="auto"/>
            <w:left w:val="none" w:sz="0" w:space="0" w:color="auto"/>
            <w:bottom w:val="none" w:sz="0" w:space="0" w:color="auto"/>
            <w:right w:val="none" w:sz="0" w:space="0" w:color="auto"/>
          </w:divBdr>
        </w:div>
        <w:div w:id="1128474972">
          <w:marLeft w:val="0"/>
          <w:marRight w:val="0"/>
          <w:marTop w:val="0"/>
          <w:marBottom w:val="0"/>
          <w:divBdr>
            <w:top w:val="none" w:sz="0" w:space="0" w:color="auto"/>
            <w:left w:val="none" w:sz="0" w:space="0" w:color="auto"/>
            <w:bottom w:val="none" w:sz="0" w:space="0" w:color="auto"/>
            <w:right w:val="none" w:sz="0" w:space="0" w:color="auto"/>
          </w:divBdr>
        </w:div>
        <w:div w:id="1366445573">
          <w:marLeft w:val="0"/>
          <w:marRight w:val="0"/>
          <w:marTop w:val="0"/>
          <w:marBottom w:val="0"/>
          <w:divBdr>
            <w:top w:val="none" w:sz="0" w:space="0" w:color="auto"/>
            <w:left w:val="none" w:sz="0" w:space="0" w:color="auto"/>
            <w:bottom w:val="none" w:sz="0" w:space="0" w:color="auto"/>
            <w:right w:val="none" w:sz="0" w:space="0" w:color="auto"/>
          </w:divBdr>
        </w:div>
        <w:div w:id="1010909342">
          <w:marLeft w:val="0"/>
          <w:marRight w:val="0"/>
          <w:marTop w:val="0"/>
          <w:marBottom w:val="0"/>
          <w:divBdr>
            <w:top w:val="none" w:sz="0" w:space="0" w:color="auto"/>
            <w:left w:val="none" w:sz="0" w:space="0" w:color="auto"/>
            <w:bottom w:val="none" w:sz="0" w:space="0" w:color="auto"/>
            <w:right w:val="none" w:sz="0" w:space="0" w:color="auto"/>
          </w:divBdr>
        </w:div>
        <w:div w:id="433794069">
          <w:marLeft w:val="0"/>
          <w:marRight w:val="0"/>
          <w:marTop w:val="0"/>
          <w:marBottom w:val="0"/>
          <w:divBdr>
            <w:top w:val="none" w:sz="0" w:space="0" w:color="auto"/>
            <w:left w:val="none" w:sz="0" w:space="0" w:color="auto"/>
            <w:bottom w:val="none" w:sz="0" w:space="0" w:color="auto"/>
            <w:right w:val="none" w:sz="0" w:space="0" w:color="auto"/>
          </w:divBdr>
        </w:div>
        <w:div w:id="884096496">
          <w:marLeft w:val="0"/>
          <w:marRight w:val="0"/>
          <w:marTop w:val="0"/>
          <w:marBottom w:val="0"/>
          <w:divBdr>
            <w:top w:val="none" w:sz="0" w:space="0" w:color="auto"/>
            <w:left w:val="none" w:sz="0" w:space="0" w:color="auto"/>
            <w:bottom w:val="none" w:sz="0" w:space="0" w:color="auto"/>
            <w:right w:val="none" w:sz="0" w:space="0" w:color="auto"/>
          </w:divBdr>
        </w:div>
        <w:div w:id="738015315">
          <w:marLeft w:val="0"/>
          <w:marRight w:val="0"/>
          <w:marTop w:val="0"/>
          <w:marBottom w:val="0"/>
          <w:divBdr>
            <w:top w:val="none" w:sz="0" w:space="0" w:color="auto"/>
            <w:left w:val="none" w:sz="0" w:space="0" w:color="auto"/>
            <w:bottom w:val="none" w:sz="0" w:space="0" w:color="auto"/>
            <w:right w:val="none" w:sz="0" w:space="0" w:color="auto"/>
          </w:divBdr>
        </w:div>
        <w:div w:id="1411660509">
          <w:marLeft w:val="0"/>
          <w:marRight w:val="0"/>
          <w:marTop w:val="0"/>
          <w:marBottom w:val="0"/>
          <w:divBdr>
            <w:top w:val="none" w:sz="0" w:space="0" w:color="auto"/>
            <w:left w:val="none" w:sz="0" w:space="0" w:color="auto"/>
            <w:bottom w:val="none" w:sz="0" w:space="0" w:color="auto"/>
            <w:right w:val="none" w:sz="0" w:space="0" w:color="auto"/>
          </w:divBdr>
        </w:div>
        <w:div w:id="1240217722">
          <w:marLeft w:val="0"/>
          <w:marRight w:val="0"/>
          <w:marTop w:val="0"/>
          <w:marBottom w:val="0"/>
          <w:divBdr>
            <w:top w:val="none" w:sz="0" w:space="0" w:color="auto"/>
            <w:left w:val="none" w:sz="0" w:space="0" w:color="auto"/>
            <w:bottom w:val="none" w:sz="0" w:space="0" w:color="auto"/>
            <w:right w:val="none" w:sz="0" w:space="0" w:color="auto"/>
          </w:divBdr>
        </w:div>
        <w:div w:id="936597726">
          <w:marLeft w:val="0"/>
          <w:marRight w:val="0"/>
          <w:marTop w:val="0"/>
          <w:marBottom w:val="0"/>
          <w:divBdr>
            <w:top w:val="none" w:sz="0" w:space="0" w:color="auto"/>
            <w:left w:val="none" w:sz="0" w:space="0" w:color="auto"/>
            <w:bottom w:val="none" w:sz="0" w:space="0" w:color="auto"/>
            <w:right w:val="none" w:sz="0" w:space="0" w:color="auto"/>
          </w:divBdr>
        </w:div>
        <w:div w:id="1512838268">
          <w:marLeft w:val="0"/>
          <w:marRight w:val="0"/>
          <w:marTop w:val="0"/>
          <w:marBottom w:val="0"/>
          <w:divBdr>
            <w:top w:val="none" w:sz="0" w:space="0" w:color="auto"/>
            <w:left w:val="none" w:sz="0" w:space="0" w:color="auto"/>
            <w:bottom w:val="none" w:sz="0" w:space="0" w:color="auto"/>
            <w:right w:val="none" w:sz="0" w:space="0" w:color="auto"/>
          </w:divBdr>
        </w:div>
        <w:div w:id="1656881208">
          <w:marLeft w:val="0"/>
          <w:marRight w:val="0"/>
          <w:marTop w:val="0"/>
          <w:marBottom w:val="0"/>
          <w:divBdr>
            <w:top w:val="none" w:sz="0" w:space="0" w:color="auto"/>
            <w:left w:val="none" w:sz="0" w:space="0" w:color="auto"/>
            <w:bottom w:val="none" w:sz="0" w:space="0" w:color="auto"/>
            <w:right w:val="none" w:sz="0" w:space="0" w:color="auto"/>
          </w:divBdr>
        </w:div>
        <w:div w:id="1577742433">
          <w:marLeft w:val="0"/>
          <w:marRight w:val="0"/>
          <w:marTop w:val="0"/>
          <w:marBottom w:val="0"/>
          <w:divBdr>
            <w:top w:val="none" w:sz="0" w:space="0" w:color="auto"/>
            <w:left w:val="none" w:sz="0" w:space="0" w:color="auto"/>
            <w:bottom w:val="none" w:sz="0" w:space="0" w:color="auto"/>
            <w:right w:val="none" w:sz="0" w:space="0" w:color="auto"/>
          </w:divBdr>
        </w:div>
        <w:div w:id="1971394589">
          <w:marLeft w:val="0"/>
          <w:marRight w:val="0"/>
          <w:marTop w:val="0"/>
          <w:marBottom w:val="0"/>
          <w:divBdr>
            <w:top w:val="none" w:sz="0" w:space="0" w:color="auto"/>
            <w:left w:val="none" w:sz="0" w:space="0" w:color="auto"/>
            <w:bottom w:val="none" w:sz="0" w:space="0" w:color="auto"/>
            <w:right w:val="none" w:sz="0" w:space="0" w:color="auto"/>
          </w:divBdr>
        </w:div>
        <w:div w:id="464858830">
          <w:marLeft w:val="0"/>
          <w:marRight w:val="0"/>
          <w:marTop w:val="0"/>
          <w:marBottom w:val="0"/>
          <w:divBdr>
            <w:top w:val="none" w:sz="0" w:space="0" w:color="auto"/>
            <w:left w:val="none" w:sz="0" w:space="0" w:color="auto"/>
            <w:bottom w:val="none" w:sz="0" w:space="0" w:color="auto"/>
            <w:right w:val="none" w:sz="0" w:space="0" w:color="auto"/>
          </w:divBdr>
        </w:div>
        <w:div w:id="558324041">
          <w:marLeft w:val="0"/>
          <w:marRight w:val="0"/>
          <w:marTop w:val="0"/>
          <w:marBottom w:val="0"/>
          <w:divBdr>
            <w:top w:val="none" w:sz="0" w:space="0" w:color="auto"/>
            <w:left w:val="none" w:sz="0" w:space="0" w:color="auto"/>
            <w:bottom w:val="none" w:sz="0" w:space="0" w:color="auto"/>
            <w:right w:val="none" w:sz="0" w:space="0" w:color="auto"/>
          </w:divBdr>
        </w:div>
        <w:div w:id="1466194837">
          <w:marLeft w:val="0"/>
          <w:marRight w:val="0"/>
          <w:marTop w:val="0"/>
          <w:marBottom w:val="0"/>
          <w:divBdr>
            <w:top w:val="none" w:sz="0" w:space="0" w:color="auto"/>
            <w:left w:val="none" w:sz="0" w:space="0" w:color="auto"/>
            <w:bottom w:val="none" w:sz="0" w:space="0" w:color="auto"/>
            <w:right w:val="none" w:sz="0" w:space="0" w:color="auto"/>
          </w:divBdr>
        </w:div>
        <w:div w:id="2019117735">
          <w:marLeft w:val="0"/>
          <w:marRight w:val="0"/>
          <w:marTop w:val="0"/>
          <w:marBottom w:val="0"/>
          <w:divBdr>
            <w:top w:val="none" w:sz="0" w:space="0" w:color="auto"/>
            <w:left w:val="none" w:sz="0" w:space="0" w:color="auto"/>
            <w:bottom w:val="none" w:sz="0" w:space="0" w:color="auto"/>
            <w:right w:val="none" w:sz="0" w:space="0" w:color="auto"/>
          </w:divBdr>
        </w:div>
        <w:div w:id="279459034">
          <w:marLeft w:val="0"/>
          <w:marRight w:val="0"/>
          <w:marTop w:val="0"/>
          <w:marBottom w:val="0"/>
          <w:divBdr>
            <w:top w:val="none" w:sz="0" w:space="0" w:color="auto"/>
            <w:left w:val="none" w:sz="0" w:space="0" w:color="auto"/>
            <w:bottom w:val="none" w:sz="0" w:space="0" w:color="auto"/>
            <w:right w:val="none" w:sz="0" w:space="0" w:color="auto"/>
          </w:divBdr>
        </w:div>
        <w:div w:id="915943252">
          <w:marLeft w:val="0"/>
          <w:marRight w:val="0"/>
          <w:marTop w:val="0"/>
          <w:marBottom w:val="0"/>
          <w:divBdr>
            <w:top w:val="none" w:sz="0" w:space="0" w:color="auto"/>
            <w:left w:val="none" w:sz="0" w:space="0" w:color="auto"/>
            <w:bottom w:val="none" w:sz="0" w:space="0" w:color="auto"/>
            <w:right w:val="none" w:sz="0" w:space="0" w:color="auto"/>
          </w:divBdr>
        </w:div>
        <w:div w:id="1069571151">
          <w:marLeft w:val="0"/>
          <w:marRight w:val="0"/>
          <w:marTop w:val="0"/>
          <w:marBottom w:val="0"/>
          <w:divBdr>
            <w:top w:val="none" w:sz="0" w:space="0" w:color="auto"/>
            <w:left w:val="none" w:sz="0" w:space="0" w:color="auto"/>
            <w:bottom w:val="none" w:sz="0" w:space="0" w:color="auto"/>
            <w:right w:val="none" w:sz="0" w:space="0" w:color="auto"/>
          </w:divBdr>
        </w:div>
        <w:div w:id="1999110815">
          <w:marLeft w:val="0"/>
          <w:marRight w:val="0"/>
          <w:marTop w:val="0"/>
          <w:marBottom w:val="0"/>
          <w:divBdr>
            <w:top w:val="none" w:sz="0" w:space="0" w:color="auto"/>
            <w:left w:val="none" w:sz="0" w:space="0" w:color="auto"/>
            <w:bottom w:val="none" w:sz="0" w:space="0" w:color="auto"/>
            <w:right w:val="none" w:sz="0" w:space="0" w:color="auto"/>
          </w:divBdr>
        </w:div>
        <w:div w:id="310210622">
          <w:marLeft w:val="0"/>
          <w:marRight w:val="0"/>
          <w:marTop w:val="0"/>
          <w:marBottom w:val="0"/>
          <w:divBdr>
            <w:top w:val="none" w:sz="0" w:space="0" w:color="auto"/>
            <w:left w:val="none" w:sz="0" w:space="0" w:color="auto"/>
            <w:bottom w:val="none" w:sz="0" w:space="0" w:color="auto"/>
            <w:right w:val="none" w:sz="0" w:space="0" w:color="auto"/>
          </w:divBdr>
        </w:div>
        <w:div w:id="661858376">
          <w:marLeft w:val="0"/>
          <w:marRight w:val="0"/>
          <w:marTop w:val="0"/>
          <w:marBottom w:val="0"/>
          <w:divBdr>
            <w:top w:val="none" w:sz="0" w:space="0" w:color="auto"/>
            <w:left w:val="none" w:sz="0" w:space="0" w:color="auto"/>
            <w:bottom w:val="none" w:sz="0" w:space="0" w:color="auto"/>
            <w:right w:val="none" w:sz="0" w:space="0" w:color="auto"/>
          </w:divBdr>
        </w:div>
        <w:div w:id="1576822006">
          <w:marLeft w:val="0"/>
          <w:marRight w:val="0"/>
          <w:marTop w:val="0"/>
          <w:marBottom w:val="0"/>
          <w:divBdr>
            <w:top w:val="none" w:sz="0" w:space="0" w:color="auto"/>
            <w:left w:val="none" w:sz="0" w:space="0" w:color="auto"/>
            <w:bottom w:val="none" w:sz="0" w:space="0" w:color="auto"/>
            <w:right w:val="none" w:sz="0" w:space="0" w:color="auto"/>
          </w:divBdr>
        </w:div>
        <w:div w:id="1720131250">
          <w:marLeft w:val="0"/>
          <w:marRight w:val="0"/>
          <w:marTop w:val="0"/>
          <w:marBottom w:val="0"/>
          <w:divBdr>
            <w:top w:val="none" w:sz="0" w:space="0" w:color="auto"/>
            <w:left w:val="none" w:sz="0" w:space="0" w:color="auto"/>
            <w:bottom w:val="none" w:sz="0" w:space="0" w:color="auto"/>
            <w:right w:val="none" w:sz="0" w:space="0" w:color="auto"/>
          </w:divBdr>
        </w:div>
        <w:div w:id="637345623">
          <w:marLeft w:val="0"/>
          <w:marRight w:val="0"/>
          <w:marTop w:val="0"/>
          <w:marBottom w:val="0"/>
          <w:divBdr>
            <w:top w:val="none" w:sz="0" w:space="0" w:color="auto"/>
            <w:left w:val="none" w:sz="0" w:space="0" w:color="auto"/>
            <w:bottom w:val="none" w:sz="0" w:space="0" w:color="auto"/>
            <w:right w:val="none" w:sz="0" w:space="0" w:color="auto"/>
          </w:divBdr>
        </w:div>
        <w:div w:id="1671373380">
          <w:marLeft w:val="0"/>
          <w:marRight w:val="0"/>
          <w:marTop w:val="0"/>
          <w:marBottom w:val="0"/>
          <w:divBdr>
            <w:top w:val="none" w:sz="0" w:space="0" w:color="auto"/>
            <w:left w:val="none" w:sz="0" w:space="0" w:color="auto"/>
            <w:bottom w:val="none" w:sz="0" w:space="0" w:color="auto"/>
            <w:right w:val="none" w:sz="0" w:space="0" w:color="auto"/>
          </w:divBdr>
        </w:div>
        <w:div w:id="453984295">
          <w:marLeft w:val="0"/>
          <w:marRight w:val="0"/>
          <w:marTop w:val="0"/>
          <w:marBottom w:val="0"/>
          <w:divBdr>
            <w:top w:val="none" w:sz="0" w:space="0" w:color="auto"/>
            <w:left w:val="none" w:sz="0" w:space="0" w:color="auto"/>
            <w:bottom w:val="none" w:sz="0" w:space="0" w:color="auto"/>
            <w:right w:val="none" w:sz="0" w:space="0" w:color="auto"/>
          </w:divBdr>
        </w:div>
        <w:div w:id="855315744">
          <w:marLeft w:val="0"/>
          <w:marRight w:val="0"/>
          <w:marTop w:val="0"/>
          <w:marBottom w:val="0"/>
          <w:divBdr>
            <w:top w:val="none" w:sz="0" w:space="0" w:color="auto"/>
            <w:left w:val="none" w:sz="0" w:space="0" w:color="auto"/>
            <w:bottom w:val="none" w:sz="0" w:space="0" w:color="auto"/>
            <w:right w:val="none" w:sz="0" w:space="0" w:color="auto"/>
          </w:divBdr>
        </w:div>
        <w:div w:id="118425347">
          <w:marLeft w:val="0"/>
          <w:marRight w:val="0"/>
          <w:marTop w:val="0"/>
          <w:marBottom w:val="0"/>
          <w:divBdr>
            <w:top w:val="none" w:sz="0" w:space="0" w:color="auto"/>
            <w:left w:val="none" w:sz="0" w:space="0" w:color="auto"/>
            <w:bottom w:val="none" w:sz="0" w:space="0" w:color="auto"/>
            <w:right w:val="none" w:sz="0" w:space="0" w:color="auto"/>
          </w:divBdr>
        </w:div>
        <w:div w:id="381486315">
          <w:marLeft w:val="0"/>
          <w:marRight w:val="0"/>
          <w:marTop w:val="0"/>
          <w:marBottom w:val="0"/>
          <w:divBdr>
            <w:top w:val="none" w:sz="0" w:space="0" w:color="auto"/>
            <w:left w:val="none" w:sz="0" w:space="0" w:color="auto"/>
            <w:bottom w:val="none" w:sz="0" w:space="0" w:color="auto"/>
            <w:right w:val="none" w:sz="0" w:space="0" w:color="auto"/>
          </w:divBdr>
        </w:div>
        <w:div w:id="1079060060">
          <w:marLeft w:val="0"/>
          <w:marRight w:val="0"/>
          <w:marTop w:val="0"/>
          <w:marBottom w:val="0"/>
          <w:divBdr>
            <w:top w:val="none" w:sz="0" w:space="0" w:color="auto"/>
            <w:left w:val="none" w:sz="0" w:space="0" w:color="auto"/>
            <w:bottom w:val="none" w:sz="0" w:space="0" w:color="auto"/>
            <w:right w:val="none" w:sz="0" w:space="0" w:color="auto"/>
          </w:divBdr>
        </w:div>
        <w:div w:id="958873896">
          <w:marLeft w:val="0"/>
          <w:marRight w:val="0"/>
          <w:marTop w:val="0"/>
          <w:marBottom w:val="0"/>
          <w:divBdr>
            <w:top w:val="none" w:sz="0" w:space="0" w:color="auto"/>
            <w:left w:val="none" w:sz="0" w:space="0" w:color="auto"/>
            <w:bottom w:val="none" w:sz="0" w:space="0" w:color="auto"/>
            <w:right w:val="none" w:sz="0" w:space="0" w:color="auto"/>
          </w:divBdr>
        </w:div>
        <w:div w:id="1182083655">
          <w:marLeft w:val="0"/>
          <w:marRight w:val="0"/>
          <w:marTop w:val="0"/>
          <w:marBottom w:val="0"/>
          <w:divBdr>
            <w:top w:val="none" w:sz="0" w:space="0" w:color="auto"/>
            <w:left w:val="none" w:sz="0" w:space="0" w:color="auto"/>
            <w:bottom w:val="none" w:sz="0" w:space="0" w:color="auto"/>
            <w:right w:val="none" w:sz="0" w:space="0" w:color="auto"/>
          </w:divBdr>
        </w:div>
        <w:div w:id="130369408">
          <w:marLeft w:val="0"/>
          <w:marRight w:val="0"/>
          <w:marTop w:val="0"/>
          <w:marBottom w:val="0"/>
          <w:divBdr>
            <w:top w:val="none" w:sz="0" w:space="0" w:color="auto"/>
            <w:left w:val="none" w:sz="0" w:space="0" w:color="auto"/>
            <w:bottom w:val="none" w:sz="0" w:space="0" w:color="auto"/>
            <w:right w:val="none" w:sz="0" w:space="0" w:color="auto"/>
          </w:divBdr>
        </w:div>
        <w:div w:id="372922575">
          <w:marLeft w:val="0"/>
          <w:marRight w:val="0"/>
          <w:marTop w:val="0"/>
          <w:marBottom w:val="0"/>
          <w:divBdr>
            <w:top w:val="none" w:sz="0" w:space="0" w:color="auto"/>
            <w:left w:val="none" w:sz="0" w:space="0" w:color="auto"/>
            <w:bottom w:val="none" w:sz="0" w:space="0" w:color="auto"/>
            <w:right w:val="none" w:sz="0" w:space="0" w:color="auto"/>
          </w:divBdr>
        </w:div>
        <w:div w:id="487358446">
          <w:marLeft w:val="0"/>
          <w:marRight w:val="0"/>
          <w:marTop w:val="0"/>
          <w:marBottom w:val="0"/>
          <w:divBdr>
            <w:top w:val="none" w:sz="0" w:space="0" w:color="auto"/>
            <w:left w:val="none" w:sz="0" w:space="0" w:color="auto"/>
            <w:bottom w:val="none" w:sz="0" w:space="0" w:color="auto"/>
            <w:right w:val="none" w:sz="0" w:space="0" w:color="auto"/>
          </w:divBdr>
        </w:div>
        <w:div w:id="99762090">
          <w:marLeft w:val="0"/>
          <w:marRight w:val="0"/>
          <w:marTop w:val="0"/>
          <w:marBottom w:val="0"/>
          <w:divBdr>
            <w:top w:val="none" w:sz="0" w:space="0" w:color="auto"/>
            <w:left w:val="none" w:sz="0" w:space="0" w:color="auto"/>
            <w:bottom w:val="none" w:sz="0" w:space="0" w:color="auto"/>
            <w:right w:val="none" w:sz="0" w:space="0" w:color="auto"/>
          </w:divBdr>
        </w:div>
        <w:div w:id="1789545888">
          <w:marLeft w:val="0"/>
          <w:marRight w:val="0"/>
          <w:marTop w:val="0"/>
          <w:marBottom w:val="0"/>
          <w:divBdr>
            <w:top w:val="none" w:sz="0" w:space="0" w:color="auto"/>
            <w:left w:val="none" w:sz="0" w:space="0" w:color="auto"/>
            <w:bottom w:val="none" w:sz="0" w:space="0" w:color="auto"/>
            <w:right w:val="none" w:sz="0" w:space="0" w:color="auto"/>
          </w:divBdr>
        </w:div>
      </w:divsChild>
    </w:div>
    <w:div w:id="1744647535">
      <w:marLeft w:val="0"/>
      <w:marRight w:val="0"/>
      <w:marTop w:val="0"/>
      <w:marBottom w:val="0"/>
      <w:divBdr>
        <w:top w:val="none" w:sz="0" w:space="0" w:color="auto"/>
        <w:left w:val="none" w:sz="0" w:space="0" w:color="auto"/>
        <w:bottom w:val="none" w:sz="0" w:space="0" w:color="auto"/>
        <w:right w:val="none" w:sz="0" w:space="0" w:color="auto"/>
      </w:divBdr>
    </w:div>
    <w:div w:id="1744984923">
      <w:marLeft w:val="0"/>
      <w:marRight w:val="0"/>
      <w:marTop w:val="0"/>
      <w:marBottom w:val="0"/>
      <w:divBdr>
        <w:top w:val="none" w:sz="0" w:space="0" w:color="auto"/>
        <w:left w:val="none" w:sz="0" w:space="0" w:color="auto"/>
        <w:bottom w:val="none" w:sz="0" w:space="0" w:color="auto"/>
        <w:right w:val="none" w:sz="0" w:space="0" w:color="auto"/>
      </w:divBdr>
    </w:div>
    <w:div w:id="1749383574">
      <w:marLeft w:val="0"/>
      <w:marRight w:val="0"/>
      <w:marTop w:val="0"/>
      <w:marBottom w:val="0"/>
      <w:divBdr>
        <w:top w:val="none" w:sz="0" w:space="0" w:color="auto"/>
        <w:left w:val="none" w:sz="0" w:space="0" w:color="auto"/>
        <w:bottom w:val="none" w:sz="0" w:space="0" w:color="auto"/>
        <w:right w:val="none" w:sz="0" w:space="0" w:color="auto"/>
      </w:divBdr>
    </w:div>
    <w:div w:id="1771315412">
      <w:marLeft w:val="0"/>
      <w:marRight w:val="0"/>
      <w:marTop w:val="0"/>
      <w:marBottom w:val="0"/>
      <w:divBdr>
        <w:top w:val="none" w:sz="0" w:space="0" w:color="auto"/>
        <w:left w:val="none" w:sz="0" w:space="0" w:color="auto"/>
        <w:bottom w:val="none" w:sz="0" w:space="0" w:color="auto"/>
        <w:right w:val="none" w:sz="0" w:space="0" w:color="auto"/>
      </w:divBdr>
    </w:div>
    <w:div w:id="1780100926">
      <w:marLeft w:val="0"/>
      <w:marRight w:val="0"/>
      <w:marTop w:val="0"/>
      <w:marBottom w:val="0"/>
      <w:divBdr>
        <w:top w:val="none" w:sz="0" w:space="0" w:color="auto"/>
        <w:left w:val="none" w:sz="0" w:space="0" w:color="auto"/>
        <w:bottom w:val="none" w:sz="0" w:space="0" w:color="auto"/>
        <w:right w:val="none" w:sz="0" w:space="0" w:color="auto"/>
      </w:divBdr>
    </w:div>
    <w:div w:id="1784421198">
      <w:marLeft w:val="0"/>
      <w:marRight w:val="0"/>
      <w:marTop w:val="0"/>
      <w:marBottom w:val="0"/>
      <w:divBdr>
        <w:top w:val="none" w:sz="0" w:space="0" w:color="auto"/>
        <w:left w:val="none" w:sz="0" w:space="0" w:color="auto"/>
        <w:bottom w:val="none" w:sz="0" w:space="0" w:color="auto"/>
        <w:right w:val="none" w:sz="0" w:space="0" w:color="auto"/>
      </w:divBdr>
    </w:div>
    <w:div w:id="1789884796">
      <w:marLeft w:val="0"/>
      <w:marRight w:val="0"/>
      <w:marTop w:val="0"/>
      <w:marBottom w:val="0"/>
      <w:divBdr>
        <w:top w:val="none" w:sz="0" w:space="0" w:color="auto"/>
        <w:left w:val="none" w:sz="0" w:space="0" w:color="auto"/>
        <w:bottom w:val="none" w:sz="0" w:space="0" w:color="auto"/>
        <w:right w:val="none" w:sz="0" w:space="0" w:color="auto"/>
      </w:divBdr>
      <w:divsChild>
        <w:div w:id="59865880">
          <w:marLeft w:val="0"/>
          <w:marRight w:val="0"/>
          <w:marTop w:val="0"/>
          <w:marBottom w:val="0"/>
          <w:divBdr>
            <w:top w:val="none" w:sz="0" w:space="0" w:color="auto"/>
            <w:left w:val="none" w:sz="0" w:space="0" w:color="auto"/>
            <w:bottom w:val="none" w:sz="0" w:space="0" w:color="auto"/>
            <w:right w:val="none" w:sz="0" w:space="0" w:color="auto"/>
          </w:divBdr>
        </w:div>
        <w:div w:id="1999191420">
          <w:marLeft w:val="0"/>
          <w:marRight w:val="0"/>
          <w:marTop w:val="0"/>
          <w:marBottom w:val="0"/>
          <w:divBdr>
            <w:top w:val="none" w:sz="0" w:space="0" w:color="auto"/>
            <w:left w:val="none" w:sz="0" w:space="0" w:color="auto"/>
            <w:bottom w:val="none" w:sz="0" w:space="0" w:color="auto"/>
            <w:right w:val="none" w:sz="0" w:space="0" w:color="auto"/>
          </w:divBdr>
        </w:div>
        <w:div w:id="1365211288">
          <w:marLeft w:val="0"/>
          <w:marRight w:val="0"/>
          <w:marTop w:val="0"/>
          <w:marBottom w:val="0"/>
          <w:divBdr>
            <w:top w:val="none" w:sz="0" w:space="0" w:color="auto"/>
            <w:left w:val="none" w:sz="0" w:space="0" w:color="auto"/>
            <w:bottom w:val="none" w:sz="0" w:space="0" w:color="auto"/>
            <w:right w:val="none" w:sz="0" w:space="0" w:color="auto"/>
          </w:divBdr>
        </w:div>
        <w:div w:id="412632339">
          <w:marLeft w:val="0"/>
          <w:marRight w:val="0"/>
          <w:marTop w:val="0"/>
          <w:marBottom w:val="0"/>
          <w:divBdr>
            <w:top w:val="none" w:sz="0" w:space="0" w:color="auto"/>
            <w:left w:val="none" w:sz="0" w:space="0" w:color="auto"/>
            <w:bottom w:val="none" w:sz="0" w:space="0" w:color="auto"/>
            <w:right w:val="none" w:sz="0" w:space="0" w:color="auto"/>
          </w:divBdr>
        </w:div>
        <w:div w:id="106050366">
          <w:marLeft w:val="0"/>
          <w:marRight w:val="0"/>
          <w:marTop w:val="0"/>
          <w:marBottom w:val="0"/>
          <w:divBdr>
            <w:top w:val="none" w:sz="0" w:space="0" w:color="auto"/>
            <w:left w:val="none" w:sz="0" w:space="0" w:color="auto"/>
            <w:bottom w:val="none" w:sz="0" w:space="0" w:color="auto"/>
            <w:right w:val="none" w:sz="0" w:space="0" w:color="auto"/>
          </w:divBdr>
        </w:div>
        <w:div w:id="1455827431">
          <w:marLeft w:val="0"/>
          <w:marRight w:val="0"/>
          <w:marTop w:val="0"/>
          <w:marBottom w:val="0"/>
          <w:divBdr>
            <w:top w:val="none" w:sz="0" w:space="0" w:color="auto"/>
            <w:left w:val="none" w:sz="0" w:space="0" w:color="auto"/>
            <w:bottom w:val="none" w:sz="0" w:space="0" w:color="auto"/>
            <w:right w:val="none" w:sz="0" w:space="0" w:color="auto"/>
          </w:divBdr>
        </w:div>
        <w:div w:id="410472127">
          <w:marLeft w:val="0"/>
          <w:marRight w:val="0"/>
          <w:marTop w:val="0"/>
          <w:marBottom w:val="0"/>
          <w:divBdr>
            <w:top w:val="none" w:sz="0" w:space="0" w:color="auto"/>
            <w:left w:val="none" w:sz="0" w:space="0" w:color="auto"/>
            <w:bottom w:val="none" w:sz="0" w:space="0" w:color="auto"/>
            <w:right w:val="none" w:sz="0" w:space="0" w:color="auto"/>
          </w:divBdr>
        </w:div>
        <w:div w:id="72894925">
          <w:marLeft w:val="0"/>
          <w:marRight w:val="0"/>
          <w:marTop w:val="0"/>
          <w:marBottom w:val="0"/>
          <w:divBdr>
            <w:top w:val="none" w:sz="0" w:space="0" w:color="auto"/>
            <w:left w:val="none" w:sz="0" w:space="0" w:color="auto"/>
            <w:bottom w:val="none" w:sz="0" w:space="0" w:color="auto"/>
            <w:right w:val="none" w:sz="0" w:space="0" w:color="auto"/>
          </w:divBdr>
        </w:div>
        <w:div w:id="1764640255">
          <w:marLeft w:val="0"/>
          <w:marRight w:val="0"/>
          <w:marTop w:val="0"/>
          <w:marBottom w:val="0"/>
          <w:divBdr>
            <w:top w:val="none" w:sz="0" w:space="0" w:color="auto"/>
            <w:left w:val="none" w:sz="0" w:space="0" w:color="auto"/>
            <w:bottom w:val="none" w:sz="0" w:space="0" w:color="auto"/>
            <w:right w:val="none" w:sz="0" w:space="0" w:color="auto"/>
          </w:divBdr>
        </w:div>
        <w:div w:id="1558205961">
          <w:marLeft w:val="0"/>
          <w:marRight w:val="0"/>
          <w:marTop w:val="0"/>
          <w:marBottom w:val="0"/>
          <w:divBdr>
            <w:top w:val="none" w:sz="0" w:space="0" w:color="auto"/>
            <w:left w:val="none" w:sz="0" w:space="0" w:color="auto"/>
            <w:bottom w:val="none" w:sz="0" w:space="0" w:color="auto"/>
            <w:right w:val="none" w:sz="0" w:space="0" w:color="auto"/>
          </w:divBdr>
        </w:div>
        <w:div w:id="1003167138">
          <w:marLeft w:val="0"/>
          <w:marRight w:val="0"/>
          <w:marTop w:val="0"/>
          <w:marBottom w:val="0"/>
          <w:divBdr>
            <w:top w:val="none" w:sz="0" w:space="0" w:color="auto"/>
            <w:left w:val="none" w:sz="0" w:space="0" w:color="auto"/>
            <w:bottom w:val="none" w:sz="0" w:space="0" w:color="auto"/>
            <w:right w:val="none" w:sz="0" w:space="0" w:color="auto"/>
          </w:divBdr>
        </w:div>
        <w:div w:id="1894465895">
          <w:marLeft w:val="0"/>
          <w:marRight w:val="0"/>
          <w:marTop w:val="0"/>
          <w:marBottom w:val="0"/>
          <w:divBdr>
            <w:top w:val="none" w:sz="0" w:space="0" w:color="auto"/>
            <w:left w:val="none" w:sz="0" w:space="0" w:color="auto"/>
            <w:bottom w:val="none" w:sz="0" w:space="0" w:color="auto"/>
            <w:right w:val="none" w:sz="0" w:space="0" w:color="auto"/>
          </w:divBdr>
        </w:div>
        <w:div w:id="901251599">
          <w:marLeft w:val="0"/>
          <w:marRight w:val="0"/>
          <w:marTop w:val="0"/>
          <w:marBottom w:val="0"/>
          <w:divBdr>
            <w:top w:val="none" w:sz="0" w:space="0" w:color="auto"/>
            <w:left w:val="none" w:sz="0" w:space="0" w:color="auto"/>
            <w:bottom w:val="none" w:sz="0" w:space="0" w:color="auto"/>
            <w:right w:val="none" w:sz="0" w:space="0" w:color="auto"/>
          </w:divBdr>
        </w:div>
        <w:div w:id="67075012">
          <w:marLeft w:val="0"/>
          <w:marRight w:val="0"/>
          <w:marTop w:val="0"/>
          <w:marBottom w:val="0"/>
          <w:divBdr>
            <w:top w:val="none" w:sz="0" w:space="0" w:color="auto"/>
            <w:left w:val="none" w:sz="0" w:space="0" w:color="auto"/>
            <w:bottom w:val="none" w:sz="0" w:space="0" w:color="auto"/>
            <w:right w:val="none" w:sz="0" w:space="0" w:color="auto"/>
          </w:divBdr>
        </w:div>
        <w:div w:id="746683401">
          <w:marLeft w:val="0"/>
          <w:marRight w:val="0"/>
          <w:marTop w:val="0"/>
          <w:marBottom w:val="0"/>
          <w:divBdr>
            <w:top w:val="none" w:sz="0" w:space="0" w:color="auto"/>
            <w:left w:val="none" w:sz="0" w:space="0" w:color="auto"/>
            <w:bottom w:val="none" w:sz="0" w:space="0" w:color="auto"/>
            <w:right w:val="none" w:sz="0" w:space="0" w:color="auto"/>
          </w:divBdr>
        </w:div>
        <w:div w:id="568807332">
          <w:marLeft w:val="0"/>
          <w:marRight w:val="0"/>
          <w:marTop w:val="0"/>
          <w:marBottom w:val="0"/>
          <w:divBdr>
            <w:top w:val="none" w:sz="0" w:space="0" w:color="auto"/>
            <w:left w:val="none" w:sz="0" w:space="0" w:color="auto"/>
            <w:bottom w:val="none" w:sz="0" w:space="0" w:color="auto"/>
            <w:right w:val="none" w:sz="0" w:space="0" w:color="auto"/>
          </w:divBdr>
        </w:div>
        <w:div w:id="1928223090">
          <w:marLeft w:val="0"/>
          <w:marRight w:val="0"/>
          <w:marTop w:val="0"/>
          <w:marBottom w:val="0"/>
          <w:divBdr>
            <w:top w:val="none" w:sz="0" w:space="0" w:color="auto"/>
            <w:left w:val="none" w:sz="0" w:space="0" w:color="auto"/>
            <w:bottom w:val="none" w:sz="0" w:space="0" w:color="auto"/>
            <w:right w:val="none" w:sz="0" w:space="0" w:color="auto"/>
          </w:divBdr>
        </w:div>
        <w:div w:id="360667781">
          <w:marLeft w:val="0"/>
          <w:marRight w:val="0"/>
          <w:marTop w:val="0"/>
          <w:marBottom w:val="0"/>
          <w:divBdr>
            <w:top w:val="none" w:sz="0" w:space="0" w:color="auto"/>
            <w:left w:val="none" w:sz="0" w:space="0" w:color="auto"/>
            <w:bottom w:val="none" w:sz="0" w:space="0" w:color="auto"/>
            <w:right w:val="none" w:sz="0" w:space="0" w:color="auto"/>
          </w:divBdr>
        </w:div>
        <w:div w:id="914509515">
          <w:marLeft w:val="0"/>
          <w:marRight w:val="0"/>
          <w:marTop w:val="0"/>
          <w:marBottom w:val="0"/>
          <w:divBdr>
            <w:top w:val="none" w:sz="0" w:space="0" w:color="auto"/>
            <w:left w:val="none" w:sz="0" w:space="0" w:color="auto"/>
            <w:bottom w:val="none" w:sz="0" w:space="0" w:color="auto"/>
            <w:right w:val="none" w:sz="0" w:space="0" w:color="auto"/>
          </w:divBdr>
        </w:div>
        <w:div w:id="1594169993">
          <w:marLeft w:val="0"/>
          <w:marRight w:val="0"/>
          <w:marTop w:val="0"/>
          <w:marBottom w:val="0"/>
          <w:divBdr>
            <w:top w:val="none" w:sz="0" w:space="0" w:color="auto"/>
            <w:left w:val="none" w:sz="0" w:space="0" w:color="auto"/>
            <w:bottom w:val="none" w:sz="0" w:space="0" w:color="auto"/>
            <w:right w:val="none" w:sz="0" w:space="0" w:color="auto"/>
          </w:divBdr>
        </w:div>
        <w:div w:id="376322736">
          <w:marLeft w:val="0"/>
          <w:marRight w:val="0"/>
          <w:marTop w:val="0"/>
          <w:marBottom w:val="0"/>
          <w:divBdr>
            <w:top w:val="none" w:sz="0" w:space="0" w:color="auto"/>
            <w:left w:val="none" w:sz="0" w:space="0" w:color="auto"/>
            <w:bottom w:val="none" w:sz="0" w:space="0" w:color="auto"/>
            <w:right w:val="none" w:sz="0" w:space="0" w:color="auto"/>
          </w:divBdr>
        </w:div>
        <w:div w:id="94175313">
          <w:marLeft w:val="0"/>
          <w:marRight w:val="0"/>
          <w:marTop w:val="0"/>
          <w:marBottom w:val="0"/>
          <w:divBdr>
            <w:top w:val="none" w:sz="0" w:space="0" w:color="auto"/>
            <w:left w:val="none" w:sz="0" w:space="0" w:color="auto"/>
            <w:bottom w:val="none" w:sz="0" w:space="0" w:color="auto"/>
            <w:right w:val="none" w:sz="0" w:space="0" w:color="auto"/>
          </w:divBdr>
        </w:div>
        <w:div w:id="692151267">
          <w:marLeft w:val="0"/>
          <w:marRight w:val="0"/>
          <w:marTop w:val="0"/>
          <w:marBottom w:val="0"/>
          <w:divBdr>
            <w:top w:val="none" w:sz="0" w:space="0" w:color="auto"/>
            <w:left w:val="none" w:sz="0" w:space="0" w:color="auto"/>
            <w:bottom w:val="none" w:sz="0" w:space="0" w:color="auto"/>
            <w:right w:val="none" w:sz="0" w:space="0" w:color="auto"/>
          </w:divBdr>
        </w:div>
        <w:div w:id="844782524">
          <w:marLeft w:val="0"/>
          <w:marRight w:val="0"/>
          <w:marTop w:val="0"/>
          <w:marBottom w:val="0"/>
          <w:divBdr>
            <w:top w:val="none" w:sz="0" w:space="0" w:color="auto"/>
            <w:left w:val="none" w:sz="0" w:space="0" w:color="auto"/>
            <w:bottom w:val="none" w:sz="0" w:space="0" w:color="auto"/>
            <w:right w:val="none" w:sz="0" w:space="0" w:color="auto"/>
          </w:divBdr>
        </w:div>
        <w:div w:id="1610159404">
          <w:marLeft w:val="0"/>
          <w:marRight w:val="0"/>
          <w:marTop w:val="0"/>
          <w:marBottom w:val="0"/>
          <w:divBdr>
            <w:top w:val="none" w:sz="0" w:space="0" w:color="auto"/>
            <w:left w:val="none" w:sz="0" w:space="0" w:color="auto"/>
            <w:bottom w:val="none" w:sz="0" w:space="0" w:color="auto"/>
            <w:right w:val="none" w:sz="0" w:space="0" w:color="auto"/>
          </w:divBdr>
        </w:div>
        <w:div w:id="1423260751">
          <w:marLeft w:val="0"/>
          <w:marRight w:val="0"/>
          <w:marTop w:val="0"/>
          <w:marBottom w:val="0"/>
          <w:divBdr>
            <w:top w:val="none" w:sz="0" w:space="0" w:color="auto"/>
            <w:left w:val="none" w:sz="0" w:space="0" w:color="auto"/>
            <w:bottom w:val="none" w:sz="0" w:space="0" w:color="auto"/>
            <w:right w:val="none" w:sz="0" w:space="0" w:color="auto"/>
          </w:divBdr>
        </w:div>
        <w:div w:id="1046100382">
          <w:marLeft w:val="0"/>
          <w:marRight w:val="0"/>
          <w:marTop w:val="0"/>
          <w:marBottom w:val="0"/>
          <w:divBdr>
            <w:top w:val="none" w:sz="0" w:space="0" w:color="auto"/>
            <w:left w:val="none" w:sz="0" w:space="0" w:color="auto"/>
            <w:bottom w:val="none" w:sz="0" w:space="0" w:color="auto"/>
            <w:right w:val="none" w:sz="0" w:space="0" w:color="auto"/>
          </w:divBdr>
        </w:div>
        <w:div w:id="2140416947">
          <w:marLeft w:val="0"/>
          <w:marRight w:val="0"/>
          <w:marTop w:val="0"/>
          <w:marBottom w:val="0"/>
          <w:divBdr>
            <w:top w:val="none" w:sz="0" w:space="0" w:color="auto"/>
            <w:left w:val="none" w:sz="0" w:space="0" w:color="auto"/>
            <w:bottom w:val="none" w:sz="0" w:space="0" w:color="auto"/>
            <w:right w:val="none" w:sz="0" w:space="0" w:color="auto"/>
          </w:divBdr>
        </w:div>
        <w:div w:id="426123187">
          <w:marLeft w:val="0"/>
          <w:marRight w:val="0"/>
          <w:marTop w:val="0"/>
          <w:marBottom w:val="0"/>
          <w:divBdr>
            <w:top w:val="none" w:sz="0" w:space="0" w:color="auto"/>
            <w:left w:val="none" w:sz="0" w:space="0" w:color="auto"/>
            <w:bottom w:val="none" w:sz="0" w:space="0" w:color="auto"/>
            <w:right w:val="none" w:sz="0" w:space="0" w:color="auto"/>
          </w:divBdr>
        </w:div>
        <w:div w:id="879517280">
          <w:marLeft w:val="0"/>
          <w:marRight w:val="0"/>
          <w:marTop w:val="0"/>
          <w:marBottom w:val="0"/>
          <w:divBdr>
            <w:top w:val="none" w:sz="0" w:space="0" w:color="auto"/>
            <w:left w:val="none" w:sz="0" w:space="0" w:color="auto"/>
            <w:bottom w:val="none" w:sz="0" w:space="0" w:color="auto"/>
            <w:right w:val="none" w:sz="0" w:space="0" w:color="auto"/>
          </w:divBdr>
        </w:div>
        <w:div w:id="440106795">
          <w:marLeft w:val="0"/>
          <w:marRight w:val="0"/>
          <w:marTop w:val="0"/>
          <w:marBottom w:val="0"/>
          <w:divBdr>
            <w:top w:val="none" w:sz="0" w:space="0" w:color="auto"/>
            <w:left w:val="none" w:sz="0" w:space="0" w:color="auto"/>
            <w:bottom w:val="none" w:sz="0" w:space="0" w:color="auto"/>
            <w:right w:val="none" w:sz="0" w:space="0" w:color="auto"/>
          </w:divBdr>
        </w:div>
        <w:div w:id="1335645725">
          <w:marLeft w:val="0"/>
          <w:marRight w:val="0"/>
          <w:marTop w:val="0"/>
          <w:marBottom w:val="0"/>
          <w:divBdr>
            <w:top w:val="none" w:sz="0" w:space="0" w:color="auto"/>
            <w:left w:val="none" w:sz="0" w:space="0" w:color="auto"/>
            <w:bottom w:val="none" w:sz="0" w:space="0" w:color="auto"/>
            <w:right w:val="none" w:sz="0" w:space="0" w:color="auto"/>
          </w:divBdr>
        </w:div>
        <w:div w:id="1059206586">
          <w:marLeft w:val="0"/>
          <w:marRight w:val="0"/>
          <w:marTop w:val="0"/>
          <w:marBottom w:val="0"/>
          <w:divBdr>
            <w:top w:val="none" w:sz="0" w:space="0" w:color="auto"/>
            <w:left w:val="none" w:sz="0" w:space="0" w:color="auto"/>
            <w:bottom w:val="none" w:sz="0" w:space="0" w:color="auto"/>
            <w:right w:val="none" w:sz="0" w:space="0" w:color="auto"/>
          </w:divBdr>
        </w:div>
        <w:div w:id="888803075">
          <w:marLeft w:val="0"/>
          <w:marRight w:val="0"/>
          <w:marTop w:val="0"/>
          <w:marBottom w:val="0"/>
          <w:divBdr>
            <w:top w:val="none" w:sz="0" w:space="0" w:color="auto"/>
            <w:left w:val="none" w:sz="0" w:space="0" w:color="auto"/>
            <w:bottom w:val="none" w:sz="0" w:space="0" w:color="auto"/>
            <w:right w:val="none" w:sz="0" w:space="0" w:color="auto"/>
          </w:divBdr>
        </w:div>
        <w:div w:id="1860774106">
          <w:marLeft w:val="0"/>
          <w:marRight w:val="0"/>
          <w:marTop w:val="0"/>
          <w:marBottom w:val="0"/>
          <w:divBdr>
            <w:top w:val="none" w:sz="0" w:space="0" w:color="auto"/>
            <w:left w:val="none" w:sz="0" w:space="0" w:color="auto"/>
            <w:bottom w:val="none" w:sz="0" w:space="0" w:color="auto"/>
            <w:right w:val="none" w:sz="0" w:space="0" w:color="auto"/>
          </w:divBdr>
        </w:div>
        <w:div w:id="1104493816">
          <w:marLeft w:val="0"/>
          <w:marRight w:val="0"/>
          <w:marTop w:val="0"/>
          <w:marBottom w:val="0"/>
          <w:divBdr>
            <w:top w:val="none" w:sz="0" w:space="0" w:color="auto"/>
            <w:left w:val="none" w:sz="0" w:space="0" w:color="auto"/>
            <w:bottom w:val="none" w:sz="0" w:space="0" w:color="auto"/>
            <w:right w:val="none" w:sz="0" w:space="0" w:color="auto"/>
          </w:divBdr>
        </w:div>
        <w:div w:id="401490453">
          <w:marLeft w:val="0"/>
          <w:marRight w:val="0"/>
          <w:marTop w:val="0"/>
          <w:marBottom w:val="0"/>
          <w:divBdr>
            <w:top w:val="none" w:sz="0" w:space="0" w:color="auto"/>
            <w:left w:val="none" w:sz="0" w:space="0" w:color="auto"/>
            <w:bottom w:val="none" w:sz="0" w:space="0" w:color="auto"/>
            <w:right w:val="none" w:sz="0" w:space="0" w:color="auto"/>
          </w:divBdr>
        </w:div>
        <w:div w:id="1176649445">
          <w:marLeft w:val="0"/>
          <w:marRight w:val="0"/>
          <w:marTop w:val="0"/>
          <w:marBottom w:val="0"/>
          <w:divBdr>
            <w:top w:val="none" w:sz="0" w:space="0" w:color="auto"/>
            <w:left w:val="none" w:sz="0" w:space="0" w:color="auto"/>
            <w:bottom w:val="none" w:sz="0" w:space="0" w:color="auto"/>
            <w:right w:val="none" w:sz="0" w:space="0" w:color="auto"/>
          </w:divBdr>
        </w:div>
        <w:div w:id="1702783272">
          <w:marLeft w:val="0"/>
          <w:marRight w:val="0"/>
          <w:marTop w:val="0"/>
          <w:marBottom w:val="0"/>
          <w:divBdr>
            <w:top w:val="none" w:sz="0" w:space="0" w:color="auto"/>
            <w:left w:val="none" w:sz="0" w:space="0" w:color="auto"/>
            <w:bottom w:val="none" w:sz="0" w:space="0" w:color="auto"/>
            <w:right w:val="none" w:sz="0" w:space="0" w:color="auto"/>
          </w:divBdr>
        </w:div>
        <w:div w:id="1270088594">
          <w:marLeft w:val="0"/>
          <w:marRight w:val="0"/>
          <w:marTop w:val="0"/>
          <w:marBottom w:val="0"/>
          <w:divBdr>
            <w:top w:val="none" w:sz="0" w:space="0" w:color="auto"/>
            <w:left w:val="none" w:sz="0" w:space="0" w:color="auto"/>
            <w:bottom w:val="none" w:sz="0" w:space="0" w:color="auto"/>
            <w:right w:val="none" w:sz="0" w:space="0" w:color="auto"/>
          </w:divBdr>
        </w:div>
        <w:div w:id="2036038725">
          <w:marLeft w:val="0"/>
          <w:marRight w:val="0"/>
          <w:marTop w:val="0"/>
          <w:marBottom w:val="0"/>
          <w:divBdr>
            <w:top w:val="none" w:sz="0" w:space="0" w:color="auto"/>
            <w:left w:val="none" w:sz="0" w:space="0" w:color="auto"/>
            <w:bottom w:val="none" w:sz="0" w:space="0" w:color="auto"/>
            <w:right w:val="none" w:sz="0" w:space="0" w:color="auto"/>
          </w:divBdr>
        </w:div>
        <w:div w:id="244148379">
          <w:marLeft w:val="0"/>
          <w:marRight w:val="0"/>
          <w:marTop w:val="0"/>
          <w:marBottom w:val="0"/>
          <w:divBdr>
            <w:top w:val="none" w:sz="0" w:space="0" w:color="auto"/>
            <w:left w:val="none" w:sz="0" w:space="0" w:color="auto"/>
            <w:bottom w:val="none" w:sz="0" w:space="0" w:color="auto"/>
            <w:right w:val="none" w:sz="0" w:space="0" w:color="auto"/>
          </w:divBdr>
        </w:div>
        <w:div w:id="715278919">
          <w:marLeft w:val="0"/>
          <w:marRight w:val="0"/>
          <w:marTop w:val="0"/>
          <w:marBottom w:val="0"/>
          <w:divBdr>
            <w:top w:val="none" w:sz="0" w:space="0" w:color="auto"/>
            <w:left w:val="none" w:sz="0" w:space="0" w:color="auto"/>
            <w:bottom w:val="none" w:sz="0" w:space="0" w:color="auto"/>
            <w:right w:val="none" w:sz="0" w:space="0" w:color="auto"/>
          </w:divBdr>
        </w:div>
        <w:div w:id="602031406">
          <w:marLeft w:val="0"/>
          <w:marRight w:val="0"/>
          <w:marTop w:val="0"/>
          <w:marBottom w:val="0"/>
          <w:divBdr>
            <w:top w:val="none" w:sz="0" w:space="0" w:color="auto"/>
            <w:left w:val="none" w:sz="0" w:space="0" w:color="auto"/>
            <w:bottom w:val="none" w:sz="0" w:space="0" w:color="auto"/>
            <w:right w:val="none" w:sz="0" w:space="0" w:color="auto"/>
          </w:divBdr>
        </w:div>
        <w:div w:id="99447486">
          <w:marLeft w:val="0"/>
          <w:marRight w:val="0"/>
          <w:marTop w:val="0"/>
          <w:marBottom w:val="0"/>
          <w:divBdr>
            <w:top w:val="none" w:sz="0" w:space="0" w:color="auto"/>
            <w:left w:val="none" w:sz="0" w:space="0" w:color="auto"/>
            <w:bottom w:val="none" w:sz="0" w:space="0" w:color="auto"/>
            <w:right w:val="none" w:sz="0" w:space="0" w:color="auto"/>
          </w:divBdr>
        </w:div>
      </w:divsChild>
    </w:div>
    <w:div w:id="1792481755">
      <w:marLeft w:val="0"/>
      <w:marRight w:val="0"/>
      <w:marTop w:val="0"/>
      <w:marBottom w:val="0"/>
      <w:divBdr>
        <w:top w:val="none" w:sz="0" w:space="0" w:color="auto"/>
        <w:left w:val="none" w:sz="0" w:space="0" w:color="auto"/>
        <w:bottom w:val="none" w:sz="0" w:space="0" w:color="auto"/>
        <w:right w:val="none" w:sz="0" w:space="0" w:color="auto"/>
      </w:divBdr>
    </w:div>
    <w:div w:id="1793136495">
      <w:marLeft w:val="0"/>
      <w:marRight w:val="0"/>
      <w:marTop w:val="0"/>
      <w:marBottom w:val="0"/>
      <w:divBdr>
        <w:top w:val="none" w:sz="0" w:space="0" w:color="auto"/>
        <w:left w:val="none" w:sz="0" w:space="0" w:color="auto"/>
        <w:bottom w:val="none" w:sz="0" w:space="0" w:color="auto"/>
        <w:right w:val="none" w:sz="0" w:space="0" w:color="auto"/>
      </w:divBdr>
    </w:div>
    <w:div w:id="1794866715">
      <w:marLeft w:val="0"/>
      <w:marRight w:val="0"/>
      <w:marTop w:val="0"/>
      <w:marBottom w:val="0"/>
      <w:divBdr>
        <w:top w:val="none" w:sz="0" w:space="0" w:color="auto"/>
        <w:left w:val="none" w:sz="0" w:space="0" w:color="auto"/>
        <w:bottom w:val="none" w:sz="0" w:space="0" w:color="auto"/>
        <w:right w:val="none" w:sz="0" w:space="0" w:color="auto"/>
      </w:divBdr>
    </w:div>
    <w:div w:id="1800803748">
      <w:marLeft w:val="0"/>
      <w:marRight w:val="0"/>
      <w:marTop w:val="0"/>
      <w:marBottom w:val="0"/>
      <w:divBdr>
        <w:top w:val="none" w:sz="0" w:space="0" w:color="auto"/>
        <w:left w:val="none" w:sz="0" w:space="0" w:color="auto"/>
        <w:bottom w:val="none" w:sz="0" w:space="0" w:color="auto"/>
        <w:right w:val="none" w:sz="0" w:space="0" w:color="auto"/>
      </w:divBdr>
    </w:div>
    <w:div w:id="1801459651">
      <w:marLeft w:val="0"/>
      <w:marRight w:val="0"/>
      <w:marTop w:val="0"/>
      <w:marBottom w:val="0"/>
      <w:divBdr>
        <w:top w:val="none" w:sz="0" w:space="0" w:color="auto"/>
        <w:left w:val="none" w:sz="0" w:space="0" w:color="auto"/>
        <w:bottom w:val="none" w:sz="0" w:space="0" w:color="auto"/>
        <w:right w:val="none" w:sz="0" w:space="0" w:color="auto"/>
      </w:divBdr>
    </w:div>
    <w:div w:id="1802772166">
      <w:marLeft w:val="0"/>
      <w:marRight w:val="0"/>
      <w:marTop w:val="0"/>
      <w:marBottom w:val="0"/>
      <w:divBdr>
        <w:top w:val="none" w:sz="0" w:space="0" w:color="auto"/>
        <w:left w:val="none" w:sz="0" w:space="0" w:color="auto"/>
        <w:bottom w:val="none" w:sz="0" w:space="0" w:color="auto"/>
        <w:right w:val="none" w:sz="0" w:space="0" w:color="auto"/>
      </w:divBdr>
      <w:divsChild>
        <w:div w:id="1602108329">
          <w:marLeft w:val="0"/>
          <w:marRight w:val="0"/>
          <w:marTop w:val="0"/>
          <w:marBottom w:val="0"/>
          <w:divBdr>
            <w:top w:val="none" w:sz="0" w:space="0" w:color="auto"/>
            <w:left w:val="none" w:sz="0" w:space="0" w:color="auto"/>
            <w:bottom w:val="none" w:sz="0" w:space="0" w:color="auto"/>
            <w:right w:val="none" w:sz="0" w:space="0" w:color="auto"/>
          </w:divBdr>
        </w:div>
        <w:div w:id="1357544088">
          <w:marLeft w:val="0"/>
          <w:marRight w:val="0"/>
          <w:marTop w:val="0"/>
          <w:marBottom w:val="0"/>
          <w:divBdr>
            <w:top w:val="none" w:sz="0" w:space="0" w:color="auto"/>
            <w:left w:val="none" w:sz="0" w:space="0" w:color="auto"/>
            <w:bottom w:val="none" w:sz="0" w:space="0" w:color="auto"/>
            <w:right w:val="none" w:sz="0" w:space="0" w:color="auto"/>
          </w:divBdr>
        </w:div>
        <w:div w:id="1306351817">
          <w:marLeft w:val="0"/>
          <w:marRight w:val="0"/>
          <w:marTop w:val="0"/>
          <w:marBottom w:val="0"/>
          <w:divBdr>
            <w:top w:val="none" w:sz="0" w:space="0" w:color="auto"/>
            <w:left w:val="none" w:sz="0" w:space="0" w:color="auto"/>
            <w:bottom w:val="none" w:sz="0" w:space="0" w:color="auto"/>
            <w:right w:val="none" w:sz="0" w:space="0" w:color="auto"/>
          </w:divBdr>
        </w:div>
        <w:div w:id="703168047">
          <w:marLeft w:val="0"/>
          <w:marRight w:val="0"/>
          <w:marTop w:val="0"/>
          <w:marBottom w:val="0"/>
          <w:divBdr>
            <w:top w:val="none" w:sz="0" w:space="0" w:color="auto"/>
            <w:left w:val="none" w:sz="0" w:space="0" w:color="auto"/>
            <w:bottom w:val="none" w:sz="0" w:space="0" w:color="auto"/>
            <w:right w:val="none" w:sz="0" w:space="0" w:color="auto"/>
          </w:divBdr>
        </w:div>
        <w:div w:id="2113427242">
          <w:marLeft w:val="0"/>
          <w:marRight w:val="0"/>
          <w:marTop w:val="0"/>
          <w:marBottom w:val="0"/>
          <w:divBdr>
            <w:top w:val="none" w:sz="0" w:space="0" w:color="auto"/>
            <w:left w:val="none" w:sz="0" w:space="0" w:color="auto"/>
            <w:bottom w:val="none" w:sz="0" w:space="0" w:color="auto"/>
            <w:right w:val="none" w:sz="0" w:space="0" w:color="auto"/>
          </w:divBdr>
        </w:div>
        <w:div w:id="212274703">
          <w:marLeft w:val="0"/>
          <w:marRight w:val="0"/>
          <w:marTop w:val="0"/>
          <w:marBottom w:val="0"/>
          <w:divBdr>
            <w:top w:val="none" w:sz="0" w:space="0" w:color="auto"/>
            <w:left w:val="none" w:sz="0" w:space="0" w:color="auto"/>
            <w:bottom w:val="none" w:sz="0" w:space="0" w:color="auto"/>
            <w:right w:val="none" w:sz="0" w:space="0" w:color="auto"/>
          </w:divBdr>
        </w:div>
        <w:div w:id="1943536540">
          <w:marLeft w:val="0"/>
          <w:marRight w:val="0"/>
          <w:marTop w:val="0"/>
          <w:marBottom w:val="0"/>
          <w:divBdr>
            <w:top w:val="none" w:sz="0" w:space="0" w:color="auto"/>
            <w:left w:val="none" w:sz="0" w:space="0" w:color="auto"/>
            <w:bottom w:val="none" w:sz="0" w:space="0" w:color="auto"/>
            <w:right w:val="none" w:sz="0" w:space="0" w:color="auto"/>
          </w:divBdr>
        </w:div>
        <w:div w:id="2070571178">
          <w:marLeft w:val="0"/>
          <w:marRight w:val="0"/>
          <w:marTop w:val="0"/>
          <w:marBottom w:val="0"/>
          <w:divBdr>
            <w:top w:val="none" w:sz="0" w:space="0" w:color="auto"/>
            <w:left w:val="none" w:sz="0" w:space="0" w:color="auto"/>
            <w:bottom w:val="none" w:sz="0" w:space="0" w:color="auto"/>
            <w:right w:val="none" w:sz="0" w:space="0" w:color="auto"/>
          </w:divBdr>
        </w:div>
        <w:div w:id="1507287297">
          <w:marLeft w:val="0"/>
          <w:marRight w:val="0"/>
          <w:marTop w:val="0"/>
          <w:marBottom w:val="0"/>
          <w:divBdr>
            <w:top w:val="none" w:sz="0" w:space="0" w:color="auto"/>
            <w:left w:val="none" w:sz="0" w:space="0" w:color="auto"/>
            <w:bottom w:val="none" w:sz="0" w:space="0" w:color="auto"/>
            <w:right w:val="none" w:sz="0" w:space="0" w:color="auto"/>
          </w:divBdr>
        </w:div>
        <w:div w:id="173961603">
          <w:marLeft w:val="0"/>
          <w:marRight w:val="0"/>
          <w:marTop w:val="0"/>
          <w:marBottom w:val="0"/>
          <w:divBdr>
            <w:top w:val="none" w:sz="0" w:space="0" w:color="auto"/>
            <w:left w:val="none" w:sz="0" w:space="0" w:color="auto"/>
            <w:bottom w:val="none" w:sz="0" w:space="0" w:color="auto"/>
            <w:right w:val="none" w:sz="0" w:space="0" w:color="auto"/>
          </w:divBdr>
        </w:div>
        <w:div w:id="1205481894">
          <w:marLeft w:val="0"/>
          <w:marRight w:val="0"/>
          <w:marTop w:val="0"/>
          <w:marBottom w:val="0"/>
          <w:divBdr>
            <w:top w:val="none" w:sz="0" w:space="0" w:color="auto"/>
            <w:left w:val="none" w:sz="0" w:space="0" w:color="auto"/>
            <w:bottom w:val="none" w:sz="0" w:space="0" w:color="auto"/>
            <w:right w:val="none" w:sz="0" w:space="0" w:color="auto"/>
          </w:divBdr>
        </w:div>
        <w:div w:id="995911987">
          <w:marLeft w:val="0"/>
          <w:marRight w:val="0"/>
          <w:marTop w:val="0"/>
          <w:marBottom w:val="0"/>
          <w:divBdr>
            <w:top w:val="none" w:sz="0" w:space="0" w:color="auto"/>
            <w:left w:val="none" w:sz="0" w:space="0" w:color="auto"/>
            <w:bottom w:val="none" w:sz="0" w:space="0" w:color="auto"/>
            <w:right w:val="none" w:sz="0" w:space="0" w:color="auto"/>
          </w:divBdr>
        </w:div>
        <w:div w:id="1781802554">
          <w:marLeft w:val="0"/>
          <w:marRight w:val="0"/>
          <w:marTop w:val="0"/>
          <w:marBottom w:val="0"/>
          <w:divBdr>
            <w:top w:val="none" w:sz="0" w:space="0" w:color="auto"/>
            <w:left w:val="none" w:sz="0" w:space="0" w:color="auto"/>
            <w:bottom w:val="none" w:sz="0" w:space="0" w:color="auto"/>
            <w:right w:val="none" w:sz="0" w:space="0" w:color="auto"/>
          </w:divBdr>
        </w:div>
        <w:div w:id="600576386">
          <w:marLeft w:val="0"/>
          <w:marRight w:val="0"/>
          <w:marTop w:val="0"/>
          <w:marBottom w:val="0"/>
          <w:divBdr>
            <w:top w:val="none" w:sz="0" w:space="0" w:color="auto"/>
            <w:left w:val="none" w:sz="0" w:space="0" w:color="auto"/>
            <w:bottom w:val="none" w:sz="0" w:space="0" w:color="auto"/>
            <w:right w:val="none" w:sz="0" w:space="0" w:color="auto"/>
          </w:divBdr>
        </w:div>
        <w:div w:id="1068966375">
          <w:marLeft w:val="0"/>
          <w:marRight w:val="0"/>
          <w:marTop w:val="0"/>
          <w:marBottom w:val="0"/>
          <w:divBdr>
            <w:top w:val="none" w:sz="0" w:space="0" w:color="auto"/>
            <w:left w:val="none" w:sz="0" w:space="0" w:color="auto"/>
            <w:bottom w:val="none" w:sz="0" w:space="0" w:color="auto"/>
            <w:right w:val="none" w:sz="0" w:space="0" w:color="auto"/>
          </w:divBdr>
        </w:div>
        <w:div w:id="650867697">
          <w:marLeft w:val="0"/>
          <w:marRight w:val="0"/>
          <w:marTop w:val="0"/>
          <w:marBottom w:val="0"/>
          <w:divBdr>
            <w:top w:val="none" w:sz="0" w:space="0" w:color="auto"/>
            <w:left w:val="none" w:sz="0" w:space="0" w:color="auto"/>
            <w:bottom w:val="none" w:sz="0" w:space="0" w:color="auto"/>
            <w:right w:val="none" w:sz="0" w:space="0" w:color="auto"/>
          </w:divBdr>
        </w:div>
        <w:div w:id="526412306">
          <w:marLeft w:val="0"/>
          <w:marRight w:val="0"/>
          <w:marTop w:val="0"/>
          <w:marBottom w:val="0"/>
          <w:divBdr>
            <w:top w:val="none" w:sz="0" w:space="0" w:color="auto"/>
            <w:left w:val="none" w:sz="0" w:space="0" w:color="auto"/>
            <w:bottom w:val="none" w:sz="0" w:space="0" w:color="auto"/>
            <w:right w:val="none" w:sz="0" w:space="0" w:color="auto"/>
          </w:divBdr>
        </w:div>
        <w:div w:id="1586763346">
          <w:marLeft w:val="0"/>
          <w:marRight w:val="0"/>
          <w:marTop w:val="0"/>
          <w:marBottom w:val="0"/>
          <w:divBdr>
            <w:top w:val="none" w:sz="0" w:space="0" w:color="auto"/>
            <w:left w:val="none" w:sz="0" w:space="0" w:color="auto"/>
            <w:bottom w:val="none" w:sz="0" w:space="0" w:color="auto"/>
            <w:right w:val="none" w:sz="0" w:space="0" w:color="auto"/>
          </w:divBdr>
        </w:div>
        <w:div w:id="1540127987">
          <w:marLeft w:val="0"/>
          <w:marRight w:val="0"/>
          <w:marTop w:val="0"/>
          <w:marBottom w:val="0"/>
          <w:divBdr>
            <w:top w:val="none" w:sz="0" w:space="0" w:color="auto"/>
            <w:left w:val="none" w:sz="0" w:space="0" w:color="auto"/>
            <w:bottom w:val="none" w:sz="0" w:space="0" w:color="auto"/>
            <w:right w:val="none" w:sz="0" w:space="0" w:color="auto"/>
          </w:divBdr>
        </w:div>
        <w:div w:id="318076463">
          <w:marLeft w:val="0"/>
          <w:marRight w:val="0"/>
          <w:marTop w:val="0"/>
          <w:marBottom w:val="0"/>
          <w:divBdr>
            <w:top w:val="none" w:sz="0" w:space="0" w:color="auto"/>
            <w:left w:val="none" w:sz="0" w:space="0" w:color="auto"/>
            <w:bottom w:val="none" w:sz="0" w:space="0" w:color="auto"/>
            <w:right w:val="none" w:sz="0" w:space="0" w:color="auto"/>
          </w:divBdr>
        </w:div>
        <w:div w:id="598684257">
          <w:marLeft w:val="0"/>
          <w:marRight w:val="0"/>
          <w:marTop w:val="0"/>
          <w:marBottom w:val="0"/>
          <w:divBdr>
            <w:top w:val="none" w:sz="0" w:space="0" w:color="auto"/>
            <w:left w:val="none" w:sz="0" w:space="0" w:color="auto"/>
            <w:bottom w:val="none" w:sz="0" w:space="0" w:color="auto"/>
            <w:right w:val="none" w:sz="0" w:space="0" w:color="auto"/>
          </w:divBdr>
        </w:div>
        <w:div w:id="1428426587">
          <w:marLeft w:val="0"/>
          <w:marRight w:val="0"/>
          <w:marTop w:val="0"/>
          <w:marBottom w:val="0"/>
          <w:divBdr>
            <w:top w:val="none" w:sz="0" w:space="0" w:color="auto"/>
            <w:left w:val="none" w:sz="0" w:space="0" w:color="auto"/>
            <w:bottom w:val="none" w:sz="0" w:space="0" w:color="auto"/>
            <w:right w:val="none" w:sz="0" w:space="0" w:color="auto"/>
          </w:divBdr>
        </w:div>
        <w:div w:id="349185472">
          <w:marLeft w:val="0"/>
          <w:marRight w:val="0"/>
          <w:marTop w:val="0"/>
          <w:marBottom w:val="0"/>
          <w:divBdr>
            <w:top w:val="none" w:sz="0" w:space="0" w:color="auto"/>
            <w:left w:val="none" w:sz="0" w:space="0" w:color="auto"/>
            <w:bottom w:val="none" w:sz="0" w:space="0" w:color="auto"/>
            <w:right w:val="none" w:sz="0" w:space="0" w:color="auto"/>
          </w:divBdr>
        </w:div>
        <w:div w:id="971447282">
          <w:marLeft w:val="0"/>
          <w:marRight w:val="0"/>
          <w:marTop w:val="0"/>
          <w:marBottom w:val="0"/>
          <w:divBdr>
            <w:top w:val="none" w:sz="0" w:space="0" w:color="auto"/>
            <w:left w:val="none" w:sz="0" w:space="0" w:color="auto"/>
            <w:bottom w:val="none" w:sz="0" w:space="0" w:color="auto"/>
            <w:right w:val="none" w:sz="0" w:space="0" w:color="auto"/>
          </w:divBdr>
        </w:div>
        <w:div w:id="648052507">
          <w:marLeft w:val="0"/>
          <w:marRight w:val="0"/>
          <w:marTop w:val="0"/>
          <w:marBottom w:val="0"/>
          <w:divBdr>
            <w:top w:val="none" w:sz="0" w:space="0" w:color="auto"/>
            <w:left w:val="none" w:sz="0" w:space="0" w:color="auto"/>
            <w:bottom w:val="none" w:sz="0" w:space="0" w:color="auto"/>
            <w:right w:val="none" w:sz="0" w:space="0" w:color="auto"/>
          </w:divBdr>
        </w:div>
        <w:div w:id="1803116165">
          <w:marLeft w:val="0"/>
          <w:marRight w:val="0"/>
          <w:marTop w:val="0"/>
          <w:marBottom w:val="0"/>
          <w:divBdr>
            <w:top w:val="none" w:sz="0" w:space="0" w:color="auto"/>
            <w:left w:val="none" w:sz="0" w:space="0" w:color="auto"/>
            <w:bottom w:val="none" w:sz="0" w:space="0" w:color="auto"/>
            <w:right w:val="none" w:sz="0" w:space="0" w:color="auto"/>
          </w:divBdr>
        </w:div>
        <w:div w:id="1152676818">
          <w:marLeft w:val="0"/>
          <w:marRight w:val="0"/>
          <w:marTop w:val="0"/>
          <w:marBottom w:val="0"/>
          <w:divBdr>
            <w:top w:val="none" w:sz="0" w:space="0" w:color="auto"/>
            <w:left w:val="none" w:sz="0" w:space="0" w:color="auto"/>
            <w:bottom w:val="none" w:sz="0" w:space="0" w:color="auto"/>
            <w:right w:val="none" w:sz="0" w:space="0" w:color="auto"/>
          </w:divBdr>
        </w:div>
        <w:div w:id="2014214924">
          <w:marLeft w:val="0"/>
          <w:marRight w:val="0"/>
          <w:marTop w:val="0"/>
          <w:marBottom w:val="0"/>
          <w:divBdr>
            <w:top w:val="none" w:sz="0" w:space="0" w:color="auto"/>
            <w:left w:val="none" w:sz="0" w:space="0" w:color="auto"/>
            <w:bottom w:val="none" w:sz="0" w:space="0" w:color="auto"/>
            <w:right w:val="none" w:sz="0" w:space="0" w:color="auto"/>
          </w:divBdr>
        </w:div>
        <w:div w:id="444349703">
          <w:marLeft w:val="0"/>
          <w:marRight w:val="0"/>
          <w:marTop w:val="0"/>
          <w:marBottom w:val="0"/>
          <w:divBdr>
            <w:top w:val="none" w:sz="0" w:space="0" w:color="auto"/>
            <w:left w:val="none" w:sz="0" w:space="0" w:color="auto"/>
            <w:bottom w:val="none" w:sz="0" w:space="0" w:color="auto"/>
            <w:right w:val="none" w:sz="0" w:space="0" w:color="auto"/>
          </w:divBdr>
        </w:div>
        <w:div w:id="1634216705">
          <w:marLeft w:val="0"/>
          <w:marRight w:val="0"/>
          <w:marTop w:val="0"/>
          <w:marBottom w:val="0"/>
          <w:divBdr>
            <w:top w:val="none" w:sz="0" w:space="0" w:color="auto"/>
            <w:left w:val="none" w:sz="0" w:space="0" w:color="auto"/>
            <w:bottom w:val="none" w:sz="0" w:space="0" w:color="auto"/>
            <w:right w:val="none" w:sz="0" w:space="0" w:color="auto"/>
          </w:divBdr>
        </w:div>
        <w:div w:id="1329166190">
          <w:marLeft w:val="0"/>
          <w:marRight w:val="0"/>
          <w:marTop w:val="0"/>
          <w:marBottom w:val="0"/>
          <w:divBdr>
            <w:top w:val="none" w:sz="0" w:space="0" w:color="auto"/>
            <w:left w:val="none" w:sz="0" w:space="0" w:color="auto"/>
            <w:bottom w:val="none" w:sz="0" w:space="0" w:color="auto"/>
            <w:right w:val="none" w:sz="0" w:space="0" w:color="auto"/>
          </w:divBdr>
        </w:div>
        <w:div w:id="1673994172">
          <w:marLeft w:val="0"/>
          <w:marRight w:val="0"/>
          <w:marTop w:val="0"/>
          <w:marBottom w:val="0"/>
          <w:divBdr>
            <w:top w:val="none" w:sz="0" w:space="0" w:color="auto"/>
            <w:left w:val="none" w:sz="0" w:space="0" w:color="auto"/>
            <w:bottom w:val="none" w:sz="0" w:space="0" w:color="auto"/>
            <w:right w:val="none" w:sz="0" w:space="0" w:color="auto"/>
          </w:divBdr>
        </w:div>
        <w:div w:id="166601084">
          <w:marLeft w:val="0"/>
          <w:marRight w:val="0"/>
          <w:marTop w:val="0"/>
          <w:marBottom w:val="0"/>
          <w:divBdr>
            <w:top w:val="none" w:sz="0" w:space="0" w:color="auto"/>
            <w:left w:val="none" w:sz="0" w:space="0" w:color="auto"/>
            <w:bottom w:val="none" w:sz="0" w:space="0" w:color="auto"/>
            <w:right w:val="none" w:sz="0" w:space="0" w:color="auto"/>
          </w:divBdr>
        </w:div>
        <w:div w:id="683095343">
          <w:marLeft w:val="0"/>
          <w:marRight w:val="0"/>
          <w:marTop w:val="0"/>
          <w:marBottom w:val="0"/>
          <w:divBdr>
            <w:top w:val="none" w:sz="0" w:space="0" w:color="auto"/>
            <w:left w:val="none" w:sz="0" w:space="0" w:color="auto"/>
            <w:bottom w:val="none" w:sz="0" w:space="0" w:color="auto"/>
            <w:right w:val="none" w:sz="0" w:space="0" w:color="auto"/>
          </w:divBdr>
        </w:div>
        <w:div w:id="1640381679">
          <w:marLeft w:val="0"/>
          <w:marRight w:val="0"/>
          <w:marTop w:val="0"/>
          <w:marBottom w:val="0"/>
          <w:divBdr>
            <w:top w:val="none" w:sz="0" w:space="0" w:color="auto"/>
            <w:left w:val="none" w:sz="0" w:space="0" w:color="auto"/>
            <w:bottom w:val="none" w:sz="0" w:space="0" w:color="auto"/>
            <w:right w:val="none" w:sz="0" w:space="0" w:color="auto"/>
          </w:divBdr>
        </w:div>
        <w:div w:id="801658194">
          <w:marLeft w:val="0"/>
          <w:marRight w:val="0"/>
          <w:marTop w:val="0"/>
          <w:marBottom w:val="0"/>
          <w:divBdr>
            <w:top w:val="none" w:sz="0" w:space="0" w:color="auto"/>
            <w:left w:val="none" w:sz="0" w:space="0" w:color="auto"/>
            <w:bottom w:val="none" w:sz="0" w:space="0" w:color="auto"/>
            <w:right w:val="none" w:sz="0" w:space="0" w:color="auto"/>
          </w:divBdr>
        </w:div>
        <w:div w:id="1591889042">
          <w:marLeft w:val="0"/>
          <w:marRight w:val="0"/>
          <w:marTop w:val="0"/>
          <w:marBottom w:val="0"/>
          <w:divBdr>
            <w:top w:val="none" w:sz="0" w:space="0" w:color="auto"/>
            <w:left w:val="none" w:sz="0" w:space="0" w:color="auto"/>
            <w:bottom w:val="none" w:sz="0" w:space="0" w:color="auto"/>
            <w:right w:val="none" w:sz="0" w:space="0" w:color="auto"/>
          </w:divBdr>
        </w:div>
        <w:div w:id="300231730">
          <w:marLeft w:val="0"/>
          <w:marRight w:val="0"/>
          <w:marTop w:val="0"/>
          <w:marBottom w:val="0"/>
          <w:divBdr>
            <w:top w:val="none" w:sz="0" w:space="0" w:color="auto"/>
            <w:left w:val="none" w:sz="0" w:space="0" w:color="auto"/>
            <w:bottom w:val="none" w:sz="0" w:space="0" w:color="auto"/>
            <w:right w:val="none" w:sz="0" w:space="0" w:color="auto"/>
          </w:divBdr>
        </w:div>
        <w:div w:id="75172517">
          <w:marLeft w:val="0"/>
          <w:marRight w:val="0"/>
          <w:marTop w:val="0"/>
          <w:marBottom w:val="0"/>
          <w:divBdr>
            <w:top w:val="none" w:sz="0" w:space="0" w:color="auto"/>
            <w:left w:val="none" w:sz="0" w:space="0" w:color="auto"/>
            <w:bottom w:val="none" w:sz="0" w:space="0" w:color="auto"/>
            <w:right w:val="none" w:sz="0" w:space="0" w:color="auto"/>
          </w:divBdr>
        </w:div>
        <w:div w:id="1559323329">
          <w:marLeft w:val="0"/>
          <w:marRight w:val="0"/>
          <w:marTop w:val="0"/>
          <w:marBottom w:val="0"/>
          <w:divBdr>
            <w:top w:val="none" w:sz="0" w:space="0" w:color="auto"/>
            <w:left w:val="none" w:sz="0" w:space="0" w:color="auto"/>
            <w:bottom w:val="none" w:sz="0" w:space="0" w:color="auto"/>
            <w:right w:val="none" w:sz="0" w:space="0" w:color="auto"/>
          </w:divBdr>
        </w:div>
        <w:div w:id="784422817">
          <w:marLeft w:val="0"/>
          <w:marRight w:val="0"/>
          <w:marTop w:val="0"/>
          <w:marBottom w:val="0"/>
          <w:divBdr>
            <w:top w:val="none" w:sz="0" w:space="0" w:color="auto"/>
            <w:left w:val="none" w:sz="0" w:space="0" w:color="auto"/>
            <w:bottom w:val="none" w:sz="0" w:space="0" w:color="auto"/>
            <w:right w:val="none" w:sz="0" w:space="0" w:color="auto"/>
          </w:divBdr>
        </w:div>
        <w:div w:id="1651013957">
          <w:marLeft w:val="0"/>
          <w:marRight w:val="0"/>
          <w:marTop w:val="0"/>
          <w:marBottom w:val="0"/>
          <w:divBdr>
            <w:top w:val="none" w:sz="0" w:space="0" w:color="auto"/>
            <w:left w:val="none" w:sz="0" w:space="0" w:color="auto"/>
            <w:bottom w:val="none" w:sz="0" w:space="0" w:color="auto"/>
            <w:right w:val="none" w:sz="0" w:space="0" w:color="auto"/>
          </w:divBdr>
        </w:div>
        <w:div w:id="1939016895">
          <w:marLeft w:val="0"/>
          <w:marRight w:val="0"/>
          <w:marTop w:val="0"/>
          <w:marBottom w:val="0"/>
          <w:divBdr>
            <w:top w:val="none" w:sz="0" w:space="0" w:color="auto"/>
            <w:left w:val="none" w:sz="0" w:space="0" w:color="auto"/>
            <w:bottom w:val="none" w:sz="0" w:space="0" w:color="auto"/>
            <w:right w:val="none" w:sz="0" w:space="0" w:color="auto"/>
          </w:divBdr>
        </w:div>
        <w:div w:id="345250161">
          <w:marLeft w:val="0"/>
          <w:marRight w:val="0"/>
          <w:marTop w:val="0"/>
          <w:marBottom w:val="0"/>
          <w:divBdr>
            <w:top w:val="none" w:sz="0" w:space="0" w:color="auto"/>
            <w:left w:val="none" w:sz="0" w:space="0" w:color="auto"/>
            <w:bottom w:val="none" w:sz="0" w:space="0" w:color="auto"/>
            <w:right w:val="none" w:sz="0" w:space="0" w:color="auto"/>
          </w:divBdr>
        </w:div>
        <w:div w:id="598105390">
          <w:marLeft w:val="0"/>
          <w:marRight w:val="0"/>
          <w:marTop w:val="0"/>
          <w:marBottom w:val="0"/>
          <w:divBdr>
            <w:top w:val="none" w:sz="0" w:space="0" w:color="auto"/>
            <w:left w:val="none" w:sz="0" w:space="0" w:color="auto"/>
            <w:bottom w:val="none" w:sz="0" w:space="0" w:color="auto"/>
            <w:right w:val="none" w:sz="0" w:space="0" w:color="auto"/>
          </w:divBdr>
        </w:div>
        <w:div w:id="1141994168">
          <w:marLeft w:val="0"/>
          <w:marRight w:val="0"/>
          <w:marTop w:val="0"/>
          <w:marBottom w:val="0"/>
          <w:divBdr>
            <w:top w:val="none" w:sz="0" w:space="0" w:color="auto"/>
            <w:left w:val="none" w:sz="0" w:space="0" w:color="auto"/>
            <w:bottom w:val="none" w:sz="0" w:space="0" w:color="auto"/>
            <w:right w:val="none" w:sz="0" w:space="0" w:color="auto"/>
          </w:divBdr>
        </w:div>
        <w:div w:id="531038619">
          <w:marLeft w:val="0"/>
          <w:marRight w:val="0"/>
          <w:marTop w:val="0"/>
          <w:marBottom w:val="0"/>
          <w:divBdr>
            <w:top w:val="none" w:sz="0" w:space="0" w:color="auto"/>
            <w:left w:val="none" w:sz="0" w:space="0" w:color="auto"/>
            <w:bottom w:val="none" w:sz="0" w:space="0" w:color="auto"/>
            <w:right w:val="none" w:sz="0" w:space="0" w:color="auto"/>
          </w:divBdr>
        </w:div>
        <w:div w:id="353769753">
          <w:marLeft w:val="0"/>
          <w:marRight w:val="0"/>
          <w:marTop w:val="0"/>
          <w:marBottom w:val="0"/>
          <w:divBdr>
            <w:top w:val="none" w:sz="0" w:space="0" w:color="auto"/>
            <w:left w:val="none" w:sz="0" w:space="0" w:color="auto"/>
            <w:bottom w:val="none" w:sz="0" w:space="0" w:color="auto"/>
            <w:right w:val="none" w:sz="0" w:space="0" w:color="auto"/>
          </w:divBdr>
        </w:div>
        <w:div w:id="1432970019">
          <w:marLeft w:val="0"/>
          <w:marRight w:val="0"/>
          <w:marTop w:val="0"/>
          <w:marBottom w:val="0"/>
          <w:divBdr>
            <w:top w:val="none" w:sz="0" w:space="0" w:color="auto"/>
            <w:left w:val="none" w:sz="0" w:space="0" w:color="auto"/>
            <w:bottom w:val="none" w:sz="0" w:space="0" w:color="auto"/>
            <w:right w:val="none" w:sz="0" w:space="0" w:color="auto"/>
          </w:divBdr>
        </w:div>
        <w:div w:id="1546481025">
          <w:marLeft w:val="0"/>
          <w:marRight w:val="0"/>
          <w:marTop w:val="0"/>
          <w:marBottom w:val="0"/>
          <w:divBdr>
            <w:top w:val="none" w:sz="0" w:space="0" w:color="auto"/>
            <w:left w:val="none" w:sz="0" w:space="0" w:color="auto"/>
            <w:bottom w:val="none" w:sz="0" w:space="0" w:color="auto"/>
            <w:right w:val="none" w:sz="0" w:space="0" w:color="auto"/>
          </w:divBdr>
        </w:div>
        <w:div w:id="665061157">
          <w:marLeft w:val="0"/>
          <w:marRight w:val="0"/>
          <w:marTop w:val="0"/>
          <w:marBottom w:val="0"/>
          <w:divBdr>
            <w:top w:val="none" w:sz="0" w:space="0" w:color="auto"/>
            <w:left w:val="none" w:sz="0" w:space="0" w:color="auto"/>
            <w:bottom w:val="none" w:sz="0" w:space="0" w:color="auto"/>
            <w:right w:val="none" w:sz="0" w:space="0" w:color="auto"/>
          </w:divBdr>
        </w:div>
        <w:div w:id="354700026">
          <w:marLeft w:val="0"/>
          <w:marRight w:val="0"/>
          <w:marTop w:val="0"/>
          <w:marBottom w:val="0"/>
          <w:divBdr>
            <w:top w:val="none" w:sz="0" w:space="0" w:color="auto"/>
            <w:left w:val="none" w:sz="0" w:space="0" w:color="auto"/>
            <w:bottom w:val="none" w:sz="0" w:space="0" w:color="auto"/>
            <w:right w:val="none" w:sz="0" w:space="0" w:color="auto"/>
          </w:divBdr>
        </w:div>
        <w:div w:id="2027049909">
          <w:marLeft w:val="0"/>
          <w:marRight w:val="0"/>
          <w:marTop w:val="0"/>
          <w:marBottom w:val="0"/>
          <w:divBdr>
            <w:top w:val="none" w:sz="0" w:space="0" w:color="auto"/>
            <w:left w:val="none" w:sz="0" w:space="0" w:color="auto"/>
            <w:bottom w:val="none" w:sz="0" w:space="0" w:color="auto"/>
            <w:right w:val="none" w:sz="0" w:space="0" w:color="auto"/>
          </w:divBdr>
        </w:div>
        <w:div w:id="1535076926">
          <w:marLeft w:val="0"/>
          <w:marRight w:val="0"/>
          <w:marTop w:val="0"/>
          <w:marBottom w:val="0"/>
          <w:divBdr>
            <w:top w:val="none" w:sz="0" w:space="0" w:color="auto"/>
            <w:left w:val="none" w:sz="0" w:space="0" w:color="auto"/>
            <w:bottom w:val="none" w:sz="0" w:space="0" w:color="auto"/>
            <w:right w:val="none" w:sz="0" w:space="0" w:color="auto"/>
          </w:divBdr>
        </w:div>
        <w:div w:id="1784809782">
          <w:marLeft w:val="0"/>
          <w:marRight w:val="0"/>
          <w:marTop w:val="0"/>
          <w:marBottom w:val="0"/>
          <w:divBdr>
            <w:top w:val="none" w:sz="0" w:space="0" w:color="auto"/>
            <w:left w:val="none" w:sz="0" w:space="0" w:color="auto"/>
            <w:bottom w:val="none" w:sz="0" w:space="0" w:color="auto"/>
            <w:right w:val="none" w:sz="0" w:space="0" w:color="auto"/>
          </w:divBdr>
        </w:div>
        <w:div w:id="1459178047">
          <w:marLeft w:val="0"/>
          <w:marRight w:val="0"/>
          <w:marTop w:val="0"/>
          <w:marBottom w:val="0"/>
          <w:divBdr>
            <w:top w:val="none" w:sz="0" w:space="0" w:color="auto"/>
            <w:left w:val="none" w:sz="0" w:space="0" w:color="auto"/>
            <w:bottom w:val="none" w:sz="0" w:space="0" w:color="auto"/>
            <w:right w:val="none" w:sz="0" w:space="0" w:color="auto"/>
          </w:divBdr>
        </w:div>
        <w:div w:id="1664698622">
          <w:marLeft w:val="0"/>
          <w:marRight w:val="0"/>
          <w:marTop w:val="0"/>
          <w:marBottom w:val="0"/>
          <w:divBdr>
            <w:top w:val="none" w:sz="0" w:space="0" w:color="auto"/>
            <w:left w:val="none" w:sz="0" w:space="0" w:color="auto"/>
            <w:bottom w:val="none" w:sz="0" w:space="0" w:color="auto"/>
            <w:right w:val="none" w:sz="0" w:space="0" w:color="auto"/>
          </w:divBdr>
        </w:div>
        <w:div w:id="1254974353">
          <w:marLeft w:val="0"/>
          <w:marRight w:val="0"/>
          <w:marTop w:val="0"/>
          <w:marBottom w:val="0"/>
          <w:divBdr>
            <w:top w:val="none" w:sz="0" w:space="0" w:color="auto"/>
            <w:left w:val="none" w:sz="0" w:space="0" w:color="auto"/>
            <w:bottom w:val="none" w:sz="0" w:space="0" w:color="auto"/>
            <w:right w:val="none" w:sz="0" w:space="0" w:color="auto"/>
          </w:divBdr>
        </w:div>
        <w:div w:id="1392193110">
          <w:marLeft w:val="0"/>
          <w:marRight w:val="0"/>
          <w:marTop w:val="0"/>
          <w:marBottom w:val="0"/>
          <w:divBdr>
            <w:top w:val="none" w:sz="0" w:space="0" w:color="auto"/>
            <w:left w:val="none" w:sz="0" w:space="0" w:color="auto"/>
            <w:bottom w:val="none" w:sz="0" w:space="0" w:color="auto"/>
            <w:right w:val="none" w:sz="0" w:space="0" w:color="auto"/>
          </w:divBdr>
        </w:div>
        <w:div w:id="594288238">
          <w:marLeft w:val="0"/>
          <w:marRight w:val="0"/>
          <w:marTop w:val="0"/>
          <w:marBottom w:val="0"/>
          <w:divBdr>
            <w:top w:val="none" w:sz="0" w:space="0" w:color="auto"/>
            <w:left w:val="none" w:sz="0" w:space="0" w:color="auto"/>
            <w:bottom w:val="none" w:sz="0" w:space="0" w:color="auto"/>
            <w:right w:val="none" w:sz="0" w:space="0" w:color="auto"/>
          </w:divBdr>
        </w:div>
        <w:div w:id="2017077567">
          <w:marLeft w:val="0"/>
          <w:marRight w:val="0"/>
          <w:marTop w:val="0"/>
          <w:marBottom w:val="0"/>
          <w:divBdr>
            <w:top w:val="none" w:sz="0" w:space="0" w:color="auto"/>
            <w:left w:val="none" w:sz="0" w:space="0" w:color="auto"/>
            <w:bottom w:val="none" w:sz="0" w:space="0" w:color="auto"/>
            <w:right w:val="none" w:sz="0" w:space="0" w:color="auto"/>
          </w:divBdr>
        </w:div>
        <w:div w:id="1635483424">
          <w:marLeft w:val="0"/>
          <w:marRight w:val="0"/>
          <w:marTop w:val="0"/>
          <w:marBottom w:val="0"/>
          <w:divBdr>
            <w:top w:val="none" w:sz="0" w:space="0" w:color="auto"/>
            <w:left w:val="none" w:sz="0" w:space="0" w:color="auto"/>
            <w:bottom w:val="none" w:sz="0" w:space="0" w:color="auto"/>
            <w:right w:val="none" w:sz="0" w:space="0" w:color="auto"/>
          </w:divBdr>
        </w:div>
        <w:div w:id="380638011">
          <w:marLeft w:val="0"/>
          <w:marRight w:val="0"/>
          <w:marTop w:val="0"/>
          <w:marBottom w:val="0"/>
          <w:divBdr>
            <w:top w:val="none" w:sz="0" w:space="0" w:color="auto"/>
            <w:left w:val="none" w:sz="0" w:space="0" w:color="auto"/>
            <w:bottom w:val="none" w:sz="0" w:space="0" w:color="auto"/>
            <w:right w:val="none" w:sz="0" w:space="0" w:color="auto"/>
          </w:divBdr>
        </w:div>
        <w:div w:id="1110052199">
          <w:marLeft w:val="0"/>
          <w:marRight w:val="0"/>
          <w:marTop w:val="0"/>
          <w:marBottom w:val="0"/>
          <w:divBdr>
            <w:top w:val="none" w:sz="0" w:space="0" w:color="auto"/>
            <w:left w:val="none" w:sz="0" w:space="0" w:color="auto"/>
            <w:bottom w:val="none" w:sz="0" w:space="0" w:color="auto"/>
            <w:right w:val="none" w:sz="0" w:space="0" w:color="auto"/>
          </w:divBdr>
        </w:div>
        <w:div w:id="585651128">
          <w:marLeft w:val="0"/>
          <w:marRight w:val="0"/>
          <w:marTop w:val="0"/>
          <w:marBottom w:val="0"/>
          <w:divBdr>
            <w:top w:val="none" w:sz="0" w:space="0" w:color="auto"/>
            <w:left w:val="none" w:sz="0" w:space="0" w:color="auto"/>
            <w:bottom w:val="none" w:sz="0" w:space="0" w:color="auto"/>
            <w:right w:val="none" w:sz="0" w:space="0" w:color="auto"/>
          </w:divBdr>
        </w:div>
        <w:div w:id="1712338155">
          <w:marLeft w:val="0"/>
          <w:marRight w:val="0"/>
          <w:marTop w:val="0"/>
          <w:marBottom w:val="0"/>
          <w:divBdr>
            <w:top w:val="none" w:sz="0" w:space="0" w:color="auto"/>
            <w:left w:val="none" w:sz="0" w:space="0" w:color="auto"/>
            <w:bottom w:val="none" w:sz="0" w:space="0" w:color="auto"/>
            <w:right w:val="none" w:sz="0" w:space="0" w:color="auto"/>
          </w:divBdr>
        </w:div>
        <w:div w:id="929969496">
          <w:marLeft w:val="0"/>
          <w:marRight w:val="0"/>
          <w:marTop w:val="0"/>
          <w:marBottom w:val="0"/>
          <w:divBdr>
            <w:top w:val="none" w:sz="0" w:space="0" w:color="auto"/>
            <w:left w:val="none" w:sz="0" w:space="0" w:color="auto"/>
            <w:bottom w:val="none" w:sz="0" w:space="0" w:color="auto"/>
            <w:right w:val="none" w:sz="0" w:space="0" w:color="auto"/>
          </w:divBdr>
        </w:div>
        <w:div w:id="421344397">
          <w:marLeft w:val="0"/>
          <w:marRight w:val="0"/>
          <w:marTop w:val="0"/>
          <w:marBottom w:val="0"/>
          <w:divBdr>
            <w:top w:val="none" w:sz="0" w:space="0" w:color="auto"/>
            <w:left w:val="none" w:sz="0" w:space="0" w:color="auto"/>
            <w:bottom w:val="none" w:sz="0" w:space="0" w:color="auto"/>
            <w:right w:val="none" w:sz="0" w:space="0" w:color="auto"/>
          </w:divBdr>
        </w:div>
        <w:div w:id="202644105">
          <w:marLeft w:val="0"/>
          <w:marRight w:val="0"/>
          <w:marTop w:val="0"/>
          <w:marBottom w:val="0"/>
          <w:divBdr>
            <w:top w:val="none" w:sz="0" w:space="0" w:color="auto"/>
            <w:left w:val="none" w:sz="0" w:space="0" w:color="auto"/>
            <w:bottom w:val="none" w:sz="0" w:space="0" w:color="auto"/>
            <w:right w:val="none" w:sz="0" w:space="0" w:color="auto"/>
          </w:divBdr>
        </w:div>
        <w:div w:id="30227366">
          <w:marLeft w:val="0"/>
          <w:marRight w:val="0"/>
          <w:marTop w:val="0"/>
          <w:marBottom w:val="0"/>
          <w:divBdr>
            <w:top w:val="none" w:sz="0" w:space="0" w:color="auto"/>
            <w:left w:val="none" w:sz="0" w:space="0" w:color="auto"/>
            <w:bottom w:val="none" w:sz="0" w:space="0" w:color="auto"/>
            <w:right w:val="none" w:sz="0" w:space="0" w:color="auto"/>
          </w:divBdr>
        </w:div>
        <w:div w:id="1693262347">
          <w:marLeft w:val="0"/>
          <w:marRight w:val="0"/>
          <w:marTop w:val="0"/>
          <w:marBottom w:val="0"/>
          <w:divBdr>
            <w:top w:val="none" w:sz="0" w:space="0" w:color="auto"/>
            <w:left w:val="none" w:sz="0" w:space="0" w:color="auto"/>
            <w:bottom w:val="none" w:sz="0" w:space="0" w:color="auto"/>
            <w:right w:val="none" w:sz="0" w:space="0" w:color="auto"/>
          </w:divBdr>
        </w:div>
        <w:div w:id="36395810">
          <w:marLeft w:val="0"/>
          <w:marRight w:val="0"/>
          <w:marTop w:val="0"/>
          <w:marBottom w:val="0"/>
          <w:divBdr>
            <w:top w:val="none" w:sz="0" w:space="0" w:color="auto"/>
            <w:left w:val="none" w:sz="0" w:space="0" w:color="auto"/>
            <w:bottom w:val="none" w:sz="0" w:space="0" w:color="auto"/>
            <w:right w:val="none" w:sz="0" w:space="0" w:color="auto"/>
          </w:divBdr>
        </w:div>
        <w:div w:id="1150364510">
          <w:marLeft w:val="0"/>
          <w:marRight w:val="0"/>
          <w:marTop w:val="0"/>
          <w:marBottom w:val="0"/>
          <w:divBdr>
            <w:top w:val="none" w:sz="0" w:space="0" w:color="auto"/>
            <w:left w:val="none" w:sz="0" w:space="0" w:color="auto"/>
            <w:bottom w:val="none" w:sz="0" w:space="0" w:color="auto"/>
            <w:right w:val="none" w:sz="0" w:space="0" w:color="auto"/>
          </w:divBdr>
        </w:div>
      </w:divsChild>
    </w:div>
    <w:div w:id="1808934849">
      <w:marLeft w:val="0"/>
      <w:marRight w:val="0"/>
      <w:marTop w:val="0"/>
      <w:marBottom w:val="0"/>
      <w:divBdr>
        <w:top w:val="none" w:sz="0" w:space="0" w:color="auto"/>
        <w:left w:val="none" w:sz="0" w:space="0" w:color="auto"/>
        <w:bottom w:val="none" w:sz="0" w:space="0" w:color="auto"/>
        <w:right w:val="none" w:sz="0" w:space="0" w:color="auto"/>
      </w:divBdr>
    </w:div>
    <w:div w:id="1812479024">
      <w:marLeft w:val="0"/>
      <w:marRight w:val="0"/>
      <w:marTop w:val="0"/>
      <w:marBottom w:val="0"/>
      <w:divBdr>
        <w:top w:val="none" w:sz="0" w:space="0" w:color="auto"/>
        <w:left w:val="none" w:sz="0" w:space="0" w:color="auto"/>
        <w:bottom w:val="none" w:sz="0" w:space="0" w:color="auto"/>
        <w:right w:val="none" w:sz="0" w:space="0" w:color="auto"/>
      </w:divBdr>
    </w:div>
    <w:div w:id="1816529091">
      <w:marLeft w:val="0"/>
      <w:marRight w:val="0"/>
      <w:marTop w:val="0"/>
      <w:marBottom w:val="0"/>
      <w:divBdr>
        <w:top w:val="none" w:sz="0" w:space="0" w:color="auto"/>
        <w:left w:val="none" w:sz="0" w:space="0" w:color="auto"/>
        <w:bottom w:val="none" w:sz="0" w:space="0" w:color="auto"/>
        <w:right w:val="none" w:sz="0" w:space="0" w:color="auto"/>
      </w:divBdr>
    </w:div>
    <w:div w:id="1816607661">
      <w:marLeft w:val="0"/>
      <w:marRight w:val="0"/>
      <w:marTop w:val="0"/>
      <w:marBottom w:val="0"/>
      <w:divBdr>
        <w:top w:val="none" w:sz="0" w:space="0" w:color="auto"/>
        <w:left w:val="none" w:sz="0" w:space="0" w:color="auto"/>
        <w:bottom w:val="none" w:sz="0" w:space="0" w:color="auto"/>
        <w:right w:val="none" w:sz="0" w:space="0" w:color="auto"/>
      </w:divBdr>
    </w:div>
    <w:div w:id="1818303907">
      <w:marLeft w:val="0"/>
      <w:marRight w:val="0"/>
      <w:marTop w:val="0"/>
      <w:marBottom w:val="0"/>
      <w:divBdr>
        <w:top w:val="none" w:sz="0" w:space="0" w:color="auto"/>
        <w:left w:val="none" w:sz="0" w:space="0" w:color="auto"/>
        <w:bottom w:val="none" w:sz="0" w:space="0" w:color="auto"/>
        <w:right w:val="none" w:sz="0" w:space="0" w:color="auto"/>
      </w:divBdr>
      <w:divsChild>
        <w:div w:id="1132209128">
          <w:marLeft w:val="0"/>
          <w:marRight w:val="0"/>
          <w:marTop w:val="0"/>
          <w:marBottom w:val="0"/>
          <w:divBdr>
            <w:top w:val="none" w:sz="0" w:space="0" w:color="auto"/>
            <w:left w:val="none" w:sz="0" w:space="0" w:color="auto"/>
            <w:bottom w:val="none" w:sz="0" w:space="0" w:color="auto"/>
            <w:right w:val="none" w:sz="0" w:space="0" w:color="auto"/>
          </w:divBdr>
        </w:div>
        <w:div w:id="447742746">
          <w:marLeft w:val="0"/>
          <w:marRight w:val="0"/>
          <w:marTop w:val="0"/>
          <w:marBottom w:val="0"/>
          <w:divBdr>
            <w:top w:val="none" w:sz="0" w:space="0" w:color="auto"/>
            <w:left w:val="none" w:sz="0" w:space="0" w:color="auto"/>
            <w:bottom w:val="none" w:sz="0" w:space="0" w:color="auto"/>
            <w:right w:val="none" w:sz="0" w:space="0" w:color="auto"/>
          </w:divBdr>
        </w:div>
        <w:div w:id="158157124">
          <w:marLeft w:val="0"/>
          <w:marRight w:val="0"/>
          <w:marTop w:val="0"/>
          <w:marBottom w:val="0"/>
          <w:divBdr>
            <w:top w:val="none" w:sz="0" w:space="0" w:color="auto"/>
            <w:left w:val="none" w:sz="0" w:space="0" w:color="auto"/>
            <w:bottom w:val="none" w:sz="0" w:space="0" w:color="auto"/>
            <w:right w:val="none" w:sz="0" w:space="0" w:color="auto"/>
          </w:divBdr>
        </w:div>
        <w:div w:id="1364676387">
          <w:marLeft w:val="0"/>
          <w:marRight w:val="0"/>
          <w:marTop w:val="0"/>
          <w:marBottom w:val="0"/>
          <w:divBdr>
            <w:top w:val="none" w:sz="0" w:space="0" w:color="auto"/>
            <w:left w:val="none" w:sz="0" w:space="0" w:color="auto"/>
            <w:bottom w:val="none" w:sz="0" w:space="0" w:color="auto"/>
            <w:right w:val="none" w:sz="0" w:space="0" w:color="auto"/>
          </w:divBdr>
        </w:div>
      </w:divsChild>
    </w:div>
    <w:div w:id="1821458731">
      <w:marLeft w:val="0"/>
      <w:marRight w:val="0"/>
      <w:marTop w:val="0"/>
      <w:marBottom w:val="0"/>
      <w:divBdr>
        <w:top w:val="none" w:sz="0" w:space="0" w:color="auto"/>
        <w:left w:val="none" w:sz="0" w:space="0" w:color="auto"/>
        <w:bottom w:val="none" w:sz="0" w:space="0" w:color="auto"/>
        <w:right w:val="none" w:sz="0" w:space="0" w:color="auto"/>
      </w:divBdr>
    </w:div>
    <w:div w:id="1825588050">
      <w:marLeft w:val="0"/>
      <w:marRight w:val="0"/>
      <w:marTop w:val="0"/>
      <w:marBottom w:val="0"/>
      <w:divBdr>
        <w:top w:val="none" w:sz="0" w:space="0" w:color="auto"/>
        <w:left w:val="none" w:sz="0" w:space="0" w:color="auto"/>
        <w:bottom w:val="none" w:sz="0" w:space="0" w:color="auto"/>
        <w:right w:val="none" w:sz="0" w:space="0" w:color="auto"/>
      </w:divBdr>
    </w:div>
    <w:div w:id="1826891367">
      <w:marLeft w:val="0"/>
      <w:marRight w:val="0"/>
      <w:marTop w:val="0"/>
      <w:marBottom w:val="0"/>
      <w:divBdr>
        <w:top w:val="none" w:sz="0" w:space="0" w:color="auto"/>
        <w:left w:val="none" w:sz="0" w:space="0" w:color="auto"/>
        <w:bottom w:val="none" w:sz="0" w:space="0" w:color="auto"/>
        <w:right w:val="none" w:sz="0" w:space="0" w:color="auto"/>
      </w:divBdr>
    </w:div>
    <w:div w:id="1832988744">
      <w:marLeft w:val="0"/>
      <w:marRight w:val="0"/>
      <w:marTop w:val="0"/>
      <w:marBottom w:val="0"/>
      <w:divBdr>
        <w:top w:val="none" w:sz="0" w:space="0" w:color="auto"/>
        <w:left w:val="none" w:sz="0" w:space="0" w:color="auto"/>
        <w:bottom w:val="none" w:sz="0" w:space="0" w:color="auto"/>
        <w:right w:val="none" w:sz="0" w:space="0" w:color="auto"/>
      </w:divBdr>
    </w:div>
    <w:div w:id="1834564068">
      <w:marLeft w:val="0"/>
      <w:marRight w:val="0"/>
      <w:marTop w:val="0"/>
      <w:marBottom w:val="0"/>
      <w:divBdr>
        <w:top w:val="none" w:sz="0" w:space="0" w:color="auto"/>
        <w:left w:val="none" w:sz="0" w:space="0" w:color="auto"/>
        <w:bottom w:val="none" w:sz="0" w:space="0" w:color="auto"/>
        <w:right w:val="none" w:sz="0" w:space="0" w:color="auto"/>
      </w:divBdr>
    </w:div>
    <w:div w:id="1834757252">
      <w:marLeft w:val="0"/>
      <w:marRight w:val="0"/>
      <w:marTop w:val="0"/>
      <w:marBottom w:val="0"/>
      <w:divBdr>
        <w:top w:val="none" w:sz="0" w:space="0" w:color="auto"/>
        <w:left w:val="none" w:sz="0" w:space="0" w:color="auto"/>
        <w:bottom w:val="none" w:sz="0" w:space="0" w:color="auto"/>
        <w:right w:val="none" w:sz="0" w:space="0" w:color="auto"/>
      </w:divBdr>
      <w:divsChild>
        <w:div w:id="2086031068">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566181977">
          <w:marLeft w:val="0"/>
          <w:marRight w:val="0"/>
          <w:marTop w:val="0"/>
          <w:marBottom w:val="0"/>
          <w:divBdr>
            <w:top w:val="none" w:sz="0" w:space="0" w:color="auto"/>
            <w:left w:val="none" w:sz="0" w:space="0" w:color="auto"/>
            <w:bottom w:val="none" w:sz="0" w:space="0" w:color="auto"/>
            <w:right w:val="none" w:sz="0" w:space="0" w:color="auto"/>
          </w:divBdr>
        </w:div>
        <w:div w:id="347758170">
          <w:marLeft w:val="0"/>
          <w:marRight w:val="0"/>
          <w:marTop w:val="0"/>
          <w:marBottom w:val="0"/>
          <w:divBdr>
            <w:top w:val="none" w:sz="0" w:space="0" w:color="auto"/>
            <w:left w:val="none" w:sz="0" w:space="0" w:color="auto"/>
            <w:bottom w:val="none" w:sz="0" w:space="0" w:color="auto"/>
            <w:right w:val="none" w:sz="0" w:space="0" w:color="auto"/>
          </w:divBdr>
        </w:div>
        <w:div w:id="1481770096">
          <w:marLeft w:val="0"/>
          <w:marRight w:val="0"/>
          <w:marTop w:val="0"/>
          <w:marBottom w:val="0"/>
          <w:divBdr>
            <w:top w:val="none" w:sz="0" w:space="0" w:color="auto"/>
            <w:left w:val="none" w:sz="0" w:space="0" w:color="auto"/>
            <w:bottom w:val="none" w:sz="0" w:space="0" w:color="auto"/>
            <w:right w:val="none" w:sz="0" w:space="0" w:color="auto"/>
          </w:divBdr>
        </w:div>
        <w:div w:id="1398089246">
          <w:marLeft w:val="0"/>
          <w:marRight w:val="0"/>
          <w:marTop w:val="0"/>
          <w:marBottom w:val="0"/>
          <w:divBdr>
            <w:top w:val="none" w:sz="0" w:space="0" w:color="auto"/>
            <w:left w:val="none" w:sz="0" w:space="0" w:color="auto"/>
            <w:bottom w:val="none" w:sz="0" w:space="0" w:color="auto"/>
            <w:right w:val="none" w:sz="0" w:space="0" w:color="auto"/>
          </w:divBdr>
        </w:div>
        <w:div w:id="1436637939">
          <w:marLeft w:val="0"/>
          <w:marRight w:val="0"/>
          <w:marTop w:val="0"/>
          <w:marBottom w:val="0"/>
          <w:divBdr>
            <w:top w:val="none" w:sz="0" w:space="0" w:color="auto"/>
            <w:left w:val="none" w:sz="0" w:space="0" w:color="auto"/>
            <w:bottom w:val="none" w:sz="0" w:space="0" w:color="auto"/>
            <w:right w:val="none" w:sz="0" w:space="0" w:color="auto"/>
          </w:divBdr>
        </w:div>
        <w:div w:id="1071735034">
          <w:marLeft w:val="0"/>
          <w:marRight w:val="0"/>
          <w:marTop w:val="0"/>
          <w:marBottom w:val="0"/>
          <w:divBdr>
            <w:top w:val="none" w:sz="0" w:space="0" w:color="auto"/>
            <w:left w:val="none" w:sz="0" w:space="0" w:color="auto"/>
            <w:bottom w:val="none" w:sz="0" w:space="0" w:color="auto"/>
            <w:right w:val="none" w:sz="0" w:space="0" w:color="auto"/>
          </w:divBdr>
        </w:div>
        <w:div w:id="223760422">
          <w:marLeft w:val="0"/>
          <w:marRight w:val="0"/>
          <w:marTop w:val="0"/>
          <w:marBottom w:val="0"/>
          <w:divBdr>
            <w:top w:val="none" w:sz="0" w:space="0" w:color="auto"/>
            <w:left w:val="none" w:sz="0" w:space="0" w:color="auto"/>
            <w:bottom w:val="none" w:sz="0" w:space="0" w:color="auto"/>
            <w:right w:val="none" w:sz="0" w:space="0" w:color="auto"/>
          </w:divBdr>
        </w:div>
        <w:div w:id="1571623380">
          <w:marLeft w:val="0"/>
          <w:marRight w:val="0"/>
          <w:marTop w:val="0"/>
          <w:marBottom w:val="0"/>
          <w:divBdr>
            <w:top w:val="none" w:sz="0" w:space="0" w:color="auto"/>
            <w:left w:val="none" w:sz="0" w:space="0" w:color="auto"/>
            <w:bottom w:val="none" w:sz="0" w:space="0" w:color="auto"/>
            <w:right w:val="none" w:sz="0" w:space="0" w:color="auto"/>
          </w:divBdr>
        </w:div>
        <w:div w:id="208032818">
          <w:marLeft w:val="0"/>
          <w:marRight w:val="0"/>
          <w:marTop w:val="0"/>
          <w:marBottom w:val="0"/>
          <w:divBdr>
            <w:top w:val="none" w:sz="0" w:space="0" w:color="auto"/>
            <w:left w:val="none" w:sz="0" w:space="0" w:color="auto"/>
            <w:bottom w:val="none" w:sz="0" w:space="0" w:color="auto"/>
            <w:right w:val="none" w:sz="0" w:space="0" w:color="auto"/>
          </w:divBdr>
        </w:div>
        <w:div w:id="718021194">
          <w:marLeft w:val="0"/>
          <w:marRight w:val="0"/>
          <w:marTop w:val="0"/>
          <w:marBottom w:val="0"/>
          <w:divBdr>
            <w:top w:val="none" w:sz="0" w:space="0" w:color="auto"/>
            <w:left w:val="none" w:sz="0" w:space="0" w:color="auto"/>
            <w:bottom w:val="none" w:sz="0" w:space="0" w:color="auto"/>
            <w:right w:val="none" w:sz="0" w:space="0" w:color="auto"/>
          </w:divBdr>
        </w:div>
        <w:div w:id="1882279997">
          <w:marLeft w:val="0"/>
          <w:marRight w:val="0"/>
          <w:marTop w:val="0"/>
          <w:marBottom w:val="0"/>
          <w:divBdr>
            <w:top w:val="none" w:sz="0" w:space="0" w:color="auto"/>
            <w:left w:val="none" w:sz="0" w:space="0" w:color="auto"/>
            <w:bottom w:val="none" w:sz="0" w:space="0" w:color="auto"/>
            <w:right w:val="none" w:sz="0" w:space="0" w:color="auto"/>
          </w:divBdr>
        </w:div>
        <w:div w:id="1708330116">
          <w:marLeft w:val="0"/>
          <w:marRight w:val="0"/>
          <w:marTop w:val="0"/>
          <w:marBottom w:val="0"/>
          <w:divBdr>
            <w:top w:val="none" w:sz="0" w:space="0" w:color="auto"/>
            <w:left w:val="none" w:sz="0" w:space="0" w:color="auto"/>
            <w:bottom w:val="none" w:sz="0" w:space="0" w:color="auto"/>
            <w:right w:val="none" w:sz="0" w:space="0" w:color="auto"/>
          </w:divBdr>
        </w:div>
        <w:div w:id="931354780">
          <w:marLeft w:val="0"/>
          <w:marRight w:val="0"/>
          <w:marTop w:val="0"/>
          <w:marBottom w:val="0"/>
          <w:divBdr>
            <w:top w:val="none" w:sz="0" w:space="0" w:color="auto"/>
            <w:left w:val="none" w:sz="0" w:space="0" w:color="auto"/>
            <w:bottom w:val="none" w:sz="0" w:space="0" w:color="auto"/>
            <w:right w:val="none" w:sz="0" w:space="0" w:color="auto"/>
          </w:divBdr>
        </w:div>
      </w:divsChild>
    </w:div>
    <w:div w:id="1838182781">
      <w:marLeft w:val="0"/>
      <w:marRight w:val="0"/>
      <w:marTop w:val="0"/>
      <w:marBottom w:val="0"/>
      <w:divBdr>
        <w:top w:val="none" w:sz="0" w:space="0" w:color="auto"/>
        <w:left w:val="none" w:sz="0" w:space="0" w:color="auto"/>
        <w:bottom w:val="none" w:sz="0" w:space="0" w:color="auto"/>
        <w:right w:val="none" w:sz="0" w:space="0" w:color="auto"/>
      </w:divBdr>
    </w:div>
    <w:div w:id="1850026007">
      <w:marLeft w:val="0"/>
      <w:marRight w:val="0"/>
      <w:marTop w:val="0"/>
      <w:marBottom w:val="0"/>
      <w:divBdr>
        <w:top w:val="none" w:sz="0" w:space="0" w:color="auto"/>
        <w:left w:val="none" w:sz="0" w:space="0" w:color="auto"/>
        <w:bottom w:val="none" w:sz="0" w:space="0" w:color="auto"/>
        <w:right w:val="none" w:sz="0" w:space="0" w:color="auto"/>
      </w:divBdr>
      <w:divsChild>
        <w:div w:id="894001234">
          <w:marLeft w:val="0"/>
          <w:marRight w:val="0"/>
          <w:marTop w:val="0"/>
          <w:marBottom w:val="0"/>
          <w:divBdr>
            <w:top w:val="none" w:sz="0" w:space="0" w:color="auto"/>
            <w:left w:val="none" w:sz="0" w:space="0" w:color="auto"/>
            <w:bottom w:val="none" w:sz="0" w:space="0" w:color="auto"/>
            <w:right w:val="none" w:sz="0" w:space="0" w:color="auto"/>
          </w:divBdr>
        </w:div>
        <w:div w:id="1279995548">
          <w:marLeft w:val="0"/>
          <w:marRight w:val="0"/>
          <w:marTop w:val="0"/>
          <w:marBottom w:val="0"/>
          <w:divBdr>
            <w:top w:val="none" w:sz="0" w:space="0" w:color="auto"/>
            <w:left w:val="none" w:sz="0" w:space="0" w:color="auto"/>
            <w:bottom w:val="none" w:sz="0" w:space="0" w:color="auto"/>
            <w:right w:val="none" w:sz="0" w:space="0" w:color="auto"/>
          </w:divBdr>
        </w:div>
        <w:div w:id="699207943">
          <w:marLeft w:val="0"/>
          <w:marRight w:val="0"/>
          <w:marTop w:val="0"/>
          <w:marBottom w:val="0"/>
          <w:divBdr>
            <w:top w:val="none" w:sz="0" w:space="0" w:color="auto"/>
            <w:left w:val="none" w:sz="0" w:space="0" w:color="auto"/>
            <w:bottom w:val="none" w:sz="0" w:space="0" w:color="auto"/>
            <w:right w:val="none" w:sz="0" w:space="0" w:color="auto"/>
          </w:divBdr>
        </w:div>
        <w:div w:id="960913443">
          <w:marLeft w:val="0"/>
          <w:marRight w:val="0"/>
          <w:marTop w:val="0"/>
          <w:marBottom w:val="0"/>
          <w:divBdr>
            <w:top w:val="none" w:sz="0" w:space="0" w:color="auto"/>
            <w:left w:val="none" w:sz="0" w:space="0" w:color="auto"/>
            <w:bottom w:val="none" w:sz="0" w:space="0" w:color="auto"/>
            <w:right w:val="none" w:sz="0" w:space="0" w:color="auto"/>
          </w:divBdr>
        </w:div>
        <w:div w:id="894968420">
          <w:marLeft w:val="0"/>
          <w:marRight w:val="0"/>
          <w:marTop w:val="0"/>
          <w:marBottom w:val="0"/>
          <w:divBdr>
            <w:top w:val="none" w:sz="0" w:space="0" w:color="auto"/>
            <w:left w:val="none" w:sz="0" w:space="0" w:color="auto"/>
            <w:bottom w:val="none" w:sz="0" w:space="0" w:color="auto"/>
            <w:right w:val="none" w:sz="0" w:space="0" w:color="auto"/>
          </w:divBdr>
        </w:div>
        <w:div w:id="1698193591">
          <w:marLeft w:val="0"/>
          <w:marRight w:val="0"/>
          <w:marTop w:val="0"/>
          <w:marBottom w:val="0"/>
          <w:divBdr>
            <w:top w:val="none" w:sz="0" w:space="0" w:color="auto"/>
            <w:left w:val="none" w:sz="0" w:space="0" w:color="auto"/>
            <w:bottom w:val="none" w:sz="0" w:space="0" w:color="auto"/>
            <w:right w:val="none" w:sz="0" w:space="0" w:color="auto"/>
          </w:divBdr>
        </w:div>
        <w:div w:id="2034383891">
          <w:marLeft w:val="0"/>
          <w:marRight w:val="0"/>
          <w:marTop w:val="0"/>
          <w:marBottom w:val="0"/>
          <w:divBdr>
            <w:top w:val="none" w:sz="0" w:space="0" w:color="auto"/>
            <w:left w:val="none" w:sz="0" w:space="0" w:color="auto"/>
            <w:bottom w:val="none" w:sz="0" w:space="0" w:color="auto"/>
            <w:right w:val="none" w:sz="0" w:space="0" w:color="auto"/>
          </w:divBdr>
        </w:div>
        <w:div w:id="786386738">
          <w:marLeft w:val="0"/>
          <w:marRight w:val="0"/>
          <w:marTop w:val="0"/>
          <w:marBottom w:val="0"/>
          <w:divBdr>
            <w:top w:val="none" w:sz="0" w:space="0" w:color="auto"/>
            <w:left w:val="none" w:sz="0" w:space="0" w:color="auto"/>
            <w:bottom w:val="none" w:sz="0" w:space="0" w:color="auto"/>
            <w:right w:val="none" w:sz="0" w:space="0" w:color="auto"/>
          </w:divBdr>
        </w:div>
        <w:div w:id="1297680283">
          <w:marLeft w:val="0"/>
          <w:marRight w:val="0"/>
          <w:marTop w:val="0"/>
          <w:marBottom w:val="0"/>
          <w:divBdr>
            <w:top w:val="none" w:sz="0" w:space="0" w:color="auto"/>
            <w:left w:val="none" w:sz="0" w:space="0" w:color="auto"/>
            <w:bottom w:val="none" w:sz="0" w:space="0" w:color="auto"/>
            <w:right w:val="none" w:sz="0" w:space="0" w:color="auto"/>
          </w:divBdr>
        </w:div>
        <w:div w:id="1622687690">
          <w:marLeft w:val="0"/>
          <w:marRight w:val="0"/>
          <w:marTop w:val="0"/>
          <w:marBottom w:val="0"/>
          <w:divBdr>
            <w:top w:val="none" w:sz="0" w:space="0" w:color="auto"/>
            <w:left w:val="none" w:sz="0" w:space="0" w:color="auto"/>
            <w:bottom w:val="none" w:sz="0" w:space="0" w:color="auto"/>
            <w:right w:val="none" w:sz="0" w:space="0" w:color="auto"/>
          </w:divBdr>
        </w:div>
        <w:div w:id="858813273">
          <w:marLeft w:val="0"/>
          <w:marRight w:val="0"/>
          <w:marTop w:val="0"/>
          <w:marBottom w:val="0"/>
          <w:divBdr>
            <w:top w:val="none" w:sz="0" w:space="0" w:color="auto"/>
            <w:left w:val="none" w:sz="0" w:space="0" w:color="auto"/>
            <w:bottom w:val="none" w:sz="0" w:space="0" w:color="auto"/>
            <w:right w:val="none" w:sz="0" w:space="0" w:color="auto"/>
          </w:divBdr>
        </w:div>
        <w:div w:id="1167286421">
          <w:marLeft w:val="0"/>
          <w:marRight w:val="0"/>
          <w:marTop w:val="0"/>
          <w:marBottom w:val="0"/>
          <w:divBdr>
            <w:top w:val="none" w:sz="0" w:space="0" w:color="auto"/>
            <w:left w:val="none" w:sz="0" w:space="0" w:color="auto"/>
            <w:bottom w:val="none" w:sz="0" w:space="0" w:color="auto"/>
            <w:right w:val="none" w:sz="0" w:space="0" w:color="auto"/>
          </w:divBdr>
        </w:div>
        <w:div w:id="1583567036">
          <w:marLeft w:val="0"/>
          <w:marRight w:val="0"/>
          <w:marTop w:val="0"/>
          <w:marBottom w:val="0"/>
          <w:divBdr>
            <w:top w:val="none" w:sz="0" w:space="0" w:color="auto"/>
            <w:left w:val="none" w:sz="0" w:space="0" w:color="auto"/>
            <w:bottom w:val="none" w:sz="0" w:space="0" w:color="auto"/>
            <w:right w:val="none" w:sz="0" w:space="0" w:color="auto"/>
          </w:divBdr>
        </w:div>
        <w:div w:id="1685014952">
          <w:marLeft w:val="0"/>
          <w:marRight w:val="0"/>
          <w:marTop w:val="0"/>
          <w:marBottom w:val="0"/>
          <w:divBdr>
            <w:top w:val="none" w:sz="0" w:space="0" w:color="auto"/>
            <w:left w:val="none" w:sz="0" w:space="0" w:color="auto"/>
            <w:bottom w:val="none" w:sz="0" w:space="0" w:color="auto"/>
            <w:right w:val="none" w:sz="0" w:space="0" w:color="auto"/>
          </w:divBdr>
        </w:div>
        <w:div w:id="1532185927">
          <w:marLeft w:val="0"/>
          <w:marRight w:val="0"/>
          <w:marTop w:val="0"/>
          <w:marBottom w:val="0"/>
          <w:divBdr>
            <w:top w:val="none" w:sz="0" w:space="0" w:color="auto"/>
            <w:left w:val="none" w:sz="0" w:space="0" w:color="auto"/>
            <w:bottom w:val="none" w:sz="0" w:space="0" w:color="auto"/>
            <w:right w:val="none" w:sz="0" w:space="0" w:color="auto"/>
          </w:divBdr>
        </w:div>
        <w:div w:id="1233614110">
          <w:marLeft w:val="0"/>
          <w:marRight w:val="0"/>
          <w:marTop w:val="0"/>
          <w:marBottom w:val="0"/>
          <w:divBdr>
            <w:top w:val="none" w:sz="0" w:space="0" w:color="auto"/>
            <w:left w:val="none" w:sz="0" w:space="0" w:color="auto"/>
            <w:bottom w:val="none" w:sz="0" w:space="0" w:color="auto"/>
            <w:right w:val="none" w:sz="0" w:space="0" w:color="auto"/>
          </w:divBdr>
        </w:div>
        <w:div w:id="925918387">
          <w:marLeft w:val="0"/>
          <w:marRight w:val="0"/>
          <w:marTop w:val="0"/>
          <w:marBottom w:val="0"/>
          <w:divBdr>
            <w:top w:val="none" w:sz="0" w:space="0" w:color="auto"/>
            <w:left w:val="none" w:sz="0" w:space="0" w:color="auto"/>
            <w:bottom w:val="none" w:sz="0" w:space="0" w:color="auto"/>
            <w:right w:val="none" w:sz="0" w:space="0" w:color="auto"/>
          </w:divBdr>
        </w:div>
        <w:div w:id="1561668709">
          <w:marLeft w:val="0"/>
          <w:marRight w:val="0"/>
          <w:marTop w:val="0"/>
          <w:marBottom w:val="0"/>
          <w:divBdr>
            <w:top w:val="none" w:sz="0" w:space="0" w:color="auto"/>
            <w:left w:val="none" w:sz="0" w:space="0" w:color="auto"/>
            <w:bottom w:val="none" w:sz="0" w:space="0" w:color="auto"/>
            <w:right w:val="none" w:sz="0" w:space="0" w:color="auto"/>
          </w:divBdr>
        </w:div>
        <w:div w:id="563568737">
          <w:marLeft w:val="0"/>
          <w:marRight w:val="0"/>
          <w:marTop w:val="0"/>
          <w:marBottom w:val="0"/>
          <w:divBdr>
            <w:top w:val="none" w:sz="0" w:space="0" w:color="auto"/>
            <w:left w:val="none" w:sz="0" w:space="0" w:color="auto"/>
            <w:bottom w:val="none" w:sz="0" w:space="0" w:color="auto"/>
            <w:right w:val="none" w:sz="0" w:space="0" w:color="auto"/>
          </w:divBdr>
        </w:div>
        <w:div w:id="420102844">
          <w:marLeft w:val="0"/>
          <w:marRight w:val="0"/>
          <w:marTop w:val="0"/>
          <w:marBottom w:val="0"/>
          <w:divBdr>
            <w:top w:val="none" w:sz="0" w:space="0" w:color="auto"/>
            <w:left w:val="none" w:sz="0" w:space="0" w:color="auto"/>
            <w:bottom w:val="none" w:sz="0" w:space="0" w:color="auto"/>
            <w:right w:val="none" w:sz="0" w:space="0" w:color="auto"/>
          </w:divBdr>
        </w:div>
        <w:div w:id="1027872262">
          <w:marLeft w:val="0"/>
          <w:marRight w:val="0"/>
          <w:marTop w:val="0"/>
          <w:marBottom w:val="0"/>
          <w:divBdr>
            <w:top w:val="none" w:sz="0" w:space="0" w:color="auto"/>
            <w:left w:val="none" w:sz="0" w:space="0" w:color="auto"/>
            <w:bottom w:val="none" w:sz="0" w:space="0" w:color="auto"/>
            <w:right w:val="none" w:sz="0" w:space="0" w:color="auto"/>
          </w:divBdr>
        </w:div>
        <w:div w:id="87581993">
          <w:marLeft w:val="0"/>
          <w:marRight w:val="0"/>
          <w:marTop w:val="0"/>
          <w:marBottom w:val="0"/>
          <w:divBdr>
            <w:top w:val="none" w:sz="0" w:space="0" w:color="auto"/>
            <w:left w:val="none" w:sz="0" w:space="0" w:color="auto"/>
            <w:bottom w:val="none" w:sz="0" w:space="0" w:color="auto"/>
            <w:right w:val="none" w:sz="0" w:space="0" w:color="auto"/>
          </w:divBdr>
        </w:div>
        <w:div w:id="1800108417">
          <w:marLeft w:val="0"/>
          <w:marRight w:val="0"/>
          <w:marTop w:val="0"/>
          <w:marBottom w:val="0"/>
          <w:divBdr>
            <w:top w:val="none" w:sz="0" w:space="0" w:color="auto"/>
            <w:left w:val="none" w:sz="0" w:space="0" w:color="auto"/>
            <w:bottom w:val="none" w:sz="0" w:space="0" w:color="auto"/>
            <w:right w:val="none" w:sz="0" w:space="0" w:color="auto"/>
          </w:divBdr>
        </w:div>
        <w:div w:id="1708681941">
          <w:marLeft w:val="0"/>
          <w:marRight w:val="0"/>
          <w:marTop w:val="0"/>
          <w:marBottom w:val="0"/>
          <w:divBdr>
            <w:top w:val="none" w:sz="0" w:space="0" w:color="auto"/>
            <w:left w:val="none" w:sz="0" w:space="0" w:color="auto"/>
            <w:bottom w:val="none" w:sz="0" w:space="0" w:color="auto"/>
            <w:right w:val="none" w:sz="0" w:space="0" w:color="auto"/>
          </w:divBdr>
        </w:div>
        <w:div w:id="419915261">
          <w:marLeft w:val="0"/>
          <w:marRight w:val="0"/>
          <w:marTop w:val="0"/>
          <w:marBottom w:val="0"/>
          <w:divBdr>
            <w:top w:val="none" w:sz="0" w:space="0" w:color="auto"/>
            <w:left w:val="none" w:sz="0" w:space="0" w:color="auto"/>
            <w:bottom w:val="none" w:sz="0" w:space="0" w:color="auto"/>
            <w:right w:val="none" w:sz="0" w:space="0" w:color="auto"/>
          </w:divBdr>
        </w:div>
        <w:div w:id="1305575313">
          <w:marLeft w:val="0"/>
          <w:marRight w:val="0"/>
          <w:marTop w:val="0"/>
          <w:marBottom w:val="0"/>
          <w:divBdr>
            <w:top w:val="none" w:sz="0" w:space="0" w:color="auto"/>
            <w:left w:val="none" w:sz="0" w:space="0" w:color="auto"/>
            <w:bottom w:val="none" w:sz="0" w:space="0" w:color="auto"/>
            <w:right w:val="none" w:sz="0" w:space="0" w:color="auto"/>
          </w:divBdr>
        </w:div>
        <w:div w:id="478494524">
          <w:marLeft w:val="0"/>
          <w:marRight w:val="0"/>
          <w:marTop w:val="0"/>
          <w:marBottom w:val="0"/>
          <w:divBdr>
            <w:top w:val="none" w:sz="0" w:space="0" w:color="auto"/>
            <w:left w:val="none" w:sz="0" w:space="0" w:color="auto"/>
            <w:bottom w:val="none" w:sz="0" w:space="0" w:color="auto"/>
            <w:right w:val="none" w:sz="0" w:space="0" w:color="auto"/>
          </w:divBdr>
        </w:div>
        <w:div w:id="1916160516">
          <w:marLeft w:val="0"/>
          <w:marRight w:val="0"/>
          <w:marTop w:val="0"/>
          <w:marBottom w:val="0"/>
          <w:divBdr>
            <w:top w:val="none" w:sz="0" w:space="0" w:color="auto"/>
            <w:left w:val="none" w:sz="0" w:space="0" w:color="auto"/>
            <w:bottom w:val="none" w:sz="0" w:space="0" w:color="auto"/>
            <w:right w:val="none" w:sz="0" w:space="0" w:color="auto"/>
          </w:divBdr>
        </w:div>
        <w:div w:id="524294001">
          <w:marLeft w:val="0"/>
          <w:marRight w:val="0"/>
          <w:marTop w:val="0"/>
          <w:marBottom w:val="0"/>
          <w:divBdr>
            <w:top w:val="none" w:sz="0" w:space="0" w:color="auto"/>
            <w:left w:val="none" w:sz="0" w:space="0" w:color="auto"/>
            <w:bottom w:val="none" w:sz="0" w:space="0" w:color="auto"/>
            <w:right w:val="none" w:sz="0" w:space="0" w:color="auto"/>
          </w:divBdr>
        </w:div>
        <w:div w:id="1582450682">
          <w:marLeft w:val="0"/>
          <w:marRight w:val="0"/>
          <w:marTop w:val="0"/>
          <w:marBottom w:val="0"/>
          <w:divBdr>
            <w:top w:val="none" w:sz="0" w:space="0" w:color="auto"/>
            <w:left w:val="none" w:sz="0" w:space="0" w:color="auto"/>
            <w:bottom w:val="none" w:sz="0" w:space="0" w:color="auto"/>
            <w:right w:val="none" w:sz="0" w:space="0" w:color="auto"/>
          </w:divBdr>
        </w:div>
        <w:div w:id="1680427009">
          <w:marLeft w:val="0"/>
          <w:marRight w:val="0"/>
          <w:marTop w:val="0"/>
          <w:marBottom w:val="0"/>
          <w:divBdr>
            <w:top w:val="none" w:sz="0" w:space="0" w:color="auto"/>
            <w:left w:val="none" w:sz="0" w:space="0" w:color="auto"/>
            <w:bottom w:val="none" w:sz="0" w:space="0" w:color="auto"/>
            <w:right w:val="none" w:sz="0" w:space="0" w:color="auto"/>
          </w:divBdr>
        </w:div>
        <w:div w:id="1970235611">
          <w:marLeft w:val="0"/>
          <w:marRight w:val="0"/>
          <w:marTop w:val="0"/>
          <w:marBottom w:val="0"/>
          <w:divBdr>
            <w:top w:val="none" w:sz="0" w:space="0" w:color="auto"/>
            <w:left w:val="none" w:sz="0" w:space="0" w:color="auto"/>
            <w:bottom w:val="none" w:sz="0" w:space="0" w:color="auto"/>
            <w:right w:val="none" w:sz="0" w:space="0" w:color="auto"/>
          </w:divBdr>
        </w:div>
        <w:div w:id="1084688380">
          <w:marLeft w:val="0"/>
          <w:marRight w:val="0"/>
          <w:marTop w:val="0"/>
          <w:marBottom w:val="0"/>
          <w:divBdr>
            <w:top w:val="none" w:sz="0" w:space="0" w:color="auto"/>
            <w:left w:val="none" w:sz="0" w:space="0" w:color="auto"/>
            <w:bottom w:val="none" w:sz="0" w:space="0" w:color="auto"/>
            <w:right w:val="none" w:sz="0" w:space="0" w:color="auto"/>
          </w:divBdr>
        </w:div>
        <w:div w:id="1544901344">
          <w:marLeft w:val="0"/>
          <w:marRight w:val="0"/>
          <w:marTop w:val="0"/>
          <w:marBottom w:val="0"/>
          <w:divBdr>
            <w:top w:val="none" w:sz="0" w:space="0" w:color="auto"/>
            <w:left w:val="none" w:sz="0" w:space="0" w:color="auto"/>
            <w:bottom w:val="none" w:sz="0" w:space="0" w:color="auto"/>
            <w:right w:val="none" w:sz="0" w:space="0" w:color="auto"/>
          </w:divBdr>
        </w:div>
        <w:div w:id="217933893">
          <w:marLeft w:val="0"/>
          <w:marRight w:val="0"/>
          <w:marTop w:val="0"/>
          <w:marBottom w:val="0"/>
          <w:divBdr>
            <w:top w:val="none" w:sz="0" w:space="0" w:color="auto"/>
            <w:left w:val="none" w:sz="0" w:space="0" w:color="auto"/>
            <w:bottom w:val="none" w:sz="0" w:space="0" w:color="auto"/>
            <w:right w:val="none" w:sz="0" w:space="0" w:color="auto"/>
          </w:divBdr>
        </w:div>
        <w:div w:id="1255044304">
          <w:marLeft w:val="0"/>
          <w:marRight w:val="0"/>
          <w:marTop w:val="0"/>
          <w:marBottom w:val="0"/>
          <w:divBdr>
            <w:top w:val="none" w:sz="0" w:space="0" w:color="auto"/>
            <w:left w:val="none" w:sz="0" w:space="0" w:color="auto"/>
            <w:bottom w:val="none" w:sz="0" w:space="0" w:color="auto"/>
            <w:right w:val="none" w:sz="0" w:space="0" w:color="auto"/>
          </w:divBdr>
        </w:div>
        <w:div w:id="1974868057">
          <w:marLeft w:val="0"/>
          <w:marRight w:val="0"/>
          <w:marTop w:val="0"/>
          <w:marBottom w:val="0"/>
          <w:divBdr>
            <w:top w:val="none" w:sz="0" w:space="0" w:color="auto"/>
            <w:left w:val="none" w:sz="0" w:space="0" w:color="auto"/>
            <w:bottom w:val="none" w:sz="0" w:space="0" w:color="auto"/>
            <w:right w:val="none" w:sz="0" w:space="0" w:color="auto"/>
          </w:divBdr>
        </w:div>
        <w:div w:id="451562608">
          <w:marLeft w:val="0"/>
          <w:marRight w:val="0"/>
          <w:marTop w:val="0"/>
          <w:marBottom w:val="0"/>
          <w:divBdr>
            <w:top w:val="none" w:sz="0" w:space="0" w:color="auto"/>
            <w:left w:val="none" w:sz="0" w:space="0" w:color="auto"/>
            <w:bottom w:val="none" w:sz="0" w:space="0" w:color="auto"/>
            <w:right w:val="none" w:sz="0" w:space="0" w:color="auto"/>
          </w:divBdr>
        </w:div>
        <w:div w:id="1893956646">
          <w:marLeft w:val="0"/>
          <w:marRight w:val="0"/>
          <w:marTop w:val="0"/>
          <w:marBottom w:val="0"/>
          <w:divBdr>
            <w:top w:val="none" w:sz="0" w:space="0" w:color="auto"/>
            <w:left w:val="none" w:sz="0" w:space="0" w:color="auto"/>
            <w:bottom w:val="none" w:sz="0" w:space="0" w:color="auto"/>
            <w:right w:val="none" w:sz="0" w:space="0" w:color="auto"/>
          </w:divBdr>
        </w:div>
        <w:div w:id="1869684787">
          <w:marLeft w:val="0"/>
          <w:marRight w:val="0"/>
          <w:marTop w:val="0"/>
          <w:marBottom w:val="0"/>
          <w:divBdr>
            <w:top w:val="none" w:sz="0" w:space="0" w:color="auto"/>
            <w:left w:val="none" w:sz="0" w:space="0" w:color="auto"/>
            <w:bottom w:val="none" w:sz="0" w:space="0" w:color="auto"/>
            <w:right w:val="none" w:sz="0" w:space="0" w:color="auto"/>
          </w:divBdr>
        </w:div>
        <w:div w:id="1210610010">
          <w:marLeft w:val="0"/>
          <w:marRight w:val="0"/>
          <w:marTop w:val="0"/>
          <w:marBottom w:val="0"/>
          <w:divBdr>
            <w:top w:val="none" w:sz="0" w:space="0" w:color="auto"/>
            <w:left w:val="none" w:sz="0" w:space="0" w:color="auto"/>
            <w:bottom w:val="none" w:sz="0" w:space="0" w:color="auto"/>
            <w:right w:val="none" w:sz="0" w:space="0" w:color="auto"/>
          </w:divBdr>
        </w:div>
        <w:div w:id="636835257">
          <w:marLeft w:val="0"/>
          <w:marRight w:val="0"/>
          <w:marTop w:val="0"/>
          <w:marBottom w:val="0"/>
          <w:divBdr>
            <w:top w:val="none" w:sz="0" w:space="0" w:color="auto"/>
            <w:left w:val="none" w:sz="0" w:space="0" w:color="auto"/>
            <w:bottom w:val="none" w:sz="0" w:space="0" w:color="auto"/>
            <w:right w:val="none" w:sz="0" w:space="0" w:color="auto"/>
          </w:divBdr>
        </w:div>
        <w:div w:id="870801969">
          <w:marLeft w:val="0"/>
          <w:marRight w:val="0"/>
          <w:marTop w:val="0"/>
          <w:marBottom w:val="0"/>
          <w:divBdr>
            <w:top w:val="none" w:sz="0" w:space="0" w:color="auto"/>
            <w:left w:val="none" w:sz="0" w:space="0" w:color="auto"/>
            <w:bottom w:val="none" w:sz="0" w:space="0" w:color="auto"/>
            <w:right w:val="none" w:sz="0" w:space="0" w:color="auto"/>
          </w:divBdr>
        </w:div>
        <w:div w:id="452753455">
          <w:marLeft w:val="0"/>
          <w:marRight w:val="0"/>
          <w:marTop w:val="0"/>
          <w:marBottom w:val="0"/>
          <w:divBdr>
            <w:top w:val="none" w:sz="0" w:space="0" w:color="auto"/>
            <w:left w:val="none" w:sz="0" w:space="0" w:color="auto"/>
            <w:bottom w:val="none" w:sz="0" w:space="0" w:color="auto"/>
            <w:right w:val="none" w:sz="0" w:space="0" w:color="auto"/>
          </w:divBdr>
        </w:div>
        <w:div w:id="1239053668">
          <w:marLeft w:val="0"/>
          <w:marRight w:val="0"/>
          <w:marTop w:val="0"/>
          <w:marBottom w:val="0"/>
          <w:divBdr>
            <w:top w:val="none" w:sz="0" w:space="0" w:color="auto"/>
            <w:left w:val="none" w:sz="0" w:space="0" w:color="auto"/>
            <w:bottom w:val="none" w:sz="0" w:space="0" w:color="auto"/>
            <w:right w:val="none" w:sz="0" w:space="0" w:color="auto"/>
          </w:divBdr>
        </w:div>
        <w:div w:id="507984703">
          <w:marLeft w:val="0"/>
          <w:marRight w:val="0"/>
          <w:marTop w:val="0"/>
          <w:marBottom w:val="0"/>
          <w:divBdr>
            <w:top w:val="none" w:sz="0" w:space="0" w:color="auto"/>
            <w:left w:val="none" w:sz="0" w:space="0" w:color="auto"/>
            <w:bottom w:val="none" w:sz="0" w:space="0" w:color="auto"/>
            <w:right w:val="none" w:sz="0" w:space="0" w:color="auto"/>
          </w:divBdr>
        </w:div>
        <w:div w:id="2048066079">
          <w:marLeft w:val="0"/>
          <w:marRight w:val="0"/>
          <w:marTop w:val="0"/>
          <w:marBottom w:val="0"/>
          <w:divBdr>
            <w:top w:val="none" w:sz="0" w:space="0" w:color="auto"/>
            <w:left w:val="none" w:sz="0" w:space="0" w:color="auto"/>
            <w:bottom w:val="none" w:sz="0" w:space="0" w:color="auto"/>
            <w:right w:val="none" w:sz="0" w:space="0" w:color="auto"/>
          </w:divBdr>
        </w:div>
        <w:div w:id="1714693210">
          <w:marLeft w:val="0"/>
          <w:marRight w:val="0"/>
          <w:marTop w:val="0"/>
          <w:marBottom w:val="0"/>
          <w:divBdr>
            <w:top w:val="none" w:sz="0" w:space="0" w:color="auto"/>
            <w:left w:val="none" w:sz="0" w:space="0" w:color="auto"/>
            <w:bottom w:val="none" w:sz="0" w:space="0" w:color="auto"/>
            <w:right w:val="none" w:sz="0" w:space="0" w:color="auto"/>
          </w:divBdr>
        </w:div>
        <w:div w:id="482159775">
          <w:marLeft w:val="0"/>
          <w:marRight w:val="0"/>
          <w:marTop w:val="0"/>
          <w:marBottom w:val="0"/>
          <w:divBdr>
            <w:top w:val="none" w:sz="0" w:space="0" w:color="auto"/>
            <w:left w:val="none" w:sz="0" w:space="0" w:color="auto"/>
            <w:bottom w:val="none" w:sz="0" w:space="0" w:color="auto"/>
            <w:right w:val="none" w:sz="0" w:space="0" w:color="auto"/>
          </w:divBdr>
        </w:div>
        <w:div w:id="1895652587">
          <w:marLeft w:val="0"/>
          <w:marRight w:val="0"/>
          <w:marTop w:val="0"/>
          <w:marBottom w:val="0"/>
          <w:divBdr>
            <w:top w:val="none" w:sz="0" w:space="0" w:color="auto"/>
            <w:left w:val="none" w:sz="0" w:space="0" w:color="auto"/>
            <w:bottom w:val="none" w:sz="0" w:space="0" w:color="auto"/>
            <w:right w:val="none" w:sz="0" w:space="0" w:color="auto"/>
          </w:divBdr>
        </w:div>
        <w:div w:id="977489455">
          <w:marLeft w:val="0"/>
          <w:marRight w:val="0"/>
          <w:marTop w:val="0"/>
          <w:marBottom w:val="0"/>
          <w:divBdr>
            <w:top w:val="none" w:sz="0" w:space="0" w:color="auto"/>
            <w:left w:val="none" w:sz="0" w:space="0" w:color="auto"/>
            <w:bottom w:val="none" w:sz="0" w:space="0" w:color="auto"/>
            <w:right w:val="none" w:sz="0" w:space="0" w:color="auto"/>
          </w:divBdr>
        </w:div>
        <w:div w:id="110318520">
          <w:marLeft w:val="0"/>
          <w:marRight w:val="0"/>
          <w:marTop w:val="0"/>
          <w:marBottom w:val="0"/>
          <w:divBdr>
            <w:top w:val="none" w:sz="0" w:space="0" w:color="auto"/>
            <w:left w:val="none" w:sz="0" w:space="0" w:color="auto"/>
            <w:bottom w:val="none" w:sz="0" w:space="0" w:color="auto"/>
            <w:right w:val="none" w:sz="0" w:space="0" w:color="auto"/>
          </w:divBdr>
        </w:div>
        <w:div w:id="1217354651">
          <w:marLeft w:val="0"/>
          <w:marRight w:val="0"/>
          <w:marTop w:val="0"/>
          <w:marBottom w:val="0"/>
          <w:divBdr>
            <w:top w:val="none" w:sz="0" w:space="0" w:color="auto"/>
            <w:left w:val="none" w:sz="0" w:space="0" w:color="auto"/>
            <w:bottom w:val="none" w:sz="0" w:space="0" w:color="auto"/>
            <w:right w:val="none" w:sz="0" w:space="0" w:color="auto"/>
          </w:divBdr>
        </w:div>
        <w:div w:id="1934196255">
          <w:marLeft w:val="0"/>
          <w:marRight w:val="0"/>
          <w:marTop w:val="0"/>
          <w:marBottom w:val="0"/>
          <w:divBdr>
            <w:top w:val="none" w:sz="0" w:space="0" w:color="auto"/>
            <w:left w:val="none" w:sz="0" w:space="0" w:color="auto"/>
            <w:bottom w:val="none" w:sz="0" w:space="0" w:color="auto"/>
            <w:right w:val="none" w:sz="0" w:space="0" w:color="auto"/>
          </w:divBdr>
        </w:div>
        <w:div w:id="347483531">
          <w:marLeft w:val="0"/>
          <w:marRight w:val="0"/>
          <w:marTop w:val="0"/>
          <w:marBottom w:val="0"/>
          <w:divBdr>
            <w:top w:val="none" w:sz="0" w:space="0" w:color="auto"/>
            <w:left w:val="none" w:sz="0" w:space="0" w:color="auto"/>
            <w:bottom w:val="none" w:sz="0" w:space="0" w:color="auto"/>
            <w:right w:val="none" w:sz="0" w:space="0" w:color="auto"/>
          </w:divBdr>
        </w:div>
        <w:div w:id="1035421248">
          <w:marLeft w:val="0"/>
          <w:marRight w:val="0"/>
          <w:marTop w:val="0"/>
          <w:marBottom w:val="0"/>
          <w:divBdr>
            <w:top w:val="none" w:sz="0" w:space="0" w:color="auto"/>
            <w:left w:val="none" w:sz="0" w:space="0" w:color="auto"/>
            <w:bottom w:val="none" w:sz="0" w:space="0" w:color="auto"/>
            <w:right w:val="none" w:sz="0" w:space="0" w:color="auto"/>
          </w:divBdr>
        </w:div>
        <w:div w:id="828715877">
          <w:marLeft w:val="0"/>
          <w:marRight w:val="0"/>
          <w:marTop w:val="0"/>
          <w:marBottom w:val="0"/>
          <w:divBdr>
            <w:top w:val="none" w:sz="0" w:space="0" w:color="auto"/>
            <w:left w:val="none" w:sz="0" w:space="0" w:color="auto"/>
            <w:bottom w:val="none" w:sz="0" w:space="0" w:color="auto"/>
            <w:right w:val="none" w:sz="0" w:space="0" w:color="auto"/>
          </w:divBdr>
        </w:div>
        <w:div w:id="1284118568">
          <w:marLeft w:val="0"/>
          <w:marRight w:val="0"/>
          <w:marTop w:val="0"/>
          <w:marBottom w:val="0"/>
          <w:divBdr>
            <w:top w:val="none" w:sz="0" w:space="0" w:color="auto"/>
            <w:left w:val="none" w:sz="0" w:space="0" w:color="auto"/>
            <w:bottom w:val="none" w:sz="0" w:space="0" w:color="auto"/>
            <w:right w:val="none" w:sz="0" w:space="0" w:color="auto"/>
          </w:divBdr>
        </w:div>
        <w:div w:id="955520323">
          <w:marLeft w:val="0"/>
          <w:marRight w:val="0"/>
          <w:marTop w:val="0"/>
          <w:marBottom w:val="0"/>
          <w:divBdr>
            <w:top w:val="none" w:sz="0" w:space="0" w:color="auto"/>
            <w:left w:val="none" w:sz="0" w:space="0" w:color="auto"/>
            <w:bottom w:val="none" w:sz="0" w:space="0" w:color="auto"/>
            <w:right w:val="none" w:sz="0" w:space="0" w:color="auto"/>
          </w:divBdr>
        </w:div>
        <w:div w:id="1243874640">
          <w:marLeft w:val="0"/>
          <w:marRight w:val="0"/>
          <w:marTop w:val="0"/>
          <w:marBottom w:val="0"/>
          <w:divBdr>
            <w:top w:val="none" w:sz="0" w:space="0" w:color="auto"/>
            <w:left w:val="none" w:sz="0" w:space="0" w:color="auto"/>
            <w:bottom w:val="none" w:sz="0" w:space="0" w:color="auto"/>
            <w:right w:val="none" w:sz="0" w:space="0" w:color="auto"/>
          </w:divBdr>
        </w:div>
        <w:div w:id="1570068600">
          <w:marLeft w:val="0"/>
          <w:marRight w:val="0"/>
          <w:marTop w:val="0"/>
          <w:marBottom w:val="0"/>
          <w:divBdr>
            <w:top w:val="none" w:sz="0" w:space="0" w:color="auto"/>
            <w:left w:val="none" w:sz="0" w:space="0" w:color="auto"/>
            <w:bottom w:val="none" w:sz="0" w:space="0" w:color="auto"/>
            <w:right w:val="none" w:sz="0" w:space="0" w:color="auto"/>
          </w:divBdr>
        </w:div>
        <w:div w:id="678969385">
          <w:marLeft w:val="0"/>
          <w:marRight w:val="0"/>
          <w:marTop w:val="0"/>
          <w:marBottom w:val="0"/>
          <w:divBdr>
            <w:top w:val="none" w:sz="0" w:space="0" w:color="auto"/>
            <w:left w:val="none" w:sz="0" w:space="0" w:color="auto"/>
            <w:bottom w:val="none" w:sz="0" w:space="0" w:color="auto"/>
            <w:right w:val="none" w:sz="0" w:space="0" w:color="auto"/>
          </w:divBdr>
        </w:div>
        <w:div w:id="1937324314">
          <w:marLeft w:val="0"/>
          <w:marRight w:val="0"/>
          <w:marTop w:val="0"/>
          <w:marBottom w:val="0"/>
          <w:divBdr>
            <w:top w:val="none" w:sz="0" w:space="0" w:color="auto"/>
            <w:left w:val="none" w:sz="0" w:space="0" w:color="auto"/>
            <w:bottom w:val="none" w:sz="0" w:space="0" w:color="auto"/>
            <w:right w:val="none" w:sz="0" w:space="0" w:color="auto"/>
          </w:divBdr>
        </w:div>
      </w:divsChild>
    </w:div>
    <w:div w:id="1856917752">
      <w:marLeft w:val="0"/>
      <w:marRight w:val="0"/>
      <w:marTop w:val="0"/>
      <w:marBottom w:val="0"/>
      <w:divBdr>
        <w:top w:val="none" w:sz="0" w:space="0" w:color="auto"/>
        <w:left w:val="none" w:sz="0" w:space="0" w:color="auto"/>
        <w:bottom w:val="none" w:sz="0" w:space="0" w:color="auto"/>
        <w:right w:val="none" w:sz="0" w:space="0" w:color="auto"/>
      </w:divBdr>
    </w:div>
    <w:div w:id="1856919747">
      <w:marLeft w:val="0"/>
      <w:marRight w:val="0"/>
      <w:marTop w:val="0"/>
      <w:marBottom w:val="0"/>
      <w:divBdr>
        <w:top w:val="none" w:sz="0" w:space="0" w:color="auto"/>
        <w:left w:val="none" w:sz="0" w:space="0" w:color="auto"/>
        <w:bottom w:val="none" w:sz="0" w:space="0" w:color="auto"/>
        <w:right w:val="none" w:sz="0" w:space="0" w:color="auto"/>
      </w:divBdr>
    </w:div>
    <w:div w:id="1863201667">
      <w:marLeft w:val="0"/>
      <w:marRight w:val="0"/>
      <w:marTop w:val="0"/>
      <w:marBottom w:val="0"/>
      <w:divBdr>
        <w:top w:val="none" w:sz="0" w:space="0" w:color="auto"/>
        <w:left w:val="none" w:sz="0" w:space="0" w:color="auto"/>
        <w:bottom w:val="none" w:sz="0" w:space="0" w:color="auto"/>
        <w:right w:val="none" w:sz="0" w:space="0" w:color="auto"/>
      </w:divBdr>
    </w:div>
    <w:div w:id="1865090408">
      <w:marLeft w:val="0"/>
      <w:marRight w:val="0"/>
      <w:marTop w:val="0"/>
      <w:marBottom w:val="0"/>
      <w:divBdr>
        <w:top w:val="none" w:sz="0" w:space="0" w:color="auto"/>
        <w:left w:val="none" w:sz="0" w:space="0" w:color="auto"/>
        <w:bottom w:val="none" w:sz="0" w:space="0" w:color="auto"/>
        <w:right w:val="none" w:sz="0" w:space="0" w:color="auto"/>
      </w:divBdr>
      <w:divsChild>
        <w:div w:id="475489685">
          <w:marLeft w:val="0"/>
          <w:marRight w:val="0"/>
          <w:marTop w:val="0"/>
          <w:marBottom w:val="0"/>
          <w:divBdr>
            <w:top w:val="none" w:sz="0" w:space="0" w:color="auto"/>
            <w:left w:val="none" w:sz="0" w:space="0" w:color="auto"/>
            <w:bottom w:val="none" w:sz="0" w:space="0" w:color="auto"/>
            <w:right w:val="none" w:sz="0" w:space="0" w:color="auto"/>
          </w:divBdr>
        </w:div>
        <w:div w:id="480779989">
          <w:marLeft w:val="0"/>
          <w:marRight w:val="0"/>
          <w:marTop w:val="0"/>
          <w:marBottom w:val="0"/>
          <w:divBdr>
            <w:top w:val="none" w:sz="0" w:space="0" w:color="auto"/>
            <w:left w:val="none" w:sz="0" w:space="0" w:color="auto"/>
            <w:bottom w:val="none" w:sz="0" w:space="0" w:color="auto"/>
            <w:right w:val="none" w:sz="0" w:space="0" w:color="auto"/>
          </w:divBdr>
        </w:div>
        <w:div w:id="1601793084">
          <w:marLeft w:val="0"/>
          <w:marRight w:val="0"/>
          <w:marTop w:val="0"/>
          <w:marBottom w:val="0"/>
          <w:divBdr>
            <w:top w:val="none" w:sz="0" w:space="0" w:color="auto"/>
            <w:left w:val="none" w:sz="0" w:space="0" w:color="auto"/>
            <w:bottom w:val="none" w:sz="0" w:space="0" w:color="auto"/>
            <w:right w:val="none" w:sz="0" w:space="0" w:color="auto"/>
          </w:divBdr>
        </w:div>
        <w:div w:id="1825320661">
          <w:marLeft w:val="0"/>
          <w:marRight w:val="0"/>
          <w:marTop w:val="0"/>
          <w:marBottom w:val="0"/>
          <w:divBdr>
            <w:top w:val="none" w:sz="0" w:space="0" w:color="auto"/>
            <w:left w:val="none" w:sz="0" w:space="0" w:color="auto"/>
            <w:bottom w:val="none" w:sz="0" w:space="0" w:color="auto"/>
            <w:right w:val="none" w:sz="0" w:space="0" w:color="auto"/>
          </w:divBdr>
        </w:div>
        <w:div w:id="1030883346">
          <w:marLeft w:val="0"/>
          <w:marRight w:val="0"/>
          <w:marTop w:val="0"/>
          <w:marBottom w:val="0"/>
          <w:divBdr>
            <w:top w:val="none" w:sz="0" w:space="0" w:color="auto"/>
            <w:left w:val="none" w:sz="0" w:space="0" w:color="auto"/>
            <w:bottom w:val="none" w:sz="0" w:space="0" w:color="auto"/>
            <w:right w:val="none" w:sz="0" w:space="0" w:color="auto"/>
          </w:divBdr>
        </w:div>
        <w:div w:id="742873546">
          <w:marLeft w:val="0"/>
          <w:marRight w:val="0"/>
          <w:marTop w:val="0"/>
          <w:marBottom w:val="0"/>
          <w:divBdr>
            <w:top w:val="none" w:sz="0" w:space="0" w:color="auto"/>
            <w:left w:val="none" w:sz="0" w:space="0" w:color="auto"/>
            <w:bottom w:val="none" w:sz="0" w:space="0" w:color="auto"/>
            <w:right w:val="none" w:sz="0" w:space="0" w:color="auto"/>
          </w:divBdr>
        </w:div>
        <w:div w:id="731317489">
          <w:marLeft w:val="0"/>
          <w:marRight w:val="0"/>
          <w:marTop w:val="0"/>
          <w:marBottom w:val="0"/>
          <w:divBdr>
            <w:top w:val="none" w:sz="0" w:space="0" w:color="auto"/>
            <w:left w:val="none" w:sz="0" w:space="0" w:color="auto"/>
            <w:bottom w:val="none" w:sz="0" w:space="0" w:color="auto"/>
            <w:right w:val="none" w:sz="0" w:space="0" w:color="auto"/>
          </w:divBdr>
        </w:div>
        <w:div w:id="574437041">
          <w:marLeft w:val="0"/>
          <w:marRight w:val="0"/>
          <w:marTop w:val="0"/>
          <w:marBottom w:val="0"/>
          <w:divBdr>
            <w:top w:val="none" w:sz="0" w:space="0" w:color="auto"/>
            <w:left w:val="none" w:sz="0" w:space="0" w:color="auto"/>
            <w:bottom w:val="none" w:sz="0" w:space="0" w:color="auto"/>
            <w:right w:val="none" w:sz="0" w:space="0" w:color="auto"/>
          </w:divBdr>
        </w:div>
        <w:div w:id="806748359">
          <w:marLeft w:val="0"/>
          <w:marRight w:val="0"/>
          <w:marTop w:val="0"/>
          <w:marBottom w:val="0"/>
          <w:divBdr>
            <w:top w:val="none" w:sz="0" w:space="0" w:color="auto"/>
            <w:left w:val="none" w:sz="0" w:space="0" w:color="auto"/>
            <w:bottom w:val="none" w:sz="0" w:space="0" w:color="auto"/>
            <w:right w:val="none" w:sz="0" w:space="0" w:color="auto"/>
          </w:divBdr>
        </w:div>
        <w:div w:id="1786145764">
          <w:marLeft w:val="0"/>
          <w:marRight w:val="0"/>
          <w:marTop w:val="0"/>
          <w:marBottom w:val="0"/>
          <w:divBdr>
            <w:top w:val="none" w:sz="0" w:space="0" w:color="auto"/>
            <w:left w:val="none" w:sz="0" w:space="0" w:color="auto"/>
            <w:bottom w:val="none" w:sz="0" w:space="0" w:color="auto"/>
            <w:right w:val="none" w:sz="0" w:space="0" w:color="auto"/>
          </w:divBdr>
        </w:div>
        <w:div w:id="1074930231">
          <w:marLeft w:val="0"/>
          <w:marRight w:val="0"/>
          <w:marTop w:val="0"/>
          <w:marBottom w:val="0"/>
          <w:divBdr>
            <w:top w:val="none" w:sz="0" w:space="0" w:color="auto"/>
            <w:left w:val="none" w:sz="0" w:space="0" w:color="auto"/>
            <w:bottom w:val="none" w:sz="0" w:space="0" w:color="auto"/>
            <w:right w:val="none" w:sz="0" w:space="0" w:color="auto"/>
          </w:divBdr>
        </w:div>
        <w:div w:id="474225045">
          <w:marLeft w:val="0"/>
          <w:marRight w:val="0"/>
          <w:marTop w:val="0"/>
          <w:marBottom w:val="0"/>
          <w:divBdr>
            <w:top w:val="none" w:sz="0" w:space="0" w:color="auto"/>
            <w:left w:val="none" w:sz="0" w:space="0" w:color="auto"/>
            <w:bottom w:val="none" w:sz="0" w:space="0" w:color="auto"/>
            <w:right w:val="none" w:sz="0" w:space="0" w:color="auto"/>
          </w:divBdr>
        </w:div>
        <w:div w:id="1777821486">
          <w:marLeft w:val="0"/>
          <w:marRight w:val="0"/>
          <w:marTop w:val="0"/>
          <w:marBottom w:val="0"/>
          <w:divBdr>
            <w:top w:val="none" w:sz="0" w:space="0" w:color="auto"/>
            <w:left w:val="none" w:sz="0" w:space="0" w:color="auto"/>
            <w:bottom w:val="none" w:sz="0" w:space="0" w:color="auto"/>
            <w:right w:val="none" w:sz="0" w:space="0" w:color="auto"/>
          </w:divBdr>
        </w:div>
        <w:div w:id="1823159018">
          <w:marLeft w:val="0"/>
          <w:marRight w:val="0"/>
          <w:marTop w:val="0"/>
          <w:marBottom w:val="0"/>
          <w:divBdr>
            <w:top w:val="none" w:sz="0" w:space="0" w:color="auto"/>
            <w:left w:val="none" w:sz="0" w:space="0" w:color="auto"/>
            <w:bottom w:val="none" w:sz="0" w:space="0" w:color="auto"/>
            <w:right w:val="none" w:sz="0" w:space="0" w:color="auto"/>
          </w:divBdr>
        </w:div>
        <w:div w:id="1613827514">
          <w:marLeft w:val="0"/>
          <w:marRight w:val="0"/>
          <w:marTop w:val="0"/>
          <w:marBottom w:val="0"/>
          <w:divBdr>
            <w:top w:val="none" w:sz="0" w:space="0" w:color="auto"/>
            <w:left w:val="none" w:sz="0" w:space="0" w:color="auto"/>
            <w:bottom w:val="none" w:sz="0" w:space="0" w:color="auto"/>
            <w:right w:val="none" w:sz="0" w:space="0" w:color="auto"/>
          </w:divBdr>
        </w:div>
        <w:div w:id="854542440">
          <w:marLeft w:val="0"/>
          <w:marRight w:val="0"/>
          <w:marTop w:val="0"/>
          <w:marBottom w:val="0"/>
          <w:divBdr>
            <w:top w:val="none" w:sz="0" w:space="0" w:color="auto"/>
            <w:left w:val="none" w:sz="0" w:space="0" w:color="auto"/>
            <w:bottom w:val="none" w:sz="0" w:space="0" w:color="auto"/>
            <w:right w:val="none" w:sz="0" w:space="0" w:color="auto"/>
          </w:divBdr>
        </w:div>
        <w:div w:id="1564027593">
          <w:marLeft w:val="0"/>
          <w:marRight w:val="0"/>
          <w:marTop w:val="0"/>
          <w:marBottom w:val="0"/>
          <w:divBdr>
            <w:top w:val="none" w:sz="0" w:space="0" w:color="auto"/>
            <w:left w:val="none" w:sz="0" w:space="0" w:color="auto"/>
            <w:bottom w:val="none" w:sz="0" w:space="0" w:color="auto"/>
            <w:right w:val="none" w:sz="0" w:space="0" w:color="auto"/>
          </w:divBdr>
        </w:div>
        <w:div w:id="1852062895">
          <w:marLeft w:val="0"/>
          <w:marRight w:val="0"/>
          <w:marTop w:val="0"/>
          <w:marBottom w:val="0"/>
          <w:divBdr>
            <w:top w:val="none" w:sz="0" w:space="0" w:color="auto"/>
            <w:left w:val="none" w:sz="0" w:space="0" w:color="auto"/>
            <w:bottom w:val="none" w:sz="0" w:space="0" w:color="auto"/>
            <w:right w:val="none" w:sz="0" w:space="0" w:color="auto"/>
          </w:divBdr>
        </w:div>
        <w:div w:id="817695778">
          <w:marLeft w:val="0"/>
          <w:marRight w:val="0"/>
          <w:marTop w:val="0"/>
          <w:marBottom w:val="0"/>
          <w:divBdr>
            <w:top w:val="none" w:sz="0" w:space="0" w:color="auto"/>
            <w:left w:val="none" w:sz="0" w:space="0" w:color="auto"/>
            <w:bottom w:val="none" w:sz="0" w:space="0" w:color="auto"/>
            <w:right w:val="none" w:sz="0" w:space="0" w:color="auto"/>
          </w:divBdr>
        </w:div>
        <w:div w:id="125590606">
          <w:marLeft w:val="0"/>
          <w:marRight w:val="0"/>
          <w:marTop w:val="0"/>
          <w:marBottom w:val="0"/>
          <w:divBdr>
            <w:top w:val="none" w:sz="0" w:space="0" w:color="auto"/>
            <w:left w:val="none" w:sz="0" w:space="0" w:color="auto"/>
            <w:bottom w:val="none" w:sz="0" w:space="0" w:color="auto"/>
            <w:right w:val="none" w:sz="0" w:space="0" w:color="auto"/>
          </w:divBdr>
        </w:div>
        <w:div w:id="1226070290">
          <w:marLeft w:val="0"/>
          <w:marRight w:val="0"/>
          <w:marTop w:val="0"/>
          <w:marBottom w:val="0"/>
          <w:divBdr>
            <w:top w:val="none" w:sz="0" w:space="0" w:color="auto"/>
            <w:left w:val="none" w:sz="0" w:space="0" w:color="auto"/>
            <w:bottom w:val="none" w:sz="0" w:space="0" w:color="auto"/>
            <w:right w:val="none" w:sz="0" w:space="0" w:color="auto"/>
          </w:divBdr>
        </w:div>
        <w:div w:id="890268352">
          <w:marLeft w:val="0"/>
          <w:marRight w:val="0"/>
          <w:marTop w:val="0"/>
          <w:marBottom w:val="0"/>
          <w:divBdr>
            <w:top w:val="none" w:sz="0" w:space="0" w:color="auto"/>
            <w:left w:val="none" w:sz="0" w:space="0" w:color="auto"/>
            <w:bottom w:val="none" w:sz="0" w:space="0" w:color="auto"/>
            <w:right w:val="none" w:sz="0" w:space="0" w:color="auto"/>
          </w:divBdr>
        </w:div>
        <w:div w:id="19472869">
          <w:marLeft w:val="0"/>
          <w:marRight w:val="0"/>
          <w:marTop w:val="0"/>
          <w:marBottom w:val="0"/>
          <w:divBdr>
            <w:top w:val="none" w:sz="0" w:space="0" w:color="auto"/>
            <w:left w:val="none" w:sz="0" w:space="0" w:color="auto"/>
            <w:bottom w:val="none" w:sz="0" w:space="0" w:color="auto"/>
            <w:right w:val="none" w:sz="0" w:space="0" w:color="auto"/>
          </w:divBdr>
        </w:div>
        <w:div w:id="1736394488">
          <w:marLeft w:val="0"/>
          <w:marRight w:val="0"/>
          <w:marTop w:val="0"/>
          <w:marBottom w:val="0"/>
          <w:divBdr>
            <w:top w:val="none" w:sz="0" w:space="0" w:color="auto"/>
            <w:left w:val="none" w:sz="0" w:space="0" w:color="auto"/>
            <w:bottom w:val="none" w:sz="0" w:space="0" w:color="auto"/>
            <w:right w:val="none" w:sz="0" w:space="0" w:color="auto"/>
          </w:divBdr>
        </w:div>
        <w:div w:id="1098133701">
          <w:marLeft w:val="0"/>
          <w:marRight w:val="0"/>
          <w:marTop w:val="0"/>
          <w:marBottom w:val="0"/>
          <w:divBdr>
            <w:top w:val="none" w:sz="0" w:space="0" w:color="auto"/>
            <w:left w:val="none" w:sz="0" w:space="0" w:color="auto"/>
            <w:bottom w:val="none" w:sz="0" w:space="0" w:color="auto"/>
            <w:right w:val="none" w:sz="0" w:space="0" w:color="auto"/>
          </w:divBdr>
        </w:div>
        <w:div w:id="2040858889">
          <w:marLeft w:val="0"/>
          <w:marRight w:val="0"/>
          <w:marTop w:val="0"/>
          <w:marBottom w:val="0"/>
          <w:divBdr>
            <w:top w:val="none" w:sz="0" w:space="0" w:color="auto"/>
            <w:left w:val="none" w:sz="0" w:space="0" w:color="auto"/>
            <w:bottom w:val="none" w:sz="0" w:space="0" w:color="auto"/>
            <w:right w:val="none" w:sz="0" w:space="0" w:color="auto"/>
          </w:divBdr>
        </w:div>
        <w:div w:id="466095372">
          <w:marLeft w:val="0"/>
          <w:marRight w:val="0"/>
          <w:marTop w:val="0"/>
          <w:marBottom w:val="0"/>
          <w:divBdr>
            <w:top w:val="none" w:sz="0" w:space="0" w:color="auto"/>
            <w:left w:val="none" w:sz="0" w:space="0" w:color="auto"/>
            <w:bottom w:val="none" w:sz="0" w:space="0" w:color="auto"/>
            <w:right w:val="none" w:sz="0" w:space="0" w:color="auto"/>
          </w:divBdr>
        </w:div>
        <w:div w:id="19010443">
          <w:marLeft w:val="0"/>
          <w:marRight w:val="0"/>
          <w:marTop w:val="0"/>
          <w:marBottom w:val="0"/>
          <w:divBdr>
            <w:top w:val="none" w:sz="0" w:space="0" w:color="auto"/>
            <w:left w:val="none" w:sz="0" w:space="0" w:color="auto"/>
            <w:bottom w:val="none" w:sz="0" w:space="0" w:color="auto"/>
            <w:right w:val="none" w:sz="0" w:space="0" w:color="auto"/>
          </w:divBdr>
        </w:div>
        <w:div w:id="1301422795">
          <w:marLeft w:val="0"/>
          <w:marRight w:val="0"/>
          <w:marTop w:val="0"/>
          <w:marBottom w:val="0"/>
          <w:divBdr>
            <w:top w:val="none" w:sz="0" w:space="0" w:color="auto"/>
            <w:left w:val="none" w:sz="0" w:space="0" w:color="auto"/>
            <w:bottom w:val="none" w:sz="0" w:space="0" w:color="auto"/>
            <w:right w:val="none" w:sz="0" w:space="0" w:color="auto"/>
          </w:divBdr>
        </w:div>
        <w:div w:id="1584533611">
          <w:marLeft w:val="0"/>
          <w:marRight w:val="0"/>
          <w:marTop w:val="0"/>
          <w:marBottom w:val="0"/>
          <w:divBdr>
            <w:top w:val="none" w:sz="0" w:space="0" w:color="auto"/>
            <w:left w:val="none" w:sz="0" w:space="0" w:color="auto"/>
            <w:bottom w:val="none" w:sz="0" w:space="0" w:color="auto"/>
            <w:right w:val="none" w:sz="0" w:space="0" w:color="auto"/>
          </w:divBdr>
        </w:div>
        <w:div w:id="1577784897">
          <w:marLeft w:val="0"/>
          <w:marRight w:val="0"/>
          <w:marTop w:val="0"/>
          <w:marBottom w:val="0"/>
          <w:divBdr>
            <w:top w:val="none" w:sz="0" w:space="0" w:color="auto"/>
            <w:left w:val="none" w:sz="0" w:space="0" w:color="auto"/>
            <w:bottom w:val="none" w:sz="0" w:space="0" w:color="auto"/>
            <w:right w:val="none" w:sz="0" w:space="0" w:color="auto"/>
          </w:divBdr>
        </w:div>
        <w:div w:id="1398436570">
          <w:marLeft w:val="0"/>
          <w:marRight w:val="0"/>
          <w:marTop w:val="0"/>
          <w:marBottom w:val="0"/>
          <w:divBdr>
            <w:top w:val="none" w:sz="0" w:space="0" w:color="auto"/>
            <w:left w:val="none" w:sz="0" w:space="0" w:color="auto"/>
            <w:bottom w:val="none" w:sz="0" w:space="0" w:color="auto"/>
            <w:right w:val="none" w:sz="0" w:space="0" w:color="auto"/>
          </w:divBdr>
        </w:div>
        <w:div w:id="1316225360">
          <w:marLeft w:val="0"/>
          <w:marRight w:val="0"/>
          <w:marTop w:val="0"/>
          <w:marBottom w:val="0"/>
          <w:divBdr>
            <w:top w:val="none" w:sz="0" w:space="0" w:color="auto"/>
            <w:left w:val="none" w:sz="0" w:space="0" w:color="auto"/>
            <w:bottom w:val="none" w:sz="0" w:space="0" w:color="auto"/>
            <w:right w:val="none" w:sz="0" w:space="0" w:color="auto"/>
          </w:divBdr>
        </w:div>
        <w:div w:id="1348094926">
          <w:marLeft w:val="0"/>
          <w:marRight w:val="0"/>
          <w:marTop w:val="0"/>
          <w:marBottom w:val="0"/>
          <w:divBdr>
            <w:top w:val="none" w:sz="0" w:space="0" w:color="auto"/>
            <w:left w:val="none" w:sz="0" w:space="0" w:color="auto"/>
            <w:bottom w:val="none" w:sz="0" w:space="0" w:color="auto"/>
            <w:right w:val="none" w:sz="0" w:space="0" w:color="auto"/>
          </w:divBdr>
        </w:div>
        <w:div w:id="1248735449">
          <w:marLeft w:val="0"/>
          <w:marRight w:val="0"/>
          <w:marTop w:val="0"/>
          <w:marBottom w:val="0"/>
          <w:divBdr>
            <w:top w:val="none" w:sz="0" w:space="0" w:color="auto"/>
            <w:left w:val="none" w:sz="0" w:space="0" w:color="auto"/>
            <w:bottom w:val="none" w:sz="0" w:space="0" w:color="auto"/>
            <w:right w:val="none" w:sz="0" w:space="0" w:color="auto"/>
          </w:divBdr>
        </w:div>
        <w:div w:id="2031491792">
          <w:marLeft w:val="0"/>
          <w:marRight w:val="0"/>
          <w:marTop w:val="0"/>
          <w:marBottom w:val="0"/>
          <w:divBdr>
            <w:top w:val="none" w:sz="0" w:space="0" w:color="auto"/>
            <w:left w:val="none" w:sz="0" w:space="0" w:color="auto"/>
            <w:bottom w:val="none" w:sz="0" w:space="0" w:color="auto"/>
            <w:right w:val="none" w:sz="0" w:space="0" w:color="auto"/>
          </w:divBdr>
        </w:div>
        <w:div w:id="1076828935">
          <w:marLeft w:val="0"/>
          <w:marRight w:val="0"/>
          <w:marTop w:val="0"/>
          <w:marBottom w:val="0"/>
          <w:divBdr>
            <w:top w:val="none" w:sz="0" w:space="0" w:color="auto"/>
            <w:left w:val="none" w:sz="0" w:space="0" w:color="auto"/>
            <w:bottom w:val="none" w:sz="0" w:space="0" w:color="auto"/>
            <w:right w:val="none" w:sz="0" w:space="0" w:color="auto"/>
          </w:divBdr>
        </w:div>
        <w:div w:id="1509445309">
          <w:marLeft w:val="0"/>
          <w:marRight w:val="0"/>
          <w:marTop w:val="0"/>
          <w:marBottom w:val="0"/>
          <w:divBdr>
            <w:top w:val="none" w:sz="0" w:space="0" w:color="auto"/>
            <w:left w:val="none" w:sz="0" w:space="0" w:color="auto"/>
            <w:bottom w:val="none" w:sz="0" w:space="0" w:color="auto"/>
            <w:right w:val="none" w:sz="0" w:space="0" w:color="auto"/>
          </w:divBdr>
        </w:div>
        <w:div w:id="1194075543">
          <w:marLeft w:val="0"/>
          <w:marRight w:val="0"/>
          <w:marTop w:val="0"/>
          <w:marBottom w:val="0"/>
          <w:divBdr>
            <w:top w:val="none" w:sz="0" w:space="0" w:color="auto"/>
            <w:left w:val="none" w:sz="0" w:space="0" w:color="auto"/>
            <w:bottom w:val="none" w:sz="0" w:space="0" w:color="auto"/>
            <w:right w:val="none" w:sz="0" w:space="0" w:color="auto"/>
          </w:divBdr>
        </w:div>
        <w:div w:id="818618960">
          <w:marLeft w:val="0"/>
          <w:marRight w:val="0"/>
          <w:marTop w:val="0"/>
          <w:marBottom w:val="0"/>
          <w:divBdr>
            <w:top w:val="none" w:sz="0" w:space="0" w:color="auto"/>
            <w:left w:val="none" w:sz="0" w:space="0" w:color="auto"/>
            <w:bottom w:val="none" w:sz="0" w:space="0" w:color="auto"/>
            <w:right w:val="none" w:sz="0" w:space="0" w:color="auto"/>
          </w:divBdr>
        </w:div>
        <w:div w:id="1618222641">
          <w:marLeft w:val="0"/>
          <w:marRight w:val="0"/>
          <w:marTop w:val="0"/>
          <w:marBottom w:val="0"/>
          <w:divBdr>
            <w:top w:val="none" w:sz="0" w:space="0" w:color="auto"/>
            <w:left w:val="none" w:sz="0" w:space="0" w:color="auto"/>
            <w:bottom w:val="none" w:sz="0" w:space="0" w:color="auto"/>
            <w:right w:val="none" w:sz="0" w:space="0" w:color="auto"/>
          </w:divBdr>
        </w:div>
        <w:div w:id="1434857574">
          <w:marLeft w:val="0"/>
          <w:marRight w:val="0"/>
          <w:marTop w:val="0"/>
          <w:marBottom w:val="0"/>
          <w:divBdr>
            <w:top w:val="none" w:sz="0" w:space="0" w:color="auto"/>
            <w:left w:val="none" w:sz="0" w:space="0" w:color="auto"/>
            <w:bottom w:val="none" w:sz="0" w:space="0" w:color="auto"/>
            <w:right w:val="none" w:sz="0" w:space="0" w:color="auto"/>
          </w:divBdr>
        </w:div>
        <w:div w:id="1080297112">
          <w:marLeft w:val="0"/>
          <w:marRight w:val="0"/>
          <w:marTop w:val="0"/>
          <w:marBottom w:val="0"/>
          <w:divBdr>
            <w:top w:val="none" w:sz="0" w:space="0" w:color="auto"/>
            <w:left w:val="none" w:sz="0" w:space="0" w:color="auto"/>
            <w:bottom w:val="none" w:sz="0" w:space="0" w:color="auto"/>
            <w:right w:val="none" w:sz="0" w:space="0" w:color="auto"/>
          </w:divBdr>
        </w:div>
        <w:div w:id="1832866632">
          <w:marLeft w:val="0"/>
          <w:marRight w:val="0"/>
          <w:marTop w:val="0"/>
          <w:marBottom w:val="0"/>
          <w:divBdr>
            <w:top w:val="none" w:sz="0" w:space="0" w:color="auto"/>
            <w:left w:val="none" w:sz="0" w:space="0" w:color="auto"/>
            <w:bottom w:val="none" w:sz="0" w:space="0" w:color="auto"/>
            <w:right w:val="none" w:sz="0" w:space="0" w:color="auto"/>
          </w:divBdr>
        </w:div>
        <w:div w:id="238171777">
          <w:marLeft w:val="0"/>
          <w:marRight w:val="0"/>
          <w:marTop w:val="0"/>
          <w:marBottom w:val="0"/>
          <w:divBdr>
            <w:top w:val="none" w:sz="0" w:space="0" w:color="auto"/>
            <w:left w:val="none" w:sz="0" w:space="0" w:color="auto"/>
            <w:bottom w:val="none" w:sz="0" w:space="0" w:color="auto"/>
            <w:right w:val="none" w:sz="0" w:space="0" w:color="auto"/>
          </w:divBdr>
        </w:div>
        <w:div w:id="74674051">
          <w:marLeft w:val="0"/>
          <w:marRight w:val="0"/>
          <w:marTop w:val="0"/>
          <w:marBottom w:val="0"/>
          <w:divBdr>
            <w:top w:val="none" w:sz="0" w:space="0" w:color="auto"/>
            <w:left w:val="none" w:sz="0" w:space="0" w:color="auto"/>
            <w:bottom w:val="none" w:sz="0" w:space="0" w:color="auto"/>
            <w:right w:val="none" w:sz="0" w:space="0" w:color="auto"/>
          </w:divBdr>
        </w:div>
        <w:div w:id="776603167">
          <w:marLeft w:val="0"/>
          <w:marRight w:val="0"/>
          <w:marTop w:val="0"/>
          <w:marBottom w:val="0"/>
          <w:divBdr>
            <w:top w:val="none" w:sz="0" w:space="0" w:color="auto"/>
            <w:left w:val="none" w:sz="0" w:space="0" w:color="auto"/>
            <w:bottom w:val="none" w:sz="0" w:space="0" w:color="auto"/>
            <w:right w:val="none" w:sz="0" w:space="0" w:color="auto"/>
          </w:divBdr>
        </w:div>
        <w:div w:id="1590574923">
          <w:marLeft w:val="0"/>
          <w:marRight w:val="0"/>
          <w:marTop w:val="0"/>
          <w:marBottom w:val="0"/>
          <w:divBdr>
            <w:top w:val="none" w:sz="0" w:space="0" w:color="auto"/>
            <w:left w:val="none" w:sz="0" w:space="0" w:color="auto"/>
            <w:bottom w:val="none" w:sz="0" w:space="0" w:color="auto"/>
            <w:right w:val="none" w:sz="0" w:space="0" w:color="auto"/>
          </w:divBdr>
        </w:div>
        <w:div w:id="1011688314">
          <w:marLeft w:val="0"/>
          <w:marRight w:val="0"/>
          <w:marTop w:val="0"/>
          <w:marBottom w:val="0"/>
          <w:divBdr>
            <w:top w:val="none" w:sz="0" w:space="0" w:color="auto"/>
            <w:left w:val="none" w:sz="0" w:space="0" w:color="auto"/>
            <w:bottom w:val="none" w:sz="0" w:space="0" w:color="auto"/>
            <w:right w:val="none" w:sz="0" w:space="0" w:color="auto"/>
          </w:divBdr>
        </w:div>
        <w:div w:id="530653660">
          <w:marLeft w:val="0"/>
          <w:marRight w:val="0"/>
          <w:marTop w:val="0"/>
          <w:marBottom w:val="0"/>
          <w:divBdr>
            <w:top w:val="none" w:sz="0" w:space="0" w:color="auto"/>
            <w:left w:val="none" w:sz="0" w:space="0" w:color="auto"/>
            <w:bottom w:val="none" w:sz="0" w:space="0" w:color="auto"/>
            <w:right w:val="none" w:sz="0" w:space="0" w:color="auto"/>
          </w:divBdr>
        </w:div>
        <w:div w:id="241644296">
          <w:marLeft w:val="0"/>
          <w:marRight w:val="0"/>
          <w:marTop w:val="0"/>
          <w:marBottom w:val="0"/>
          <w:divBdr>
            <w:top w:val="none" w:sz="0" w:space="0" w:color="auto"/>
            <w:left w:val="none" w:sz="0" w:space="0" w:color="auto"/>
            <w:bottom w:val="none" w:sz="0" w:space="0" w:color="auto"/>
            <w:right w:val="none" w:sz="0" w:space="0" w:color="auto"/>
          </w:divBdr>
        </w:div>
        <w:div w:id="1105416517">
          <w:marLeft w:val="0"/>
          <w:marRight w:val="0"/>
          <w:marTop w:val="0"/>
          <w:marBottom w:val="0"/>
          <w:divBdr>
            <w:top w:val="none" w:sz="0" w:space="0" w:color="auto"/>
            <w:left w:val="none" w:sz="0" w:space="0" w:color="auto"/>
            <w:bottom w:val="none" w:sz="0" w:space="0" w:color="auto"/>
            <w:right w:val="none" w:sz="0" w:space="0" w:color="auto"/>
          </w:divBdr>
        </w:div>
        <w:div w:id="1990397987">
          <w:marLeft w:val="0"/>
          <w:marRight w:val="0"/>
          <w:marTop w:val="0"/>
          <w:marBottom w:val="0"/>
          <w:divBdr>
            <w:top w:val="none" w:sz="0" w:space="0" w:color="auto"/>
            <w:left w:val="none" w:sz="0" w:space="0" w:color="auto"/>
            <w:bottom w:val="none" w:sz="0" w:space="0" w:color="auto"/>
            <w:right w:val="none" w:sz="0" w:space="0" w:color="auto"/>
          </w:divBdr>
        </w:div>
        <w:div w:id="627509631">
          <w:marLeft w:val="0"/>
          <w:marRight w:val="0"/>
          <w:marTop w:val="0"/>
          <w:marBottom w:val="0"/>
          <w:divBdr>
            <w:top w:val="none" w:sz="0" w:space="0" w:color="auto"/>
            <w:left w:val="none" w:sz="0" w:space="0" w:color="auto"/>
            <w:bottom w:val="none" w:sz="0" w:space="0" w:color="auto"/>
            <w:right w:val="none" w:sz="0" w:space="0" w:color="auto"/>
          </w:divBdr>
        </w:div>
        <w:div w:id="1695497855">
          <w:marLeft w:val="0"/>
          <w:marRight w:val="0"/>
          <w:marTop w:val="0"/>
          <w:marBottom w:val="0"/>
          <w:divBdr>
            <w:top w:val="none" w:sz="0" w:space="0" w:color="auto"/>
            <w:left w:val="none" w:sz="0" w:space="0" w:color="auto"/>
            <w:bottom w:val="none" w:sz="0" w:space="0" w:color="auto"/>
            <w:right w:val="none" w:sz="0" w:space="0" w:color="auto"/>
          </w:divBdr>
        </w:div>
        <w:div w:id="427625247">
          <w:marLeft w:val="0"/>
          <w:marRight w:val="0"/>
          <w:marTop w:val="0"/>
          <w:marBottom w:val="0"/>
          <w:divBdr>
            <w:top w:val="none" w:sz="0" w:space="0" w:color="auto"/>
            <w:left w:val="none" w:sz="0" w:space="0" w:color="auto"/>
            <w:bottom w:val="none" w:sz="0" w:space="0" w:color="auto"/>
            <w:right w:val="none" w:sz="0" w:space="0" w:color="auto"/>
          </w:divBdr>
        </w:div>
        <w:div w:id="717046220">
          <w:marLeft w:val="0"/>
          <w:marRight w:val="0"/>
          <w:marTop w:val="0"/>
          <w:marBottom w:val="0"/>
          <w:divBdr>
            <w:top w:val="none" w:sz="0" w:space="0" w:color="auto"/>
            <w:left w:val="none" w:sz="0" w:space="0" w:color="auto"/>
            <w:bottom w:val="none" w:sz="0" w:space="0" w:color="auto"/>
            <w:right w:val="none" w:sz="0" w:space="0" w:color="auto"/>
          </w:divBdr>
        </w:div>
        <w:div w:id="1158232446">
          <w:marLeft w:val="0"/>
          <w:marRight w:val="0"/>
          <w:marTop w:val="0"/>
          <w:marBottom w:val="0"/>
          <w:divBdr>
            <w:top w:val="none" w:sz="0" w:space="0" w:color="auto"/>
            <w:left w:val="none" w:sz="0" w:space="0" w:color="auto"/>
            <w:bottom w:val="none" w:sz="0" w:space="0" w:color="auto"/>
            <w:right w:val="none" w:sz="0" w:space="0" w:color="auto"/>
          </w:divBdr>
        </w:div>
        <w:div w:id="688801961">
          <w:marLeft w:val="0"/>
          <w:marRight w:val="0"/>
          <w:marTop w:val="0"/>
          <w:marBottom w:val="0"/>
          <w:divBdr>
            <w:top w:val="none" w:sz="0" w:space="0" w:color="auto"/>
            <w:left w:val="none" w:sz="0" w:space="0" w:color="auto"/>
            <w:bottom w:val="none" w:sz="0" w:space="0" w:color="auto"/>
            <w:right w:val="none" w:sz="0" w:space="0" w:color="auto"/>
          </w:divBdr>
        </w:div>
        <w:div w:id="430779292">
          <w:marLeft w:val="0"/>
          <w:marRight w:val="0"/>
          <w:marTop w:val="0"/>
          <w:marBottom w:val="0"/>
          <w:divBdr>
            <w:top w:val="none" w:sz="0" w:space="0" w:color="auto"/>
            <w:left w:val="none" w:sz="0" w:space="0" w:color="auto"/>
            <w:bottom w:val="none" w:sz="0" w:space="0" w:color="auto"/>
            <w:right w:val="none" w:sz="0" w:space="0" w:color="auto"/>
          </w:divBdr>
        </w:div>
        <w:div w:id="482353621">
          <w:marLeft w:val="0"/>
          <w:marRight w:val="0"/>
          <w:marTop w:val="0"/>
          <w:marBottom w:val="0"/>
          <w:divBdr>
            <w:top w:val="none" w:sz="0" w:space="0" w:color="auto"/>
            <w:left w:val="none" w:sz="0" w:space="0" w:color="auto"/>
            <w:bottom w:val="none" w:sz="0" w:space="0" w:color="auto"/>
            <w:right w:val="none" w:sz="0" w:space="0" w:color="auto"/>
          </w:divBdr>
        </w:div>
        <w:div w:id="138037199">
          <w:marLeft w:val="0"/>
          <w:marRight w:val="0"/>
          <w:marTop w:val="0"/>
          <w:marBottom w:val="0"/>
          <w:divBdr>
            <w:top w:val="none" w:sz="0" w:space="0" w:color="auto"/>
            <w:left w:val="none" w:sz="0" w:space="0" w:color="auto"/>
            <w:bottom w:val="none" w:sz="0" w:space="0" w:color="auto"/>
            <w:right w:val="none" w:sz="0" w:space="0" w:color="auto"/>
          </w:divBdr>
        </w:div>
        <w:div w:id="1931087656">
          <w:marLeft w:val="0"/>
          <w:marRight w:val="0"/>
          <w:marTop w:val="0"/>
          <w:marBottom w:val="0"/>
          <w:divBdr>
            <w:top w:val="none" w:sz="0" w:space="0" w:color="auto"/>
            <w:left w:val="none" w:sz="0" w:space="0" w:color="auto"/>
            <w:bottom w:val="none" w:sz="0" w:space="0" w:color="auto"/>
            <w:right w:val="none" w:sz="0" w:space="0" w:color="auto"/>
          </w:divBdr>
        </w:div>
        <w:div w:id="139157212">
          <w:marLeft w:val="0"/>
          <w:marRight w:val="0"/>
          <w:marTop w:val="0"/>
          <w:marBottom w:val="0"/>
          <w:divBdr>
            <w:top w:val="none" w:sz="0" w:space="0" w:color="auto"/>
            <w:left w:val="none" w:sz="0" w:space="0" w:color="auto"/>
            <w:bottom w:val="none" w:sz="0" w:space="0" w:color="auto"/>
            <w:right w:val="none" w:sz="0" w:space="0" w:color="auto"/>
          </w:divBdr>
        </w:div>
        <w:div w:id="879050434">
          <w:marLeft w:val="0"/>
          <w:marRight w:val="0"/>
          <w:marTop w:val="0"/>
          <w:marBottom w:val="0"/>
          <w:divBdr>
            <w:top w:val="none" w:sz="0" w:space="0" w:color="auto"/>
            <w:left w:val="none" w:sz="0" w:space="0" w:color="auto"/>
            <w:bottom w:val="none" w:sz="0" w:space="0" w:color="auto"/>
            <w:right w:val="none" w:sz="0" w:space="0" w:color="auto"/>
          </w:divBdr>
        </w:div>
        <w:div w:id="1137261018">
          <w:marLeft w:val="0"/>
          <w:marRight w:val="0"/>
          <w:marTop w:val="0"/>
          <w:marBottom w:val="0"/>
          <w:divBdr>
            <w:top w:val="none" w:sz="0" w:space="0" w:color="auto"/>
            <w:left w:val="none" w:sz="0" w:space="0" w:color="auto"/>
            <w:bottom w:val="none" w:sz="0" w:space="0" w:color="auto"/>
            <w:right w:val="none" w:sz="0" w:space="0" w:color="auto"/>
          </w:divBdr>
        </w:div>
        <w:div w:id="39672072">
          <w:marLeft w:val="0"/>
          <w:marRight w:val="0"/>
          <w:marTop w:val="0"/>
          <w:marBottom w:val="0"/>
          <w:divBdr>
            <w:top w:val="none" w:sz="0" w:space="0" w:color="auto"/>
            <w:left w:val="none" w:sz="0" w:space="0" w:color="auto"/>
            <w:bottom w:val="none" w:sz="0" w:space="0" w:color="auto"/>
            <w:right w:val="none" w:sz="0" w:space="0" w:color="auto"/>
          </w:divBdr>
        </w:div>
        <w:div w:id="1030960521">
          <w:marLeft w:val="0"/>
          <w:marRight w:val="0"/>
          <w:marTop w:val="0"/>
          <w:marBottom w:val="0"/>
          <w:divBdr>
            <w:top w:val="none" w:sz="0" w:space="0" w:color="auto"/>
            <w:left w:val="none" w:sz="0" w:space="0" w:color="auto"/>
            <w:bottom w:val="none" w:sz="0" w:space="0" w:color="auto"/>
            <w:right w:val="none" w:sz="0" w:space="0" w:color="auto"/>
          </w:divBdr>
        </w:div>
        <w:div w:id="1730110728">
          <w:marLeft w:val="0"/>
          <w:marRight w:val="0"/>
          <w:marTop w:val="0"/>
          <w:marBottom w:val="0"/>
          <w:divBdr>
            <w:top w:val="none" w:sz="0" w:space="0" w:color="auto"/>
            <w:left w:val="none" w:sz="0" w:space="0" w:color="auto"/>
            <w:bottom w:val="none" w:sz="0" w:space="0" w:color="auto"/>
            <w:right w:val="none" w:sz="0" w:space="0" w:color="auto"/>
          </w:divBdr>
        </w:div>
        <w:div w:id="2081638964">
          <w:marLeft w:val="0"/>
          <w:marRight w:val="0"/>
          <w:marTop w:val="0"/>
          <w:marBottom w:val="0"/>
          <w:divBdr>
            <w:top w:val="none" w:sz="0" w:space="0" w:color="auto"/>
            <w:left w:val="none" w:sz="0" w:space="0" w:color="auto"/>
            <w:bottom w:val="none" w:sz="0" w:space="0" w:color="auto"/>
            <w:right w:val="none" w:sz="0" w:space="0" w:color="auto"/>
          </w:divBdr>
        </w:div>
        <w:div w:id="1323966954">
          <w:marLeft w:val="0"/>
          <w:marRight w:val="0"/>
          <w:marTop w:val="0"/>
          <w:marBottom w:val="0"/>
          <w:divBdr>
            <w:top w:val="none" w:sz="0" w:space="0" w:color="auto"/>
            <w:left w:val="none" w:sz="0" w:space="0" w:color="auto"/>
            <w:bottom w:val="none" w:sz="0" w:space="0" w:color="auto"/>
            <w:right w:val="none" w:sz="0" w:space="0" w:color="auto"/>
          </w:divBdr>
        </w:div>
        <w:div w:id="706872980">
          <w:marLeft w:val="0"/>
          <w:marRight w:val="0"/>
          <w:marTop w:val="0"/>
          <w:marBottom w:val="0"/>
          <w:divBdr>
            <w:top w:val="none" w:sz="0" w:space="0" w:color="auto"/>
            <w:left w:val="none" w:sz="0" w:space="0" w:color="auto"/>
            <w:bottom w:val="none" w:sz="0" w:space="0" w:color="auto"/>
            <w:right w:val="none" w:sz="0" w:space="0" w:color="auto"/>
          </w:divBdr>
        </w:div>
        <w:div w:id="1794784482">
          <w:marLeft w:val="0"/>
          <w:marRight w:val="0"/>
          <w:marTop w:val="0"/>
          <w:marBottom w:val="0"/>
          <w:divBdr>
            <w:top w:val="none" w:sz="0" w:space="0" w:color="auto"/>
            <w:left w:val="none" w:sz="0" w:space="0" w:color="auto"/>
            <w:bottom w:val="none" w:sz="0" w:space="0" w:color="auto"/>
            <w:right w:val="none" w:sz="0" w:space="0" w:color="auto"/>
          </w:divBdr>
        </w:div>
        <w:div w:id="844518107">
          <w:marLeft w:val="0"/>
          <w:marRight w:val="0"/>
          <w:marTop w:val="0"/>
          <w:marBottom w:val="0"/>
          <w:divBdr>
            <w:top w:val="none" w:sz="0" w:space="0" w:color="auto"/>
            <w:left w:val="none" w:sz="0" w:space="0" w:color="auto"/>
            <w:bottom w:val="none" w:sz="0" w:space="0" w:color="auto"/>
            <w:right w:val="none" w:sz="0" w:space="0" w:color="auto"/>
          </w:divBdr>
        </w:div>
        <w:div w:id="798649473">
          <w:marLeft w:val="0"/>
          <w:marRight w:val="0"/>
          <w:marTop w:val="0"/>
          <w:marBottom w:val="0"/>
          <w:divBdr>
            <w:top w:val="none" w:sz="0" w:space="0" w:color="auto"/>
            <w:left w:val="none" w:sz="0" w:space="0" w:color="auto"/>
            <w:bottom w:val="none" w:sz="0" w:space="0" w:color="auto"/>
            <w:right w:val="none" w:sz="0" w:space="0" w:color="auto"/>
          </w:divBdr>
        </w:div>
        <w:div w:id="663361241">
          <w:marLeft w:val="0"/>
          <w:marRight w:val="0"/>
          <w:marTop w:val="0"/>
          <w:marBottom w:val="0"/>
          <w:divBdr>
            <w:top w:val="none" w:sz="0" w:space="0" w:color="auto"/>
            <w:left w:val="none" w:sz="0" w:space="0" w:color="auto"/>
            <w:bottom w:val="none" w:sz="0" w:space="0" w:color="auto"/>
            <w:right w:val="none" w:sz="0" w:space="0" w:color="auto"/>
          </w:divBdr>
        </w:div>
        <w:div w:id="287901672">
          <w:marLeft w:val="0"/>
          <w:marRight w:val="0"/>
          <w:marTop w:val="0"/>
          <w:marBottom w:val="0"/>
          <w:divBdr>
            <w:top w:val="none" w:sz="0" w:space="0" w:color="auto"/>
            <w:left w:val="none" w:sz="0" w:space="0" w:color="auto"/>
            <w:bottom w:val="none" w:sz="0" w:space="0" w:color="auto"/>
            <w:right w:val="none" w:sz="0" w:space="0" w:color="auto"/>
          </w:divBdr>
        </w:div>
        <w:div w:id="1521120942">
          <w:marLeft w:val="0"/>
          <w:marRight w:val="0"/>
          <w:marTop w:val="0"/>
          <w:marBottom w:val="0"/>
          <w:divBdr>
            <w:top w:val="none" w:sz="0" w:space="0" w:color="auto"/>
            <w:left w:val="none" w:sz="0" w:space="0" w:color="auto"/>
            <w:bottom w:val="none" w:sz="0" w:space="0" w:color="auto"/>
            <w:right w:val="none" w:sz="0" w:space="0" w:color="auto"/>
          </w:divBdr>
        </w:div>
        <w:div w:id="721366249">
          <w:marLeft w:val="0"/>
          <w:marRight w:val="0"/>
          <w:marTop w:val="0"/>
          <w:marBottom w:val="0"/>
          <w:divBdr>
            <w:top w:val="none" w:sz="0" w:space="0" w:color="auto"/>
            <w:left w:val="none" w:sz="0" w:space="0" w:color="auto"/>
            <w:bottom w:val="none" w:sz="0" w:space="0" w:color="auto"/>
            <w:right w:val="none" w:sz="0" w:space="0" w:color="auto"/>
          </w:divBdr>
        </w:div>
        <w:div w:id="1836384387">
          <w:marLeft w:val="0"/>
          <w:marRight w:val="0"/>
          <w:marTop w:val="0"/>
          <w:marBottom w:val="0"/>
          <w:divBdr>
            <w:top w:val="none" w:sz="0" w:space="0" w:color="auto"/>
            <w:left w:val="none" w:sz="0" w:space="0" w:color="auto"/>
            <w:bottom w:val="none" w:sz="0" w:space="0" w:color="auto"/>
            <w:right w:val="none" w:sz="0" w:space="0" w:color="auto"/>
          </w:divBdr>
        </w:div>
        <w:div w:id="735591948">
          <w:marLeft w:val="0"/>
          <w:marRight w:val="0"/>
          <w:marTop w:val="0"/>
          <w:marBottom w:val="0"/>
          <w:divBdr>
            <w:top w:val="none" w:sz="0" w:space="0" w:color="auto"/>
            <w:left w:val="none" w:sz="0" w:space="0" w:color="auto"/>
            <w:bottom w:val="none" w:sz="0" w:space="0" w:color="auto"/>
            <w:right w:val="none" w:sz="0" w:space="0" w:color="auto"/>
          </w:divBdr>
        </w:div>
        <w:div w:id="1806191736">
          <w:marLeft w:val="0"/>
          <w:marRight w:val="0"/>
          <w:marTop w:val="0"/>
          <w:marBottom w:val="0"/>
          <w:divBdr>
            <w:top w:val="none" w:sz="0" w:space="0" w:color="auto"/>
            <w:left w:val="none" w:sz="0" w:space="0" w:color="auto"/>
            <w:bottom w:val="none" w:sz="0" w:space="0" w:color="auto"/>
            <w:right w:val="none" w:sz="0" w:space="0" w:color="auto"/>
          </w:divBdr>
        </w:div>
        <w:div w:id="988245037">
          <w:marLeft w:val="0"/>
          <w:marRight w:val="0"/>
          <w:marTop w:val="0"/>
          <w:marBottom w:val="0"/>
          <w:divBdr>
            <w:top w:val="none" w:sz="0" w:space="0" w:color="auto"/>
            <w:left w:val="none" w:sz="0" w:space="0" w:color="auto"/>
            <w:bottom w:val="none" w:sz="0" w:space="0" w:color="auto"/>
            <w:right w:val="none" w:sz="0" w:space="0" w:color="auto"/>
          </w:divBdr>
        </w:div>
      </w:divsChild>
    </w:div>
    <w:div w:id="1874339028">
      <w:marLeft w:val="0"/>
      <w:marRight w:val="0"/>
      <w:marTop w:val="0"/>
      <w:marBottom w:val="0"/>
      <w:divBdr>
        <w:top w:val="none" w:sz="0" w:space="0" w:color="auto"/>
        <w:left w:val="none" w:sz="0" w:space="0" w:color="auto"/>
        <w:bottom w:val="none" w:sz="0" w:space="0" w:color="auto"/>
        <w:right w:val="none" w:sz="0" w:space="0" w:color="auto"/>
      </w:divBdr>
    </w:div>
    <w:div w:id="1886328979">
      <w:marLeft w:val="0"/>
      <w:marRight w:val="0"/>
      <w:marTop w:val="0"/>
      <w:marBottom w:val="0"/>
      <w:divBdr>
        <w:top w:val="none" w:sz="0" w:space="0" w:color="auto"/>
        <w:left w:val="none" w:sz="0" w:space="0" w:color="auto"/>
        <w:bottom w:val="none" w:sz="0" w:space="0" w:color="auto"/>
        <w:right w:val="none" w:sz="0" w:space="0" w:color="auto"/>
      </w:divBdr>
    </w:div>
    <w:div w:id="1892956436">
      <w:marLeft w:val="0"/>
      <w:marRight w:val="0"/>
      <w:marTop w:val="0"/>
      <w:marBottom w:val="0"/>
      <w:divBdr>
        <w:top w:val="none" w:sz="0" w:space="0" w:color="auto"/>
        <w:left w:val="none" w:sz="0" w:space="0" w:color="auto"/>
        <w:bottom w:val="none" w:sz="0" w:space="0" w:color="auto"/>
        <w:right w:val="none" w:sz="0" w:space="0" w:color="auto"/>
      </w:divBdr>
    </w:div>
    <w:div w:id="1895038987">
      <w:marLeft w:val="0"/>
      <w:marRight w:val="0"/>
      <w:marTop w:val="0"/>
      <w:marBottom w:val="0"/>
      <w:divBdr>
        <w:top w:val="none" w:sz="0" w:space="0" w:color="auto"/>
        <w:left w:val="none" w:sz="0" w:space="0" w:color="auto"/>
        <w:bottom w:val="none" w:sz="0" w:space="0" w:color="auto"/>
        <w:right w:val="none" w:sz="0" w:space="0" w:color="auto"/>
      </w:divBdr>
    </w:div>
    <w:div w:id="1906835661">
      <w:marLeft w:val="0"/>
      <w:marRight w:val="0"/>
      <w:marTop w:val="0"/>
      <w:marBottom w:val="0"/>
      <w:divBdr>
        <w:top w:val="none" w:sz="0" w:space="0" w:color="auto"/>
        <w:left w:val="none" w:sz="0" w:space="0" w:color="auto"/>
        <w:bottom w:val="none" w:sz="0" w:space="0" w:color="auto"/>
        <w:right w:val="none" w:sz="0" w:space="0" w:color="auto"/>
      </w:divBdr>
      <w:divsChild>
        <w:div w:id="1078330670">
          <w:marLeft w:val="0"/>
          <w:marRight w:val="0"/>
          <w:marTop w:val="0"/>
          <w:marBottom w:val="0"/>
          <w:divBdr>
            <w:top w:val="none" w:sz="0" w:space="0" w:color="auto"/>
            <w:left w:val="none" w:sz="0" w:space="0" w:color="auto"/>
            <w:bottom w:val="none" w:sz="0" w:space="0" w:color="auto"/>
            <w:right w:val="none" w:sz="0" w:space="0" w:color="auto"/>
          </w:divBdr>
        </w:div>
        <w:div w:id="1194926041">
          <w:marLeft w:val="0"/>
          <w:marRight w:val="0"/>
          <w:marTop w:val="0"/>
          <w:marBottom w:val="0"/>
          <w:divBdr>
            <w:top w:val="none" w:sz="0" w:space="0" w:color="auto"/>
            <w:left w:val="none" w:sz="0" w:space="0" w:color="auto"/>
            <w:bottom w:val="none" w:sz="0" w:space="0" w:color="auto"/>
            <w:right w:val="none" w:sz="0" w:space="0" w:color="auto"/>
          </w:divBdr>
        </w:div>
      </w:divsChild>
    </w:div>
    <w:div w:id="1913420905">
      <w:marLeft w:val="0"/>
      <w:marRight w:val="0"/>
      <w:marTop w:val="0"/>
      <w:marBottom w:val="0"/>
      <w:divBdr>
        <w:top w:val="none" w:sz="0" w:space="0" w:color="auto"/>
        <w:left w:val="none" w:sz="0" w:space="0" w:color="auto"/>
        <w:bottom w:val="none" w:sz="0" w:space="0" w:color="auto"/>
        <w:right w:val="none" w:sz="0" w:space="0" w:color="auto"/>
      </w:divBdr>
    </w:div>
    <w:div w:id="1924755123">
      <w:marLeft w:val="0"/>
      <w:marRight w:val="0"/>
      <w:marTop w:val="0"/>
      <w:marBottom w:val="0"/>
      <w:divBdr>
        <w:top w:val="none" w:sz="0" w:space="0" w:color="auto"/>
        <w:left w:val="none" w:sz="0" w:space="0" w:color="auto"/>
        <w:bottom w:val="none" w:sz="0" w:space="0" w:color="auto"/>
        <w:right w:val="none" w:sz="0" w:space="0" w:color="auto"/>
      </w:divBdr>
    </w:div>
    <w:div w:id="1929732239">
      <w:marLeft w:val="0"/>
      <w:marRight w:val="0"/>
      <w:marTop w:val="0"/>
      <w:marBottom w:val="0"/>
      <w:divBdr>
        <w:top w:val="none" w:sz="0" w:space="0" w:color="auto"/>
        <w:left w:val="none" w:sz="0" w:space="0" w:color="auto"/>
        <w:bottom w:val="none" w:sz="0" w:space="0" w:color="auto"/>
        <w:right w:val="none" w:sz="0" w:space="0" w:color="auto"/>
      </w:divBdr>
    </w:div>
    <w:div w:id="1930310192">
      <w:marLeft w:val="0"/>
      <w:marRight w:val="0"/>
      <w:marTop w:val="0"/>
      <w:marBottom w:val="0"/>
      <w:divBdr>
        <w:top w:val="none" w:sz="0" w:space="0" w:color="auto"/>
        <w:left w:val="none" w:sz="0" w:space="0" w:color="auto"/>
        <w:bottom w:val="none" w:sz="0" w:space="0" w:color="auto"/>
        <w:right w:val="none" w:sz="0" w:space="0" w:color="auto"/>
      </w:divBdr>
    </w:div>
    <w:div w:id="1932159410">
      <w:marLeft w:val="0"/>
      <w:marRight w:val="0"/>
      <w:marTop w:val="0"/>
      <w:marBottom w:val="0"/>
      <w:divBdr>
        <w:top w:val="none" w:sz="0" w:space="0" w:color="auto"/>
        <w:left w:val="none" w:sz="0" w:space="0" w:color="auto"/>
        <w:bottom w:val="none" w:sz="0" w:space="0" w:color="auto"/>
        <w:right w:val="none" w:sz="0" w:space="0" w:color="auto"/>
      </w:divBdr>
    </w:div>
    <w:div w:id="1937446315">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sChild>
        <w:div w:id="1808812941">
          <w:marLeft w:val="0"/>
          <w:marRight w:val="0"/>
          <w:marTop w:val="0"/>
          <w:marBottom w:val="0"/>
          <w:divBdr>
            <w:top w:val="none" w:sz="0" w:space="0" w:color="auto"/>
            <w:left w:val="none" w:sz="0" w:space="0" w:color="auto"/>
            <w:bottom w:val="none" w:sz="0" w:space="0" w:color="auto"/>
            <w:right w:val="none" w:sz="0" w:space="0" w:color="auto"/>
          </w:divBdr>
        </w:div>
        <w:div w:id="140510193">
          <w:marLeft w:val="0"/>
          <w:marRight w:val="0"/>
          <w:marTop w:val="0"/>
          <w:marBottom w:val="0"/>
          <w:divBdr>
            <w:top w:val="none" w:sz="0" w:space="0" w:color="auto"/>
            <w:left w:val="none" w:sz="0" w:space="0" w:color="auto"/>
            <w:bottom w:val="none" w:sz="0" w:space="0" w:color="auto"/>
            <w:right w:val="none" w:sz="0" w:space="0" w:color="auto"/>
          </w:divBdr>
        </w:div>
        <w:div w:id="1190139513">
          <w:marLeft w:val="0"/>
          <w:marRight w:val="0"/>
          <w:marTop w:val="0"/>
          <w:marBottom w:val="0"/>
          <w:divBdr>
            <w:top w:val="none" w:sz="0" w:space="0" w:color="auto"/>
            <w:left w:val="none" w:sz="0" w:space="0" w:color="auto"/>
            <w:bottom w:val="none" w:sz="0" w:space="0" w:color="auto"/>
            <w:right w:val="none" w:sz="0" w:space="0" w:color="auto"/>
          </w:divBdr>
        </w:div>
        <w:div w:id="1067264050">
          <w:marLeft w:val="0"/>
          <w:marRight w:val="0"/>
          <w:marTop w:val="0"/>
          <w:marBottom w:val="0"/>
          <w:divBdr>
            <w:top w:val="none" w:sz="0" w:space="0" w:color="auto"/>
            <w:left w:val="none" w:sz="0" w:space="0" w:color="auto"/>
            <w:bottom w:val="none" w:sz="0" w:space="0" w:color="auto"/>
            <w:right w:val="none" w:sz="0" w:space="0" w:color="auto"/>
          </w:divBdr>
        </w:div>
        <w:div w:id="611787961">
          <w:marLeft w:val="0"/>
          <w:marRight w:val="0"/>
          <w:marTop w:val="0"/>
          <w:marBottom w:val="0"/>
          <w:divBdr>
            <w:top w:val="none" w:sz="0" w:space="0" w:color="auto"/>
            <w:left w:val="none" w:sz="0" w:space="0" w:color="auto"/>
            <w:bottom w:val="none" w:sz="0" w:space="0" w:color="auto"/>
            <w:right w:val="none" w:sz="0" w:space="0" w:color="auto"/>
          </w:divBdr>
        </w:div>
        <w:div w:id="1668820173">
          <w:marLeft w:val="0"/>
          <w:marRight w:val="0"/>
          <w:marTop w:val="0"/>
          <w:marBottom w:val="0"/>
          <w:divBdr>
            <w:top w:val="none" w:sz="0" w:space="0" w:color="auto"/>
            <w:left w:val="none" w:sz="0" w:space="0" w:color="auto"/>
            <w:bottom w:val="none" w:sz="0" w:space="0" w:color="auto"/>
            <w:right w:val="none" w:sz="0" w:space="0" w:color="auto"/>
          </w:divBdr>
        </w:div>
        <w:div w:id="1193491170">
          <w:marLeft w:val="0"/>
          <w:marRight w:val="0"/>
          <w:marTop w:val="0"/>
          <w:marBottom w:val="0"/>
          <w:divBdr>
            <w:top w:val="none" w:sz="0" w:space="0" w:color="auto"/>
            <w:left w:val="none" w:sz="0" w:space="0" w:color="auto"/>
            <w:bottom w:val="none" w:sz="0" w:space="0" w:color="auto"/>
            <w:right w:val="none" w:sz="0" w:space="0" w:color="auto"/>
          </w:divBdr>
        </w:div>
        <w:div w:id="2064061705">
          <w:marLeft w:val="0"/>
          <w:marRight w:val="0"/>
          <w:marTop w:val="0"/>
          <w:marBottom w:val="0"/>
          <w:divBdr>
            <w:top w:val="none" w:sz="0" w:space="0" w:color="auto"/>
            <w:left w:val="none" w:sz="0" w:space="0" w:color="auto"/>
            <w:bottom w:val="none" w:sz="0" w:space="0" w:color="auto"/>
            <w:right w:val="none" w:sz="0" w:space="0" w:color="auto"/>
          </w:divBdr>
        </w:div>
        <w:div w:id="172499471">
          <w:marLeft w:val="0"/>
          <w:marRight w:val="0"/>
          <w:marTop w:val="0"/>
          <w:marBottom w:val="0"/>
          <w:divBdr>
            <w:top w:val="none" w:sz="0" w:space="0" w:color="auto"/>
            <w:left w:val="none" w:sz="0" w:space="0" w:color="auto"/>
            <w:bottom w:val="none" w:sz="0" w:space="0" w:color="auto"/>
            <w:right w:val="none" w:sz="0" w:space="0" w:color="auto"/>
          </w:divBdr>
        </w:div>
        <w:div w:id="602497731">
          <w:marLeft w:val="0"/>
          <w:marRight w:val="0"/>
          <w:marTop w:val="0"/>
          <w:marBottom w:val="0"/>
          <w:divBdr>
            <w:top w:val="none" w:sz="0" w:space="0" w:color="auto"/>
            <w:left w:val="none" w:sz="0" w:space="0" w:color="auto"/>
            <w:bottom w:val="none" w:sz="0" w:space="0" w:color="auto"/>
            <w:right w:val="none" w:sz="0" w:space="0" w:color="auto"/>
          </w:divBdr>
        </w:div>
        <w:div w:id="2134639637">
          <w:marLeft w:val="0"/>
          <w:marRight w:val="0"/>
          <w:marTop w:val="0"/>
          <w:marBottom w:val="0"/>
          <w:divBdr>
            <w:top w:val="none" w:sz="0" w:space="0" w:color="auto"/>
            <w:left w:val="none" w:sz="0" w:space="0" w:color="auto"/>
            <w:bottom w:val="none" w:sz="0" w:space="0" w:color="auto"/>
            <w:right w:val="none" w:sz="0" w:space="0" w:color="auto"/>
          </w:divBdr>
        </w:div>
        <w:div w:id="847602318">
          <w:marLeft w:val="0"/>
          <w:marRight w:val="0"/>
          <w:marTop w:val="0"/>
          <w:marBottom w:val="0"/>
          <w:divBdr>
            <w:top w:val="none" w:sz="0" w:space="0" w:color="auto"/>
            <w:left w:val="none" w:sz="0" w:space="0" w:color="auto"/>
            <w:bottom w:val="none" w:sz="0" w:space="0" w:color="auto"/>
            <w:right w:val="none" w:sz="0" w:space="0" w:color="auto"/>
          </w:divBdr>
        </w:div>
        <w:div w:id="242959028">
          <w:marLeft w:val="0"/>
          <w:marRight w:val="0"/>
          <w:marTop w:val="0"/>
          <w:marBottom w:val="0"/>
          <w:divBdr>
            <w:top w:val="none" w:sz="0" w:space="0" w:color="auto"/>
            <w:left w:val="none" w:sz="0" w:space="0" w:color="auto"/>
            <w:bottom w:val="none" w:sz="0" w:space="0" w:color="auto"/>
            <w:right w:val="none" w:sz="0" w:space="0" w:color="auto"/>
          </w:divBdr>
        </w:div>
        <w:div w:id="205604590">
          <w:marLeft w:val="0"/>
          <w:marRight w:val="0"/>
          <w:marTop w:val="0"/>
          <w:marBottom w:val="0"/>
          <w:divBdr>
            <w:top w:val="none" w:sz="0" w:space="0" w:color="auto"/>
            <w:left w:val="none" w:sz="0" w:space="0" w:color="auto"/>
            <w:bottom w:val="none" w:sz="0" w:space="0" w:color="auto"/>
            <w:right w:val="none" w:sz="0" w:space="0" w:color="auto"/>
          </w:divBdr>
        </w:div>
        <w:div w:id="1088425544">
          <w:marLeft w:val="0"/>
          <w:marRight w:val="0"/>
          <w:marTop w:val="0"/>
          <w:marBottom w:val="0"/>
          <w:divBdr>
            <w:top w:val="none" w:sz="0" w:space="0" w:color="auto"/>
            <w:left w:val="none" w:sz="0" w:space="0" w:color="auto"/>
            <w:bottom w:val="none" w:sz="0" w:space="0" w:color="auto"/>
            <w:right w:val="none" w:sz="0" w:space="0" w:color="auto"/>
          </w:divBdr>
        </w:div>
        <w:div w:id="1558470145">
          <w:marLeft w:val="0"/>
          <w:marRight w:val="0"/>
          <w:marTop w:val="0"/>
          <w:marBottom w:val="0"/>
          <w:divBdr>
            <w:top w:val="none" w:sz="0" w:space="0" w:color="auto"/>
            <w:left w:val="none" w:sz="0" w:space="0" w:color="auto"/>
            <w:bottom w:val="none" w:sz="0" w:space="0" w:color="auto"/>
            <w:right w:val="none" w:sz="0" w:space="0" w:color="auto"/>
          </w:divBdr>
        </w:div>
        <w:div w:id="2106420763">
          <w:marLeft w:val="0"/>
          <w:marRight w:val="0"/>
          <w:marTop w:val="0"/>
          <w:marBottom w:val="0"/>
          <w:divBdr>
            <w:top w:val="none" w:sz="0" w:space="0" w:color="auto"/>
            <w:left w:val="none" w:sz="0" w:space="0" w:color="auto"/>
            <w:bottom w:val="none" w:sz="0" w:space="0" w:color="auto"/>
            <w:right w:val="none" w:sz="0" w:space="0" w:color="auto"/>
          </w:divBdr>
        </w:div>
      </w:divsChild>
    </w:div>
    <w:div w:id="1941446229">
      <w:marLeft w:val="0"/>
      <w:marRight w:val="0"/>
      <w:marTop w:val="0"/>
      <w:marBottom w:val="0"/>
      <w:divBdr>
        <w:top w:val="none" w:sz="0" w:space="0" w:color="auto"/>
        <w:left w:val="none" w:sz="0" w:space="0" w:color="auto"/>
        <w:bottom w:val="none" w:sz="0" w:space="0" w:color="auto"/>
        <w:right w:val="none" w:sz="0" w:space="0" w:color="auto"/>
      </w:divBdr>
    </w:div>
    <w:div w:id="1945915855">
      <w:marLeft w:val="0"/>
      <w:marRight w:val="0"/>
      <w:marTop w:val="0"/>
      <w:marBottom w:val="0"/>
      <w:divBdr>
        <w:top w:val="none" w:sz="0" w:space="0" w:color="auto"/>
        <w:left w:val="none" w:sz="0" w:space="0" w:color="auto"/>
        <w:bottom w:val="none" w:sz="0" w:space="0" w:color="auto"/>
        <w:right w:val="none" w:sz="0" w:space="0" w:color="auto"/>
      </w:divBdr>
    </w:div>
    <w:div w:id="1946839280">
      <w:marLeft w:val="0"/>
      <w:marRight w:val="0"/>
      <w:marTop w:val="0"/>
      <w:marBottom w:val="0"/>
      <w:divBdr>
        <w:top w:val="none" w:sz="0" w:space="0" w:color="auto"/>
        <w:left w:val="none" w:sz="0" w:space="0" w:color="auto"/>
        <w:bottom w:val="none" w:sz="0" w:space="0" w:color="auto"/>
        <w:right w:val="none" w:sz="0" w:space="0" w:color="auto"/>
      </w:divBdr>
    </w:div>
    <w:div w:id="1952736208">
      <w:marLeft w:val="0"/>
      <w:marRight w:val="0"/>
      <w:marTop w:val="0"/>
      <w:marBottom w:val="0"/>
      <w:divBdr>
        <w:top w:val="none" w:sz="0" w:space="0" w:color="auto"/>
        <w:left w:val="none" w:sz="0" w:space="0" w:color="auto"/>
        <w:bottom w:val="none" w:sz="0" w:space="0" w:color="auto"/>
        <w:right w:val="none" w:sz="0" w:space="0" w:color="auto"/>
      </w:divBdr>
    </w:div>
    <w:div w:id="1965767897">
      <w:marLeft w:val="0"/>
      <w:marRight w:val="0"/>
      <w:marTop w:val="0"/>
      <w:marBottom w:val="0"/>
      <w:divBdr>
        <w:top w:val="none" w:sz="0" w:space="0" w:color="auto"/>
        <w:left w:val="none" w:sz="0" w:space="0" w:color="auto"/>
        <w:bottom w:val="none" w:sz="0" w:space="0" w:color="auto"/>
        <w:right w:val="none" w:sz="0" w:space="0" w:color="auto"/>
      </w:divBdr>
    </w:div>
    <w:div w:id="1967153414">
      <w:marLeft w:val="0"/>
      <w:marRight w:val="0"/>
      <w:marTop w:val="0"/>
      <w:marBottom w:val="0"/>
      <w:divBdr>
        <w:top w:val="none" w:sz="0" w:space="0" w:color="auto"/>
        <w:left w:val="none" w:sz="0" w:space="0" w:color="auto"/>
        <w:bottom w:val="none" w:sz="0" w:space="0" w:color="auto"/>
        <w:right w:val="none" w:sz="0" w:space="0" w:color="auto"/>
      </w:divBdr>
    </w:div>
    <w:div w:id="1983459690">
      <w:marLeft w:val="0"/>
      <w:marRight w:val="0"/>
      <w:marTop w:val="0"/>
      <w:marBottom w:val="0"/>
      <w:divBdr>
        <w:top w:val="none" w:sz="0" w:space="0" w:color="auto"/>
        <w:left w:val="none" w:sz="0" w:space="0" w:color="auto"/>
        <w:bottom w:val="none" w:sz="0" w:space="0" w:color="auto"/>
        <w:right w:val="none" w:sz="0" w:space="0" w:color="auto"/>
      </w:divBdr>
    </w:div>
    <w:div w:id="1986743029">
      <w:marLeft w:val="0"/>
      <w:marRight w:val="0"/>
      <w:marTop w:val="0"/>
      <w:marBottom w:val="0"/>
      <w:divBdr>
        <w:top w:val="none" w:sz="0" w:space="0" w:color="auto"/>
        <w:left w:val="none" w:sz="0" w:space="0" w:color="auto"/>
        <w:bottom w:val="none" w:sz="0" w:space="0" w:color="auto"/>
        <w:right w:val="none" w:sz="0" w:space="0" w:color="auto"/>
      </w:divBdr>
    </w:div>
    <w:div w:id="1988782785">
      <w:marLeft w:val="0"/>
      <w:marRight w:val="0"/>
      <w:marTop w:val="0"/>
      <w:marBottom w:val="0"/>
      <w:divBdr>
        <w:top w:val="none" w:sz="0" w:space="0" w:color="auto"/>
        <w:left w:val="none" w:sz="0" w:space="0" w:color="auto"/>
        <w:bottom w:val="none" w:sz="0" w:space="0" w:color="auto"/>
        <w:right w:val="none" w:sz="0" w:space="0" w:color="auto"/>
      </w:divBdr>
    </w:div>
    <w:div w:id="1995985544">
      <w:marLeft w:val="0"/>
      <w:marRight w:val="0"/>
      <w:marTop w:val="0"/>
      <w:marBottom w:val="0"/>
      <w:divBdr>
        <w:top w:val="none" w:sz="0" w:space="0" w:color="auto"/>
        <w:left w:val="none" w:sz="0" w:space="0" w:color="auto"/>
        <w:bottom w:val="none" w:sz="0" w:space="0" w:color="auto"/>
        <w:right w:val="none" w:sz="0" w:space="0" w:color="auto"/>
      </w:divBdr>
    </w:div>
    <w:div w:id="1998803923">
      <w:marLeft w:val="0"/>
      <w:marRight w:val="0"/>
      <w:marTop w:val="0"/>
      <w:marBottom w:val="0"/>
      <w:divBdr>
        <w:top w:val="none" w:sz="0" w:space="0" w:color="auto"/>
        <w:left w:val="none" w:sz="0" w:space="0" w:color="auto"/>
        <w:bottom w:val="none" w:sz="0" w:space="0" w:color="auto"/>
        <w:right w:val="none" w:sz="0" w:space="0" w:color="auto"/>
      </w:divBdr>
    </w:div>
    <w:div w:id="2023622993">
      <w:marLeft w:val="0"/>
      <w:marRight w:val="0"/>
      <w:marTop w:val="0"/>
      <w:marBottom w:val="0"/>
      <w:divBdr>
        <w:top w:val="none" w:sz="0" w:space="0" w:color="auto"/>
        <w:left w:val="none" w:sz="0" w:space="0" w:color="auto"/>
        <w:bottom w:val="none" w:sz="0" w:space="0" w:color="auto"/>
        <w:right w:val="none" w:sz="0" w:space="0" w:color="auto"/>
      </w:divBdr>
    </w:div>
    <w:div w:id="2027319702">
      <w:marLeft w:val="0"/>
      <w:marRight w:val="0"/>
      <w:marTop w:val="0"/>
      <w:marBottom w:val="0"/>
      <w:divBdr>
        <w:top w:val="none" w:sz="0" w:space="0" w:color="auto"/>
        <w:left w:val="none" w:sz="0" w:space="0" w:color="auto"/>
        <w:bottom w:val="none" w:sz="0" w:space="0" w:color="auto"/>
        <w:right w:val="none" w:sz="0" w:space="0" w:color="auto"/>
      </w:divBdr>
    </w:div>
    <w:div w:id="2032754620">
      <w:marLeft w:val="0"/>
      <w:marRight w:val="0"/>
      <w:marTop w:val="0"/>
      <w:marBottom w:val="0"/>
      <w:divBdr>
        <w:top w:val="none" w:sz="0" w:space="0" w:color="auto"/>
        <w:left w:val="none" w:sz="0" w:space="0" w:color="auto"/>
        <w:bottom w:val="none" w:sz="0" w:space="0" w:color="auto"/>
        <w:right w:val="none" w:sz="0" w:space="0" w:color="auto"/>
      </w:divBdr>
    </w:div>
    <w:div w:id="2050101829">
      <w:marLeft w:val="0"/>
      <w:marRight w:val="0"/>
      <w:marTop w:val="0"/>
      <w:marBottom w:val="0"/>
      <w:divBdr>
        <w:top w:val="none" w:sz="0" w:space="0" w:color="auto"/>
        <w:left w:val="none" w:sz="0" w:space="0" w:color="auto"/>
        <w:bottom w:val="none" w:sz="0" w:space="0" w:color="auto"/>
        <w:right w:val="none" w:sz="0" w:space="0" w:color="auto"/>
      </w:divBdr>
    </w:div>
    <w:div w:id="2058119427">
      <w:marLeft w:val="0"/>
      <w:marRight w:val="0"/>
      <w:marTop w:val="0"/>
      <w:marBottom w:val="0"/>
      <w:divBdr>
        <w:top w:val="none" w:sz="0" w:space="0" w:color="auto"/>
        <w:left w:val="none" w:sz="0" w:space="0" w:color="auto"/>
        <w:bottom w:val="none" w:sz="0" w:space="0" w:color="auto"/>
        <w:right w:val="none" w:sz="0" w:space="0" w:color="auto"/>
      </w:divBdr>
    </w:div>
    <w:div w:id="2059435500">
      <w:marLeft w:val="0"/>
      <w:marRight w:val="0"/>
      <w:marTop w:val="0"/>
      <w:marBottom w:val="0"/>
      <w:divBdr>
        <w:top w:val="none" w:sz="0" w:space="0" w:color="auto"/>
        <w:left w:val="none" w:sz="0" w:space="0" w:color="auto"/>
        <w:bottom w:val="none" w:sz="0" w:space="0" w:color="auto"/>
        <w:right w:val="none" w:sz="0" w:space="0" w:color="auto"/>
      </w:divBdr>
    </w:div>
    <w:div w:id="2060933218">
      <w:marLeft w:val="0"/>
      <w:marRight w:val="0"/>
      <w:marTop w:val="0"/>
      <w:marBottom w:val="0"/>
      <w:divBdr>
        <w:top w:val="none" w:sz="0" w:space="0" w:color="auto"/>
        <w:left w:val="none" w:sz="0" w:space="0" w:color="auto"/>
        <w:bottom w:val="none" w:sz="0" w:space="0" w:color="auto"/>
        <w:right w:val="none" w:sz="0" w:space="0" w:color="auto"/>
      </w:divBdr>
    </w:div>
    <w:div w:id="2064403799">
      <w:marLeft w:val="0"/>
      <w:marRight w:val="0"/>
      <w:marTop w:val="0"/>
      <w:marBottom w:val="0"/>
      <w:divBdr>
        <w:top w:val="none" w:sz="0" w:space="0" w:color="auto"/>
        <w:left w:val="none" w:sz="0" w:space="0" w:color="auto"/>
        <w:bottom w:val="none" w:sz="0" w:space="0" w:color="auto"/>
        <w:right w:val="none" w:sz="0" w:space="0" w:color="auto"/>
      </w:divBdr>
    </w:div>
    <w:div w:id="2065373002">
      <w:marLeft w:val="0"/>
      <w:marRight w:val="0"/>
      <w:marTop w:val="0"/>
      <w:marBottom w:val="0"/>
      <w:divBdr>
        <w:top w:val="none" w:sz="0" w:space="0" w:color="auto"/>
        <w:left w:val="none" w:sz="0" w:space="0" w:color="auto"/>
        <w:bottom w:val="none" w:sz="0" w:space="0" w:color="auto"/>
        <w:right w:val="none" w:sz="0" w:space="0" w:color="auto"/>
      </w:divBdr>
    </w:div>
    <w:div w:id="2077391492">
      <w:marLeft w:val="0"/>
      <w:marRight w:val="0"/>
      <w:marTop w:val="0"/>
      <w:marBottom w:val="0"/>
      <w:divBdr>
        <w:top w:val="none" w:sz="0" w:space="0" w:color="auto"/>
        <w:left w:val="none" w:sz="0" w:space="0" w:color="auto"/>
        <w:bottom w:val="none" w:sz="0" w:space="0" w:color="auto"/>
        <w:right w:val="none" w:sz="0" w:space="0" w:color="auto"/>
      </w:divBdr>
      <w:divsChild>
        <w:div w:id="1490713327">
          <w:marLeft w:val="0"/>
          <w:marRight w:val="0"/>
          <w:marTop w:val="0"/>
          <w:marBottom w:val="0"/>
          <w:divBdr>
            <w:top w:val="none" w:sz="0" w:space="0" w:color="auto"/>
            <w:left w:val="none" w:sz="0" w:space="0" w:color="auto"/>
            <w:bottom w:val="none" w:sz="0" w:space="0" w:color="auto"/>
            <w:right w:val="none" w:sz="0" w:space="0" w:color="auto"/>
          </w:divBdr>
        </w:div>
        <w:div w:id="1141194676">
          <w:marLeft w:val="0"/>
          <w:marRight w:val="0"/>
          <w:marTop w:val="0"/>
          <w:marBottom w:val="0"/>
          <w:divBdr>
            <w:top w:val="none" w:sz="0" w:space="0" w:color="auto"/>
            <w:left w:val="none" w:sz="0" w:space="0" w:color="auto"/>
            <w:bottom w:val="none" w:sz="0" w:space="0" w:color="auto"/>
            <w:right w:val="none" w:sz="0" w:space="0" w:color="auto"/>
          </w:divBdr>
        </w:div>
        <w:div w:id="2036422630">
          <w:marLeft w:val="0"/>
          <w:marRight w:val="0"/>
          <w:marTop w:val="0"/>
          <w:marBottom w:val="0"/>
          <w:divBdr>
            <w:top w:val="none" w:sz="0" w:space="0" w:color="auto"/>
            <w:left w:val="none" w:sz="0" w:space="0" w:color="auto"/>
            <w:bottom w:val="none" w:sz="0" w:space="0" w:color="auto"/>
            <w:right w:val="none" w:sz="0" w:space="0" w:color="auto"/>
          </w:divBdr>
        </w:div>
        <w:div w:id="653994259">
          <w:marLeft w:val="0"/>
          <w:marRight w:val="0"/>
          <w:marTop w:val="0"/>
          <w:marBottom w:val="0"/>
          <w:divBdr>
            <w:top w:val="none" w:sz="0" w:space="0" w:color="auto"/>
            <w:left w:val="none" w:sz="0" w:space="0" w:color="auto"/>
            <w:bottom w:val="none" w:sz="0" w:space="0" w:color="auto"/>
            <w:right w:val="none" w:sz="0" w:space="0" w:color="auto"/>
          </w:divBdr>
        </w:div>
        <w:div w:id="1546025408">
          <w:marLeft w:val="0"/>
          <w:marRight w:val="0"/>
          <w:marTop w:val="0"/>
          <w:marBottom w:val="0"/>
          <w:divBdr>
            <w:top w:val="none" w:sz="0" w:space="0" w:color="auto"/>
            <w:left w:val="none" w:sz="0" w:space="0" w:color="auto"/>
            <w:bottom w:val="none" w:sz="0" w:space="0" w:color="auto"/>
            <w:right w:val="none" w:sz="0" w:space="0" w:color="auto"/>
          </w:divBdr>
        </w:div>
        <w:div w:id="1651207253">
          <w:marLeft w:val="0"/>
          <w:marRight w:val="0"/>
          <w:marTop w:val="0"/>
          <w:marBottom w:val="0"/>
          <w:divBdr>
            <w:top w:val="none" w:sz="0" w:space="0" w:color="auto"/>
            <w:left w:val="none" w:sz="0" w:space="0" w:color="auto"/>
            <w:bottom w:val="none" w:sz="0" w:space="0" w:color="auto"/>
            <w:right w:val="none" w:sz="0" w:space="0" w:color="auto"/>
          </w:divBdr>
        </w:div>
        <w:div w:id="855801515">
          <w:marLeft w:val="0"/>
          <w:marRight w:val="0"/>
          <w:marTop w:val="0"/>
          <w:marBottom w:val="0"/>
          <w:divBdr>
            <w:top w:val="none" w:sz="0" w:space="0" w:color="auto"/>
            <w:left w:val="none" w:sz="0" w:space="0" w:color="auto"/>
            <w:bottom w:val="none" w:sz="0" w:space="0" w:color="auto"/>
            <w:right w:val="none" w:sz="0" w:space="0" w:color="auto"/>
          </w:divBdr>
        </w:div>
        <w:div w:id="183248707">
          <w:marLeft w:val="0"/>
          <w:marRight w:val="0"/>
          <w:marTop w:val="0"/>
          <w:marBottom w:val="0"/>
          <w:divBdr>
            <w:top w:val="none" w:sz="0" w:space="0" w:color="auto"/>
            <w:left w:val="none" w:sz="0" w:space="0" w:color="auto"/>
            <w:bottom w:val="none" w:sz="0" w:space="0" w:color="auto"/>
            <w:right w:val="none" w:sz="0" w:space="0" w:color="auto"/>
          </w:divBdr>
        </w:div>
        <w:div w:id="1408386113">
          <w:marLeft w:val="0"/>
          <w:marRight w:val="0"/>
          <w:marTop w:val="0"/>
          <w:marBottom w:val="0"/>
          <w:divBdr>
            <w:top w:val="none" w:sz="0" w:space="0" w:color="auto"/>
            <w:left w:val="none" w:sz="0" w:space="0" w:color="auto"/>
            <w:bottom w:val="none" w:sz="0" w:space="0" w:color="auto"/>
            <w:right w:val="none" w:sz="0" w:space="0" w:color="auto"/>
          </w:divBdr>
        </w:div>
        <w:div w:id="70667741">
          <w:marLeft w:val="0"/>
          <w:marRight w:val="0"/>
          <w:marTop w:val="0"/>
          <w:marBottom w:val="0"/>
          <w:divBdr>
            <w:top w:val="none" w:sz="0" w:space="0" w:color="auto"/>
            <w:left w:val="none" w:sz="0" w:space="0" w:color="auto"/>
            <w:bottom w:val="none" w:sz="0" w:space="0" w:color="auto"/>
            <w:right w:val="none" w:sz="0" w:space="0" w:color="auto"/>
          </w:divBdr>
        </w:div>
        <w:div w:id="1023555321">
          <w:marLeft w:val="0"/>
          <w:marRight w:val="0"/>
          <w:marTop w:val="0"/>
          <w:marBottom w:val="0"/>
          <w:divBdr>
            <w:top w:val="none" w:sz="0" w:space="0" w:color="auto"/>
            <w:left w:val="none" w:sz="0" w:space="0" w:color="auto"/>
            <w:bottom w:val="none" w:sz="0" w:space="0" w:color="auto"/>
            <w:right w:val="none" w:sz="0" w:space="0" w:color="auto"/>
          </w:divBdr>
        </w:div>
        <w:div w:id="2049647257">
          <w:marLeft w:val="0"/>
          <w:marRight w:val="0"/>
          <w:marTop w:val="0"/>
          <w:marBottom w:val="0"/>
          <w:divBdr>
            <w:top w:val="none" w:sz="0" w:space="0" w:color="auto"/>
            <w:left w:val="none" w:sz="0" w:space="0" w:color="auto"/>
            <w:bottom w:val="none" w:sz="0" w:space="0" w:color="auto"/>
            <w:right w:val="none" w:sz="0" w:space="0" w:color="auto"/>
          </w:divBdr>
        </w:div>
        <w:div w:id="1278564805">
          <w:marLeft w:val="0"/>
          <w:marRight w:val="0"/>
          <w:marTop w:val="0"/>
          <w:marBottom w:val="0"/>
          <w:divBdr>
            <w:top w:val="none" w:sz="0" w:space="0" w:color="auto"/>
            <w:left w:val="none" w:sz="0" w:space="0" w:color="auto"/>
            <w:bottom w:val="none" w:sz="0" w:space="0" w:color="auto"/>
            <w:right w:val="none" w:sz="0" w:space="0" w:color="auto"/>
          </w:divBdr>
        </w:div>
        <w:div w:id="1861553029">
          <w:marLeft w:val="0"/>
          <w:marRight w:val="0"/>
          <w:marTop w:val="0"/>
          <w:marBottom w:val="0"/>
          <w:divBdr>
            <w:top w:val="none" w:sz="0" w:space="0" w:color="auto"/>
            <w:left w:val="none" w:sz="0" w:space="0" w:color="auto"/>
            <w:bottom w:val="none" w:sz="0" w:space="0" w:color="auto"/>
            <w:right w:val="none" w:sz="0" w:space="0" w:color="auto"/>
          </w:divBdr>
        </w:div>
        <w:div w:id="2062287245">
          <w:marLeft w:val="0"/>
          <w:marRight w:val="0"/>
          <w:marTop w:val="0"/>
          <w:marBottom w:val="0"/>
          <w:divBdr>
            <w:top w:val="none" w:sz="0" w:space="0" w:color="auto"/>
            <w:left w:val="none" w:sz="0" w:space="0" w:color="auto"/>
            <w:bottom w:val="none" w:sz="0" w:space="0" w:color="auto"/>
            <w:right w:val="none" w:sz="0" w:space="0" w:color="auto"/>
          </w:divBdr>
        </w:div>
        <w:div w:id="1943877789">
          <w:marLeft w:val="0"/>
          <w:marRight w:val="0"/>
          <w:marTop w:val="0"/>
          <w:marBottom w:val="0"/>
          <w:divBdr>
            <w:top w:val="none" w:sz="0" w:space="0" w:color="auto"/>
            <w:left w:val="none" w:sz="0" w:space="0" w:color="auto"/>
            <w:bottom w:val="none" w:sz="0" w:space="0" w:color="auto"/>
            <w:right w:val="none" w:sz="0" w:space="0" w:color="auto"/>
          </w:divBdr>
        </w:div>
        <w:div w:id="182671619">
          <w:marLeft w:val="0"/>
          <w:marRight w:val="0"/>
          <w:marTop w:val="0"/>
          <w:marBottom w:val="0"/>
          <w:divBdr>
            <w:top w:val="none" w:sz="0" w:space="0" w:color="auto"/>
            <w:left w:val="none" w:sz="0" w:space="0" w:color="auto"/>
            <w:bottom w:val="none" w:sz="0" w:space="0" w:color="auto"/>
            <w:right w:val="none" w:sz="0" w:space="0" w:color="auto"/>
          </w:divBdr>
        </w:div>
        <w:div w:id="1695379522">
          <w:marLeft w:val="0"/>
          <w:marRight w:val="0"/>
          <w:marTop w:val="0"/>
          <w:marBottom w:val="0"/>
          <w:divBdr>
            <w:top w:val="none" w:sz="0" w:space="0" w:color="auto"/>
            <w:left w:val="none" w:sz="0" w:space="0" w:color="auto"/>
            <w:bottom w:val="none" w:sz="0" w:space="0" w:color="auto"/>
            <w:right w:val="none" w:sz="0" w:space="0" w:color="auto"/>
          </w:divBdr>
        </w:div>
        <w:div w:id="869297856">
          <w:marLeft w:val="0"/>
          <w:marRight w:val="0"/>
          <w:marTop w:val="0"/>
          <w:marBottom w:val="0"/>
          <w:divBdr>
            <w:top w:val="none" w:sz="0" w:space="0" w:color="auto"/>
            <w:left w:val="none" w:sz="0" w:space="0" w:color="auto"/>
            <w:bottom w:val="none" w:sz="0" w:space="0" w:color="auto"/>
            <w:right w:val="none" w:sz="0" w:space="0" w:color="auto"/>
          </w:divBdr>
        </w:div>
        <w:div w:id="1635139847">
          <w:marLeft w:val="0"/>
          <w:marRight w:val="0"/>
          <w:marTop w:val="0"/>
          <w:marBottom w:val="0"/>
          <w:divBdr>
            <w:top w:val="none" w:sz="0" w:space="0" w:color="auto"/>
            <w:left w:val="none" w:sz="0" w:space="0" w:color="auto"/>
            <w:bottom w:val="none" w:sz="0" w:space="0" w:color="auto"/>
            <w:right w:val="none" w:sz="0" w:space="0" w:color="auto"/>
          </w:divBdr>
        </w:div>
        <w:div w:id="1397127880">
          <w:marLeft w:val="0"/>
          <w:marRight w:val="0"/>
          <w:marTop w:val="0"/>
          <w:marBottom w:val="0"/>
          <w:divBdr>
            <w:top w:val="none" w:sz="0" w:space="0" w:color="auto"/>
            <w:left w:val="none" w:sz="0" w:space="0" w:color="auto"/>
            <w:bottom w:val="none" w:sz="0" w:space="0" w:color="auto"/>
            <w:right w:val="none" w:sz="0" w:space="0" w:color="auto"/>
          </w:divBdr>
        </w:div>
        <w:div w:id="60519263">
          <w:marLeft w:val="0"/>
          <w:marRight w:val="0"/>
          <w:marTop w:val="0"/>
          <w:marBottom w:val="0"/>
          <w:divBdr>
            <w:top w:val="none" w:sz="0" w:space="0" w:color="auto"/>
            <w:left w:val="none" w:sz="0" w:space="0" w:color="auto"/>
            <w:bottom w:val="none" w:sz="0" w:space="0" w:color="auto"/>
            <w:right w:val="none" w:sz="0" w:space="0" w:color="auto"/>
          </w:divBdr>
        </w:div>
        <w:div w:id="772897315">
          <w:marLeft w:val="0"/>
          <w:marRight w:val="0"/>
          <w:marTop w:val="0"/>
          <w:marBottom w:val="0"/>
          <w:divBdr>
            <w:top w:val="none" w:sz="0" w:space="0" w:color="auto"/>
            <w:left w:val="none" w:sz="0" w:space="0" w:color="auto"/>
            <w:bottom w:val="none" w:sz="0" w:space="0" w:color="auto"/>
            <w:right w:val="none" w:sz="0" w:space="0" w:color="auto"/>
          </w:divBdr>
        </w:div>
        <w:div w:id="1031764769">
          <w:marLeft w:val="0"/>
          <w:marRight w:val="0"/>
          <w:marTop w:val="0"/>
          <w:marBottom w:val="0"/>
          <w:divBdr>
            <w:top w:val="none" w:sz="0" w:space="0" w:color="auto"/>
            <w:left w:val="none" w:sz="0" w:space="0" w:color="auto"/>
            <w:bottom w:val="none" w:sz="0" w:space="0" w:color="auto"/>
            <w:right w:val="none" w:sz="0" w:space="0" w:color="auto"/>
          </w:divBdr>
        </w:div>
        <w:div w:id="1222055929">
          <w:marLeft w:val="0"/>
          <w:marRight w:val="0"/>
          <w:marTop w:val="0"/>
          <w:marBottom w:val="0"/>
          <w:divBdr>
            <w:top w:val="none" w:sz="0" w:space="0" w:color="auto"/>
            <w:left w:val="none" w:sz="0" w:space="0" w:color="auto"/>
            <w:bottom w:val="none" w:sz="0" w:space="0" w:color="auto"/>
            <w:right w:val="none" w:sz="0" w:space="0" w:color="auto"/>
          </w:divBdr>
        </w:div>
        <w:div w:id="1089809592">
          <w:marLeft w:val="0"/>
          <w:marRight w:val="0"/>
          <w:marTop w:val="0"/>
          <w:marBottom w:val="0"/>
          <w:divBdr>
            <w:top w:val="none" w:sz="0" w:space="0" w:color="auto"/>
            <w:left w:val="none" w:sz="0" w:space="0" w:color="auto"/>
            <w:bottom w:val="none" w:sz="0" w:space="0" w:color="auto"/>
            <w:right w:val="none" w:sz="0" w:space="0" w:color="auto"/>
          </w:divBdr>
        </w:div>
        <w:div w:id="817112946">
          <w:marLeft w:val="0"/>
          <w:marRight w:val="0"/>
          <w:marTop w:val="0"/>
          <w:marBottom w:val="0"/>
          <w:divBdr>
            <w:top w:val="none" w:sz="0" w:space="0" w:color="auto"/>
            <w:left w:val="none" w:sz="0" w:space="0" w:color="auto"/>
            <w:bottom w:val="none" w:sz="0" w:space="0" w:color="auto"/>
            <w:right w:val="none" w:sz="0" w:space="0" w:color="auto"/>
          </w:divBdr>
        </w:div>
        <w:div w:id="1214806151">
          <w:marLeft w:val="0"/>
          <w:marRight w:val="0"/>
          <w:marTop w:val="0"/>
          <w:marBottom w:val="0"/>
          <w:divBdr>
            <w:top w:val="none" w:sz="0" w:space="0" w:color="auto"/>
            <w:left w:val="none" w:sz="0" w:space="0" w:color="auto"/>
            <w:bottom w:val="none" w:sz="0" w:space="0" w:color="auto"/>
            <w:right w:val="none" w:sz="0" w:space="0" w:color="auto"/>
          </w:divBdr>
        </w:div>
        <w:div w:id="1810324105">
          <w:marLeft w:val="0"/>
          <w:marRight w:val="0"/>
          <w:marTop w:val="0"/>
          <w:marBottom w:val="0"/>
          <w:divBdr>
            <w:top w:val="none" w:sz="0" w:space="0" w:color="auto"/>
            <w:left w:val="none" w:sz="0" w:space="0" w:color="auto"/>
            <w:bottom w:val="none" w:sz="0" w:space="0" w:color="auto"/>
            <w:right w:val="none" w:sz="0" w:space="0" w:color="auto"/>
          </w:divBdr>
        </w:div>
      </w:divsChild>
    </w:div>
    <w:div w:id="2082873571">
      <w:marLeft w:val="0"/>
      <w:marRight w:val="0"/>
      <w:marTop w:val="0"/>
      <w:marBottom w:val="0"/>
      <w:divBdr>
        <w:top w:val="none" w:sz="0" w:space="0" w:color="auto"/>
        <w:left w:val="none" w:sz="0" w:space="0" w:color="auto"/>
        <w:bottom w:val="none" w:sz="0" w:space="0" w:color="auto"/>
        <w:right w:val="none" w:sz="0" w:space="0" w:color="auto"/>
      </w:divBdr>
      <w:divsChild>
        <w:div w:id="2017268286">
          <w:marLeft w:val="0"/>
          <w:marRight w:val="0"/>
          <w:marTop w:val="0"/>
          <w:marBottom w:val="0"/>
          <w:divBdr>
            <w:top w:val="none" w:sz="0" w:space="0" w:color="auto"/>
            <w:left w:val="none" w:sz="0" w:space="0" w:color="auto"/>
            <w:bottom w:val="none" w:sz="0" w:space="0" w:color="auto"/>
            <w:right w:val="none" w:sz="0" w:space="0" w:color="auto"/>
          </w:divBdr>
        </w:div>
      </w:divsChild>
    </w:div>
    <w:div w:id="2090884063">
      <w:marLeft w:val="0"/>
      <w:marRight w:val="0"/>
      <w:marTop w:val="0"/>
      <w:marBottom w:val="0"/>
      <w:divBdr>
        <w:top w:val="none" w:sz="0" w:space="0" w:color="auto"/>
        <w:left w:val="none" w:sz="0" w:space="0" w:color="auto"/>
        <w:bottom w:val="none" w:sz="0" w:space="0" w:color="auto"/>
        <w:right w:val="none" w:sz="0" w:space="0" w:color="auto"/>
      </w:divBdr>
    </w:div>
    <w:div w:id="2094155459">
      <w:marLeft w:val="0"/>
      <w:marRight w:val="0"/>
      <w:marTop w:val="0"/>
      <w:marBottom w:val="0"/>
      <w:divBdr>
        <w:top w:val="none" w:sz="0" w:space="0" w:color="auto"/>
        <w:left w:val="none" w:sz="0" w:space="0" w:color="auto"/>
        <w:bottom w:val="none" w:sz="0" w:space="0" w:color="auto"/>
        <w:right w:val="none" w:sz="0" w:space="0" w:color="auto"/>
      </w:divBdr>
    </w:div>
    <w:div w:id="2098671486">
      <w:marLeft w:val="0"/>
      <w:marRight w:val="0"/>
      <w:marTop w:val="0"/>
      <w:marBottom w:val="0"/>
      <w:divBdr>
        <w:top w:val="none" w:sz="0" w:space="0" w:color="auto"/>
        <w:left w:val="none" w:sz="0" w:space="0" w:color="auto"/>
        <w:bottom w:val="none" w:sz="0" w:space="0" w:color="auto"/>
        <w:right w:val="none" w:sz="0" w:space="0" w:color="auto"/>
      </w:divBdr>
      <w:divsChild>
        <w:div w:id="2022538825">
          <w:marLeft w:val="0"/>
          <w:marRight w:val="0"/>
          <w:marTop w:val="0"/>
          <w:marBottom w:val="0"/>
          <w:divBdr>
            <w:top w:val="none" w:sz="0" w:space="0" w:color="auto"/>
            <w:left w:val="none" w:sz="0" w:space="0" w:color="auto"/>
            <w:bottom w:val="none" w:sz="0" w:space="0" w:color="auto"/>
            <w:right w:val="none" w:sz="0" w:space="0" w:color="auto"/>
          </w:divBdr>
        </w:div>
        <w:div w:id="1430076600">
          <w:marLeft w:val="0"/>
          <w:marRight w:val="0"/>
          <w:marTop w:val="0"/>
          <w:marBottom w:val="0"/>
          <w:divBdr>
            <w:top w:val="none" w:sz="0" w:space="0" w:color="auto"/>
            <w:left w:val="none" w:sz="0" w:space="0" w:color="auto"/>
            <w:bottom w:val="none" w:sz="0" w:space="0" w:color="auto"/>
            <w:right w:val="none" w:sz="0" w:space="0" w:color="auto"/>
          </w:divBdr>
        </w:div>
        <w:div w:id="2122869832">
          <w:marLeft w:val="0"/>
          <w:marRight w:val="0"/>
          <w:marTop w:val="0"/>
          <w:marBottom w:val="0"/>
          <w:divBdr>
            <w:top w:val="none" w:sz="0" w:space="0" w:color="auto"/>
            <w:left w:val="none" w:sz="0" w:space="0" w:color="auto"/>
            <w:bottom w:val="none" w:sz="0" w:space="0" w:color="auto"/>
            <w:right w:val="none" w:sz="0" w:space="0" w:color="auto"/>
          </w:divBdr>
        </w:div>
        <w:div w:id="943001182">
          <w:marLeft w:val="0"/>
          <w:marRight w:val="0"/>
          <w:marTop w:val="0"/>
          <w:marBottom w:val="0"/>
          <w:divBdr>
            <w:top w:val="none" w:sz="0" w:space="0" w:color="auto"/>
            <w:left w:val="none" w:sz="0" w:space="0" w:color="auto"/>
            <w:bottom w:val="none" w:sz="0" w:space="0" w:color="auto"/>
            <w:right w:val="none" w:sz="0" w:space="0" w:color="auto"/>
          </w:divBdr>
        </w:div>
        <w:div w:id="750663628">
          <w:marLeft w:val="0"/>
          <w:marRight w:val="0"/>
          <w:marTop w:val="0"/>
          <w:marBottom w:val="0"/>
          <w:divBdr>
            <w:top w:val="none" w:sz="0" w:space="0" w:color="auto"/>
            <w:left w:val="none" w:sz="0" w:space="0" w:color="auto"/>
            <w:bottom w:val="none" w:sz="0" w:space="0" w:color="auto"/>
            <w:right w:val="none" w:sz="0" w:space="0" w:color="auto"/>
          </w:divBdr>
        </w:div>
        <w:div w:id="909924047">
          <w:marLeft w:val="0"/>
          <w:marRight w:val="0"/>
          <w:marTop w:val="0"/>
          <w:marBottom w:val="0"/>
          <w:divBdr>
            <w:top w:val="none" w:sz="0" w:space="0" w:color="auto"/>
            <w:left w:val="none" w:sz="0" w:space="0" w:color="auto"/>
            <w:bottom w:val="none" w:sz="0" w:space="0" w:color="auto"/>
            <w:right w:val="none" w:sz="0" w:space="0" w:color="auto"/>
          </w:divBdr>
        </w:div>
        <w:div w:id="1927886403">
          <w:marLeft w:val="0"/>
          <w:marRight w:val="0"/>
          <w:marTop w:val="0"/>
          <w:marBottom w:val="0"/>
          <w:divBdr>
            <w:top w:val="none" w:sz="0" w:space="0" w:color="auto"/>
            <w:left w:val="none" w:sz="0" w:space="0" w:color="auto"/>
            <w:bottom w:val="none" w:sz="0" w:space="0" w:color="auto"/>
            <w:right w:val="none" w:sz="0" w:space="0" w:color="auto"/>
          </w:divBdr>
        </w:div>
        <w:div w:id="824131665">
          <w:marLeft w:val="0"/>
          <w:marRight w:val="0"/>
          <w:marTop w:val="0"/>
          <w:marBottom w:val="0"/>
          <w:divBdr>
            <w:top w:val="none" w:sz="0" w:space="0" w:color="auto"/>
            <w:left w:val="none" w:sz="0" w:space="0" w:color="auto"/>
            <w:bottom w:val="none" w:sz="0" w:space="0" w:color="auto"/>
            <w:right w:val="none" w:sz="0" w:space="0" w:color="auto"/>
          </w:divBdr>
        </w:div>
        <w:div w:id="166335405">
          <w:marLeft w:val="0"/>
          <w:marRight w:val="0"/>
          <w:marTop w:val="0"/>
          <w:marBottom w:val="0"/>
          <w:divBdr>
            <w:top w:val="none" w:sz="0" w:space="0" w:color="auto"/>
            <w:left w:val="none" w:sz="0" w:space="0" w:color="auto"/>
            <w:bottom w:val="none" w:sz="0" w:space="0" w:color="auto"/>
            <w:right w:val="none" w:sz="0" w:space="0" w:color="auto"/>
          </w:divBdr>
        </w:div>
        <w:div w:id="1597402177">
          <w:marLeft w:val="0"/>
          <w:marRight w:val="0"/>
          <w:marTop w:val="0"/>
          <w:marBottom w:val="0"/>
          <w:divBdr>
            <w:top w:val="none" w:sz="0" w:space="0" w:color="auto"/>
            <w:left w:val="none" w:sz="0" w:space="0" w:color="auto"/>
            <w:bottom w:val="none" w:sz="0" w:space="0" w:color="auto"/>
            <w:right w:val="none" w:sz="0" w:space="0" w:color="auto"/>
          </w:divBdr>
        </w:div>
        <w:div w:id="831990421">
          <w:marLeft w:val="0"/>
          <w:marRight w:val="0"/>
          <w:marTop w:val="0"/>
          <w:marBottom w:val="0"/>
          <w:divBdr>
            <w:top w:val="none" w:sz="0" w:space="0" w:color="auto"/>
            <w:left w:val="none" w:sz="0" w:space="0" w:color="auto"/>
            <w:bottom w:val="none" w:sz="0" w:space="0" w:color="auto"/>
            <w:right w:val="none" w:sz="0" w:space="0" w:color="auto"/>
          </w:divBdr>
        </w:div>
        <w:div w:id="730277735">
          <w:marLeft w:val="0"/>
          <w:marRight w:val="0"/>
          <w:marTop w:val="0"/>
          <w:marBottom w:val="0"/>
          <w:divBdr>
            <w:top w:val="none" w:sz="0" w:space="0" w:color="auto"/>
            <w:left w:val="none" w:sz="0" w:space="0" w:color="auto"/>
            <w:bottom w:val="none" w:sz="0" w:space="0" w:color="auto"/>
            <w:right w:val="none" w:sz="0" w:space="0" w:color="auto"/>
          </w:divBdr>
        </w:div>
        <w:div w:id="729501155">
          <w:marLeft w:val="0"/>
          <w:marRight w:val="0"/>
          <w:marTop w:val="0"/>
          <w:marBottom w:val="0"/>
          <w:divBdr>
            <w:top w:val="none" w:sz="0" w:space="0" w:color="auto"/>
            <w:left w:val="none" w:sz="0" w:space="0" w:color="auto"/>
            <w:bottom w:val="none" w:sz="0" w:space="0" w:color="auto"/>
            <w:right w:val="none" w:sz="0" w:space="0" w:color="auto"/>
          </w:divBdr>
        </w:div>
        <w:div w:id="370345557">
          <w:marLeft w:val="0"/>
          <w:marRight w:val="0"/>
          <w:marTop w:val="0"/>
          <w:marBottom w:val="0"/>
          <w:divBdr>
            <w:top w:val="none" w:sz="0" w:space="0" w:color="auto"/>
            <w:left w:val="none" w:sz="0" w:space="0" w:color="auto"/>
            <w:bottom w:val="none" w:sz="0" w:space="0" w:color="auto"/>
            <w:right w:val="none" w:sz="0" w:space="0" w:color="auto"/>
          </w:divBdr>
        </w:div>
        <w:div w:id="2129817141">
          <w:marLeft w:val="0"/>
          <w:marRight w:val="0"/>
          <w:marTop w:val="0"/>
          <w:marBottom w:val="0"/>
          <w:divBdr>
            <w:top w:val="none" w:sz="0" w:space="0" w:color="auto"/>
            <w:left w:val="none" w:sz="0" w:space="0" w:color="auto"/>
            <w:bottom w:val="none" w:sz="0" w:space="0" w:color="auto"/>
            <w:right w:val="none" w:sz="0" w:space="0" w:color="auto"/>
          </w:divBdr>
        </w:div>
        <w:div w:id="374739298">
          <w:marLeft w:val="0"/>
          <w:marRight w:val="0"/>
          <w:marTop w:val="0"/>
          <w:marBottom w:val="0"/>
          <w:divBdr>
            <w:top w:val="none" w:sz="0" w:space="0" w:color="auto"/>
            <w:left w:val="none" w:sz="0" w:space="0" w:color="auto"/>
            <w:bottom w:val="none" w:sz="0" w:space="0" w:color="auto"/>
            <w:right w:val="none" w:sz="0" w:space="0" w:color="auto"/>
          </w:divBdr>
        </w:div>
        <w:div w:id="1692294229">
          <w:marLeft w:val="0"/>
          <w:marRight w:val="0"/>
          <w:marTop w:val="0"/>
          <w:marBottom w:val="0"/>
          <w:divBdr>
            <w:top w:val="none" w:sz="0" w:space="0" w:color="auto"/>
            <w:left w:val="none" w:sz="0" w:space="0" w:color="auto"/>
            <w:bottom w:val="none" w:sz="0" w:space="0" w:color="auto"/>
            <w:right w:val="none" w:sz="0" w:space="0" w:color="auto"/>
          </w:divBdr>
        </w:div>
        <w:div w:id="1121146026">
          <w:marLeft w:val="0"/>
          <w:marRight w:val="0"/>
          <w:marTop w:val="0"/>
          <w:marBottom w:val="0"/>
          <w:divBdr>
            <w:top w:val="none" w:sz="0" w:space="0" w:color="auto"/>
            <w:left w:val="none" w:sz="0" w:space="0" w:color="auto"/>
            <w:bottom w:val="none" w:sz="0" w:space="0" w:color="auto"/>
            <w:right w:val="none" w:sz="0" w:space="0" w:color="auto"/>
          </w:divBdr>
        </w:div>
        <w:div w:id="552354057">
          <w:marLeft w:val="0"/>
          <w:marRight w:val="0"/>
          <w:marTop w:val="0"/>
          <w:marBottom w:val="0"/>
          <w:divBdr>
            <w:top w:val="none" w:sz="0" w:space="0" w:color="auto"/>
            <w:left w:val="none" w:sz="0" w:space="0" w:color="auto"/>
            <w:bottom w:val="none" w:sz="0" w:space="0" w:color="auto"/>
            <w:right w:val="none" w:sz="0" w:space="0" w:color="auto"/>
          </w:divBdr>
        </w:div>
        <w:div w:id="473763907">
          <w:marLeft w:val="0"/>
          <w:marRight w:val="0"/>
          <w:marTop w:val="0"/>
          <w:marBottom w:val="0"/>
          <w:divBdr>
            <w:top w:val="none" w:sz="0" w:space="0" w:color="auto"/>
            <w:left w:val="none" w:sz="0" w:space="0" w:color="auto"/>
            <w:bottom w:val="none" w:sz="0" w:space="0" w:color="auto"/>
            <w:right w:val="none" w:sz="0" w:space="0" w:color="auto"/>
          </w:divBdr>
        </w:div>
        <w:div w:id="1914117040">
          <w:marLeft w:val="0"/>
          <w:marRight w:val="0"/>
          <w:marTop w:val="0"/>
          <w:marBottom w:val="0"/>
          <w:divBdr>
            <w:top w:val="none" w:sz="0" w:space="0" w:color="auto"/>
            <w:left w:val="none" w:sz="0" w:space="0" w:color="auto"/>
            <w:bottom w:val="none" w:sz="0" w:space="0" w:color="auto"/>
            <w:right w:val="none" w:sz="0" w:space="0" w:color="auto"/>
          </w:divBdr>
        </w:div>
        <w:div w:id="804736549">
          <w:marLeft w:val="0"/>
          <w:marRight w:val="0"/>
          <w:marTop w:val="0"/>
          <w:marBottom w:val="0"/>
          <w:divBdr>
            <w:top w:val="none" w:sz="0" w:space="0" w:color="auto"/>
            <w:left w:val="none" w:sz="0" w:space="0" w:color="auto"/>
            <w:bottom w:val="none" w:sz="0" w:space="0" w:color="auto"/>
            <w:right w:val="none" w:sz="0" w:space="0" w:color="auto"/>
          </w:divBdr>
        </w:div>
        <w:div w:id="209848311">
          <w:marLeft w:val="0"/>
          <w:marRight w:val="0"/>
          <w:marTop w:val="0"/>
          <w:marBottom w:val="0"/>
          <w:divBdr>
            <w:top w:val="none" w:sz="0" w:space="0" w:color="auto"/>
            <w:left w:val="none" w:sz="0" w:space="0" w:color="auto"/>
            <w:bottom w:val="none" w:sz="0" w:space="0" w:color="auto"/>
            <w:right w:val="none" w:sz="0" w:space="0" w:color="auto"/>
          </w:divBdr>
        </w:div>
        <w:div w:id="254560978">
          <w:marLeft w:val="0"/>
          <w:marRight w:val="0"/>
          <w:marTop w:val="0"/>
          <w:marBottom w:val="0"/>
          <w:divBdr>
            <w:top w:val="none" w:sz="0" w:space="0" w:color="auto"/>
            <w:left w:val="none" w:sz="0" w:space="0" w:color="auto"/>
            <w:bottom w:val="none" w:sz="0" w:space="0" w:color="auto"/>
            <w:right w:val="none" w:sz="0" w:space="0" w:color="auto"/>
          </w:divBdr>
        </w:div>
        <w:div w:id="102966745">
          <w:marLeft w:val="0"/>
          <w:marRight w:val="0"/>
          <w:marTop w:val="0"/>
          <w:marBottom w:val="0"/>
          <w:divBdr>
            <w:top w:val="none" w:sz="0" w:space="0" w:color="auto"/>
            <w:left w:val="none" w:sz="0" w:space="0" w:color="auto"/>
            <w:bottom w:val="none" w:sz="0" w:space="0" w:color="auto"/>
            <w:right w:val="none" w:sz="0" w:space="0" w:color="auto"/>
          </w:divBdr>
        </w:div>
        <w:div w:id="430975721">
          <w:marLeft w:val="0"/>
          <w:marRight w:val="0"/>
          <w:marTop w:val="0"/>
          <w:marBottom w:val="0"/>
          <w:divBdr>
            <w:top w:val="none" w:sz="0" w:space="0" w:color="auto"/>
            <w:left w:val="none" w:sz="0" w:space="0" w:color="auto"/>
            <w:bottom w:val="none" w:sz="0" w:space="0" w:color="auto"/>
            <w:right w:val="none" w:sz="0" w:space="0" w:color="auto"/>
          </w:divBdr>
        </w:div>
        <w:div w:id="886336373">
          <w:marLeft w:val="0"/>
          <w:marRight w:val="0"/>
          <w:marTop w:val="0"/>
          <w:marBottom w:val="0"/>
          <w:divBdr>
            <w:top w:val="none" w:sz="0" w:space="0" w:color="auto"/>
            <w:left w:val="none" w:sz="0" w:space="0" w:color="auto"/>
            <w:bottom w:val="none" w:sz="0" w:space="0" w:color="auto"/>
            <w:right w:val="none" w:sz="0" w:space="0" w:color="auto"/>
          </w:divBdr>
        </w:div>
        <w:div w:id="459880140">
          <w:marLeft w:val="0"/>
          <w:marRight w:val="0"/>
          <w:marTop w:val="0"/>
          <w:marBottom w:val="0"/>
          <w:divBdr>
            <w:top w:val="none" w:sz="0" w:space="0" w:color="auto"/>
            <w:left w:val="none" w:sz="0" w:space="0" w:color="auto"/>
            <w:bottom w:val="none" w:sz="0" w:space="0" w:color="auto"/>
            <w:right w:val="none" w:sz="0" w:space="0" w:color="auto"/>
          </w:divBdr>
        </w:div>
        <w:div w:id="1491363024">
          <w:marLeft w:val="0"/>
          <w:marRight w:val="0"/>
          <w:marTop w:val="0"/>
          <w:marBottom w:val="0"/>
          <w:divBdr>
            <w:top w:val="none" w:sz="0" w:space="0" w:color="auto"/>
            <w:left w:val="none" w:sz="0" w:space="0" w:color="auto"/>
            <w:bottom w:val="none" w:sz="0" w:space="0" w:color="auto"/>
            <w:right w:val="none" w:sz="0" w:space="0" w:color="auto"/>
          </w:divBdr>
        </w:div>
        <w:div w:id="519007154">
          <w:marLeft w:val="0"/>
          <w:marRight w:val="0"/>
          <w:marTop w:val="0"/>
          <w:marBottom w:val="0"/>
          <w:divBdr>
            <w:top w:val="none" w:sz="0" w:space="0" w:color="auto"/>
            <w:left w:val="none" w:sz="0" w:space="0" w:color="auto"/>
            <w:bottom w:val="none" w:sz="0" w:space="0" w:color="auto"/>
            <w:right w:val="none" w:sz="0" w:space="0" w:color="auto"/>
          </w:divBdr>
        </w:div>
        <w:div w:id="891042254">
          <w:marLeft w:val="0"/>
          <w:marRight w:val="0"/>
          <w:marTop w:val="0"/>
          <w:marBottom w:val="0"/>
          <w:divBdr>
            <w:top w:val="none" w:sz="0" w:space="0" w:color="auto"/>
            <w:left w:val="none" w:sz="0" w:space="0" w:color="auto"/>
            <w:bottom w:val="none" w:sz="0" w:space="0" w:color="auto"/>
            <w:right w:val="none" w:sz="0" w:space="0" w:color="auto"/>
          </w:divBdr>
        </w:div>
        <w:div w:id="776875974">
          <w:marLeft w:val="0"/>
          <w:marRight w:val="0"/>
          <w:marTop w:val="0"/>
          <w:marBottom w:val="0"/>
          <w:divBdr>
            <w:top w:val="none" w:sz="0" w:space="0" w:color="auto"/>
            <w:left w:val="none" w:sz="0" w:space="0" w:color="auto"/>
            <w:bottom w:val="none" w:sz="0" w:space="0" w:color="auto"/>
            <w:right w:val="none" w:sz="0" w:space="0" w:color="auto"/>
          </w:divBdr>
        </w:div>
        <w:div w:id="1396466977">
          <w:marLeft w:val="0"/>
          <w:marRight w:val="0"/>
          <w:marTop w:val="0"/>
          <w:marBottom w:val="0"/>
          <w:divBdr>
            <w:top w:val="none" w:sz="0" w:space="0" w:color="auto"/>
            <w:left w:val="none" w:sz="0" w:space="0" w:color="auto"/>
            <w:bottom w:val="none" w:sz="0" w:space="0" w:color="auto"/>
            <w:right w:val="none" w:sz="0" w:space="0" w:color="auto"/>
          </w:divBdr>
        </w:div>
        <w:div w:id="1429807227">
          <w:marLeft w:val="0"/>
          <w:marRight w:val="0"/>
          <w:marTop w:val="0"/>
          <w:marBottom w:val="0"/>
          <w:divBdr>
            <w:top w:val="none" w:sz="0" w:space="0" w:color="auto"/>
            <w:left w:val="none" w:sz="0" w:space="0" w:color="auto"/>
            <w:bottom w:val="none" w:sz="0" w:space="0" w:color="auto"/>
            <w:right w:val="none" w:sz="0" w:space="0" w:color="auto"/>
          </w:divBdr>
        </w:div>
        <w:div w:id="248662951">
          <w:marLeft w:val="0"/>
          <w:marRight w:val="0"/>
          <w:marTop w:val="0"/>
          <w:marBottom w:val="0"/>
          <w:divBdr>
            <w:top w:val="none" w:sz="0" w:space="0" w:color="auto"/>
            <w:left w:val="none" w:sz="0" w:space="0" w:color="auto"/>
            <w:bottom w:val="none" w:sz="0" w:space="0" w:color="auto"/>
            <w:right w:val="none" w:sz="0" w:space="0" w:color="auto"/>
          </w:divBdr>
        </w:div>
        <w:div w:id="1977753906">
          <w:marLeft w:val="0"/>
          <w:marRight w:val="0"/>
          <w:marTop w:val="0"/>
          <w:marBottom w:val="0"/>
          <w:divBdr>
            <w:top w:val="none" w:sz="0" w:space="0" w:color="auto"/>
            <w:left w:val="none" w:sz="0" w:space="0" w:color="auto"/>
            <w:bottom w:val="none" w:sz="0" w:space="0" w:color="auto"/>
            <w:right w:val="none" w:sz="0" w:space="0" w:color="auto"/>
          </w:divBdr>
        </w:div>
        <w:div w:id="75827779">
          <w:marLeft w:val="0"/>
          <w:marRight w:val="0"/>
          <w:marTop w:val="0"/>
          <w:marBottom w:val="0"/>
          <w:divBdr>
            <w:top w:val="none" w:sz="0" w:space="0" w:color="auto"/>
            <w:left w:val="none" w:sz="0" w:space="0" w:color="auto"/>
            <w:bottom w:val="none" w:sz="0" w:space="0" w:color="auto"/>
            <w:right w:val="none" w:sz="0" w:space="0" w:color="auto"/>
          </w:divBdr>
        </w:div>
        <w:div w:id="902645040">
          <w:marLeft w:val="0"/>
          <w:marRight w:val="0"/>
          <w:marTop w:val="0"/>
          <w:marBottom w:val="0"/>
          <w:divBdr>
            <w:top w:val="none" w:sz="0" w:space="0" w:color="auto"/>
            <w:left w:val="none" w:sz="0" w:space="0" w:color="auto"/>
            <w:bottom w:val="none" w:sz="0" w:space="0" w:color="auto"/>
            <w:right w:val="none" w:sz="0" w:space="0" w:color="auto"/>
          </w:divBdr>
        </w:div>
        <w:div w:id="1620140500">
          <w:marLeft w:val="0"/>
          <w:marRight w:val="0"/>
          <w:marTop w:val="0"/>
          <w:marBottom w:val="0"/>
          <w:divBdr>
            <w:top w:val="none" w:sz="0" w:space="0" w:color="auto"/>
            <w:left w:val="none" w:sz="0" w:space="0" w:color="auto"/>
            <w:bottom w:val="none" w:sz="0" w:space="0" w:color="auto"/>
            <w:right w:val="none" w:sz="0" w:space="0" w:color="auto"/>
          </w:divBdr>
        </w:div>
        <w:div w:id="355348071">
          <w:marLeft w:val="0"/>
          <w:marRight w:val="0"/>
          <w:marTop w:val="0"/>
          <w:marBottom w:val="0"/>
          <w:divBdr>
            <w:top w:val="none" w:sz="0" w:space="0" w:color="auto"/>
            <w:left w:val="none" w:sz="0" w:space="0" w:color="auto"/>
            <w:bottom w:val="none" w:sz="0" w:space="0" w:color="auto"/>
            <w:right w:val="none" w:sz="0" w:space="0" w:color="auto"/>
          </w:divBdr>
        </w:div>
        <w:div w:id="942349246">
          <w:marLeft w:val="0"/>
          <w:marRight w:val="0"/>
          <w:marTop w:val="0"/>
          <w:marBottom w:val="0"/>
          <w:divBdr>
            <w:top w:val="none" w:sz="0" w:space="0" w:color="auto"/>
            <w:left w:val="none" w:sz="0" w:space="0" w:color="auto"/>
            <w:bottom w:val="none" w:sz="0" w:space="0" w:color="auto"/>
            <w:right w:val="none" w:sz="0" w:space="0" w:color="auto"/>
          </w:divBdr>
        </w:div>
        <w:div w:id="1420953415">
          <w:marLeft w:val="0"/>
          <w:marRight w:val="0"/>
          <w:marTop w:val="0"/>
          <w:marBottom w:val="0"/>
          <w:divBdr>
            <w:top w:val="none" w:sz="0" w:space="0" w:color="auto"/>
            <w:left w:val="none" w:sz="0" w:space="0" w:color="auto"/>
            <w:bottom w:val="none" w:sz="0" w:space="0" w:color="auto"/>
            <w:right w:val="none" w:sz="0" w:space="0" w:color="auto"/>
          </w:divBdr>
        </w:div>
        <w:div w:id="1124231110">
          <w:marLeft w:val="0"/>
          <w:marRight w:val="0"/>
          <w:marTop w:val="0"/>
          <w:marBottom w:val="0"/>
          <w:divBdr>
            <w:top w:val="none" w:sz="0" w:space="0" w:color="auto"/>
            <w:left w:val="none" w:sz="0" w:space="0" w:color="auto"/>
            <w:bottom w:val="none" w:sz="0" w:space="0" w:color="auto"/>
            <w:right w:val="none" w:sz="0" w:space="0" w:color="auto"/>
          </w:divBdr>
        </w:div>
        <w:div w:id="1166825540">
          <w:marLeft w:val="0"/>
          <w:marRight w:val="0"/>
          <w:marTop w:val="0"/>
          <w:marBottom w:val="0"/>
          <w:divBdr>
            <w:top w:val="none" w:sz="0" w:space="0" w:color="auto"/>
            <w:left w:val="none" w:sz="0" w:space="0" w:color="auto"/>
            <w:bottom w:val="none" w:sz="0" w:space="0" w:color="auto"/>
            <w:right w:val="none" w:sz="0" w:space="0" w:color="auto"/>
          </w:divBdr>
        </w:div>
        <w:div w:id="1060599099">
          <w:marLeft w:val="0"/>
          <w:marRight w:val="0"/>
          <w:marTop w:val="0"/>
          <w:marBottom w:val="0"/>
          <w:divBdr>
            <w:top w:val="none" w:sz="0" w:space="0" w:color="auto"/>
            <w:left w:val="none" w:sz="0" w:space="0" w:color="auto"/>
            <w:bottom w:val="none" w:sz="0" w:space="0" w:color="auto"/>
            <w:right w:val="none" w:sz="0" w:space="0" w:color="auto"/>
          </w:divBdr>
        </w:div>
        <w:div w:id="44839125">
          <w:marLeft w:val="0"/>
          <w:marRight w:val="0"/>
          <w:marTop w:val="0"/>
          <w:marBottom w:val="0"/>
          <w:divBdr>
            <w:top w:val="none" w:sz="0" w:space="0" w:color="auto"/>
            <w:left w:val="none" w:sz="0" w:space="0" w:color="auto"/>
            <w:bottom w:val="none" w:sz="0" w:space="0" w:color="auto"/>
            <w:right w:val="none" w:sz="0" w:space="0" w:color="auto"/>
          </w:divBdr>
        </w:div>
        <w:div w:id="1655602432">
          <w:marLeft w:val="0"/>
          <w:marRight w:val="0"/>
          <w:marTop w:val="0"/>
          <w:marBottom w:val="0"/>
          <w:divBdr>
            <w:top w:val="none" w:sz="0" w:space="0" w:color="auto"/>
            <w:left w:val="none" w:sz="0" w:space="0" w:color="auto"/>
            <w:bottom w:val="none" w:sz="0" w:space="0" w:color="auto"/>
            <w:right w:val="none" w:sz="0" w:space="0" w:color="auto"/>
          </w:divBdr>
        </w:div>
        <w:div w:id="445925061">
          <w:marLeft w:val="0"/>
          <w:marRight w:val="0"/>
          <w:marTop w:val="0"/>
          <w:marBottom w:val="0"/>
          <w:divBdr>
            <w:top w:val="none" w:sz="0" w:space="0" w:color="auto"/>
            <w:left w:val="none" w:sz="0" w:space="0" w:color="auto"/>
            <w:bottom w:val="none" w:sz="0" w:space="0" w:color="auto"/>
            <w:right w:val="none" w:sz="0" w:space="0" w:color="auto"/>
          </w:divBdr>
        </w:div>
        <w:div w:id="91051031">
          <w:marLeft w:val="0"/>
          <w:marRight w:val="0"/>
          <w:marTop w:val="0"/>
          <w:marBottom w:val="0"/>
          <w:divBdr>
            <w:top w:val="none" w:sz="0" w:space="0" w:color="auto"/>
            <w:left w:val="none" w:sz="0" w:space="0" w:color="auto"/>
            <w:bottom w:val="none" w:sz="0" w:space="0" w:color="auto"/>
            <w:right w:val="none" w:sz="0" w:space="0" w:color="auto"/>
          </w:divBdr>
        </w:div>
        <w:div w:id="82994721">
          <w:marLeft w:val="0"/>
          <w:marRight w:val="0"/>
          <w:marTop w:val="0"/>
          <w:marBottom w:val="0"/>
          <w:divBdr>
            <w:top w:val="none" w:sz="0" w:space="0" w:color="auto"/>
            <w:left w:val="none" w:sz="0" w:space="0" w:color="auto"/>
            <w:bottom w:val="none" w:sz="0" w:space="0" w:color="auto"/>
            <w:right w:val="none" w:sz="0" w:space="0" w:color="auto"/>
          </w:divBdr>
        </w:div>
        <w:div w:id="486282704">
          <w:marLeft w:val="0"/>
          <w:marRight w:val="0"/>
          <w:marTop w:val="0"/>
          <w:marBottom w:val="0"/>
          <w:divBdr>
            <w:top w:val="none" w:sz="0" w:space="0" w:color="auto"/>
            <w:left w:val="none" w:sz="0" w:space="0" w:color="auto"/>
            <w:bottom w:val="none" w:sz="0" w:space="0" w:color="auto"/>
            <w:right w:val="none" w:sz="0" w:space="0" w:color="auto"/>
          </w:divBdr>
        </w:div>
        <w:div w:id="1537307536">
          <w:marLeft w:val="0"/>
          <w:marRight w:val="0"/>
          <w:marTop w:val="0"/>
          <w:marBottom w:val="0"/>
          <w:divBdr>
            <w:top w:val="none" w:sz="0" w:space="0" w:color="auto"/>
            <w:left w:val="none" w:sz="0" w:space="0" w:color="auto"/>
            <w:bottom w:val="none" w:sz="0" w:space="0" w:color="auto"/>
            <w:right w:val="none" w:sz="0" w:space="0" w:color="auto"/>
          </w:divBdr>
        </w:div>
        <w:div w:id="1983073351">
          <w:marLeft w:val="0"/>
          <w:marRight w:val="0"/>
          <w:marTop w:val="0"/>
          <w:marBottom w:val="0"/>
          <w:divBdr>
            <w:top w:val="none" w:sz="0" w:space="0" w:color="auto"/>
            <w:left w:val="none" w:sz="0" w:space="0" w:color="auto"/>
            <w:bottom w:val="none" w:sz="0" w:space="0" w:color="auto"/>
            <w:right w:val="none" w:sz="0" w:space="0" w:color="auto"/>
          </w:divBdr>
        </w:div>
        <w:div w:id="1285430576">
          <w:marLeft w:val="0"/>
          <w:marRight w:val="0"/>
          <w:marTop w:val="0"/>
          <w:marBottom w:val="0"/>
          <w:divBdr>
            <w:top w:val="none" w:sz="0" w:space="0" w:color="auto"/>
            <w:left w:val="none" w:sz="0" w:space="0" w:color="auto"/>
            <w:bottom w:val="none" w:sz="0" w:space="0" w:color="auto"/>
            <w:right w:val="none" w:sz="0" w:space="0" w:color="auto"/>
          </w:divBdr>
        </w:div>
        <w:div w:id="1521160338">
          <w:marLeft w:val="0"/>
          <w:marRight w:val="0"/>
          <w:marTop w:val="0"/>
          <w:marBottom w:val="0"/>
          <w:divBdr>
            <w:top w:val="none" w:sz="0" w:space="0" w:color="auto"/>
            <w:left w:val="none" w:sz="0" w:space="0" w:color="auto"/>
            <w:bottom w:val="none" w:sz="0" w:space="0" w:color="auto"/>
            <w:right w:val="none" w:sz="0" w:space="0" w:color="auto"/>
          </w:divBdr>
        </w:div>
        <w:div w:id="1341197316">
          <w:marLeft w:val="0"/>
          <w:marRight w:val="0"/>
          <w:marTop w:val="0"/>
          <w:marBottom w:val="0"/>
          <w:divBdr>
            <w:top w:val="none" w:sz="0" w:space="0" w:color="auto"/>
            <w:left w:val="none" w:sz="0" w:space="0" w:color="auto"/>
            <w:bottom w:val="none" w:sz="0" w:space="0" w:color="auto"/>
            <w:right w:val="none" w:sz="0" w:space="0" w:color="auto"/>
          </w:divBdr>
        </w:div>
        <w:div w:id="163057421">
          <w:marLeft w:val="0"/>
          <w:marRight w:val="0"/>
          <w:marTop w:val="0"/>
          <w:marBottom w:val="0"/>
          <w:divBdr>
            <w:top w:val="none" w:sz="0" w:space="0" w:color="auto"/>
            <w:left w:val="none" w:sz="0" w:space="0" w:color="auto"/>
            <w:bottom w:val="none" w:sz="0" w:space="0" w:color="auto"/>
            <w:right w:val="none" w:sz="0" w:space="0" w:color="auto"/>
          </w:divBdr>
        </w:div>
        <w:div w:id="1935162598">
          <w:marLeft w:val="0"/>
          <w:marRight w:val="0"/>
          <w:marTop w:val="0"/>
          <w:marBottom w:val="0"/>
          <w:divBdr>
            <w:top w:val="none" w:sz="0" w:space="0" w:color="auto"/>
            <w:left w:val="none" w:sz="0" w:space="0" w:color="auto"/>
            <w:bottom w:val="none" w:sz="0" w:space="0" w:color="auto"/>
            <w:right w:val="none" w:sz="0" w:space="0" w:color="auto"/>
          </w:divBdr>
        </w:div>
        <w:div w:id="1365524755">
          <w:marLeft w:val="0"/>
          <w:marRight w:val="0"/>
          <w:marTop w:val="0"/>
          <w:marBottom w:val="0"/>
          <w:divBdr>
            <w:top w:val="none" w:sz="0" w:space="0" w:color="auto"/>
            <w:left w:val="none" w:sz="0" w:space="0" w:color="auto"/>
            <w:bottom w:val="none" w:sz="0" w:space="0" w:color="auto"/>
            <w:right w:val="none" w:sz="0" w:space="0" w:color="auto"/>
          </w:divBdr>
        </w:div>
        <w:div w:id="557472751">
          <w:marLeft w:val="0"/>
          <w:marRight w:val="0"/>
          <w:marTop w:val="0"/>
          <w:marBottom w:val="0"/>
          <w:divBdr>
            <w:top w:val="none" w:sz="0" w:space="0" w:color="auto"/>
            <w:left w:val="none" w:sz="0" w:space="0" w:color="auto"/>
            <w:bottom w:val="none" w:sz="0" w:space="0" w:color="auto"/>
            <w:right w:val="none" w:sz="0" w:space="0" w:color="auto"/>
          </w:divBdr>
        </w:div>
        <w:div w:id="248656102">
          <w:marLeft w:val="0"/>
          <w:marRight w:val="0"/>
          <w:marTop w:val="0"/>
          <w:marBottom w:val="0"/>
          <w:divBdr>
            <w:top w:val="none" w:sz="0" w:space="0" w:color="auto"/>
            <w:left w:val="none" w:sz="0" w:space="0" w:color="auto"/>
            <w:bottom w:val="none" w:sz="0" w:space="0" w:color="auto"/>
            <w:right w:val="none" w:sz="0" w:space="0" w:color="auto"/>
          </w:divBdr>
        </w:div>
        <w:div w:id="262960410">
          <w:marLeft w:val="0"/>
          <w:marRight w:val="0"/>
          <w:marTop w:val="0"/>
          <w:marBottom w:val="0"/>
          <w:divBdr>
            <w:top w:val="none" w:sz="0" w:space="0" w:color="auto"/>
            <w:left w:val="none" w:sz="0" w:space="0" w:color="auto"/>
            <w:bottom w:val="none" w:sz="0" w:space="0" w:color="auto"/>
            <w:right w:val="none" w:sz="0" w:space="0" w:color="auto"/>
          </w:divBdr>
        </w:div>
        <w:div w:id="310405775">
          <w:marLeft w:val="0"/>
          <w:marRight w:val="0"/>
          <w:marTop w:val="0"/>
          <w:marBottom w:val="0"/>
          <w:divBdr>
            <w:top w:val="none" w:sz="0" w:space="0" w:color="auto"/>
            <w:left w:val="none" w:sz="0" w:space="0" w:color="auto"/>
            <w:bottom w:val="none" w:sz="0" w:space="0" w:color="auto"/>
            <w:right w:val="none" w:sz="0" w:space="0" w:color="auto"/>
          </w:divBdr>
        </w:div>
        <w:div w:id="712465380">
          <w:marLeft w:val="0"/>
          <w:marRight w:val="0"/>
          <w:marTop w:val="0"/>
          <w:marBottom w:val="0"/>
          <w:divBdr>
            <w:top w:val="none" w:sz="0" w:space="0" w:color="auto"/>
            <w:left w:val="none" w:sz="0" w:space="0" w:color="auto"/>
            <w:bottom w:val="none" w:sz="0" w:space="0" w:color="auto"/>
            <w:right w:val="none" w:sz="0" w:space="0" w:color="auto"/>
          </w:divBdr>
        </w:div>
        <w:div w:id="1728722276">
          <w:marLeft w:val="0"/>
          <w:marRight w:val="0"/>
          <w:marTop w:val="0"/>
          <w:marBottom w:val="0"/>
          <w:divBdr>
            <w:top w:val="none" w:sz="0" w:space="0" w:color="auto"/>
            <w:left w:val="none" w:sz="0" w:space="0" w:color="auto"/>
            <w:bottom w:val="none" w:sz="0" w:space="0" w:color="auto"/>
            <w:right w:val="none" w:sz="0" w:space="0" w:color="auto"/>
          </w:divBdr>
        </w:div>
        <w:div w:id="1282762889">
          <w:marLeft w:val="0"/>
          <w:marRight w:val="0"/>
          <w:marTop w:val="0"/>
          <w:marBottom w:val="0"/>
          <w:divBdr>
            <w:top w:val="none" w:sz="0" w:space="0" w:color="auto"/>
            <w:left w:val="none" w:sz="0" w:space="0" w:color="auto"/>
            <w:bottom w:val="none" w:sz="0" w:space="0" w:color="auto"/>
            <w:right w:val="none" w:sz="0" w:space="0" w:color="auto"/>
          </w:divBdr>
        </w:div>
        <w:div w:id="51271880">
          <w:marLeft w:val="0"/>
          <w:marRight w:val="0"/>
          <w:marTop w:val="0"/>
          <w:marBottom w:val="0"/>
          <w:divBdr>
            <w:top w:val="none" w:sz="0" w:space="0" w:color="auto"/>
            <w:left w:val="none" w:sz="0" w:space="0" w:color="auto"/>
            <w:bottom w:val="none" w:sz="0" w:space="0" w:color="auto"/>
            <w:right w:val="none" w:sz="0" w:space="0" w:color="auto"/>
          </w:divBdr>
        </w:div>
        <w:div w:id="67113287">
          <w:marLeft w:val="0"/>
          <w:marRight w:val="0"/>
          <w:marTop w:val="0"/>
          <w:marBottom w:val="0"/>
          <w:divBdr>
            <w:top w:val="none" w:sz="0" w:space="0" w:color="auto"/>
            <w:left w:val="none" w:sz="0" w:space="0" w:color="auto"/>
            <w:bottom w:val="none" w:sz="0" w:space="0" w:color="auto"/>
            <w:right w:val="none" w:sz="0" w:space="0" w:color="auto"/>
          </w:divBdr>
        </w:div>
        <w:div w:id="1562398622">
          <w:marLeft w:val="0"/>
          <w:marRight w:val="0"/>
          <w:marTop w:val="0"/>
          <w:marBottom w:val="0"/>
          <w:divBdr>
            <w:top w:val="none" w:sz="0" w:space="0" w:color="auto"/>
            <w:left w:val="none" w:sz="0" w:space="0" w:color="auto"/>
            <w:bottom w:val="none" w:sz="0" w:space="0" w:color="auto"/>
            <w:right w:val="none" w:sz="0" w:space="0" w:color="auto"/>
          </w:divBdr>
        </w:div>
        <w:div w:id="69162552">
          <w:marLeft w:val="0"/>
          <w:marRight w:val="0"/>
          <w:marTop w:val="0"/>
          <w:marBottom w:val="0"/>
          <w:divBdr>
            <w:top w:val="none" w:sz="0" w:space="0" w:color="auto"/>
            <w:left w:val="none" w:sz="0" w:space="0" w:color="auto"/>
            <w:bottom w:val="none" w:sz="0" w:space="0" w:color="auto"/>
            <w:right w:val="none" w:sz="0" w:space="0" w:color="auto"/>
          </w:divBdr>
        </w:div>
        <w:div w:id="1434008412">
          <w:marLeft w:val="0"/>
          <w:marRight w:val="0"/>
          <w:marTop w:val="0"/>
          <w:marBottom w:val="0"/>
          <w:divBdr>
            <w:top w:val="none" w:sz="0" w:space="0" w:color="auto"/>
            <w:left w:val="none" w:sz="0" w:space="0" w:color="auto"/>
            <w:bottom w:val="none" w:sz="0" w:space="0" w:color="auto"/>
            <w:right w:val="none" w:sz="0" w:space="0" w:color="auto"/>
          </w:divBdr>
        </w:div>
        <w:div w:id="1565876432">
          <w:marLeft w:val="0"/>
          <w:marRight w:val="0"/>
          <w:marTop w:val="0"/>
          <w:marBottom w:val="0"/>
          <w:divBdr>
            <w:top w:val="none" w:sz="0" w:space="0" w:color="auto"/>
            <w:left w:val="none" w:sz="0" w:space="0" w:color="auto"/>
            <w:bottom w:val="none" w:sz="0" w:space="0" w:color="auto"/>
            <w:right w:val="none" w:sz="0" w:space="0" w:color="auto"/>
          </w:divBdr>
        </w:div>
        <w:div w:id="697048711">
          <w:marLeft w:val="0"/>
          <w:marRight w:val="0"/>
          <w:marTop w:val="0"/>
          <w:marBottom w:val="0"/>
          <w:divBdr>
            <w:top w:val="none" w:sz="0" w:space="0" w:color="auto"/>
            <w:left w:val="none" w:sz="0" w:space="0" w:color="auto"/>
            <w:bottom w:val="none" w:sz="0" w:space="0" w:color="auto"/>
            <w:right w:val="none" w:sz="0" w:space="0" w:color="auto"/>
          </w:divBdr>
        </w:div>
        <w:div w:id="549994701">
          <w:marLeft w:val="0"/>
          <w:marRight w:val="0"/>
          <w:marTop w:val="0"/>
          <w:marBottom w:val="0"/>
          <w:divBdr>
            <w:top w:val="none" w:sz="0" w:space="0" w:color="auto"/>
            <w:left w:val="none" w:sz="0" w:space="0" w:color="auto"/>
            <w:bottom w:val="none" w:sz="0" w:space="0" w:color="auto"/>
            <w:right w:val="none" w:sz="0" w:space="0" w:color="auto"/>
          </w:divBdr>
        </w:div>
        <w:div w:id="606162749">
          <w:marLeft w:val="0"/>
          <w:marRight w:val="0"/>
          <w:marTop w:val="0"/>
          <w:marBottom w:val="0"/>
          <w:divBdr>
            <w:top w:val="none" w:sz="0" w:space="0" w:color="auto"/>
            <w:left w:val="none" w:sz="0" w:space="0" w:color="auto"/>
            <w:bottom w:val="none" w:sz="0" w:space="0" w:color="auto"/>
            <w:right w:val="none" w:sz="0" w:space="0" w:color="auto"/>
          </w:divBdr>
        </w:div>
        <w:div w:id="2127308284">
          <w:marLeft w:val="0"/>
          <w:marRight w:val="0"/>
          <w:marTop w:val="0"/>
          <w:marBottom w:val="0"/>
          <w:divBdr>
            <w:top w:val="none" w:sz="0" w:space="0" w:color="auto"/>
            <w:left w:val="none" w:sz="0" w:space="0" w:color="auto"/>
            <w:bottom w:val="none" w:sz="0" w:space="0" w:color="auto"/>
            <w:right w:val="none" w:sz="0" w:space="0" w:color="auto"/>
          </w:divBdr>
        </w:div>
        <w:div w:id="1283462058">
          <w:marLeft w:val="0"/>
          <w:marRight w:val="0"/>
          <w:marTop w:val="0"/>
          <w:marBottom w:val="0"/>
          <w:divBdr>
            <w:top w:val="none" w:sz="0" w:space="0" w:color="auto"/>
            <w:left w:val="none" w:sz="0" w:space="0" w:color="auto"/>
            <w:bottom w:val="none" w:sz="0" w:space="0" w:color="auto"/>
            <w:right w:val="none" w:sz="0" w:space="0" w:color="auto"/>
          </w:divBdr>
        </w:div>
        <w:div w:id="1917788271">
          <w:marLeft w:val="0"/>
          <w:marRight w:val="0"/>
          <w:marTop w:val="0"/>
          <w:marBottom w:val="0"/>
          <w:divBdr>
            <w:top w:val="none" w:sz="0" w:space="0" w:color="auto"/>
            <w:left w:val="none" w:sz="0" w:space="0" w:color="auto"/>
            <w:bottom w:val="none" w:sz="0" w:space="0" w:color="auto"/>
            <w:right w:val="none" w:sz="0" w:space="0" w:color="auto"/>
          </w:divBdr>
        </w:div>
        <w:div w:id="1176117923">
          <w:marLeft w:val="0"/>
          <w:marRight w:val="0"/>
          <w:marTop w:val="0"/>
          <w:marBottom w:val="0"/>
          <w:divBdr>
            <w:top w:val="none" w:sz="0" w:space="0" w:color="auto"/>
            <w:left w:val="none" w:sz="0" w:space="0" w:color="auto"/>
            <w:bottom w:val="none" w:sz="0" w:space="0" w:color="auto"/>
            <w:right w:val="none" w:sz="0" w:space="0" w:color="auto"/>
          </w:divBdr>
        </w:div>
        <w:div w:id="1485852962">
          <w:marLeft w:val="0"/>
          <w:marRight w:val="0"/>
          <w:marTop w:val="0"/>
          <w:marBottom w:val="0"/>
          <w:divBdr>
            <w:top w:val="none" w:sz="0" w:space="0" w:color="auto"/>
            <w:left w:val="none" w:sz="0" w:space="0" w:color="auto"/>
            <w:bottom w:val="none" w:sz="0" w:space="0" w:color="auto"/>
            <w:right w:val="none" w:sz="0" w:space="0" w:color="auto"/>
          </w:divBdr>
        </w:div>
        <w:div w:id="450906944">
          <w:marLeft w:val="0"/>
          <w:marRight w:val="0"/>
          <w:marTop w:val="0"/>
          <w:marBottom w:val="0"/>
          <w:divBdr>
            <w:top w:val="none" w:sz="0" w:space="0" w:color="auto"/>
            <w:left w:val="none" w:sz="0" w:space="0" w:color="auto"/>
            <w:bottom w:val="none" w:sz="0" w:space="0" w:color="auto"/>
            <w:right w:val="none" w:sz="0" w:space="0" w:color="auto"/>
          </w:divBdr>
        </w:div>
        <w:div w:id="2145075448">
          <w:marLeft w:val="0"/>
          <w:marRight w:val="0"/>
          <w:marTop w:val="0"/>
          <w:marBottom w:val="0"/>
          <w:divBdr>
            <w:top w:val="none" w:sz="0" w:space="0" w:color="auto"/>
            <w:left w:val="none" w:sz="0" w:space="0" w:color="auto"/>
            <w:bottom w:val="none" w:sz="0" w:space="0" w:color="auto"/>
            <w:right w:val="none" w:sz="0" w:space="0" w:color="auto"/>
          </w:divBdr>
        </w:div>
        <w:div w:id="1965770842">
          <w:marLeft w:val="0"/>
          <w:marRight w:val="0"/>
          <w:marTop w:val="0"/>
          <w:marBottom w:val="0"/>
          <w:divBdr>
            <w:top w:val="none" w:sz="0" w:space="0" w:color="auto"/>
            <w:left w:val="none" w:sz="0" w:space="0" w:color="auto"/>
            <w:bottom w:val="none" w:sz="0" w:space="0" w:color="auto"/>
            <w:right w:val="none" w:sz="0" w:space="0" w:color="auto"/>
          </w:divBdr>
        </w:div>
        <w:div w:id="1258440351">
          <w:marLeft w:val="0"/>
          <w:marRight w:val="0"/>
          <w:marTop w:val="0"/>
          <w:marBottom w:val="0"/>
          <w:divBdr>
            <w:top w:val="none" w:sz="0" w:space="0" w:color="auto"/>
            <w:left w:val="none" w:sz="0" w:space="0" w:color="auto"/>
            <w:bottom w:val="none" w:sz="0" w:space="0" w:color="auto"/>
            <w:right w:val="none" w:sz="0" w:space="0" w:color="auto"/>
          </w:divBdr>
        </w:div>
        <w:div w:id="1322658606">
          <w:marLeft w:val="0"/>
          <w:marRight w:val="0"/>
          <w:marTop w:val="0"/>
          <w:marBottom w:val="0"/>
          <w:divBdr>
            <w:top w:val="none" w:sz="0" w:space="0" w:color="auto"/>
            <w:left w:val="none" w:sz="0" w:space="0" w:color="auto"/>
            <w:bottom w:val="none" w:sz="0" w:space="0" w:color="auto"/>
            <w:right w:val="none" w:sz="0" w:space="0" w:color="auto"/>
          </w:divBdr>
        </w:div>
        <w:div w:id="295381315">
          <w:marLeft w:val="0"/>
          <w:marRight w:val="0"/>
          <w:marTop w:val="0"/>
          <w:marBottom w:val="0"/>
          <w:divBdr>
            <w:top w:val="none" w:sz="0" w:space="0" w:color="auto"/>
            <w:left w:val="none" w:sz="0" w:space="0" w:color="auto"/>
            <w:bottom w:val="none" w:sz="0" w:space="0" w:color="auto"/>
            <w:right w:val="none" w:sz="0" w:space="0" w:color="auto"/>
          </w:divBdr>
        </w:div>
        <w:div w:id="183835488">
          <w:marLeft w:val="0"/>
          <w:marRight w:val="0"/>
          <w:marTop w:val="0"/>
          <w:marBottom w:val="0"/>
          <w:divBdr>
            <w:top w:val="none" w:sz="0" w:space="0" w:color="auto"/>
            <w:left w:val="none" w:sz="0" w:space="0" w:color="auto"/>
            <w:bottom w:val="none" w:sz="0" w:space="0" w:color="auto"/>
            <w:right w:val="none" w:sz="0" w:space="0" w:color="auto"/>
          </w:divBdr>
        </w:div>
        <w:div w:id="855852653">
          <w:marLeft w:val="0"/>
          <w:marRight w:val="0"/>
          <w:marTop w:val="0"/>
          <w:marBottom w:val="0"/>
          <w:divBdr>
            <w:top w:val="none" w:sz="0" w:space="0" w:color="auto"/>
            <w:left w:val="none" w:sz="0" w:space="0" w:color="auto"/>
            <w:bottom w:val="none" w:sz="0" w:space="0" w:color="auto"/>
            <w:right w:val="none" w:sz="0" w:space="0" w:color="auto"/>
          </w:divBdr>
        </w:div>
        <w:div w:id="1683361697">
          <w:marLeft w:val="0"/>
          <w:marRight w:val="0"/>
          <w:marTop w:val="0"/>
          <w:marBottom w:val="0"/>
          <w:divBdr>
            <w:top w:val="none" w:sz="0" w:space="0" w:color="auto"/>
            <w:left w:val="none" w:sz="0" w:space="0" w:color="auto"/>
            <w:bottom w:val="none" w:sz="0" w:space="0" w:color="auto"/>
            <w:right w:val="none" w:sz="0" w:space="0" w:color="auto"/>
          </w:divBdr>
        </w:div>
        <w:div w:id="815608164">
          <w:marLeft w:val="0"/>
          <w:marRight w:val="0"/>
          <w:marTop w:val="0"/>
          <w:marBottom w:val="0"/>
          <w:divBdr>
            <w:top w:val="none" w:sz="0" w:space="0" w:color="auto"/>
            <w:left w:val="none" w:sz="0" w:space="0" w:color="auto"/>
            <w:bottom w:val="none" w:sz="0" w:space="0" w:color="auto"/>
            <w:right w:val="none" w:sz="0" w:space="0" w:color="auto"/>
          </w:divBdr>
        </w:div>
        <w:div w:id="1491562343">
          <w:marLeft w:val="0"/>
          <w:marRight w:val="0"/>
          <w:marTop w:val="0"/>
          <w:marBottom w:val="0"/>
          <w:divBdr>
            <w:top w:val="none" w:sz="0" w:space="0" w:color="auto"/>
            <w:left w:val="none" w:sz="0" w:space="0" w:color="auto"/>
            <w:bottom w:val="none" w:sz="0" w:space="0" w:color="auto"/>
            <w:right w:val="none" w:sz="0" w:space="0" w:color="auto"/>
          </w:divBdr>
        </w:div>
        <w:div w:id="1907956364">
          <w:marLeft w:val="0"/>
          <w:marRight w:val="0"/>
          <w:marTop w:val="0"/>
          <w:marBottom w:val="0"/>
          <w:divBdr>
            <w:top w:val="none" w:sz="0" w:space="0" w:color="auto"/>
            <w:left w:val="none" w:sz="0" w:space="0" w:color="auto"/>
            <w:bottom w:val="none" w:sz="0" w:space="0" w:color="auto"/>
            <w:right w:val="none" w:sz="0" w:space="0" w:color="auto"/>
          </w:divBdr>
        </w:div>
        <w:div w:id="1797484744">
          <w:marLeft w:val="0"/>
          <w:marRight w:val="0"/>
          <w:marTop w:val="0"/>
          <w:marBottom w:val="0"/>
          <w:divBdr>
            <w:top w:val="none" w:sz="0" w:space="0" w:color="auto"/>
            <w:left w:val="none" w:sz="0" w:space="0" w:color="auto"/>
            <w:bottom w:val="none" w:sz="0" w:space="0" w:color="auto"/>
            <w:right w:val="none" w:sz="0" w:space="0" w:color="auto"/>
          </w:divBdr>
        </w:div>
        <w:div w:id="1312296615">
          <w:marLeft w:val="0"/>
          <w:marRight w:val="0"/>
          <w:marTop w:val="0"/>
          <w:marBottom w:val="0"/>
          <w:divBdr>
            <w:top w:val="none" w:sz="0" w:space="0" w:color="auto"/>
            <w:left w:val="none" w:sz="0" w:space="0" w:color="auto"/>
            <w:bottom w:val="none" w:sz="0" w:space="0" w:color="auto"/>
            <w:right w:val="none" w:sz="0" w:space="0" w:color="auto"/>
          </w:divBdr>
        </w:div>
        <w:div w:id="538201835">
          <w:marLeft w:val="0"/>
          <w:marRight w:val="0"/>
          <w:marTop w:val="0"/>
          <w:marBottom w:val="0"/>
          <w:divBdr>
            <w:top w:val="none" w:sz="0" w:space="0" w:color="auto"/>
            <w:left w:val="none" w:sz="0" w:space="0" w:color="auto"/>
            <w:bottom w:val="none" w:sz="0" w:space="0" w:color="auto"/>
            <w:right w:val="none" w:sz="0" w:space="0" w:color="auto"/>
          </w:divBdr>
        </w:div>
        <w:div w:id="1022169877">
          <w:marLeft w:val="0"/>
          <w:marRight w:val="0"/>
          <w:marTop w:val="0"/>
          <w:marBottom w:val="0"/>
          <w:divBdr>
            <w:top w:val="none" w:sz="0" w:space="0" w:color="auto"/>
            <w:left w:val="none" w:sz="0" w:space="0" w:color="auto"/>
            <w:bottom w:val="none" w:sz="0" w:space="0" w:color="auto"/>
            <w:right w:val="none" w:sz="0" w:space="0" w:color="auto"/>
          </w:divBdr>
        </w:div>
        <w:div w:id="628245140">
          <w:marLeft w:val="0"/>
          <w:marRight w:val="0"/>
          <w:marTop w:val="0"/>
          <w:marBottom w:val="0"/>
          <w:divBdr>
            <w:top w:val="none" w:sz="0" w:space="0" w:color="auto"/>
            <w:left w:val="none" w:sz="0" w:space="0" w:color="auto"/>
            <w:bottom w:val="none" w:sz="0" w:space="0" w:color="auto"/>
            <w:right w:val="none" w:sz="0" w:space="0" w:color="auto"/>
          </w:divBdr>
        </w:div>
        <w:div w:id="1132136910">
          <w:marLeft w:val="0"/>
          <w:marRight w:val="0"/>
          <w:marTop w:val="0"/>
          <w:marBottom w:val="0"/>
          <w:divBdr>
            <w:top w:val="none" w:sz="0" w:space="0" w:color="auto"/>
            <w:left w:val="none" w:sz="0" w:space="0" w:color="auto"/>
            <w:bottom w:val="none" w:sz="0" w:space="0" w:color="auto"/>
            <w:right w:val="none" w:sz="0" w:space="0" w:color="auto"/>
          </w:divBdr>
        </w:div>
        <w:div w:id="875460138">
          <w:marLeft w:val="0"/>
          <w:marRight w:val="0"/>
          <w:marTop w:val="0"/>
          <w:marBottom w:val="0"/>
          <w:divBdr>
            <w:top w:val="none" w:sz="0" w:space="0" w:color="auto"/>
            <w:left w:val="none" w:sz="0" w:space="0" w:color="auto"/>
            <w:bottom w:val="none" w:sz="0" w:space="0" w:color="auto"/>
            <w:right w:val="none" w:sz="0" w:space="0" w:color="auto"/>
          </w:divBdr>
        </w:div>
        <w:div w:id="1701394072">
          <w:marLeft w:val="0"/>
          <w:marRight w:val="0"/>
          <w:marTop w:val="0"/>
          <w:marBottom w:val="0"/>
          <w:divBdr>
            <w:top w:val="none" w:sz="0" w:space="0" w:color="auto"/>
            <w:left w:val="none" w:sz="0" w:space="0" w:color="auto"/>
            <w:bottom w:val="none" w:sz="0" w:space="0" w:color="auto"/>
            <w:right w:val="none" w:sz="0" w:space="0" w:color="auto"/>
          </w:divBdr>
        </w:div>
        <w:div w:id="207883788">
          <w:marLeft w:val="0"/>
          <w:marRight w:val="0"/>
          <w:marTop w:val="0"/>
          <w:marBottom w:val="0"/>
          <w:divBdr>
            <w:top w:val="none" w:sz="0" w:space="0" w:color="auto"/>
            <w:left w:val="none" w:sz="0" w:space="0" w:color="auto"/>
            <w:bottom w:val="none" w:sz="0" w:space="0" w:color="auto"/>
            <w:right w:val="none" w:sz="0" w:space="0" w:color="auto"/>
          </w:divBdr>
        </w:div>
        <w:div w:id="1637178350">
          <w:marLeft w:val="0"/>
          <w:marRight w:val="0"/>
          <w:marTop w:val="0"/>
          <w:marBottom w:val="0"/>
          <w:divBdr>
            <w:top w:val="none" w:sz="0" w:space="0" w:color="auto"/>
            <w:left w:val="none" w:sz="0" w:space="0" w:color="auto"/>
            <w:bottom w:val="none" w:sz="0" w:space="0" w:color="auto"/>
            <w:right w:val="none" w:sz="0" w:space="0" w:color="auto"/>
          </w:divBdr>
        </w:div>
        <w:div w:id="1308584673">
          <w:marLeft w:val="0"/>
          <w:marRight w:val="0"/>
          <w:marTop w:val="0"/>
          <w:marBottom w:val="0"/>
          <w:divBdr>
            <w:top w:val="none" w:sz="0" w:space="0" w:color="auto"/>
            <w:left w:val="none" w:sz="0" w:space="0" w:color="auto"/>
            <w:bottom w:val="none" w:sz="0" w:space="0" w:color="auto"/>
            <w:right w:val="none" w:sz="0" w:space="0" w:color="auto"/>
          </w:divBdr>
        </w:div>
        <w:div w:id="1583180429">
          <w:marLeft w:val="0"/>
          <w:marRight w:val="0"/>
          <w:marTop w:val="0"/>
          <w:marBottom w:val="0"/>
          <w:divBdr>
            <w:top w:val="none" w:sz="0" w:space="0" w:color="auto"/>
            <w:left w:val="none" w:sz="0" w:space="0" w:color="auto"/>
            <w:bottom w:val="none" w:sz="0" w:space="0" w:color="auto"/>
            <w:right w:val="none" w:sz="0" w:space="0" w:color="auto"/>
          </w:divBdr>
        </w:div>
      </w:divsChild>
    </w:div>
    <w:div w:id="2099666700">
      <w:marLeft w:val="0"/>
      <w:marRight w:val="0"/>
      <w:marTop w:val="0"/>
      <w:marBottom w:val="0"/>
      <w:divBdr>
        <w:top w:val="none" w:sz="0" w:space="0" w:color="auto"/>
        <w:left w:val="none" w:sz="0" w:space="0" w:color="auto"/>
        <w:bottom w:val="none" w:sz="0" w:space="0" w:color="auto"/>
        <w:right w:val="none" w:sz="0" w:space="0" w:color="auto"/>
      </w:divBdr>
    </w:div>
    <w:div w:id="2100363886">
      <w:marLeft w:val="0"/>
      <w:marRight w:val="0"/>
      <w:marTop w:val="0"/>
      <w:marBottom w:val="0"/>
      <w:divBdr>
        <w:top w:val="none" w:sz="0" w:space="0" w:color="auto"/>
        <w:left w:val="none" w:sz="0" w:space="0" w:color="auto"/>
        <w:bottom w:val="none" w:sz="0" w:space="0" w:color="auto"/>
        <w:right w:val="none" w:sz="0" w:space="0" w:color="auto"/>
      </w:divBdr>
    </w:div>
    <w:div w:id="2103648608">
      <w:marLeft w:val="0"/>
      <w:marRight w:val="0"/>
      <w:marTop w:val="0"/>
      <w:marBottom w:val="0"/>
      <w:divBdr>
        <w:top w:val="none" w:sz="0" w:space="0" w:color="auto"/>
        <w:left w:val="none" w:sz="0" w:space="0" w:color="auto"/>
        <w:bottom w:val="none" w:sz="0" w:space="0" w:color="auto"/>
        <w:right w:val="none" w:sz="0" w:space="0" w:color="auto"/>
      </w:divBdr>
    </w:div>
    <w:div w:id="2106921184">
      <w:marLeft w:val="0"/>
      <w:marRight w:val="0"/>
      <w:marTop w:val="0"/>
      <w:marBottom w:val="0"/>
      <w:divBdr>
        <w:top w:val="none" w:sz="0" w:space="0" w:color="auto"/>
        <w:left w:val="none" w:sz="0" w:space="0" w:color="auto"/>
        <w:bottom w:val="none" w:sz="0" w:space="0" w:color="auto"/>
        <w:right w:val="none" w:sz="0" w:space="0" w:color="auto"/>
      </w:divBdr>
    </w:div>
    <w:div w:id="2120906952">
      <w:marLeft w:val="0"/>
      <w:marRight w:val="0"/>
      <w:marTop w:val="0"/>
      <w:marBottom w:val="0"/>
      <w:divBdr>
        <w:top w:val="none" w:sz="0" w:space="0" w:color="auto"/>
        <w:left w:val="none" w:sz="0" w:space="0" w:color="auto"/>
        <w:bottom w:val="none" w:sz="0" w:space="0" w:color="auto"/>
        <w:right w:val="none" w:sz="0" w:space="0" w:color="auto"/>
      </w:divBdr>
      <w:divsChild>
        <w:div w:id="288753405">
          <w:marLeft w:val="0"/>
          <w:marRight w:val="0"/>
          <w:marTop w:val="0"/>
          <w:marBottom w:val="0"/>
          <w:divBdr>
            <w:top w:val="none" w:sz="0" w:space="0" w:color="auto"/>
            <w:left w:val="none" w:sz="0" w:space="0" w:color="auto"/>
            <w:bottom w:val="none" w:sz="0" w:space="0" w:color="auto"/>
            <w:right w:val="none" w:sz="0" w:space="0" w:color="auto"/>
          </w:divBdr>
        </w:div>
        <w:div w:id="340939750">
          <w:marLeft w:val="0"/>
          <w:marRight w:val="0"/>
          <w:marTop w:val="0"/>
          <w:marBottom w:val="0"/>
          <w:divBdr>
            <w:top w:val="none" w:sz="0" w:space="0" w:color="auto"/>
            <w:left w:val="none" w:sz="0" w:space="0" w:color="auto"/>
            <w:bottom w:val="none" w:sz="0" w:space="0" w:color="auto"/>
            <w:right w:val="none" w:sz="0" w:space="0" w:color="auto"/>
          </w:divBdr>
        </w:div>
        <w:div w:id="971517772">
          <w:marLeft w:val="0"/>
          <w:marRight w:val="0"/>
          <w:marTop w:val="0"/>
          <w:marBottom w:val="0"/>
          <w:divBdr>
            <w:top w:val="none" w:sz="0" w:space="0" w:color="auto"/>
            <w:left w:val="none" w:sz="0" w:space="0" w:color="auto"/>
            <w:bottom w:val="none" w:sz="0" w:space="0" w:color="auto"/>
            <w:right w:val="none" w:sz="0" w:space="0" w:color="auto"/>
          </w:divBdr>
        </w:div>
        <w:div w:id="214588056">
          <w:marLeft w:val="0"/>
          <w:marRight w:val="0"/>
          <w:marTop w:val="0"/>
          <w:marBottom w:val="0"/>
          <w:divBdr>
            <w:top w:val="none" w:sz="0" w:space="0" w:color="auto"/>
            <w:left w:val="none" w:sz="0" w:space="0" w:color="auto"/>
            <w:bottom w:val="none" w:sz="0" w:space="0" w:color="auto"/>
            <w:right w:val="none" w:sz="0" w:space="0" w:color="auto"/>
          </w:divBdr>
        </w:div>
        <w:div w:id="788595807">
          <w:marLeft w:val="0"/>
          <w:marRight w:val="0"/>
          <w:marTop w:val="0"/>
          <w:marBottom w:val="0"/>
          <w:divBdr>
            <w:top w:val="none" w:sz="0" w:space="0" w:color="auto"/>
            <w:left w:val="none" w:sz="0" w:space="0" w:color="auto"/>
            <w:bottom w:val="none" w:sz="0" w:space="0" w:color="auto"/>
            <w:right w:val="none" w:sz="0" w:space="0" w:color="auto"/>
          </w:divBdr>
        </w:div>
        <w:div w:id="1022053759">
          <w:marLeft w:val="0"/>
          <w:marRight w:val="0"/>
          <w:marTop w:val="0"/>
          <w:marBottom w:val="0"/>
          <w:divBdr>
            <w:top w:val="none" w:sz="0" w:space="0" w:color="auto"/>
            <w:left w:val="none" w:sz="0" w:space="0" w:color="auto"/>
            <w:bottom w:val="none" w:sz="0" w:space="0" w:color="auto"/>
            <w:right w:val="none" w:sz="0" w:space="0" w:color="auto"/>
          </w:divBdr>
        </w:div>
        <w:div w:id="393355965">
          <w:marLeft w:val="0"/>
          <w:marRight w:val="0"/>
          <w:marTop w:val="0"/>
          <w:marBottom w:val="0"/>
          <w:divBdr>
            <w:top w:val="none" w:sz="0" w:space="0" w:color="auto"/>
            <w:left w:val="none" w:sz="0" w:space="0" w:color="auto"/>
            <w:bottom w:val="none" w:sz="0" w:space="0" w:color="auto"/>
            <w:right w:val="none" w:sz="0" w:space="0" w:color="auto"/>
          </w:divBdr>
        </w:div>
        <w:div w:id="752047620">
          <w:marLeft w:val="0"/>
          <w:marRight w:val="0"/>
          <w:marTop w:val="0"/>
          <w:marBottom w:val="0"/>
          <w:divBdr>
            <w:top w:val="none" w:sz="0" w:space="0" w:color="auto"/>
            <w:left w:val="none" w:sz="0" w:space="0" w:color="auto"/>
            <w:bottom w:val="none" w:sz="0" w:space="0" w:color="auto"/>
            <w:right w:val="none" w:sz="0" w:space="0" w:color="auto"/>
          </w:divBdr>
        </w:div>
        <w:div w:id="2120374616">
          <w:marLeft w:val="0"/>
          <w:marRight w:val="0"/>
          <w:marTop w:val="0"/>
          <w:marBottom w:val="0"/>
          <w:divBdr>
            <w:top w:val="none" w:sz="0" w:space="0" w:color="auto"/>
            <w:left w:val="none" w:sz="0" w:space="0" w:color="auto"/>
            <w:bottom w:val="none" w:sz="0" w:space="0" w:color="auto"/>
            <w:right w:val="none" w:sz="0" w:space="0" w:color="auto"/>
          </w:divBdr>
        </w:div>
        <w:div w:id="836844813">
          <w:marLeft w:val="0"/>
          <w:marRight w:val="0"/>
          <w:marTop w:val="0"/>
          <w:marBottom w:val="0"/>
          <w:divBdr>
            <w:top w:val="none" w:sz="0" w:space="0" w:color="auto"/>
            <w:left w:val="none" w:sz="0" w:space="0" w:color="auto"/>
            <w:bottom w:val="none" w:sz="0" w:space="0" w:color="auto"/>
            <w:right w:val="none" w:sz="0" w:space="0" w:color="auto"/>
          </w:divBdr>
        </w:div>
        <w:div w:id="626592827">
          <w:marLeft w:val="0"/>
          <w:marRight w:val="0"/>
          <w:marTop w:val="0"/>
          <w:marBottom w:val="0"/>
          <w:divBdr>
            <w:top w:val="none" w:sz="0" w:space="0" w:color="auto"/>
            <w:left w:val="none" w:sz="0" w:space="0" w:color="auto"/>
            <w:bottom w:val="none" w:sz="0" w:space="0" w:color="auto"/>
            <w:right w:val="none" w:sz="0" w:space="0" w:color="auto"/>
          </w:divBdr>
        </w:div>
      </w:divsChild>
    </w:div>
    <w:div w:id="2125689826">
      <w:marLeft w:val="0"/>
      <w:marRight w:val="0"/>
      <w:marTop w:val="0"/>
      <w:marBottom w:val="0"/>
      <w:divBdr>
        <w:top w:val="none" w:sz="0" w:space="0" w:color="auto"/>
        <w:left w:val="none" w:sz="0" w:space="0" w:color="auto"/>
        <w:bottom w:val="none" w:sz="0" w:space="0" w:color="auto"/>
        <w:right w:val="none" w:sz="0" w:space="0" w:color="auto"/>
      </w:divBdr>
    </w:div>
    <w:div w:id="2128043478">
      <w:marLeft w:val="0"/>
      <w:marRight w:val="0"/>
      <w:marTop w:val="0"/>
      <w:marBottom w:val="0"/>
      <w:divBdr>
        <w:top w:val="none" w:sz="0" w:space="0" w:color="auto"/>
        <w:left w:val="none" w:sz="0" w:space="0" w:color="auto"/>
        <w:bottom w:val="none" w:sz="0" w:space="0" w:color="auto"/>
        <w:right w:val="none" w:sz="0" w:space="0" w:color="auto"/>
      </w:divBdr>
      <w:divsChild>
        <w:div w:id="1999188882">
          <w:marLeft w:val="0"/>
          <w:marRight w:val="0"/>
          <w:marTop w:val="0"/>
          <w:marBottom w:val="0"/>
          <w:divBdr>
            <w:top w:val="none" w:sz="0" w:space="0" w:color="auto"/>
            <w:left w:val="none" w:sz="0" w:space="0" w:color="auto"/>
            <w:bottom w:val="none" w:sz="0" w:space="0" w:color="auto"/>
            <w:right w:val="none" w:sz="0" w:space="0" w:color="auto"/>
          </w:divBdr>
        </w:div>
        <w:div w:id="1875389656">
          <w:marLeft w:val="0"/>
          <w:marRight w:val="0"/>
          <w:marTop w:val="0"/>
          <w:marBottom w:val="0"/>
          <w:divBdr>
            <w:top w:val="none" w:sz="0" w:space="0" w:color="auto"/>
            <w:left w:val="none" w:sz="0" w:space="0" w:color="auto"/>
            <w:bottom w:val="none" w:sz="0" w:space="0" w:color="auto"/>
            <w:right w:val="none" w:sz="0" w:space="0" w:color="auto"/>
          </w:divBdr>
        </w:div>
        <w:div w:id="1683433779">
          <w:marLeft w:val="0"/>
          <w:marRight w:val="0"/>
          <w:marTop w:val="0"/>
          <w:marBottom w:val="0"/>
          <w:divBdr>
            <w:top w:val="none" w:sz="0" w:space="0" w:color="auto"/>
            <w:left w:val="none" w:sz="0" w:space="0" w:color="auto"/>
            <w:bottom w:val="none" w:sz="0" w:space="0" w:color="auto"/>
            <w:right w:val="none" w:sz="0" w:space="0" w:color="auto"/>
          </w:divBdr>
        </w:div>
        <w:div w:id="199437837">
          <w:marLeft w:val="0"/>
          <w:marRight w:val="0"/>
          <w:marTop w:val="0"/>
          <w:marBottom w:val="0"/>
          <w:divBdr>
            <w:top w:val="none" w:sz="0" w:space="0" w:color="auto"/>
            <w:left w:val="none" w:sz="0" w:space="0" w:color="auto"/>
            <w:bottom w:val="none" w:sz="0" w:space="0" w:color="auto"/>
            <w:right w:val="none" w:sz="0" w:space="0" w:color="auto"/>
          </w:divBdr>
        </w:div>
        <w:div w:id="931283320">
          <w:marLeft w:val="0"/>
          <w:marRight w:val="0"/>
          <w:marTop w:val="0"/>
          <w:marBottom w:val="0"/>
          <w:divBdr>
            <w:top w:val="none" w:sz="0" w:space="0" w:color="auto"/>
            <w:left w:val="none" w:sz="0" w:space="0" w:color="auto"/>
            <w:bottom w:val="none" w:sz="0" w:space="0" w:color="auto"/>
            <w:right w:val="none" w:sz="0" w:space="0" w:color="auto"/>
          </w:divBdr>
        </w:div>
        <w:div w:id="589702515">
          <w:marLeft w:val="0"/>
          <w:marRight w:val="0"/>
          <w:marTop w:val="0"/>
          <w:marBottom w:val="0"/>
          <w:divBdr>
            <w:top w:val="none" w:sz="0" w:space="0" w:color="auto"/>
            <w:left w:val="none" w:sz="0" w:space="0" w:color="auto"/>
            <w:bottom w:val="none" w:sz="0" w:space="0" w:color="auto"/>
            <w:right w:val="none" w:sz="0" w:space="0" w:color="auto"/>
          </w:divBdr>
        </w:div>
        <w:div w:id="1352805547">
          <w:marLeft w:val="0"/>
          <w:marRight w:val="0"/>
          <w:marTop w:val="0"/>
          <w:marBottom w:val="0"/>
          <w:divBdr>
            <w:top w:val="none" w:sz="0" w:space="0" w:color="auto"/>
            <w:left w:val="none" w:sz="0" w:space="0" w:color="auto"/>
            <w:bottom w:val="none" w:sz="0" w:space="0" w:color="auto"/>
            <w:right w:val="none" w:sz="0" w:space="0" w:color="auto"/>
          </w:divBdr>
        </w:div>
        <w:div w:id="652416920">
          <w:marLeft w:val="0"/>
          <w:marRight w:val="0"/>
          <w:marTop w:val="0"/>
          <w:marBottom w:val="0"/>
          <w:divBdr>
            <w:top w:val="none" w:sz="0" w:space="0" w:color="auto"/>
            <w:left w:val="none" w:sz="0" w:space="0" w:color="auto"/>
            <w:bottom w:val="none" w:sz="0" w:space="0" w:color="auto"/>
            <w:right w:val="none" w:sz="0" w:space="0" w:color="auto"/>
          </w:divBdr>
        </w:div>
        <w:div w:id="1120688563">
          <w:marLeft w:val="0"/>
          <w:marRight w:val="0"/>
          <w:marTop w:val="0"/>
          <w:marBottom w:val="0"/>
          <w:divBdr>
            <w:top w:val="none" w:sz="0" w:space="0" w:color="auto"/>
            <w:left w:val="none" w:sz="0" w:space="0" w:color="auto"/>
            <w:bottom w:val="none" w:sz="0" w:space="0" w:color="auto"/>
            <w:right w:val="none" w:sz="0" w:space="0" w:color="auto"/>
          </w:divBdr>
        </w:div>
        <w:div w:id="1482960907">
          <w:marLeft w:val="0"/>
          <w:marRight w:val="0"/>
          <w:marTop w:val="0"/>
          <w:marBottom w:val="0"/>
          <w:divBdr>
            <w:top w:val="none" w:sz="0" w:space="0" w:color="auto"/>
            <w:left w:val="none" w:sz="0" w:space="0" w:color="auto"/>
            <w:bottom w:val="none" w:sz="0" w:space="0" w:color="auto"/>
            <w:right w:val="none" w:sz="0" w:space="0" w:color="auto"/>
          </w:divBdr>
        </w:div>
        <w:div w:id="1056319537">
          <w:marLeft w:val="0"/>
          <w:marRight w:val="0"/>
          <w:marTop w:val="0"/>
          <w:marBottom w:val="0"/>
          <w:divBdr>
            <w:top w:val="none" w:sz="0" w:space="0" w:color="auto"/>
            <w:left w:val="none" w:sz="0" w:space="0" w:color="auto"/>
            <w:bottom w:val="none" w:sz="0" w:space="0" w:color="auto"/>
            <w:right w:val="none" w:sz="0" w:space="0" w:color="auto"/>
          </w:divBdr>
        </w:div>
        <w:div w:id="1892568129">
          <w:marLeft w:val="0"/>
          <w:marRight w:val="0"/>
          <w:marTop w:val="0"/>
          <w:marBottom w:val="0"/>
          <w:divBdr>
            <w:top w:val="none" w:sz="0" w:space="0" w:color="auto"/>
            <w:left w:val="none" w:sz="0" w:space="0" w:color="auto"/>
            <w:bottom w:val="none" w:sz="0" w:space="0" w:color="auto"/>
            <w:right w:val="none" w:sz="0" w:space="0" w:color="auto"/>
          </w:divBdr>
        </w:div>
        <w:div w:id="2006548237">
          <w:marLeft w:val="0"/>
          <w:marRight w:val="0"/>
          <w:marTop w:val="0"/>
          <w:marBottom w:val="0"/>
          <w:divBdr>
            <w:top w:val="none" w:sz="0" w:space="0" w:color="auto"/>
            <w:left w:val="none" w:sz="0" w:space="0" w:color="auto"/>
            <w:bottom w:val="none" w:sz="0" w:space="0" w:color="auto"/>
            <w:right w:val="none" w:sz="0" w:space="0" w:color="auto"/>
          </w:divBdr>
        </w:div>
        <w:div w:id="957955852">
          <w:marLeft w:val="0"/>
          <w:marRight w:val="0"/>
          <w:marTop w:val="0"/>
          <w:marBottom w:val="0"/>
          <w:divBdr>
            <w:top w:val="none" w:sz="0" w:space="0" w:color="auto"/>
            <w:left w:val="none" w:sz="0" w:space="0" w:color="auto"/>
            <w:bottom w:val="none" w:sz="0" w:space="0" w:color="auto"/>
            <w:right w:val="none" w:sz="0" w:space="0" w:color="auto"/>
          </w:divBdr>
        </w:div>
        <w:div w:id="1480925440">
          <w:marLeft w:val="0"/>
          <w:marRight w:val="0"/>
          <w:marTop w:val="0"/>
          <w:marBottom w:val="0"/>
          <w:divBdr>
            <w:top w:val="none" w:sz="0" w:space="0" w:color="auto"/>
            <w:left w:val="none" w:sz="0" w:space="0" w:color="auto"/>
            <w:bottom w:val="none" w:sz="0" w:space="0" w:color="auto"/>
            <w:right w:val="none" w:sz="0" w:space="0" w:color="auto"/>
          </w:divBdr>
        </w:div>
        <w:div w:id="41369930">
          <w:marLeft w:val="0"/>
          <w:marRight w:val="0"/>
          <w:marTop w:val="0"/>
          <w:marBottom w:val="0"/>
          <w:divBdr>
            <w:top w:val="none" w:sz="0" w:space="0" w:color="auto"/>
            <w:left w:val="none" w:sz="0" w:space="0" w:color="auto"/>
            <w:bottom w:val="none" w:sz="0" w:space="0" w:color="auto"/>
            <w:right w:val="none" w:sz="0" w:space="0" w:color="auto"/>
          </w:divBdr>
        </w:div>
        <w:div w:id="1519152492">
          <w:marLeft w:val="0"/>
          <w:marRight w:val="0"/>
          <w:marTop w:val="0"/>
          <w:marBottom w:val="0"/>
          <w:divBdr>
            <w:top w:val="none" w:sz="0" w:space="0" w:color="auto"/>
            <w:left w:val="none" w:sz="0" w:space="0" w:color="auto"/>
            <w:bottom w:val="none" w:sz="0" w:space="0" w:color="auto"/>
            <w:right w:val="none" w:sz="0" w:space="0" w:color="auto"/>
          </w:divBdr>
        </w:div>
        <w:div w:id="1830369456">
          <w:marLeft w:val="0"/>
          <w:marRight w:val="0"/>
          <w:marTop w:val="0"/>
          <w:marBottom w:val="0"/>
          <w:divBdr>
            <w:top w:val="none" w:sz="0" w:space="0" w:color="auto"/>
            <w:left w:val="none" w:sz="0" w:space="0" w:color="auto"/>
            <w:bottom w:val="none" w:sz="0" w:space="0" w:color="auto"/>
            <w:right w:val="none" w:sz="0" w:space="0" w:color="auto"/>
          </w:divBdr>
        </w:div>
        <w:div w:id="1574775465">
          <w:marLeft w:val="0"/>
          <w:marRight w:val="0"/>
          <w:marTop w:val="0"/>
          <w:marBottom w:val="0"/>
          <w:divBdr>
            <w:top w:val="none" w:sz="0" w:space="0" w:color="auto"/>
            <w:left w:val="none" w:sz="0" w:space="0" w:color="auto"/>
            <w:bottom w:val="none" w:sz="0" w:space="0" w:color="auto"/>
            <w:right w:val="none" w:sz="0" w:space="0" w:color="auto"/>
          </w:divBdr>
        </w:div>
        <w:div w:id="894897824">
          <w:marLeft w:val="0"/>
          <w:marRight w:val="0"/>
          <w:marTop w:val="0"/>
          <w:marBottom w:val="0"/>
          <w:divBdr>
            <w:top w:val="none" w:sz="0" w:space="0" w:color="auto"/>
            <w:left w:val="none" w:sz="0" w:space="0" w:color="auto"/>
            <w:bottom w:val="none" w:sz="0" w:space="0" w:color="auto"/>
            <w:right w:val="none" w:sz="0" w:space="0" w:color="auto"/>
          </w:divBdr>
        </w:div>
        <w:div w:id="304506173">
          <w:marLeft w:val="0"/>
          <w:marRight w:val="0"/>
          <w:marTop w:val="0"/>
          <w:marBottom w:val="0"/>
          <w:divBdr>
            <w:top w:val="none" w:sz="0" w:space="0" w:color="auto"/>
            <w:left w:val="none" w:sz="0" w:space="0" w:color="auto"/>
            <w:bottom w:val="none" w:sz="0" w:space="0" w:color="auto"/>
            <w:right w:val="none" w:sz="0" w:space="0" w:color="auto"/>
          </w:divBdr>
        </w:div>
        <w:div w:id="3942471">
          <w:marLeft w:val="0"/>
          <w:marRight w:val="0"/>
          <w:marTop w:val="0"/>
          <w:marBottom w:val="0"/>
          <w:divBdr>
            <w:top w:val="none" w:sz="0" w:space="0" w:color="auto"/>
            <w:left w:val="none" w:sz="0" w:space="0" w:color="auto"/>
            <w:bottom w:val="none" w:sz="0" w:space="0" w:color="auto"/>
            <w:right w:val="none" w:sz="0" w:space="0" w:color="auto"/>
          </w:divBdr>
        </w:div>
        <w:div w:id="954214473">
          <w:marLeft w:val="0"/>
          <w:marRight w:val="0"/>
          <w:marTop w:val="0"/>
          <w:marBottom w:val="0"/>
          <w:divBdr>
            <w:top w:val="none" w:sz="0" w:space="0" w:color="auto"/>
            <w:left w:val="none" w:sz="0" w:space="0" w:color="auto"/>
            <w:bottom w:val="none" w:sz="0" w:space="0" w:color="auto"/>
            <w:right w:val="none" w:sz="0" w:space="0" w:color="auto"/>
          </w:divBdr>
        </w:div>
        <w:div w:id="144901889">
          <w:marLeft w:val="0"/>
          <w:marRight w:val="0"/>
          <w:marTop w:val="0"/>
          <w:marBottom w:val="0"/>
          <w:divBdr>
            <w:top w:val="none" w:sz="0" w:space="0" w:color="auto"/>
            <w:left w:val="none" w:sz="0" w:space="0" w:color="auto"/>
            <w:bottom w:val="none" w:sz="0" w:space="0" w:color="auto"/>
            <w:right w:val="none" w:sz="0" w:space="0" w:color="auto"/>
          </w:divBdr>
        </w:div>
        <w:div w:id="1218123246">
          <w:marLeft w:val="0"/>
          <w:marRight w:val="0"/>
          <w:marTop w:val="0"/>
          <w:marBottom w:val="0"/>
          <w:divBdr>
            <w:top w:val="none" w:sz="0" w:space="0" w:color="auto"/>
            <w:left w:val="none" w:sz="0" w:space="0" w:color="auto"/>
            <w:bottom w:val="none" w:sz="0" w:space="0" w:color="auto"/>
            <w:right w:val="none" w:sz="0" w:space="0" w:color="auto"/>
          </w:divBdr>
        </w:div>
        <w:div w:id="1303385183">
          <w:marLeft w:val="0"/>
          <w:marRight w:val="0"/>
          <w:marTop w:val="0"/>
          <w:marBottom w:val="0"/>
          <w:divBdr>
            <w:top w:val="none" w:sz="0" w:space="0" w:color="auto"/>
            <w:left w:val="none" w:sz="0" w:space="0" w:color="auto"/>
            <w:bottom w:val="none" w:sz="0" w:space="0" w:color="auto"/>
            <w:right w:val="none" w:sz="0" w:space="0" w:color="auto"/>
          </w:divBdr>
        </w:div>
        <w:div w:id="208995824">
          <w:marLeft w:val="0"/>
          <w:marRight w:val="0"/>
          <w:marTop w:val="0"/>
          <w:marBottom w:val="0"/>
          <w:divBdr>
            <w:top w:val="none" w:sz="0" w:space="0" w:color="auto"/>
            <w:left w:val="none" w:sz="0" w:space="0" w:color="auto"/>
            <w:bottom w:val="none" w:sz="0" w:space="0" w:color="auto"/>
            <w:right w:val="none" w:sz="0" w:space="0" w:color="auto"/>
          </w:divBdr>
        </w:div>
        <w:div w:id="1182009399">
          <w:marLeft w:val="0"/>
          <w:marRight w:val="0"/>
          <w:marTop w:val="0"/>
          <w:marBottom w:val="0"/>
          <w:divBdr>
            <w:top w:val="none" w:sz="0" w:space="0" w:color="auto"/>
            <w:left w:val="none" w:sz="0" w:space="0" w:color="auto"/>
            <w:bottom w:val="none" w:sz="0" w:space="0" w:color="auto"/>
            <w:right w:val="none" w:sz="0" w:space="0" w:color="auto"/>
          </w:divBdr>
        </w:div>
        <w:div w:id="715616544">
          <w:marLeft w:val="0"/>
          <w:marRight w:val="0"/>
          <w:marTop w:val="0"/>
          <w:marBottom w:val="0"/>
          <w:divBdr>
            <w:top w:val="none" w:sz="0" w:space="0" w:color="auto"/>
            <w:left w:val="none" w:sz="0" w:space="0" w:color="auto"/>
            <w:bottom w:val="none" w:sz="0" w:space="0" w:color="auto"/>
            <w:right w:val="none" w:sz="0" w:space="0" w:color="auto"/>
          </w:divBdr>
        </w:div>
        <w:div w:id="2093115409">
          <w:marLeft w:val="0"/>
          <w:marRight w:val="0"/>
          <w:marTop w:val="0"/>
          <w:marBottom w:val="0"/>
          <w:divBdr>
            <w:top w:val="none" w:sz="0" w:space="0" w:color="auto"/>
            <w:left w:val="none" w:sz="0" w:space="0" w:color="auto"/>
            <w:bottom w:val="none" w:sz="0" w:space="0" w:color="auto"/>
            <w:right w:val="none" w:sz="0" w:space="0" w:color="auto"/>
          </w:divBdr>
        </w:div>
        <w:div w:id="2078479104">
          <w:marLeft w:val="0"/>
          <w:marRight w:val="0"/>
          <w:marTop w:val="0"/>
          <w:marBottom w:val="0"/>
          <w:divBdr>
            <w:top w:val="none" w:sz="0" w:space="0" w:color="auto"/>
            <w:left w:val="none" w:sz="0" w:space="0" w:color="auto"/>
            <w:bottom w:val="none" w:sz="0" w:space="0" w:color="auto"/>
            <w:right w:val="none" w:sz="0" w:space="0" w:color="auto"/>
          </w:divBdr>
        </w:div>
        <w:div w:id="1751267516">
          <w:marLeft w:val="0"/>
          <w:marRight w:val="0"/>
          <w:marTop w:val="0"/>
          <w:marBottom w:val="0"/>
          <w:divBdr>
            <w:top w:val="none" w:sz="0" w:space="0" w:color="auto"/>
            <w:left w:val="none" w:sz="0" w:space="0" w:color="auto"/>
            <w:bottom w:val="none" w:sz="0" w:space="0" w:color="auto"/>
            <w:right w:val="none" w:sz="0" w:space="0" w:color="auto"/>
          </w:divBdr>
        </w:div>
        <w:div w:id="471026771">
          <w:marLeft w:val="0"/>
          <w:marRight w:val="0"/>
          <w:marTop w:val="0"/>
          <w:marBottom w:val="0"/>
          <w:divBdr>
            <w:top w:val="none" w:sz="0" w:space="0" w:color="auto"/>
            <w:left w:val="none" w:sz="0" w:space="0" w:color="auto"/>
            <w:bottom w:val="none" w:sz="0" w:space="0" w:color="auto"/>
            <w:right w:val="none" w:sz="0" w:space="0" w:color="auto"/>
          </w:divBdr>
        </w:div>
        <w:div w:id="819031854">
          <w:marLeft w:val="0"/>
          <w:marRight w:val="0"/>
          <w:marTop w:val="0"/>
          <w:marBottom w:val="0"/>
          <w:divBdr>
            <w:top w:val="none" w:sz="0" w:space="0" w:color="auto"/>
            <w:left w:val="none" w:sz="0" w:space="0" w:color="auto"/>
            <w:bottom w:val="none" w:sz="0" w:space="0" w:color="auto"/>
            <w:right w:val="none" w:sz="0" w:space="0" w:color="auto"/>
          </w:divBdr>
        </w:div>
        <w:div w:id="1465344496">
          <w:marLeft w:val="0"/>
          <w:marRight w:val="0"/>
          <w:marTop w:val="0"/>
          <w:marBottom w:val="0"/>
          <w:divBdr>
            <w:top w:val="none" w:sz="0" w:space="0" w:color="auto"/>
            <w:left w:val="none" w:sz="0" w:space="0" w:color="auto"/>
            <w:bottom w:val="none" w:sz="0" w:space="0" w:color="auto"/>
            <w:right w:val="none" w:sz="0" w:space="0" w:color="auto"/>
          </w:divBdr>
        </w:div>
        <w:div w:id="1299988576">
          <w:marLeft w:val="0"/>
          <w:marRight w:val="0"/>
          <w:marTop w:val="0"/>
          <w:marBottom w:val="0"/>
          <w:divBdr>
            <w:top w:val="none" w:sz="0" w:space="0" w:color="auto"/>
            <w:left w:val="none" w:sz="0" w:space="0" w:color="auto"/>
            <w:bottom w:val="none" w:sz="0" w:space="0" w:color="auto"/>
            <w:right w:val="none" w:sz="0" w:space="0" w:color="auto"/>
          </w:divBdr>
        </w:div>
        <w:div w:id="1304383001">
          <w:marLeft w:val="0"/>
          <w:marRight w:val="0"/>
          <w:marTop w:val="0"/>
          <w:marBottom w:val="0"/>
          <w:divBdr>
            <w:top w:val="none" w:sz="0" w:space="0" w:color="auto"/>
            <w:left w:val="none" w:sz="0" w:space="0" w:color="auto"/>
            <w:bottom w:val="none" w:sz="0" w:space="0" w:color="auto"/>
            <w:right w:val="none" w:sz="0" w:space="0" w:color="auto"/>
          </w:divBdr>
        </w:div>
        <w:div w:id="651372757">
          <w:marLeft w:val="0"/>
          <w:marRight w:val="0"/>
          <w:marTop w:val="0"/>
          <w:marBottom w:val="0"/>
          <w:divBdr>
            <w:top w:val="none" w:sz="0" w:space="0" w:color="auto"/>
            <w:left w:val="none" w:sz="0" w:space="0" w:color="auto"/>
            <w:bottom w:val="none" w:sz="0" w:space="0" w:color="auto"/>
            <w:right w:val="none" w:sz="0" w:space="0" w:color="auto"/>
          </w:divBdr>
        </w:div>
        <w:div w:id="2096170775">
          <w:marLeft w:val="0"/>
          <w:marRight w:val="0"/>
          <w:marTop w:val="0"/>
          <w:marBottom w:val="0"/>
          <w:divBdr>
            <w:top w:val="none" w:sz="0" w:space="0" w:color="auto"/>
            <w:left w:val="none" w:sz="0" w:space="0" w:color="auto"/>
            <w:bottom w:val="none" w:sz="0" w:space="0" w:color="auto"/>
            <w:right w:val="none" w:sz="0" w:space="0" w:color="auto"/>
          </w:divBdr>
        </w:div>
      </w:divsChild>
    </w:div>
    <w:div w:id="2133746720">
      <w:marLeft w:val="0"/>
      <w:marRight w:val="0"/>
      <w:marTop w:val="0"/>
      <w:marBottom w:val="0"/>
      <w:divBdr>
        <w:top w:val="none" w:sz="0" w:space="0" w:color="auto"/>
        <w:left w:val="none" w:sz="0" w:space="0" w:color="auto"/>
        <w:bottom w:val="none" w:sz="0" w:space="0" w:color="auto"/>
        <w:right w:val="none" w:sz="0" w:space="0" w:color="auto"/>
      </w:divBdr>
    </w:div>
    <w:div w:id="2136630689">
      <w:marLeft w:val="0"/>
      <w:marRight w:val="0"/>
      <w:marTop w:val="0"/>
      <w:marBottom w:val="0"/>
      <w:divBdr>
        <w:top w:val="none" w:sz="0" w:space="0" w:color="auto"/>
        <w:left w:val="none" w:sz="0" w:space="0" w:color="auto"/>
        <w:bottom w:val="none" w:sz="0" w:space="0" w:color="auto"/>
        <w:right w:val="none" w:sz="0" w:space="0" w:color="auto"/>
      </w:divBdr>
      <w:divsChild>
        <w:div w:id="518011594">
          <w:marLeft w:val="0"/>
          <w:marRight w:val="0"/>
          <w:marTop w:val="0"/>
          <w:marBottom w:val="0"/>
          <w:divBdr>
            <w:top w:val="none" w:sz="0" w:space="0" w:color="auto"/>
            <w:left w:val="none" w:sz="0" w:space="0" w:color="auto"/>
            <w:bottom w:val="none" w:sz="0" w:space="0" w:color="auto"/>
            <w:right w:val="none" w:sz="0" w:space="0" w:color="auto"/>
          </w:divBdr>
        </w:div>
        <w:div w:id="1647661510">
          <w:marLeft w:val="0"/>
          <w:marRight w:val="0"/>
          <w:marTop w:val="0"/>
          <w:marBottom w:val="0"/>
          <w:divBdr>
            <w:top w:val="none" w:sz="0" w:space="0" w:color="auto"/>
            <w:left w:val="none" w:sz="0" w:space="0" w:color="auto"/>
            <w:bottom w:val="none" w:sz="0" w:space="0" w:color="auto"/>
            <w:right w:val="none" w:sz="0" w:space="0" w:color="auto"/>
          </w:divBdr>
        </w:div>
        <w:div w:id="1236742973">
          <w:marLeft w:val="0"/>
          <w:marRight w:val="0"/>
          <w:marTop w:val="0"/>
          <w:marBottom w:val="0"/>
          <w:divBdr>
            <w:top w:val="none" w:sz="0" w:space="0" w:color="auto"/>
            <w:left w:val="none" w:sz="0" w:space="0" w:color="auto"/>
            <w:bottom w:val="none" w:sz="0" w:space="0" w:color="auto"/>
            <w:right w:val="none" w:sz="0" w:space="0" w:color="auto"/>
          </w:divBdr>
        </w:div>
        <w:div w:id="1376391795">
          <w:marLeft w:val="0"/>
          <w:marRight w:val="0"/>
          <w:marTop w:val="0"/>
          <w:marBottom w:val="0"/>
          <w:divBdr>
            <w:top w:val="none" w:sz="0" w:space="0" w:color="auto"/>
            <w:left w:val="none" w:sz="0" w:space="0" w:color="auto"/>
            <w:bottom w:val="none" w:sz="0" w:space="0" w:color="auto"/>
            <w:right w:val="none" w:sz="0" w:space="0" w:color="auto"/>
          </w:divBdr>
        </w:div>
        <w:div w:id="1537616480">
          <w:marLeft w:val="0"/>
          <w:marRight w:val="0"/>
          <w:marTop w:val="0"/>
          <w:marBottom w:val="0"/>
          <w:divBdr>
            <w:top w:val="none" w:sz="0" w:space="0" w:color="auto"/>
            <w:left w:val="none" w:sz="0" w:space="0" w:color="auto"/>
            <w:bottom w:val="none" w:sz="0" w:space="0" w:color="auto"/>
            <w:right w:val="none" w:sz="0" w:space="0" w:color="auto"/>
          </w:divBdr>
        </w:div>
        <w:div w:id="1212184384">
          <w:marLeft w:val="0"/>
          <w:marRight w:val="0"/>
          <w:marTop w:val="0"/>
          <w:marBottom w:val="0"/>
          <w:divBdr>
            <w:top w:val="none" w:sz="0" w:space="0" w:color="auto"/>
            <w:left w:val="none" w:sz="0" w:space="0" w:color="auto"/>
            <w:bottom w:val="none" w:sz="0" w:space="0" w:color="auto"/>
            <w:right w:val="none" w:sz="0" w:space="0" w:color="auto"/>
          </w:divBdr>
        </w:div>
        <w:div w:id="2052076543">
          <w:marLeft w:val="0"/>
          <w:marRight w:val="0"/>
          <w:marTop w:val="0"/>
          <w:marBottom w:val="0"/>
          <w:divBdr>
            <w:top w:val="none" w:sz="0" w:space="0" w:color="auto"/>
            <w:left w:val="none" w:sz="0" w:space="0" w:color="auto"/>
            <w:bottom w:val="none" w:sz="0" w:space="0" w:color="auto"/>
            <w:right w:val="none" w:sz="0" w:space="0" w:color="auto"/>
          </w:divBdr>
        </w:div>
        <w:div w:id="1406417688">
          <w:marLeft w:val="0"/>
          <w:marRight w:val="0"/>
          <w:marTop w:val="0"/>
          <w:marBottom w:val="0"/>
          <w:divBdr>
            <w:top w:val="none" w:sz="0" w:space="0" w:color="auto"/>
            <w:left w:val="none" w:sz="0" w:space="0" w:color="auto"/>
            <w:bottom w:val="none" w:sz="0" w:space="0" w:color="auto"/>
            <w:right w:val="none" w:sz="0" w:space="0" w:color="auto"/>
          </w:divBdr>
        </w:div>
        <w:div w:id="525599339">
          <w:marLeft w:val="0"/>
          <w:marRight w:val="0"/>
          <w:marTop w:val="0"/>
          <w:marBottom w:val="0"/>
          <w:divBdr>
            <w:top w:val="none" w:sz="0" w:space="0" w:color="auto"/>
            <w:left w:val="none" w:sz="0" w:space="0" w:color="auto"/>
            <w:bottom w:val="none" w:sz="0" w:space="0" w:color="auto"/>
            <w:right w:val="none" w:sz="0" w:space="0" w:color="auto"/>
          </w:divBdr>
        </w:div>
        <w:div w:id="1473717036">
          <w:marLeft w:val="0"/>
          <w:marRight w:val="0"/>
          <w:marTop w:val="0"/>
          <w:marBottom w:val="0"/>
          <w:divBdr>
            <w:top w:val="none" w:sz="0" w:space="0" w:color="auto"/>
            <w:left w:val="none" w:sz="0" w:space="0" w:color="auto"/>
            <w:bottom w:val="none" w:sz="0" w:space="0" w:color="auto"/>
            <w:right w:val="none" w:sz="0" w:space="0" w:color="auto"/>
          </w:divBdr>
        </w:div>
        <w:div w:id="1523082395">
          <w:marLeft w:val="0"/>
          <w:marRight w:val="0"/>
          <w:marTop w:val="0"/>
          <w:marBottom w:val="0"/>
          <w:divBdr>
            <w:top w:val="none" w:sz="0" w:space="0" w:color="auto"/>
            <w:left w:val="none" w:sz="0" w:space="0" w:color="auto"/>
            <w:bottom w:val="none" w:sz="0" w:space="0" w:color="auto"/>
            <w:right w:val="none" w:sz="0" w:space="0" w:color="auto"/>
          </w:divBdr>
        </w:div>
        <w:div w:id="1086003241">
          <w:marLeft w:val="0"/>
          <w:marRight w:val="0"/>
          <w:marTop w:val="0"/>
          <w:marBottom w:val="0"/>
          <w:divBdr>
            <w:top w:val="none" w:sz="0" w:space="0" w:color="auto"/>
            <w:left w:val="none" w:sz="0" w:space="0" w:color="auto"/>
            <w:bottom w:val="none" w:sz="0" w:space="0" w:color="auto"/>
            <w:right w:val="none" w:sz="0" w:space="0" w:color="auto"/>
          </w:divBdr>
        </w:div>
        <w:div w:id="1771310459">
          <w:marLeft w:val="0"/>
          <w:marRight w:val="0"/>
          <w:marTop w:val="0"/>
          <w:marBottom w:val="0"/>
          <w:divBdr>
            <w:top w:val="none" w:sz="0" w:space="0" w:color="auto"/>
            <w:left w:val="none" w:sz="0" w:space="0" w:color="auto"/>
            <w:bottom w:val="none" w:sz="0" w:space="0" w:color="auto"/>
            <w:right w:val="none" w:sz="0" w:space="0" w:color="auto"/>
          </w:divBdr>
        </w:div>
        <w:div w:id="652415455">
          <w:marLeft w:val="0"/>
          <w:marRight w:val="0"/>
          <w:marTop w:val="0"/>
          <w:marBottom w:val="0"/>
          <w:divBdr>
            <w:top w:val="none" w:sz="0" w:space="0" w:color="auto"/>
            <w:left w:val="none" w:sz="0" w:space="0" w:color="auto"/>
            <w:bottom w:val="none" w:sz="0" w:space="0" w:color="auto"/>
            <w:right w:val="none" w:sz="0" w:space="0" w:color="auto"/>
          </w:divBdr>
        </w:div>
        <w:div w:id="356545666">
          <w:marLeft w:val="0"/>
          <w:marRight w:val="0"/>
          <w:marTop w:val="0"/>
          <w:marBottom w:val="0"/>
          <w:divBdr>
            <w:top w:val="none" w:sz="0" w:space="0" w:color="auto"/>
            <w:left w:val="none" w:sz="0" w:space="0" w:color="auto"/>
            <w:bottom w:val="none" w:sz="0" w:space="0" w:color="auto"/>
            <w:right w:val="none" w:sz="0" w:space="0" w:color="auto"/>
          </w:divBdr>
        </w:div>
        <w:div w:id="1164394239">
          <w:marLeft w:val="0"/>
          <w:marRight w:val="0"/>
          <w:marTop w:val="0"/>
          <w:marBottom w:val="0"/>
          <w:divBdr>
            <w:top w:val="none" w:sz="0" w:space="0" w:color="auto"/>
            <w:left w:val="none" w:sz="0" w:space="0" w:color="auto"/>
            <w:bottom w:val="none" w:sz="0" w:space="0" w:color="auto"/>
            <w:right w:val="none" w:sz="0" w:space="0" w:color="auto"/>
          </w:divBdr>
        </w:div>
        <w:div w:id="1152864309">
          <w:marLeft w:val="0"/>
          <w:marRight w:val="0"/>
          <w:marTop w:val="0"/>
          <w:marBottom w:val="0"/>
          <w:divBdr>
            <w:top w:val="none" w:sz="0" w:space="0" w:color="auto"/>
            <w:left w:val="none" w:sz="0" w:space="0" w:color="auto"/>
            <w:bottom w:val="none" w:sz="0" w:space="0" w:color="auto"/>
            <w:right w:val="none" w:sz="0" w:space="0" w:color="auto"/>
          </w:divBdr>
        </w:div>
        <w:div w:id="775293392">
          <w:marLeft w:val="0"/>
          <w:marRight w:val="0"/>
          <w:marTop w:val="0"/>
          <w:marBottom w:val="0"/>
          <w:divBdr>
            <w:top w:val="none" w:sz="0" w:space="0" w:color="auto"/>
            <w:left w:val="none" w:sz="0" w:space="0" w:color="auto"/>
            <w:bottom w:val="none" w:sz="0" w:space="0" w:color="auto"/>
            <w:right w:val="none" w:sz="0" w:space="0" w:color="auto"/>
          </w:divBdr>
        </w:div>
        <w:div w:id="2042440077">
          <w:marLeft w:val="0"/>
          <w:marRight w:val="0"/>
          <w:marTop w:val="0"/>
          <w:marBottom w:val="0"/>
          <w:divBdr>
            <w:top w:val="none" w:sz="0" w:space="0" w:color="auto"/>
            <w:left w:val="none" w:sz="0" w:space="0" w:color="auto"/>
            <w:bottom w:val="none" w:sz="0" w:space="0" w:color="auto"/>
            <w:right w:val="none" w:sz="0" w:space="0" w:color="auto"/>
          </w:divBdr>
        </w:div>
        <w:div w:id="368604999">
          <w:marLeft w:val="0"/>
          <w:marRight w:val="0"/>
          <w:marTop w:val="0"/>
          <w:marBottom w:val="0"/>
          <w:divBdr>
            <w:top w:val="none" w:sz="0" w:space="0" w:color="auto"/>
            <w:left w:val="none" w:sz="0" w:space="0" w:color="auto"/>
            <w:bottom w:val="none" w:sz="0" w:space="0" w:color="auto"/>
            <w:right w:val="none" w:sz="0" w:space="0" w:color="auto"/>
          </w:divBdr>
        </w:div>
        <w:div w:id="297301421">
          <w:marLeft w:val="0"/>
          <w:marRight w:val="0"/>
          <w:marTop w:val="0"/>
          <w:marBottom w:val="0"/>
          <w:divBdr>
            <w:top w:val="none" w:sz="0" w:space="0" w:color="auto"/>
            <w:left w:val="none" w:sz="0" w:space="0" w:color="auto"/>
            <w:bottom w:val="none" w:sz="0" w:space="0" w:color="auto"/>
            <w:right w:val="none" w:sz="0" w:space="0" w:color="auto"/>
          </w:divBdr>
        </w:div>
        <w:div w:id="551355378">
          <w:marLeft w:val="0"/>
          <w:marRight w:val="0"/>
          <w:marTop w:val="0"/>
          <w:marBottom w:val="0"/>
          <w:divBdr>
            <w:top w:val="none" w:sz="0" w:space="0" w:color="auto"/>
            <w:left w:val="none" w:sz="0" w:space="0" w:color="auto"/>
            <w:bottom w:val="none" w:sz="0" w:space="0" w:color="auto"/>
            <w:right w:val="none" w:sz="0" w:space="0" w:color="auto"/>
          </w:divBdr>
        </w:div>
        <w:div w:id="1554462646">
          <w:marLeft w:val="0"/>
          <w:marRight w:val="0"/>
          <w:marTop w:val="0"/>
          <w:marBottom w:val="0"/>
          <w:divBdr>
            <w:top w:val="none" w:sz="0" w:space="0" w:color="auto"/>
            <w:left w:val="none" w:sz="0" w:space="0" w:color="auto"/>
            <w:bottom w:val="none" w:sz="0" w:space="0" w:color="auto"/>
            <w:right w:val="none" w:sz="0" w:space="0" w:color="auto"/>
          </w:divBdr>
        </w:div>
        <w:div w:id="1738236628">
          <w:marLeft w:val="0"/>
          <w:marRight w:val="0"/>
          <w:marTop w:val="0"/>
          <w:marBottom w:val="0"/>
          <w:divBdr>
            <w:top w:val="none" w:sz="0" w:space="0" w:color="auto"/>
            <w:left w:val="none" w:sz="0" w:space="0" w:color="auto"/>
            <w:bottom w:val="none" w:sz="0" w:space="0" w:color="auto"/>
            <w:right w:val="none" w:sz="0" w:space="0" w:color="auto"/>
          </w:divBdr>
        </w:div>
        <w:div w:id="43867606">
          <w:marLeft w:val="0"/>
          <w:marRight w:val="0"/>
          <w:marTop w:val="0"/>
          <w:marBottom w:val="0"/>
          <w:divBdr>
            <w:top w:val="none" w:sz="0" w:space="0" w:color="auto"/>
            <w:left w:val="none" w:sz="0" w:space="0" w:color="auto"/>
            <w:bottom w:val="none" w:sz="0" w:space="0" w:color="auto"/>
            <w:right w:val="none" w:sz="0" w:space="0" w:color="auto"/>
          </w:divBdr>
        </w:div>
        <w:div w:id="267204161">
          <w:marLeft w:val="0"/>
          <w:marRight w:val="0"/>
          <w:marTop w:val="0"/>
          <w:marBottom w:val="0"/>
          <w:divBdr>
            <w:top w:val="none" w:sz="0" w:space="0" w:color="auto"/>
            <w:left w:val="none" w:sz="0" w:space="0" w:color="auto"/>
            <w:bottom w:val="none" w:sz="0" w:space="0" w:color="auto"/>
            <w:right w:val="none" w:sz="0" w:space="0" w:color="auto"/>
          </w:divBdr>
        </w:div>
        <w:div w:id="1697805898">
          <w:marLeft w:val="0"/>
          <w:marRight w:val="0"/>
          <w:marTop w:val="0"/>
          <w:marBottom w:val="0"/>
          <w:divBdr>
            <w:top w:val="none" w:sz="0" w:space="0" w:color="auto"/>
            <w:left w:val="none" w:sz="0" w:space="0" w:color="auto"/>
            <w:bottom w:val="none" w:sz="0" w:space="0" w:color="auto"/>
            <w:right w:val="none" w:sz="0" w:space="0" w:color="auto"/>
          </w:divBdr>
        </w:div>
        <w:div w:id="608976744">
          <w:marLeft w:val="0"/>
          <w:marRight w:val="0"/>
          <w:marTop w:val="0"/>
          <w:marBottom w:val="0"/>
          <w:divBdr>
            <w:top w:val="none" w:sz="0" w:space="0" w:color="auto"/>
            <w:left w:val="none" w:sz="0" w:space="0" w:color="auto"/>
            <w:bottom w:val="none" w:sz="0" w:space="0" w:color="auto"/>
            <w:right w:val="none" w:sz="0" w:space="0" w:color="auto"/>
          </w:divBdr>
        </w:div>
        <w:div w:id="323975613">
          <w:marLeft w:val="0"/>
          <w:marRight w:val="0"/>
          <w:marTop w:val="0"/>
          <w:marBottom w:val="0"/>
          <w:divBdr>
            <w:top w:val="none" w:sz="0" w:space="0" w:color="auto"/>
            <w:left w:val="none" w:sz="0" w:space="0" w:color="auto"/>
            <w:bottom w:val="none" w:sz="0" w:space="0" w:color="auto"/>
            <w:right w:val="none" w:sz="0" w:space="0" w:color="auto"/>
          </w:divBdr>
        </w:div>
        <w:div w:id="2001620862">
          <w:marLeft w:val="0"/>
          <w:marRight w:val="0"/>
          <w:marTop w:val="0"/>
          <w:marBottom w:val="0"/>
          <w:divBdr>
            <w:top w:val="none" w:sz="0" w:space="0" w:color="auto"/>
            <w:left w:val="none" w:sz="0" w:space="0" w:color="auto"/>
            <w:bottom w:val="none" w:sz="0" w:space="0" w:color="auto"/>
            <w:right w:val="none" w:sz="0" w:space="0" w:color="auto"/>
          </w:divBdr>
        </w:div>
        <w:div w:id="642394066">
          <w:marLeft w:val="0"/>
          <w:marRight w:val="0"/>
          <w:marTop w:val="0"/>
          <w:marBottom w:val="0"/>
          <w:divBdr>
            <w:top w:val="none" w:sz="0" w:space="0" w:color="auto"/>
            <w:left w:val="none" w:sz="0" w:space="0" w:color="auto"/>
            <w:bottom w:val="none" w:sz="0" w:space="0" w:color="auto"/>
            <w:right w:val="none" w:sz="0" w:space="0" w:color="auto"/>
          </w:divBdr>
        </w:div>
        <w:div w:id="706680282">
          <w:marLeft w:val="0"/>
          <w:marRight w:val="0"/>
          <w:marTop w:val="0"/>
          <w:marBottom w:val="0"/>
          <w:divBdr>
            <w:top w:val="none" w:sz="0" w:space="0" w:color="auto"/>
            <w:left w:val="none" w:sz="0" w:space="0" w:color="auto"/>
            <w:bottom w:val="none" w:sz="0" w:space="0" w:color="auto"/>
            <w:right w:val="none" w:sz="0" w:space="0" w:color="auto"/>
          </w:divBdr>
        </w:div>
        <w:div w:id="1561943367">
          <w:marLeft w:val="0"/>
          <w:marRight w:val="0"/>
          <w:marTop w:val="0"/>
          <w:marBottom w:val="0"/>
          <w:divBdr>
            <w:top w:val="none" w:sz="0" w:space="0" w:color="auto"/>
            <w:left w:val="none" w:sz="0" w:space="0" w:color="auto"/>
            <w:bottom w:val="none" w:sz="0" w:space="0" w:color="auto"/>
            <w:right w:val="none" w:sz="0" w:space="0" w:color="auto"/>
          </w:divBdr>
        </w:div>
        <w:div w:id="217013679">
          <w:marLeft w:val="0"/>
          <w:marRight w:val="0"/>
          <w:marTop w:val="0"/>
          <w:marBottom w:val="0"/>
          <w:divBdr>
            <w:top w:val="none" w:sz="0" w:space="0" w:color="auto"/>
            <w:left w:val="none" w:sz="0" w:space="0" w:color="auto"/>
            <w:bottom w:val="none" w:sz="0" w:space="0" w:color="auto"/>
            <w:right w:val="none" w:sz="0" w:space="0" w:color="auto"/>
          </w:divBdr>
        </w:div>
      </w:divsChild>
    </w:div>
    <w:div w:id="2142528605">
      <w:marLeft w:val="0"/>
      <w:marRight w:val="0"/>
      <w:marTop w:val="0"/>
      <w:marBottom w:val="0"/>
      <w:divBdr>
        <w:top w:val="none" w:sz="0" w:space="0" w:color="auto"/>
        <w:left w:val="none" w:sz="0" w:space="0" w:color="auto"/>
        <w:bottom w:val="none" w:sz="0" w:space="0" w:color="auto"/>
        <w:right w:val="none" w:sz="0" w:space="0" w:color="auto"/>
      </w:divBdr>
    </w:div>
    <w:div w:id="214299273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158172/000115817219000017/scor2018q410-k.htm" TargetMode="External"/><Relationship Id="rId18" Type="http://schemas.openxmlformats.org/officeDocument/2006/relationships/hyperlink" Target="http://www.sec.gov/Archives/edgar/data/1158172/000115817219000017/scor2018q410-k.htm" TargetMode="External"/><Relationship Id="rId26" Type="http://schemas.openxmlformats.org/officeDocument/2006/relationships/hyperlink" Target="http://www.sec.gov/Archives/edgar/data/1158172/000115817219000017/exhibit41-formofseniorsecu.htm" TargetMode="External"/><Relationship Id="rId39" Type="http://schemas.openxmlformats.org/officeDocument/2006/relationships/hyperlink" Target="exhibit321-certificati.htm" TargetMode="External"/><Relationship Id="rId21" Type="http://schemas.openxmlformats.org/officeDocument/2006/relationships/hyperlink" Target="http://www.sec.gov/Archives/edgar/data/1158172/000115817218000091/certificateofamendmentauth.htm" TargetMode="External"/><Relationship Id="rId34" Type="http://schemas.openxmlformats.org/officeDocument/2006/relationships/hyperlink" Target="exhibit102-prsueicpgra.htm" TargetMode="External"/><Relationship Id="rId42" Type="http://schemas.openxmlformats.org/officeDocument/2006/relationships/fontTable" Target="fontTable.xml"/><Relationship Id="rId7" Type="http://schemas.openxmlformats.org/officeDocument/2006/relationships/hyperlink" Target="http://www.sec.gov/Archives/edgar/data/1158172/000115817218000198/scor2018q310-q.htm" TargetMode="External"/><Relationship Id="rId2" Type="http://schemas.openxmlformats.org/officeDocument/2006/relationships/settings" Target="settings.xml"/><Relationship Id="rId16" Type="http://schemas.openxmlformats.org/officeDocument/2006/relationships/hyperlink" Target="http://www.sec.gov/Archives/edgar/data/1158172/000115817219000017/scor2018q410-k.htm" TargetMode="External"/><Relationship Id="rId20" Type="http://schemas.openxmlformats.org/officeDocument/2006/relationships/hyperlink" Target="http://www.sec.gov/Archives/edgar/data/1158172/000095013307002643/x30988a3exv3w3.htm" TargetMode="External"/><Relationship Id="rId29" Type="http://schemas.openxmlformats.org/officeDocument/2006/relationships/hyperlink" Target="http://www.sec.gov/Archives/edgar/data/1158172/000115817219000135/exhibit42.htm" TargetMode="External"/><Relationship Id="rId41" Type="http://schemas.openxmlformats.org/officeDocument/2006/relationships/image" Target="file:///E:\projects\LLMs\new_data_collection\data_new\htm\COMSCORE,%20INC\comscorelogocolora10.jpg" TargetMode="External"/><Relationship Id="rId1" Type="http://schemas.openxmlformats.org/officeDocument/2006/relationships/styles" Target="styles.xml"/><Relationship Id="rId6" Type="http://schemas.openxmlformats.org/officeDocument/2006/relationships/hyperlink" Target="http://www.sec.gov/Archives/edgar/data/1158172/000115817218000198/scor2018q310-q.htm" TargetMode="External"/><Relationship Id="rId11" Type="http://schemas.openxmlformats.org/officeDocument/2006/relationships/hyperlink" Target="http://www.sec.gov/Archives/edgar/data/1158172/000115817219000017/scor2018q410-k.htm" TargetMode="External"/><Relationship Id="rId24" Type="http://schemas.openxmlformats.org/officeDocument/2006/relationships/hyperlink" Target="http://www.sec.gov/Archives/edgar/data/1158172/000115817218000160/exhibit32-amendedandrestat.htm" TargetMode="External"/><Relationship Id="rId32" Type="http://schemas.openxmlformats.org/officeDocument/2006/relationships/hyperlink" Target="http://www.sec.gov/Archives/edgar/data/1158172/000115817219000135/exhibit45.htm" TargetMode="External"/><Relationship Id="rId37" Type="http://schemas.openxmlformats.org/officeDocument/2006/relationships/hyperlink" Target="exhibit311-certificati.htm" TargetMode="External"/><Relationship Id="rId40" Type="http://schemas.openxmlformats.org/officeDocument/2006/relationships/hyperlink" Target="exhibit322-certificati.htm" TargetMode="External"/><Relationship Id="rId5" Type="http://schemas.openxmlformats.org/officeDocument/2006/relationships/hyperlink" Target="http://www.sec.gov/Archives/edgar/data/1158172/000115817219000017/scor2018q410-k.htm" TargetMode="External"/><Relationship Id="rId15" Type="http://schemas.openxmlformats.org/officeDocument/2006/relationships/hyperlink" Target="http://www.sec.gov/Archives/edgar/data/1158172/000115817219000017/scor2018q410-k.htm" TargetMode="External"/><Relationship Id="rId23" Type="http://schemas.openxmlformats.org/officeDocument/2006/relationships/hyperlink" Target="http://www.sec.gov/Archives/edgar/data/1158172/000119312517303026/d458683dex31.htm" TargetMode="External"/><Relationship Id="rId28" Type="http://schemas.openxmlformats.org/officeDocument/2006/relationships/hyperlink" Target="http://www.sec.gov/Archives/edgar/data/1158172/000115817219000135/exhibit41.htm" TargetMode="External"/><Relationship Id="rId36" Type="http://schemas.openxmlformats.org/officeDocument/2006/relationships/hyperlink" Target="http://www.sec.gov/Archives/edgar/data/1158172/000119312519179298/d742851dex101.htm" TargetMode="External"/><Relationship Id="rId10" Type="http://schemas.openxmlformats.org/officeDocument/2006/relationships/hyperlink" Target="http://www.sec.gov/Archives/edgar/data/1158172/000115817218000198/scor2018q310-q.htm" TargetMode="External"/><Relationship Id="rId19" Type="http://schemas.openxmlformats.org/officeDocument/2006/relationships/hyperlink" Target="http://www.sec.gov/Archives/edgar/data/1158172/000115817219000071/scor2019q110-q.htm" TargetMode="External"/><Relationship Id="rId31" Type="http://schemas.openxmlformats.org/officeDocument/2006/relationships/hyperlink" Target="exhibit47-formofwarran.htm" TargetMode="External"/><Relationship Id="rId4" Type="http://schemas.openxmlformats.org/officeDocument/2006/relationships/hyperlink" Target="http://www.sec.gov/Archives/edgar/data/1158172/000115817219000017/scor2018q410-k.htm" TargetMode="External"/><Relationship Id="rId9" Type="http://schemas.openxmlformats.org/officeDocument/2006/relationships/hyperlink" Target="http://www.sec.gov/Archives/edgar/data/1158172/000115817219000071/scor2019q110-q.htm" TargetMode="External"/><Relationship Id="rId14" Type="http://schemas.openxmlformats.org/officeDocument/2006/relationships/hyperlink" Target="http://www.sec.gov/Archives/edgar/data/1158172/000115817219000017/scor2018q410-k.htm" TargetMode="External"/><Relationship Id="rId22" Type="http://schemas.openxmlformats.org/officeDocument/2006/relationships/hyperlink" Target="http://www.sec.gov/Archives/edgar/data/1158172/000119312517035566/d341700dex31.htm" TargetMode="External"/><Relationship Id="rId27" Type="http://schemas.openxmlformats.org/officeDocument/2006/relationships/hyperlink" Target="http://www.sec.gov/Archives/edgar/data/1158172/000115817219000017/exhibit42-formofseniorsecu.htm" TargetMode="External"/><Relationship Id="rId30" Type="http://schemas.openxmlformats.org/officeDocument/2006/relationships/hyperlink" Target="http://www.sec.gov/Archives/edgar/data/1158172/000115817219000135/exhibit43.htm" TargetMode="External"/><Relationship Id="rId35" Type="http://schemas.openxmlformats.org/officeDocument/2006/relationships/hyperlink" Target="a2018eicpgrantnoticean.htm" TargetMode="External"/><Relationship Id="rId43" Type="http://schemas.openxmlformats.org/officeDocument/2006/relationships/theme" Target="theme/theme1.xml"/><Relationship Id="rId8" Type="http://schemas.openxmlformats.org/officeDocument/2006/relationships/hyperlink" Target="http://www.sec.gov/Archives/edgar/data/1158172/000115817219000017/scor2018q410-k.htm" TargetMode="External"/><Relationship Id="rId3" Type="http://schemas.openxmlformats.org/officeDocument/2006/relationships/webSettings" Target="webSettings.xml"/><Relationship Id="rId12" Type="http://schemas.openxmlformats.org/officeDocument/2006/relationships/hyperlink" Target="http://www.sec.gov/Archives/edgar/data/1158172/000115817218000050/scor2017ye10-k.htm" TargetMode="External"/><Relationship Id="rId17" Type="http://schemas.openxmlformats.org/officeDocument/2006/relationships/hyperlink" Target="http://www.sec.gov/Archives/edgar/data/1158172/000115817219000017/scor2018q410-k.htm" TargetMode="External"/><Relationship Id="rId25" Type="http://schemas.openxmlformats.org/officeDocument/2006/relationships/hyperlink" Target="http://www.sec.gov/Archives/edgar/data/1158172/000119312518011422/d414488dex42.htm" TargetMode="External"/><Relationship Id="rId33" Type="http://schemas.openxmlformats.org/officeDocument/2006/relationships/hyperlink" Target="a2018rsueicpgrantagree.htm" TargetMode="External"/><Relationship Id="rId38" Type="http://schemas.openxmlformats.org/officeDocument/2006/relationships/hyperlink" Target="exhibit312-certificat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41949</Words>
  <Characters>239115</Characters>
  <Application>Microsoft Office Word</Application>
  <DocSecurity>0</DocSecurity>
  <Lines>1992</Lines>
  <Paragraphs>561</Paragraphs>
  <ScaleCrop>false</ScaleCrop>
  <Company/>
  <LinksUpToDate>false</LinksUpToDate>
  <CharactersWithSpaces>280503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