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51EB3">
      <w:pPr>
        <w:divId w:val="2145735781"/>
        <w:rPr>
          <w:rFonts w:eastAsia="Times New Roman"/>
          <w:vanish/>
          <w:sz w:val="20"/>
          <w:szCs w:val="20"/>
        </w:rPr>
      </w:pPr>
      <w:r>
        <w:rPr>
          <w:rFonts w:eastAsia="Times New Roman"/>
          <w:vanish/>
          <w:sz w:val="20"/>
          <w:szCs w:val="20"/>
        </w:rPr>
        <w:t>false--12-31Q320190001158172P6MP12M18780002304000402400039360004478000891000159700021820000.00115000000015000000066154626709553675938983064190571252100022540000.1000.0003.040.1000.0002.2944670003046000P5Y25100061200000.0010.001500000050000000000</w:t>
      </w:r>
      <w:r>
        <w:rPr>
          <w:rFonts w:eastAsia="Times New Roman"/>
          <w:vanish/>
          <w:sz w:val="20"/>
          <w:szCs w:val="20"/>
        </w:rPr>
        <w:t>4840001009000P3MP1YP1YP3YP1Y1.8820.1110.0040.803.0025.8619.31676479667647960.1000.1624.740.01800.0000.1470.240.0160(2) Stock-based compensation expense is included in the line items above as follows: Three Months Ended September 30, Nine Months Ended Septe</w:t>
      </w:r>
      <w:r>
        <w:rPr>
          <w:rFonts w:eastAsia="Times New Roman"/>
          <w:vanish/>
          <w:sz w:val="20"/>
          <w:szCs w:val="20"/>
        </w:rPr>
        <w:t>mber 30, 2019 2018 2019 2018Cost of revenues $396 $1,248 $1,880 $5,235Selling and marketing 756 1,860 3,159 8,227Research and development 469 1,137 1,863 5,453General and administrative 1,392 2,066 7,368 12,276Restructuring 129 — (137) —Total stock-based c</w:t>
      </w:r>
      <w:r>
        <w:rPr>
          <w:rFonts w:eastAsia="Times New Roman"/>
          <w:vanish/>
          <w:sz w:val="20"/>
          <w:szCs w:val="20"/>
        </w:rPr>
        <w:t>ompensation expense $3,142 $6,311 $14,133 $31,1911) Transactions with related parties are included in the line items above (refer to Footnote 10, Related Party Transactions, of the Notes to Condensed Consolidated Financial Statements for additional informa</w:t>
      </w:r>
      <w:r>
        <w:rPr>
          <w:rFonts w:eastAsia="Times New Roman"/>
          <w:vanish/>
          <w:sz w:val="20"/>
          <w:szCs w:val="20"/>
        </w:rPr>
        <w:t>tion).(3) Excludes amortization of intangible assets, which is presented separately in the Condensed Consolidated Statements of Operations and Comprehensive Loss. 0001158172 2019-01-01 2019-09-30 0001158172 2019-11-01 0001158172 2019-09-30 0001158172 2018-</w:t>
      </w:r>
      <w:r>
        <w:rPr>
          <w:rFonts w:eastAsia="Times New Roman"/>
          <w:vanish/>
          <w:sz w:val="20"/>
          <w:szCs w:val="20"/>
        </w:rPr>
        <w:t>12-31 0001158172 us-gaap:InvestorMember 2019-09-30 0001158172 us-gaap:InvestorMember 2018-12-31 0001158172 2018-01-01 2018-09-30 0001158172 us-gaap:GeneralAndAdministrativeExpenseMember 2019-07-01 2019-09-30 0001158172 2018-07-01 2018-09-30 0001158172 2019</w:t>
      </w:r>
      <w:r>
        <w:rPr>
          <w:rFonts w:eastAsia="Times New Roman"/>
          <w:vanish/>
          <w:sz w:val="20"/>
          <w:szCs w:val="20"/>
        </w:rPr>
        <w:t>-07-01 2019-09-30 0001158172 us-gaap:CostOfSalesMember 2018-01-01 2018-09-30 0001158172 us-gaap:GeneralAndAdministrativeExpenseMember 2018-07-01 2018-09-30 0001158172 us-gaap:CostOfSalesMember 2019-01-01 2019-09-30 0001158172 us-gaap:CostOfSalesMember 2019</w:t>
      </w:r>
      <w:r>
        <w:rPr>
          <w:rFonts w:eastAsia="Times New Roman"/>
          <w:vanish/>
          <w:sz w:val="20"/>
          <w:szCs w:val="20"/>
        </w:rPr>
        <w:t>-07-01 2019-09-30 0001158172 us-gaap:SellingAndMarketingExpenseMember 2019-01-01 2019-09-30 0001158172 us-gaap:CostOfSalesMember 2018-07-01 2018-09-30 0001158172 us-gaap:SellingAndMarketingExpenseMember 2019-07-01 2019-09-30 0001158172 us-gaap:GeneralAndAd</w:t>
      </w:r>
      <w:r>
        <w:rPr>
          <w:rFonts w:eastAsia="Times New Roman"/>
          <w:vanish/>
          <w:sz w:val="20"/>
          <w:szCs w:val="20"/>
        </w:rPr>
        <w:t>ministrativeExpenseMember 2019-01-01 2019-09-30 0001158172 us-gaap:ResearchAndDevelopmentExpenseMember 2019-01-01 2019-09-30 0001158172 us-gaap:ResearchAndDevelopmentExpenseMember 2018-07-01 2018-09-30 0001158172 us-gaap:RestructuringChargesMember 2018-07-</w:t>
      </w:r>
      <w:r>
        <w:rPr>
          <w:rFonts w:eastAsia="Times New Roman"/>
          <w:vanish/>
          <w:sz w:val="20"/>
          <w:szCs w:val="20"/>
        </w:rPr>
        <w:t>01 2018-09-30 0001158172 us-gaap:GeneralAndAdministrativeExpenseMember 2018-01-01 2018-09-30 0001158172 us-gaap:SellingAndMarketingExpenseMember 2018-01-01 2018-09-30 0001158172 us-gaap:RestructuringChargesMember 2019-01-01 2019-09-30 0001158172 us-gaap:Re</w:t>
      </w:r>
      <w:r>
        <w:rPr>
          <w:rFonts w:eastAsia="Times New Roman"/>
          <w:vanish/>
          <w:sz w:val="20"/>
          <w:szCs w:val="20"/>
        </w:rPr>
        <w:t>searchAndDevelopmentExpenseMember 2019-07-01 2019-09-30 0001158172 us-gaap:SellingAndMarketingExpenseMember 2018-07-01 2018-09-30 0001158172 us-gaap:ResearchAndDevelopmentExpenseMember 2018-01-01 2018-09-30 0001158172 us-gaap:RestructuringChargesMember 201</w:t>
      </w:r>
      <w:r>
        <w:rPr>
          <w:rFonts w:eastAsia="Times New Roman"/>
          <w:vanish/>
          <w:sz w:val="20"/>
          <w:szCs w:val="20"/>
        </w:rPr>
        <w:t>8-01-01 2018-09-30 0001158172 us-gaap:RestructuringChargesMember 2019-07-01 2019-09-30 0001158172 2018-01-01 2018-03-31 0001158172 us-gaap:AccumulatedOtherComprehensiveIncomeMember 2018-01-01 2018-03-31 0001158172 us-gaap:TreasuryStockMember 2018-03-31 000</w:t>
      </w:r>
      <w:r>
        <w:rPr>
          <w:rFonts w:eastAsia="Times New Roman"/>
          <w:vanish/>
          <w:sz w:val="20"/>
          <w:szCs w:val="20"/>
        </w:rPr>
        <w:t>1158172 us-gaap:TreasuryStockMember 2018-09-30 0001158172 us-gaap:CommonStockMember 2018-04-01 2018-06-30 0001158172 us-gaap:CommonStockMember 2018-07-01 2018-09-30 0001158172 2018-04-01 2018-06-30 0001158172 us-gaap:TreasuryStockMember 2017-12-31 00011581</w:t>
      </w:r>
      <w:r>
        <w:rPr>
          <w:rFonts w:eastAsia="Times New Roman"/>
          <w:vanish/>
          <w:sz w:val="20"/>
          <w:szCs w:val="20"/>
        </w:rPr>
        <w:t>72 us-gaap:AdditionalPaidInCapitalMember 2018-04-01 2018-06-30 0001158172 us-gaap:AdditionalPaidInCapitalMember 2018-01-01 2018-03-31 0001158172 us-gaap:CommonStockMember 2018-01-01 2018-03-31 0001158172 us-gaap:RetainedEarningsMember 2018-01-01 2018-03-31</w:t>
      </w:r>
      <w:r>
        <w:rPr>
          <w:rFonts w:eastAsia="Times New Roman"/>
          <w:vanish/>
          <w:sz w:val="20"/>
          <w:szCs w:val="20"/>
        </w:rPr>
        <w:t xml:space="preserve"> 0001158172 us-gaap:AdditionalPaidInCapitalMember 2017-12-31 0001158172 us-gaap:RetainedEarningsMember 2018-07-01 2018-09-30 0001158172 us-gaap:AccumulatedOtherComprehensiveIncomeMember 2018-07-01 2018-09-30 0001158172 us-gaap:AdditionalPaidInCapitalMember</w:t>
      </w:r>
      <w:r>
        <w:rPr>
          <w:rFonts w:eastAsia="Times New Roman"/>
          <w:vanish/>
          <w:sz w:val="20"/>
          <w:szCs w:val="20"/>
        </w:rPr>
        <w:t xml:space="preserve"> 2018-07-01 2018-09-30 0001158172 us-gaap:CommonStockMember 2018-06-30 0001158172 us-gaap:AccumulatedOtherComprehensiveIncomeMember 2018-09-30 0001158172 us-gaap:CommonStockMember 2018-03-31 0001158172 us-gaap:RetainedEarningsMember 2017-12-31 0001158172 u</w:t>
      </w:r>
      <w:r>
        <w:rPr>
          <w:rFonts w:eastAsia="Times New Roman"/>
          <w:vanish/>
          <w:sz w:val="20"/>
          <w:szCs w:val="20"/>
        </w:rPr>
        <w:t>s-gaap:TreasuryStockMember 2018-04-01 2018-06-30 0001158172 us-gaap:AccumulatedOtherComprehensiveIncomeMember 2018-06-30 0001158172 us-gaap:AccountingStandardsUpdate201409Member 2018-01-01 0001158172 us-gaap:RetainedEarningsMember 2018-04-01 2018-06-30 000</w:t>
      </w:r>
      <w:r>
        <w:rPr>
          <w:rFonts w:eastAsia="Times New Roman"/>
          <w:vanish/>
          <w:sz w:val="20"/>
          <w:szCs w:val="20"/>
        </w:rPr>
        <w:t>1158172 us-gaap:AccumulatedOtherComprehensiveIncomeMember 2017-12-31 0001158172 us-gaap:RetainedEarningsMember 2018-06-30 0001158172 us-gaap:AdditionalPaidInCapitalMember 2018-06-30 0001158172 us-gaap:TreasuryStockMember 2018-01-01 2018-03-31 0001158172 20</w:t>
      </w:r>
      <w:r>
        <w:rPr>
          <w:rFonts w:eastAsia="Times New Roman"/>
          <w:vanish/>
          <w:sz w:val="20"/>
          <w:szCs w:val="20"/>
        </w:rPr>
        <w:t>18-03-31 0001158172 us-gaap:CommonStockMember 2018-09-30 0001158172 us-gaap:AccumulatedOtherComprehensiveIncomeMember 2018-03-31 0001158172 us-gaap:TreasuryStockMember 2018-06-30 0001158172 us-gaap:CommonStockMember 2017-12-31 0001158172 us-gaap:Accounting</w:t>
      </w:r>
      <w:r>
        <w:rPr>
          <w:rFonts w:eastAsia="Times New Roman"/>
          <w:vanish/>
          <w:sz w:val="20"/>
          <w:szCs w:val="20"/>
        </w:rPr>
        <w:t>StandardsUpdate201409Member us-gaap:RetainedEarningsMember 2018-01-01 0001158172 us-gaap:AccumulatedOtherComprehensiveIncomeMember 2018-04-01 2018-06-30 0001158172 us-gaap:RetainedEarningsMember 2018-03-31 0001158172 2018-09-30 0001158172 2017-12-31 000115</w:t>
      </w:r>
      <w:r>
        <w:rPr>
          <w:rFonts w:eastAsia="Times New Roman"/>
          <w:vanish/>
          <w:sz w:val="20"/>
          <w:szCs w:val="20"/>
        </w:rPr>
        <w:t>8172 us-gaap:AdditionalPaidInCapitalMember 2018-03-31 0001158172 us-gaap:RetainedEarningsMember 2018-09-30 0001158172 us-gaap:AdditionalPaidInCapitalMember 2018-09-30 0001158172 2018-06-30 0001158172 us-gaap:RetainedEarningsMember 2019-09-30 0001158172 201</w:t>
      </w:r>
      <w:r>
        <w:rPr>
          <w:rFonts w:eastAsia="Times New Roman"/>
          <w:vanish/>
          <w:sz w:val="20"/>
          <w:szCs w:val="20"/>
        </w:rPr>
        <w:t>9-01-01 2019-03-31 0001158172 us-gaap:AdditionalPaidInCapitalMember 2018-12-31 0001158172 us-gaap:AccumulatedOtherComprehensiveIncomeMember 2018-12-31 0001158172 2019-04-01 2019-06-30 0001158172 us-gaap:AdditionalPaidInCapitalMember 2019-04-01 2019-06-30 0</w:t>
      </w:r>
      <w:r>
        <w:rPr>
          <w:rFonts w:eastAsia="Times New Roman"/>
          <w:vanish/>
          <w:sz w:val="20"/>
          <w:szCs w:val="20"/>
        </w:rPr>
        <w:t>001158172 us-gaap:CommonStockMember 2019-09-30 0001158172 us-gaap:AdditionalPaidInCapitalMember 2019-01-01 2019-03-31 0001158172 us-gaap:CommonStockMember 2019-07-01 2019-09-30 0001158172 us-gaap:CommonStockMember 2019-01-01 2019-03-31 0001158172 us-gaap:R</w:t>
      </w:r>
      <w:r>
        <w:rPr>
          <w:rFonts w:eastAsia="Times New Roman"/>
          <w:vanish/>
          <w:sz w:val="20"/>
          <w:szCs w:val="20"/>
        </w:rPr>
        <w:t>etainedEarningsMember 2019-07-01 2019-09-30 0001158172 us-gaap:CommonStockMember 2019-06-30 0001158172 us-gaap:RetainedEarningsMember 2019-03-31 0001158172 us-gaap:CommonStockMember 2019-04-01 2019-06-30 0001158172 us-gaap:RetainedEarningsMember 2019-04-01</w:t>
      </w:r>
      <w:r>
        <w:rPr>
          <w:rFonts w:eastAsia="Times New Roman"/>
          <w:vanish/>
          <w:sz w:val="20"/>
          <w:szCs w:val="20"/>
        </w:rPr>
        <w:t xml:space="preserve"> 2019-06-30 0001158172 us-gaap:RetainedEarningsMember 2018-12-31 0001158172 us-gaap:AccumulatedOtherComprehensiveIncomeMember 2019-03-31 0001158172 us-gaap:AccumulatedOtherComprehensiveIncomeMember 2019-09-30 0001158172 us-gaap:AdditionalPaidInCapitalMembe</w:t>
      </w:r>
      <w:r>
        <w:rPr>
          <w:rFonts w:eastAsia="Times New Roman"/>
          <w:vanish/>
          <w:sz w:val="20"/>
          <w:szCs w:val="20"/>
        </w:rPr>
        <w:t>r 2019-03-31 0001158172 us-gaap:CommonStockMember 2019-03-31 0001158172 us-gaap:AccumulatedOtherComprehensiveIncomeMember 2019-06-30 0001158172 2019-06-30 0001158172 us-gaap:AdditionalPaidInCapitalMember 2019-07-01 2019-09-30 0001158172 us-gaap:AdditionalP</w:t>
      </w:r>
      <w:r>
        <w:rPr>
          <w:rFonts w:eastAsia="Times New Roman"/>
          <w:vanish/>
          <w:sz w:val="20"/>
          <w:szCs w:val="20"/>
        </w:rPr>
        <w:t>aidInCapitalMember 2019-06-30 0001158172 us-gaap:AccumulatedOtherComprehensiveIncomeMember 2019-01-01 2019-03-31 0001158172 2019-03-31 0001158172 us-gaap:AccumulatedOtherComprehensiveIncomeMember 2019-07-01 2019-09-30 0001158172 us-gaap:TreasuryStockMember</w:t>
      </w:r>
      <w:r>
        <w:rPr>
          <w:rFonts w:eastAsia="Times New Roman"/>
          <w:vanish/>
          <w:sz w:val="20"/>
          <w:szCs w:val="20"/>
        </w:rPr>
        <w:t xml:space="preserve"> 2019-09-30 0001158172 us-gaap:CommonStockMember 2018-12-31 0001158172 us-gaap:RetainedEarningsMember 2019-01-01 2019-03-31 0001158172 us-gaap:AccountingStandardsUpdate201602Member us-gaap:RetainedEarningsMember 2019-01-01 0001158172 us-gaap:TreasuryStockM</w:t>
      </w:r>
      <w:r>
        <w:rPr>
          <w:rFonts w:eastAsia="Times New Roman"/>
          <w:vanish/>
          <w:sz w:val="20"/>
          <w:szCs w:val="20"/>
        </w:rPr>
        <w:t>ember 2018-12-31 0001158172 us-gaap:TreasuryStockMember 2019-06-30 0001158172 us-gaap:AdditionalPaidInCapitalMember 2019-09-30 0001158172 us-gaap:TreasuryStockMember 2019-03-31 0001158172 us-gaap:RetainedEarningsMember 2019-06-30 0001158172 us-gaap:Accumul</w:t>
      </w:r>
      <w:r>
        <w:rPr>
          <w:rFonts w:eastAsia="Times New Roman"/>
          <w:vanish/>
          <w:sz w:val="20"/>
          <w:szCs w:val="20"/>
        </w:rPr>
        <w:t>atedOtherComprehensiveIncomeMember 2019-04-01 2019-06-30 0001158172 us-gaap:AccountingStandardsUpdate201602Member 2019-01-01 0001158172 us-gaap:InvestorMember 2018-01-01 2018-09-30 0001158172 us-gaap:InvestorMember 2019-01-01 2019-09-30 0001158172 us-gaap:</w:t>
      </w:r>
      <w:r>
        <w:rPr>
          <w:rFonts w:eastAsia="Times New Roman"/>
          <w:vanish/>
          <w:sz w:val="20"/>
          <w:szCs w:val="20"/>
        </w:rPr>
        <w:t>PrivatePlacementMember 2019-06-26 2019-06-26 0001158172 scor:StarboardValueLPMember scor:StarboardNotesMember us-gaap:ConvertibleNotesPayableMember 2018-01-01 2018-12-31 0001158172 us-gaap:SubsequentEventMember 2019-10-14 2019-10-14 0001158172 scor:DebtIns</w:t>
      </w:r>
      <w:r>
        <w:rPr>
          <w:rFonts w:eastAsia="Times New Roman"/>
          <w:vanish/>
          <w:sz w:val="20"/>
          <w:szCs w:val="20"/>
        </w:rPr>
        <w:t>trumentCovenantPeriodTwoMember scor:StarboardValueLPMember scor:StarboardNotesMember us-gaap:ConvertibleNotesPayableMember 2019-08-06 0001158172 scor:StarboardValueLPMember scor:StarboardNotesMember us-gaap:ConvertibleNotesPayableMember 2018-12-31 00011581</w:t>
      </w:r>
      <w:r>
        <w:rPr>
          <w:rFonts w:eastAsia="Times New Roman"/>
          <w:vanish/>
          <w:sz w:val="20"/>
          <w:szCs w:val="20"/>
        </w:rPr>
        <w:t>72 scor:DebtInstrumentCovenantPeriodOneMember scor:StarboardValueLPMember scor:StarboardNotesMember us-gaap:ConvertibleNotesPayableMember 2018-12-31 0001158172 2019-01-01 0001158172 srt:MaximumMember 2019-09-30 0001158172 2018-01-01 2018-12-31 0001158172 s</w:t>
      </w:r>
      <w:r>
        <w:rPr>
          <w:rFonts w:eastAsia="Times New Roman"/>
          <w:vanish/>
          <w:sz w:val="20"/>
          <w:szCs w:val="20"/>
        </w:rPr>
        <w:t>rt:MinimumMember 2019-09-30 0001158172 us-gaap:TransferredOverTimeMember 2019-07-01 2019-09-30 0001158172 srt:ReportableGeographicalComponentsMember scor:OtherCountryMember 2019-01-01 2019-09-30 0001158172 srt:ReportableGeographicalComponentsMember scor:Ot</w:t>
      </w:r>
      <w:r>
        <w:rPr>
          <w:rFonts w:eastAsia="Times New Roman"/>
          <w:vanish/>
          <w:sz w:val="20"/>
          <w:szCs w:val="20"/>
        </w:rPr>
        <w:t>herCountryMember 2018-07-01 2018-09-30 0001158172 srt:ReportableGeographicalComponentsMember country:CA 2019-07-01 2019-09-30 0001158172 srt:ReportableGeographicalComponentsMember srt:EuropeMember 2018-07-01 2018-09-30 0001158172 srt:ReportableGeographical</w:t>
      </w:r>
      <w:r>
        <w:rPr>
          <w:rFonts w:eastAsia="Times New Roman"/>
          <w:vanish/>
          <w:sz w:val="20"/>
          <w:szCs w:val="20"/>
        </w:rPr>
        <w:t>ComponentsMember srt:EuropeMember 2018-01-01 2018-09-30 0001158172 scor:AnalyticsandOptimizationMember 2018-01-01 2018-09-30 0001158172 srt:ReportableGeographicalComponentsMember srt:EuropeMember 2019-01-01 2019-09-30 0001158172 scor:RatingsandPlanningMemb</w:t>
      </w:r>
      <w:r>
        <w:rPr>
          <w:rFonts w:eastAsia="Times New Roman"/>
          <w:vanish/>
          <w:sz w:val="20"/>
          <w:szCs w:val="20"/>
        </w:rPr>
        <w:t>er 2019-01-01 2019-09-30 0001158172 scor:AnalyticsandOptimizationMember 2018-07-01 2018-09-30 0001158172 scor:MoviesReportingandAnalyticsMember 2019-07-01 2019-09-30 0001158172 srt:ReportableGeographicalComponentsMember country:CA 2018-07-01 2018-09-30 000</w:t>
      </w:r>
      <w:r>
        <w:rPr>
          <w:rFonts w:eastAsia="Times New Roman"/>
          <w:vanish/>
          <w:sz w:val="20"/>
          <w:szCs w:val="20"/>
        </w:rPr>
        <w:t>1158172 scor:MoviesReportingandAnalyticsMember 2018-07-01 2018-09-30 0001158172 us-gaap:TransferredAtPointInTimeMember 2018-01-01 2018-09-30 0001158172 srt:ReportableGeographicalComponentsMember srt:LatinAmericaMember 2019-01-01 2019-09-30 0001158172 scor:</w:t>
      </w:r>
      <w:r>
        <w:rPr>
          <w:rFonts w:eastAsia="Times New Roman"/>
          <w:vanish/>
          <w:sz w:val="20"/>
          <w:szCs w:val="20"/>
        </w:rPr>
        <w:t>RatingsandPlanningMember 2019-07-01 2019-09-30 0001158172 us-gaap:TransferredAtPointInTimeMember 2018-07-01 2018-09-30 0001158172 srt:ReportableGeographicalComponentsMember srt:LatinAmericaMember 2019-07-01 2019-09-30 0001158172 srt:ReportableGeographicalC</w:t>
      </w:r>
      <w:r>
        <w:rPr>
          <w:rFonts w:eastAsia="Times New Roman"/>
          <w:vanish/>
          <w:sz w:val="20"/>
          <w:szCs w:val="20"/>
        </w:rPr>
        <w:t>omponentsMember scor:OtherCountryMember 2018-01-01 2018-09-30 0001158172 scor:AnalyticsandOptimizationMember 2019-07-01 2019-09-30 0001158172 us-gaap:TransferredOverTimeMember 2018-07-01 2018-09-30 0001158172 scor:RatingsandPlanningMember 2018-01-01 2018-0</w:t>
      </w:r>
      <w:r>
        <w:rPr>
          <w:rFonts w:eastAsia="Times New Roman"/>
          <w:vanish/>
          <w:sz w:val="20"/>
          <w:szCs w:val="20"/>
        </w:rPr>
        <w:t>9-30 0001158172 srt:ReportableGeographicalComponentsMember country:CA 2018-01-01 2018-09-30 0001158172 srt:ReportableGeographicalComponentsMember country:US 2019-07-01 2019-09-30 0001158172 srt:ReportableGeographicalComponentsMember country:CA 2019-01-01 2</w:t>
      </w:r>
      <w:r>
        <w:rPr>
          <w:rFonts w:eastAsia="Times New Roman"/>
          <w:vanish/>
          <w:sz w:val="20"/>
          <w:szCs w:val="20"/>
        </w:rPr>
        <w:t>019-09-30 0001158172 srt:ReportableGeographicalComponentsMember country:US 2018-07-01 2018-09-30 0001158172 scor:RatingsandPlanningMember 2018-07-01 2018-09-30 0001158172 srt:ReportableGeographicalComponentsMember country:US 2019-01-01 2019-09-30 000115817</w:t>
      </w:r>
      <w:r>
        <w:rPr>
          <w:rFonts w:eastAsia="Times New Roman"/>
          <w:vanish/>
          <w:sz w:val="20"/>
          <w:szCs w:val="20"/>
        </w:rPr>
        <w:t>2 scor:MoviesReportingandAnalyticsMember 2018-01-01 2018-09-30 0001158172 srt:ReportableGeographicalComponentsMember srt:LatinAmericaMember 2018-07-01 2018-09-30 0001158172 srt:ReportableGeographicalComponentsMember srt:LatinAmericaMember 2018-01-01 2018-0</w:t>
      </w:r>
      <w:r>
        <w:rPr>
          <w:rFonts w:eastAsia="Times New Roman"/>
          <w:vanish/>
          <w:sz w:val="20"/>
          <w:szCs w:val="20"/>
        </w:rPr>
        <w:t>9-30 0001158172 us-gaap:TransferredOverTimeMember 2019-01-01 2019-09-30 0001158172 us-gaap:TransferredOverTimeMember 2018-01-01 2018-09-30 0001158172 srt:ReportableGeographicalComponentsMember srt:EuropeMember 2019-07-01 2019-09-30 0001158172 srt:Reportabl</w:t>
      </w:r>
      <w:r>
        <w:rPr>
          <w:rFonts w:eastAsia="Times New Roman"/>
          <w:vanish/>
          <w:sz w:val="20"/>
          <w:szCs w:val="20"/>
        </w:rPr>
        <w:t>eGeographicalComponentsMember country:US 2018-01-01 2018-09-30 0001158172 us-gaap:TransferredAtPointInTimeMember 2019-07-01 2019-09-30 0001158172 scor:AnalyticsandOptimizationMember 2019-01-01 2019-09-30 0001158172 srt:ReportableGeographicalComponentsMembe</w:t>
      </w:r>
      <w:r>
        <w:rPr>
          <w:rFonts w:eastAsia="Times New Roman"/>
          <w:vanish/>
          <w:sz w:val="20"/>
          <w:szCs w:val="20"/>
        </w:rPr>
        <w:t>r scor:OtherCountryMember 2019-07-01 2019-09-30 0001158172 us-gaap:TransferredAtPointInTimeMember 2019-01-01 2019-09-30 0001158172 scor:MoviesReportingandAnalyticsMember 2019-01-01 2019-09-30 0001158172 2019-10-01 2019-09-30 0001158172 2021-01-01 2019-09-3</w:t>
      </w:r>
      <w:r>
        <w:rPr>
          <w:rFonts w:eastAsia="Times New Roman"/>
          <w:vanish/>
          <w:sz w:val="20"/>
          <w:szCs w:val="20"/>
        </w:rPr>
        <w:t>0 0001158172 2020-01-01 2019-09-30 0001158172 scor:ContractwithCustomerLiabilityCurrentMember 2018-01-01 2018-09-30 0001158172 scor:ContractwithCustomerLiabilityCurrentMember 2019-01-01 2019-09-30 0001158172 us-gaap:CustomerRelationshipsMember 2019-09-30 0</w:t>
      </w:r>
      <w:r>
        <w:rPr>
          <w:rFonts w:eastAsia="Times New Roman"/>
          <w:vanish/>
          <w:sz w:val="20"/>
          <w:szCs w:val="20"/>
        </w:rPr>
        <w:t>001158172 scor:AcquiredMethodologiesTechnologyMember 2018-12-31 0001158172 us-gaap:TradeNamesMember 2019-09-30 0001158172 us-gaap:OtherIntangibleAssetsMember 2019-09-30 0001158172 scor:AcquiredMethodologiesTechnologyMember 2019-09-30 0001158172 us-gaap:Tra</w:t>
      </w:r>
      <w:r>
        <w:rPr>
          <w:rFonts w:eastAsia="Times New Roman"/>
          <w:vanish/>
          <w:sz w:val="20"/>
          <w:szCs w:val="20"/>
        </w:rPr>
        <w:t>deNamesMember 2018-12-31 0001158172 us-gaap:ComputerSoftwareIntangibleAssetMember 2018-12-31 0001158172 us-gaap:ComputerSoftwareIntangibleAssetMember 2019-09-30 0001158172 scor:AcquiredRelationshipTechnologyMember 2018-12-31 0001158172 us-gaap:Intellectual</w:t>
      </w:r>
      <w:r>
        <w:rPr>
          <w:rFonts w:eastAsia="Times New Roman"/>
          <w:vanish/>
          <w:sz w:val="20"/>
          <w:szCs w:val="20"/>
        </w:rPr>
        <w:t>PropertyMember 2019-09-30 0001158172 us-gaap:OtherIntangibleAssetsMember 2018-12-31 0001158172 us-gaap:CustomerRelationshipsMember 2018-12-31 0001158172 scor:AcquiredRelationshipTechnologyMember 2019-09-30 0001158172 us-gaap:IntellectualPropertyMember 2018</w:t>
      </w:r>
      <w:r>
        <w:rPr>
          <w:rFonts w:eastAsia="Times New Roman"/>
          <w:vanish/>
          <w:sz w:val="20"/>
          <w:szCs w:val="20"/>
        </w:rPr>
        <w:t>-12-31 0001158172 us-gaap:ComputerSoftwareIntangibleAssetMember 2019-01-01 2019-09-30 0001158172 us-gaap:IntellectualPropertyMember 2019-01-01 2019-09-30 0001158172 us-gaap:OtherIntangibleAssetsMember 2019-01-01 2019-09-30 0001158172 us-gaap:CustomerRelati</w:t>
      </w:r>
      <w:r>
        <w:rPr>
          <w:rFonts w:eastAsia="Times New Roman"/>
          <w:vanish/>
          <w:sz w:val="20"/>
          <w:szCs w:val="20"/>
        </w:rPr>
        <w:t>onshipsMember 2019-01-01 2019-09-30 0001158172 scor:AcquiredMethodologiesTechnologyMember 2019-01-01 2019-09-30 0001158172 us-gaap:TradeNamesMember 2019-01-01 2019-09-30 0001158172 us-gaap:ConvertibleNotesPayableMember 2018-12-31 0001158172 scor:InitialNot</w:t>
      </w:r>
      <w:r>
        <w:rPr>
          <w:rFonts w:eastAsia="Times New Roman"/>
          <w:vanish/>
          <w:sz w:val="20"/>
          <w:szCs w:val="20"/>
        </w:rPr>
        <w:t>esIssuedJanuary162018Member us-gaap:ConvertibleNotesPayableMember 2018-12-31 0001158172 scor:OptionNotesIssuedMay172018Member us-gaap:ConvertibleNotesPayableMember 2018-12-31 0001158172 scor:SaleLeasebackTransactionMember 2019-09-30 0001158172 scor:OptionN</w:t>
      </w:r>
      <w:r>
        <w:rPr>
          <w:rFonts w:eastAsia="Times New Roman"/>
          <w:vanish/>
          <w:sz w:val="20"/>
          <w:szCs w:val="20"/>
        </w:rPr>
        <w:t>otesIssuedMay172018Member us-gaap:ConvertibleNotesPayableMember 2019-09-30 0001158172 scor:InitialNotesIssuedJanuary162018Member us-gaap:ConvertibleNotesPayableMember 2019-09-30 0001158172 us-gaap:ConvertibleNotesPayableMember 2019-09-30 0001158172 scor:St</w:t>
      </w:r>
      <w:r>
        <w:rPr>
          <w:rFonts w:eastAsia="Times New Roman"/>
          <w:vanish/>
          <w:sz w:val="20"/>
          <w:szCs w:val="20"/>
        </w:rPr>
        <w:t>arboardValueLPMember srt:MaximumMember scor:StarboardRightsOfferingMember us-gaap:ConvertibleNotesPayableMember 2018-01-16 0001158172 scor:StarboardValueLPMember scor:InitialNotesIssuedJanuary162018Member us-gaap:ConvertibleNotesPayableMember 2019-07-01 00</w:t>
      </w:r>
      <w:r>
        <w:rPr>
          <w:rFonts w:eastAsia="Times New Roman"/>
          <w:vanish/>
          <w:sz w:val="20"/>
          <w:szCs w:val="20"/>
        </w:rPr>
        <w:t>01158172 scor:StarboardValueLPMember scor:InitialNotesIssuedJanuary162018Member us-gaap:ConvertibleNotesPayableMember 2018-01-16 0001158172 us-gaap:ConvertibleNotesPayableMember 2018-01-01 2018-09-30 0001158172 us-gaap:ConvertibleNotesPayableMember 2019-01</w:t>
      </w:r>
      <w:r>
        <w:rPr>
          <w:rFonts w:eastAsia="Times New Roman"/>
          <w:vanish/>
          <w:sz w:val="20"/>
          <w:szCs w:val="20"/>
        </w:rPr>
        <w:t>-01 2019-09-30 0001158172 us-gaap:ConvertibleNotesPayableMember 2018-07-01 2018-09-30 0001158172 scor:StarboardValueLPMember scor:OptionNotesIssuedMay172018Member us-gaap:ConvertibleNotesPayableMember 2018-05-17 0001158172 scor:StarboardValueLPMember scor:</w:t>
      </w:r>
      <w:r>
        <w:rPr>
          <w:rFonts w:eastAsia="Times New Roman"/>
          <w:vanish/>
          <w:sz w:val="20"/>
          <w:szCs w:val="20"/>
        </w:rPr>
        <w:t>InitialNotesIssuedJanuary162018Member us-gaap:ConvertibleNotesPayableMember 2018-01-16 2018-01-16 0001158172 scor:StarboardValueLPMember scor:StarboardRightsOfferingMember us-gaap:ConvertibleNotesPayableMember 2018-01-16 2018-01-16 0001158172 scor:WellsFar</w:t>
      </w:r>
      <w:r>
        <w:rPr>
          <w:rFonts w:eastAsia="Times New Roman"/>
          <w:vanish/>
          <w:sz w:val="20"/>
          <w:szCs w:val="20"/>
        </w:rPr>
        <w:t>goBankN.A.Member us-gaap:LetterOfCreditMember 2019-09-30 0001158172 scor:StarboardValueLPMember scor:AdditionalNotesIssuedAugust82018Member us-gaap:ConvertibleNotesPayableMember 2018-12-31 0001158172 us-gaap:FairValueInputsLevel3Member us-gaap:ConvertibleN</w:t>
      </w:r>
      <w:r>
        <w:rPr>
          <w:rFonts w:eastAsia="Times New Roman"/>
          <w:vanish/>
          <w:sz w:val="20"/>
          <w:szCs w:val="20"/>
        </w:rPr>
        <w:t>otesPayableMember 2019-09-30 0001158172 scor:SaleLeasebackTransactionMember 2019-06-01 2019-06-30 0001158172 scor:StarboardValueLPMember scor:InitialNotesIssuedJanuary162018Member us-gaap:ConvertibleNotesPayableMember 2019-09-30 0001158172 scor:StarboardVa</w:t>
      </w:r>
      <w:r>
        <w:rPr>
          <w:rFonts w:eastAsia="Times New Roman"/>
          <w:vanish/>
          <w:sz w:val="20"/>
          <w:szCs w:val="20"/>
        </w:rPr>
        <w:t>lueLPMember scor:OptionNotesIssuedMay172018Member us-gaap:ConvertibleNotesPayableMember 2018-05-17 2018-05-17 0001158172 scor:StarboardValueLPMember srt:MinimumMember scor:InitialNotesIssuedJanuary162018Member us-gaap:ConvertibleNotesPayableMember 2018-01-</w:t>
      </w:r>
      <w:r>
        <w:rPr>
          <w:rFonts w:eastAsia="Times New Roman"/>
          <w:vanish/>
          <w:sz w:val="20"/>
          <w:szCs w:val="20"/>
        </w:rPr>
        <w:t>16 0001158172 us-gaap:ConvertibleNotesPayableMember 2019-07-01 2019-09-30 0001158172 scor:StarboardValueLPMember srt:MaximumMember scor:InitialNotesIssuedJanuary162018Member us-gaap:ConvertibleNotesPayableMember 2018-01-16 0001158172 scor:StarboardValueLPM</w:t>
      </w:r>
      <w:r>
        <w:rPr>
          <w:rFonts w:eastAsia="Times New Roman"/>
          <w:vanish/>
          <w:sz w:val="20"/>
          <w:szCs w:val="20"/>
        </w:rPr>
        <w:t>ember scor:InitialNotesIssuedJanuary162018Member us-gaap:ConvertibleNotesPayableMember 2019-04-01 0001158172 scor:StarboardValueLPMember srt:MinimumMember scor:StarboardRightsOfferingMember us-gaap:ConvertibleNotesPayableMember 2018-01-16 0001158172 scor:S</w:t>
      </w:r>
      <w:r>
        <w:rPr>
          <w:rFonts w:eastAsia="Times New Roman"/>
          <w:vanish/>
          <w:sz w:val="20"/>
          <w:szCs w:val="20"/>
        </w:rPr>
        <w:t xml:space="preserve">tarboardValueLPMember scor:StarboardRightsOfferingMember us-gaap:ConvertibleNotesPayableMember 2018-01-16 0001158172 scor:StarboardValueLPMember scor:AdditionalInitialNotesIssuedAugust82018Member us-gaap:ConvertibleNotesPayableMember 2018-12-31 0001158172 </w:t>
      </w:r>
      <w:r>
        <w:rPr>
          <w:rFonts w:eastAsia="Times New Roman"/>
          <w:vanish/>
          <w:sz w:val="20"/>
          <w:szCs w:val="20"/>
        </w:rPr>
        <w:t>scor:StarboardValueLPMember srt:MaximumMember scor:InitialNotesIssuedJanuary162018Member us-gaap:ConvertibleNotesPayableMember 2019-01-31 0001158172 scor:StarboardValueLPMember scor:InitialNotesIssuedJanuary162018Member us-gaap:ConvertibleNotesPayableMembe</w:t>
      </w:r>
      <w:r>
        <w:rPr>
          <w:rFonts w:eastAsia="Times New Roman"/>
          <w:vanish/>
          <w:sz w:val="20"/>
          <w:szCs w:val="20"/>
        </w:rPr>
        <w:t xml:space="preserve">r 2019-04-03 0001158172 scor:StarboardValueLPMember scor:InitialNotesIssuedJanuary162018Member us-gaap:ConvertibleNotesPayableMember us-gaap:SubsequentEventMember 2019-10-01 0001158172 scor:DebtInstrumentCovenantPeriodOneMember scor:StarboardValueLPMember </w:t>
      </w:r>
      <w:r>
        <w:rPr>
          <w:rFonts w:eastAsia="Times New Roman"/>
          <w:vanish/>
          <w:sz w:val="20"/>
          <w:szCs w:val="20"/>
        </w:rPr>
        <w:t>scor:StarboardNotesMember us-gaap:ConvertibleNotesPayableMember 2019-08-05 0001158172 scor:StarboardValueLPMember scor:InitialNotesIssuedJanuary162018Member us-gaap:ConvertibleNotesPayableMember 2019-01-31 0001158172 scor:StarboardValueLPMember scor:Additi</w:t>
      </w:r>
      <w:r>
        <w:rPr>
          <w:rFonts w:eastAsia="Times New Roman"/>
          <w:vanish/>
          <w:sz w:val="20"/>
          <w:szCs w:val="20"/>
        </w:rPr>
        <w:t>onalOptionNotesIssuedAugust82018Member us-gaap:ConvertibleNotesPayableMember 2018-12-31 0001158172 srt:MinimumMember 2019-01-01 2019-09-30 0001158172 srt:MaximumMember 2019-01-01 2019-09-30 0001158172 scor:ExercisePriceFourMember 2019-09-30 0001158172 scor</w:t>
      </w:r>
      <w:r>
        <w:rPr>
          <w:rFonts w:eastAsia="Times New Roman"/>
          <w:vanish/>
          <w:sz w:val="20"/>
          <w:szCs w:val="20"/>
        </w:rPr>
        <w:t>:ExercisePriceTwoMember 2019-09-30 0001158172 scor:ExercisePriceFourMember 2019-01-01 2019-09-30 0001158172 scor:ExercisePriceOneMember 2019-09-30 0001158172 scor:ExercisePriceOneMember 2019-01-01 2019-09-30 0001158172 scor:ExercisePriceThreeMember 2019-09</w:t>
      </w:r>
      <w:r>
        <w:rPr>
          <w:rFonts w:eastAsia="Times New Roman"/>
          <w:vanish/>
          <w:sz w:val="20"/>
          <w:szCs w:val="20"/>
        </w:rPr>
        <w:t>-30 0001158172 scor:ExercisePriceThreeMember 2019-01-01 2019-09-30 0001158172 scor:ExercisePriceTwoMember 2019-01-01 2019-09-30 0001158172 us-gaap:RestrictedStockUnitsRSUMember 2019-01-01 2019-09-30 0001158172 us-gaap:RestrictedStockUnitsRSUMember 2018-12-</w:t>
      </w:r>
      <w:r>
        <w:rPr>
          <w:rFonts w:eastAsia="Times New Roman"/>
          <w:vanish/>
          <w:sz w:val="20"/>
          <w:szCs w:val="20"/>
        </w:rPr>
        <w:t>31 0001158172 scor:RestrictedStockAndRestrictedStockUnitsMember 2019-01-01 2019-09-30 0001158172 scor:RestrictedStockAndRestrictedStockUnitsMember 2019-09-30 0001158172 us-gaap:RestrictedStockUnitsRSUMember 2019-09-30 0001158172 scor:RestrictedStockAndRest</w:t>
      </w:r>
      <w:r>
        <w:rPr>
          <w:rFonts w:eastAsia="Times New Roman"/>
          <w:vanish/>
          <w:sz w:val="20"/>
          <w:szCs w:val="20"/>
        </w:rPr>
        <w:t>rictedStockUnitsMember 2018-12-31 0001158172 scor:TimebasedRestrictedStockUnitsMember 2018-01-01 2018-09-30 0001158172 scor:TimebasedRestrictedStockUnitsMember 2019-01-01 2019-09-30 0001158172 us-gaap:StockCompensationPlanMember scor:EquityandIncentiveComp</w:t>
      </w:r>
      <w:r>
        <w:rPr>
          <w:rFonts w:eastAsia="Times New Roman"/>
          <w:vanish/>
          <w:sz w:val="20"/>
          <w:szCs w:val="20"/>
        </w:rPr>
        <w:t>ensationPlan2018Member 2018-06-04 0001158172 scor:SeriesB2WarrantMember us-gaap:PrivatePlacementMember 2019-06-26 0001158172 scor:SeriesCWarrantMember us-gaap:PrivatePlacementMember 2019-06-26 0001158172 scor:SeriesAWarrantMember us-gaap:SubsequentEventMem</w:t>
      </w:r>
      <w:r>
        <w:rPr>
          <w:rFonts w:eastAsia="Times New Roman"/>
          <w:vanish/>
          <w:sz w:val="20"/>
          <w:szCs w:val="20"/>
        </w:rPr>
        <w:t>ber 2019-10-14 2019-10-14 0001158172 scor:MarketBasedRestrictedStockUnitsMember 2019-01-01 2019-09-30 0001158172 us-gaap:AdditionalPaidInCapitalMember us-gaap:PrivatePlacementMember 2019-04-01 2019-06-30 0001158172 us-gaap:PrivatePlacementMember 2019-06-26</w:t>
      </w:r>
      <w:r>
        <w:rPr>
          <w:rFonts w:eastAsia="Times New Roman"/>
          <w:vanish/>
          <w:sz w:val="20"/>
          <w:szCs w:val="20"/>
        </w:rPr>
        <w:t xml:space="preserve"> 0001158172 scor:SeriesCWarrantMember us-gaap:PrivatePlacementMember 2019-06-26 2019-06-26 0001158172 scor:SeriesAWarrantMember us-gaap:PrivatePlacementMember 2019-06-26 0001158172 us-gaap:PrivatePlacementMember 2019-07-01 2019-09-30 0001158172 srt:Minimum</w:t>
      </w:r>
      <w:r>
        <w:rPr>
          <w:rFonts w:eastAsia="Times New Roman"/>
          <w:vanish/>
          <w:sz w:val="20"/>
          <w:szCs w:val="20"/>
        </w:rPr>
        <w:t>Member us-gaap:PrivatePlacementMember 2019-06-26 0001158172 srt:MaximumMember scor:MeasurementInputChangeOfControlProbabilityRateMember us-gaap:PrivatePlacementMember 2019-06-26 0001158172 us-gaap:GeneralAndAdministrativeExpenseMember us-gaap:PrivatePlacem</w:t>
      </w:r>
      <w:r>
        <w:rPr>
          <w:rFonts w:eastAsia="Times New Roman"/>
          <w:vanish/>
          <w:sz w:val="20"/>
          <w:szCs w:val="20"/>
        </w:rPr>
        <w:t>entMember 2019-07-01 2019-09-30 0001158172 us-gaap:AdditionalPaidInCapitalMember us-gaap:PrivatePlacementMember 2019-07-01 2019-09-30 0001158172 srt:MaximumMember us-gaap:StockCompensationPlanMember scor:EquityandIncentiveCompensationPlan2018Member 2019-09</w:t>
      </w:r>
      <w:r>
        <w:rPr>
          <w:rFonts w:eastAsia="Times New Roman"/>
          <w:vanish/>
          <w:sz w:val="20"/>
          <w:szCs w:val="20"/>
        </w:rPr>
        <w:t>-30 0001158172 scor:SeriesB1WarrantMember us-gaap:PrivatePlacementMember 2019-06-26 0001158172 srt:ScenarioForecastMember 2019-12-31 0001158172 srt:MaximumMember us-gaap:MeasurementInputRiskFreeInterestRateMember us-gaap:PrivatePlacementMember 2019-06-26 0</w:t>
      </w:r>
      <w:r>
        <w:rPr>
          <w:rFonts w:eastAsia="Times New Roman"/>
          <w:vanish/>
          <w:sz w:val="20"/>
          <w:szCs w:val="20"/>
        </w:rPr>
        <w:t>001158172 srt:ScenarioForecastMember us-gaap:RestrictedStockUnitsRSUMember 2019-12-31 0001158172 us-gaap:GeneralAndAdministrativeExpenseMember us-gaap:PrivatePlacementMember 2019-04-01 2019-06-30 0001158172 us-gaap:PrivatePlacementMember 2019-04-01 2019-06</w:t>
      </w:r>
      <w:r>
        <w:rPr>
          <w:rFonts w:eastAsia="Times New Roman"/>
          <w:vanish/>
          <w:sz w:val="20"/>
          <w:szCs w:val="20"/>
        </w:rPr>
        <w:t>-30 0001158172 scor:SeriesAWarrantMember us-gaap:PrivatePlacementMember 2019-06-26 2019-06-26 0001158172 srt:MaximumMember scor:MeasurementInputCostOfDebtMember us-gaap:PrivatePlacementMember 2019-06-26 0001158172 srt:MaximumMember us-gaap:PrivatePlacement</w:t>
      </w:r>
      <w:r>
        <w:rPr>
          <w:rFonts w:eastAsia="Times New Roman"/>
          <w:vanish/>
          <w:sz w:val="20"/>
          <w:szCs w:val="20"/>
        </w:rPr>
        <w:t>Member 2019-06-26 0001158172 us-gaap:EmployeeStockOptionMember 2018-07-01 2018-09-30 0001158172 scor:PerformancebasedRestrictedStockUnitsMember 2018-01-01 2018-09-30 0001158172 us-gaap:MeasurementInputPriceVolatilityMember us-gaap:PrivatePlacementMember 20</w:t>
      </w:r>
      <w:r>
        <w:rPr>
          <w:rFonts w:eastAsia="Times New Roman"/>
          <w:vanish/>
          <w:sz w:val="20"/>
          <w:szCs w:val="20"/>
        </w:rPr>
        <w:t>19-06-26 0001158172 scor:SeriesB1OrSeriesB2WarrantMember us-gaap:PrivatePlacementMember 2019-06-26 0001158172 srt:MinimumMember scor:MeasurementInputCostOfDebtMember us-gaap:PrivatePlacementMember 2019-06-26 0001158172 us-gaap:RestrictedStockUnitsRSUMember</w:t>
      </w:r>
      <w:r>
        <w:rPr>
          <w:rFonts w:eastAsia="Times New Roman"/>
          <w:vanish/>
          <w:sz w:val="20"/>
          <w:szCs w:val="20"/>
        </w:rPr>
        <w:t xml:space="preserve"> 2018-09-30 0001158172 srt:MinimumMember us-gaap:MeasurementInputRiskFreeInterestRateMember us-gaap:PrivatePlacementMember 2019-06-26 0001158172 us-gaap:MeasurementInputExpectedDividendPaymentMember us-gaap:PrivatePlacementMember 2019-06-26 0001158172 srt:</w:t>
      </w:r>
      <w:r>
        <w:rPr>
          <w:rFonts w:eastAsia="Times New Roman"/>
          <w:vanish/>
          <w:sz w:val="20"/>
          <w:szCs w:val="20"/>
        </w:rPr>
        <w:t>MinimumMember scor:MeasurementInputChangeOfControlProbabilityRateMember us-gaap:PrivatePlacementMember 2019-06-26 0001158172 us-gaap:RestrictedStockMember 2018-01-01 2018-09-30 0001158172 us-gaap:RestrictedStockMember 2018-09-30 0001158172 scor:RestrictedS</w:t>
      </w:r>
      <w:r>
        <w:rPr>
          <w:rFonts w:eastAsia="Times New Roman"/>
          <w:vanish/>
          <w:sz w:val="20"/>
          <w:szCs w:val="20"/>
        </w:rPr>
        <w:t>tockAndRestrictedStockUnitsMember 2018-01-01 2018-09-30 0001158172 us-gaap:RestrictedStockUnitsRSUMember 2018-01-01 2018-09-30 0001158172 us-gaap:RestrictedStockMember 2017-12-31 0001158172 us-gaap:RestrictedStockUnitsRSUMember 2017-12-31 0001158172 scor:R</w:t>
      </w:r>
      <w:r>
        <w:rPr>
          <w:rFonts w:eastAsia="Times New Roman"/>
          <w:vanish/>
          <w:sz w:val="20"/>
          <w:szCs w:val="20"/>
        </w:rPr>
        <w:t>estrictedStockAndRestrictedStockUnitsMember 2018-09-30 0001158172 scor:RestrictedStockAndRestrictedStockUnitsMember 2017-12-31 0001158172 2019-06-26 0001158172 scor:SeriesB2WarrantMember 2019-06-26 0001158172 scor:SeriesAWarrantMember 2019-06-26 0001158172</w:t>
      </w:r>
      <w:r>
        <w:rPr>
          <w:rFonts w:eastAsia="Times New Roman"/>
          <w:vanish/>
          <w:sz w:val="20"/>
          <w:szCs w:val="20"/>
        </w:rPr>
        <w:t xml:space="preserve"> scor:SeriesB1WarrantMember 2019-06-26 0001158172 scor:SeriesCWarrantMember 2019-06-26 0001158172 scor:SeriesB2WarrantMember us-gaap:PrivatePlacementMember 2019-06-26 2019-06-26 0001158172 srt:MaximumMember scor:TimebasedRestrictedStockUnitsMember 2019-01-</w:t>
      </w:r>
      <w:r>
        <w:rPr>
          <w:rFonts w:eastAsia="Times New Roman"/>
          <w:vanish/>
          <w:sz w:val="20"/>
          <w:szCs w:val="20"/>
        </w:rPr>
        <w:t>01 2019-09-30 0001158172 srt:MinimumMember scor:TimebasedRestrictedStockUnitsMember 2019-01-01 2019-09-30 0001158172 scor:SeriesB1WarrantMember us-gaap:PrivatePlacementMember 2019-06-26 2019-06-26 0001158172 us-gaap:FairValueInputsLevel3Member us-gaap:Deri</w:t>
      </w:r>
      <w:r>
        <w:rPr>
          <w:rFonts w:eastAsia="Times New Roman"/>
          <w:vanish/>
          <w:sz w:val="20"/>
          <w:szCs w:val="20"/>
        </w:rPr>
        <w:t>vativeFinancialInstrumentsLiabilitiesMember 2018-09-30 0001158172 us-gaap:FairValueInputsLevel3Member us-gaap:DerivativeFinancialInstrumentsLiabilitiesMember 2018-01-01 2018-09-30 0001158172 us-gaap:FairValueInputsLevel3Member us-gaap:DerivativeFinancialIn</w:t>
      </w:r>
      <w:r>
        <w:rPr>
          <w:rFonts w:eastAsia="Times New Roman"/>
          <w:vanish/>
          <w:sz w:val="20"/>
          <w:szCs w:val="20"/>
        </w:rPr>
        <w:t>strumentsLiabilitiesMember 2017-12-31 0001158172 us-gaap:InterestRateContractMember us-gaap:FairValueInputsLevel3Member us-gaap:DerivativeMember us-gaap:MeasurementInputPriceVolatilityMember us-gaap:ValuationTechniqueDiscountedCashFlowMember 2019-09-30 000</w:t>
      </w:r>
      <w:r>
        <w:rPr>
          <w:rFonts w:eastAsia="Times New Roman"/>
          <w:vanish/>
          <w:sz w:val="20"/>
          <w:szCs w:val="20"/>
        </w:rPr>
        <w:t>1158172 us-gaap:InterestRateContractMember us-gaap:FairValueInputsLevel3Member us-gaap:DerivativeMember us-gaap:MeasurementInputDiscountRateMember us-gaap:ValuationTechniqueDiscountedCashFlowMember 2019-09-30 0001158172 scor:ChangeinControlMember us-gaap:F</w:t>
      </w:r>
      <w:r>
        <w:rPr>
          <w:rFonts w:eastAsia="Times New Roman"/>
          <w:vanish/>
          <w:sz w:val="20"/>
          <w:szCs w:val="20"/>
        </w:rPr>
        <w:t>airValueInputsLevel3Member us-gaap:DerivativeMember us-gaap:MeasurementInputRiskFreeInterestRateMember scor:OptionPricingModelValuationTechniqueMember 2019-09-30 0001158172 us-gaap:InterestRateContractMember us-gaap:FairValueInputsLevel3Member us-gaap:Deri</w:t>
      </w:r>
      <w:r>
        <w:rPr>
          <w:rFonts w:eastAsia="Times New Roman"/>
          <w:vanish/>
          <w:sz w:val="20"/>
          <w:szCs w:val="20"/>
        </w:rPr>
        <w:t>vativeMember us-gaap:ValuationTechniqueDiscountedCashFlowMember 2019-09-30 0001158172 us-gaap:InterestRateContractMember us-gaap:FairValueInputsLevel3Member us-gaap:DerivativeMember us-gaap:MeasurementInputPriceVolatilityMember us-gaap:ValuationTechniqueDi</w:t>
      </w:r>
      <w:r>
        <w:rPr>
          <w:rFonts w:eastAsia="Times New Roman"/>
          <w:vanish/>
          <w:sz w:val="20"/>
          <w:szCs w:val="20"/>
        </w:rPr>
        <w:t>scountedCashFlowMember 2018-12-31 0001158172 us-gaap:InterestRateContractMember us-gaap:FairValueInputsLevel3Member us-gaap:DerivativeMember us-gaap:MeasurementInputDiscountRateMember us-gaap:ValuationTechniqueDiscountedCashFlowMember 2018-12-31 0001158172</w:t>
      </w:r>
      <w:r>
        <w:rPr>
          <w:rFonts w:eastAsia="Times New Roman"/>
          <w:vanish/>
          <w:sz w:val="20"/>
          <w:szCs w:val="20"/>
        </w:rPr>
        <w:t xml:space="preserve"> us-gaap:InterestRateContractMember us-gaap:FairValueInputsLevel3Member us-gaap:DerivativeMember us-gaap:ValuationTechniqueDiscountedCashFlowMember 2018-12-31 0001158172 scor:ChangeinControlMember us-gaap:FairValueInputsLevel3Member us-gaap:DerivativeMembe</w:t>
      </w:r>
      <w:r>
        <w:rPr>
          <w:rFonts w:eastAsia="Times New Roman"/>
          <w:vanish/>
          <w:sz w:val="20"/>
          <w:szCs w:val="20"/>
        </w:rPr>
        <w:t>r us-gaap:MeasurementInputRiskFreeInterestRateMember scor:OptionPricingModelValuationTechniqueMember 2018-12-31 0001158172 us-gaap:FairValueInputsLevel3Member us-gaap:WarrantMember scor:OptionPricingModelValuationTechniqueMember 2019-09-30 0001158172 us-ga</w:t>
      </w:r>
      <w:r>
        <w:rPr>
          <w:rFonts w:eastAsia="Times New Roman"/>
          <w:vanish/>
          <w:sz w:val="20"/>
          <w:szCs w:val="20"/>
        </w:rPr>
        <w:t>ap:InterestRateContractMember us-gaap:FairValueInputsLevel3Member us-gaap:DerivativeMember us-gaap:MeasurementInputRiskFreeInterestRateMember us-gaap:ValuationTechniqueDiscountedCashFlowMember 2019-09-30 0001158172 us-gaap:InterestRateContractMember us-gaa</w:t>
      </w:r>
      <w:r>
        <w:rPr>
          <w:rFonts w:eastAsia="Times New Roman"/>
          <w:vanish/>
          <w:sz w:val="20"/>
          <w:szCs w:val="20"/>
        </w:rPr>
        <w:t>p:FairValueInputsLevel3Member us-gaap:DerivativeMember us-gaap:MeasurementInputRiskFreeInterestRateMember us-gaap:ValuationTechniqueDiscountedCashFlowMember 2018-12-31 0001158172 us-gaap:FairValueInputsLevel3Member us-gaap:WarrantMember us-gaap:Measurement</w:t>
      </w:r>
      <w:r>
        <w:rPr>
          <w:rFonts w:eastAsia="Times New Roman"/>
          <w:vanish/>
          <w:sz w:val="20"/>
          <w:szCs w:val="20"/>
        </w:rPr>
        <w:t>InputPriceVolatilityMember scor:OptionPricingModelValuationTechniqueMember 2019-09-30 0001158172 us-gaap:FairValueInputsLevel3Member us-gaap:WarrantMember us-gaap:MeasurementInputExpectedDividendRateMember scor:OptionPricingModelValuationTechniqueMember 20</w:t>
      </w:r>
      <w:r>
        <w:rPr>
          <w:rFonts w:eastAsia="Times New Roman"/>
          <w:vanish/>
          <w:sz w:val="20"/>
          <w:szCs w:val="20"/>
        </w:rPr>
        <w:t>19-09-30 0001158172 us-gaap:FairValueInputsLevel3Member us-gaap:WarrantMember 2019-01-01 2019-09-30 0001158172 us-gaap:FairValueInputsLevel3Member us-gaap:WarrantMember 2018-12-31 0001158172 us-gaap:FairValueInputsLevel3Member us-gaap:WarrantMember 2019-09</w:t>
      </w:r>
      <w:r>
        <w:rPr>
          <w:rFonts w:eastAsia="Times New Roman"/>
          <w:vanish/>
          <w:sz w:val="20"/>
          <w:szCs w:val="20"/>
        </w:rPr>
        <w:t>-30 0001158172 us-gaap:FairValueInputsLevel3Member us-gaap:DerivativeFinancialInstrumentsLiabilitiesMember 2019-01-01 2019-09-30 0001158172 us-gaap:FairValueInputsLevel3Member us-gaap:DerivativeFinancialInstrumentsLiabilitiesMember 2018-12-31 0001158172 us</w:t>
      </w:r>
      <w:r>
        <w:rPr>
          <w:rFonts w:eastAsia="Times New Roman"/>
          <w:vanish/>
          <w:sz w:val="20"/>
          <w:szCs w:val="20"/>
        </w:rPr>
        <w:t>-gaap:FairValueInputsLevel3Member us-gaap:DerivativeFinancialInstrumentsLiabilitiesMember 2019-09-30 0001158172 us-gaap:InterestRateContractMember us-gaap:FairValueInputsLevel3Member 2019-01-01 2019-09-30 0001158172 scor:SeriesB1WarrantMember us-gaap:FairV</w:t>
      </w:r>
      <w:r>
        <w:rPr>
          <w:rFonts w:eastAsia="Times New Roman"/>
          <w:vanish/>
          <w:sz w:val="20"/>
          <w:szCs w:val="20"/>
        </w:rPr>
        <w:t>alueInputsLevel3Member us-gaap:WarrantMember 2019-01-01 2019-09-30 0001158172 scor:NotesOptionMember us-gaap:FairValueInputsLevel3Member 2018-01-01 2018-09-30 0001158172 scor:ChangeinControlMember us-gaap:FairValueInputsLevel3Member 2018-01-01 2018-09-30 0</w:t>
      </w:r>
      <w:r>
        <w:rPr>
          <w:rFonts w:eastAsia="Times New Roman"/>
          <w:vanish/>
          <w:sz w:val="20"/>
          <w:szCs w:val="20"/>
        </w:rPr>
        <w:t>001158172 scor:SeriesAWarrantMember us-gaap:FairValueInputsLevel3Member us-gaap:WarrantMember 2019-01-01 2019-09-30 0001158172 scor:SeriesCWarrantMember us-gaap:FairValueInputsLevel3Member us-gaap:WarrantMember 2019-01-01 2019-09-30 0001158172 us-gaap:Inte</w:t>
      </w:r>
      <w:r>
        <w:rPr>
          <w:rFonts w:eastAsia="Times New Roman"/>
          <w:vanish/>
          <w:sz w:val="20"/>
          <w:szCs w:val="20"/>
        </w:rPr>
        <w:t>restRateContractMember us-gaap:FairValueInputsLevel3Member 2018-01-01 2018-09-30 0001158172 us-gaap:FairValueInputsLevel1Member 2019-09-30 0001158172 scor:SeriesB2WarrantMember us-gaap:FairValueInputsLevel3Member us-gaap:WarrantMember 2019-01-01 2019-09-30</w:t>
      </w:r>
      <w:r>
        <w:rPr>
          <w:rFonts w:eastAsia="Times New Roman"/>
          <w:vanish/>
          <w:sz w:val="20"/>
          <w:szCs w:val="20"/>
        </w:rPr>
        <w:t xml:space="preserve"> 0001158172 scor:ChangeinControlMember us-gaap:FairValueInputsLevel3Member 2019-01-01 2019-09-30 0001158172 us-gaap:InterestRateContractMember us-gaap:FairValueMeasurementsRecurringMember us-gaap:NondesignatedMember 2018-12-31 0001158172 scor:SeriesAWarran</w:t>
      </w:r>
      <w:r>
        <w:rPr>
          <w:rFonts w:eastAsia="Times New Roman"/>
          <w:vanish/>
          <w:sz w:val="20"/>
          <w:szCs w:val="20"/>
        </w:rPr>
        <w:t>tMember us-gaap:FairValueMeasurementsRecurringMember 2018-12-31 0001158172 scor:SeriesCWarrantMember us-gaap:FairValueInputsLevel1Member us-gaap:FairValueMeasurementsRecurringMember 2019-09-30 0001158172 scor:ChangeinControlMember us-gaap:FairValueInputsLe</w:t>
      </w:r>
      <w:r>
        <w:rPr>
          <w:rFonts w:eastAsia="Times New Roman"/>
          <w:vanish/>
          <w:sz w:val="20"/>
          <w:szCs w:val="20"/>
        </w:rPr>
        <w:t>vel1Member us-gaap:FairValueMeasurementsRecurringMember us-gaap:NondesignatedMember 2019-09-30 0001158172 scor:ChangeinControlMember us-gaap:FairValueInputsLevel2Member us-gaap:FairValueMeasurementsRecurringMember us-gaap:NondesignatedMember 2019-09-30 000</w:t>
      </w:r>
      <w:r>
        <w:rPr>
          <w:rFonts w:eastAsia="Times New Roman"/>
          <w:vanish/>
          <w:sz w:val="20"/>
          <w:szCs w:val="20"/>
        </w:rPr>
        <w:t>1158172 us-gaap:FairValueInputsLevel3Member us-gaap:FairValueMeasurementsRecurringMember 2018-12-31 0001158172 us-gaap:FairValueInputsLevel1Member us-gaap:FairValueMeasurementsRecurringMember 2019-09-30 0001158172 us-gaap:MoneyMarketFundsMember us-gaap:Fai</w:t>
      </w:r>
      <w:r>
        <w:rPr>
          <w:rFonts w:eastAsia="Times New Roman"/>
          <w:vanish/>
          <w:sz w:val="20"/>
          <w:szCs w:val="20"/>
        </w:rPr>
        <w:t>rValueMeasurementsRecurringMember 2018-12-31 0001158172 us-gaap:InterestRateContractMember us-gaap:FairValueInputsLevel2Member us-gaap:FairValueMeasurementsRecurringMember us-gaap:NondesignatedMember 2019-09-30 0001158172 us-gaap:MoneyMarketFundsMember us-</w:t>
      </w:r>
      <w:r>
        <w:rPr>
          <w:rFonts w:eastAsia="Times New Roman"/>
          <w:vanish/>
          <w:sz w:val="20"/>
          <w:szCs w:val="20"/>
        </w:rPr>
        <w:t>gaap:FairValueInputsLevel2Member us-gaap:FairValueMeasurementsRecurringMember 2019-09-30 0001158172 us-gaap:FairValueMeasurementsRecurringMember 2018-12-31 0001158172 us-gaap:MoneyMarketFundsMember us-gaap:FairValueInputsLevel1Member us-gaap:FairValueMeasu</w:t>
      </w:r>
      <w:r>
        <w:rPr>
          <w:rFonts w:eastAsia="Times New Roman"/>
          <w:vanish/>
          <w:sz w:val="20"/>
          <w:szCs w:val="20"/>
        </w:rPr>
        <w:t>rementsRecurringMember 2019-09-30 0001158172 scor:SeriesAWarrantMember us-gaap:FairValueInputsLevel1Member us-gaap:FairValueMeasurementsRecurringMember 2019-09-30 0001158172 scor:SeriesCWarrantMember us-gaap:FairValueInputsLevel2Member us-gaap:FairValueMea</w:t>
      </w:r>
      <w:r>
        <w:rPr>
          <w:rFonts w:eastAsia="Times New Roman"/>
          <w:vanish/>
          <w:sz w:val="20"/>
          <w:szCs w:val="20"/>
        </w:rPr>
        <w:t>surementsRecurringMember 2019-09-30 0001158172 scor:SeriesCWarrantMember us-gaap:FairValueMeasurementsRecurringMember 2019-09-30 0001158172 us-gaap:FairValueInputsLevel2Member us-gaap:FairValueMeasurementsRecurringMember 2019-09-30 0001158172 scor:SeriesCW</w:t>
      </w:r>
      <w:r>
        <w:rPr>
          <w:rFonts w:eastAsia="Times New Roman"/>
          <w:vanish/>
          <w:sz w:val="20"/>
          <w:szCs w:val="20"/>
        </w:rPr>
        <w:t>arrantMember us-gaap:FairValueInputsLevel1Member us-gaap:FairValueMeasurementsRecurringMember 2018-12-31 0001158172 us-gaap:FairValueInputsLevel1Member us-gaap:FairValueMeasurementsRecurringMember 2018-12-31 0001158172 us-gaap:InterestRateContractMember us</w:t>
      </w:r>
      <w:r>
        <w:rPr>
          <w:rFonts w:eastAsia="Times New Roman"/>
          <w:vanish/>
          <w:sz w:val="20"/>
          <w:szCs w:val="20"/>
        </w:rPr>
        <w:t>-gaap:FairValueInputsLevel3Member us-gaap:FairValueMeasurementsRecurringMember us-gaap:NondesignatedMember 2019-09-30 0001158172 scor:SeriesCWarrantMember us-gaap:FairValueInputsLevel3Member us-gaap:FairValueMeasurementsRecurringMember 2019-09-30 000115817</w:t>
      </w:r>
      <w:r>
        <w:rPr>
          <w:rFonts w:eastAsia="Times New Roman"/>
          <w:vanish/>
          <w:sz w:val="20"/>
          <w:szCs w:val="20"/>
        </w:rPr>
        <w:t>2 scor:SeriesCWarrantMember us-gaap:FairValueMeasurementsRecurringMember 2018-12-31 0001158172 us-gaap:MoneyMarketFundsMember us-gaap:FairValueInputsLevel3Member us-gaap:FairValueMeasurementsRecurringMember 2019-09-30 0001158172 us-gaap:InterestRateContrac</w:t>
      </w:r>
      <w:r>
        <w:rPr>
          <w:rFonts w:eastAsia="Times New Roman"/>
          <w:vanish/>
          <w:sz w:val="20"/>
          <w:szCs w:val="20"/>
        </w:rPr>
        <w:t>tMember us-gaap:FairValueInputsLevel1Member us-gaap:FairValueMeasurementsRecurringMember us-gaap:NondesignatedMember 2019-09-30 0001158172 scor:SeriesAWarrantMember us-gaap:FairValueInputsLevel1Member us-gaap:FairValueMeasurementsRecurringMember 2018-12-31</w:t>
      </w:r>
      <w:r>
        <w:rPr>
          <w:rFonts w:eastAsia="Times New Roman"/>
          <w:vanish/>
          <w:sz w:val="20"/>
          <w:szCs w:val="20"/>
        </w:rPr>
        <w:t xml:space="preserve"> 0001158172 us-gaap:FairValueInputsLevel2Member us-gaap:FairValueMeasurementsRecurringMember 2018-12-31 0001158172 us-gaap:FairValueInputsLevel3Member us-gaap:FairValueMeasurementsRecurringMember 2019-09-30 0001158172 us-gaap:MoneyMarketFundsMember us-gaap</w:t>
      </w:r>
      <w:r>
        <w:rPr>
          <w:rFonts w:eastAsia="Times New Roman"/>
          <w:vanish/>
          <w:sz w:val="20"/>
          <w:szCs w:val="20"/>
        </w:rPr>
        <w:t>:FairValueInputsLevel3Member us-gaap:FairValueMeasurementsRecurringMember 2018-12-31 0001158172 scor:SeriesAWarrantMember us-gaap:FairValueMeasurementsRecurringMember 2019-09-30 0001158172 scor:SeriesCWarrantMember us-gaap:FairValueInputsLevel3Member us-ga</w:t>
      </w:r>
      <w:r>
        <w:rPr>
          <w:rFonts w:eastAsia="Times New Roman"/>
          <w:vanish/>
          <w:sz w:val="20"/>
          <w:szCs w:val="20"/>
        </w:rPr>
        <w:t>ap:FairValueMeasurementsRecurringMember 2018-12-31 0001158172 us-gaap:MoneyMarketFundsMember us-gaap:FairValueInputsLevel2Member us-gaap:FairValueMeasurementsRecurringMember 2018-12-31 0001158172 scor:SeriesAWarrantMember us-gaap:FairValueInputsLevel3Membe</w:t>
      </w:r>
      <w:r>
        <w:rPr>
          <w:rFonts w:eastAsia="Times New Roman"/>
          <w:vanish/>
          <w:sz w:val="20"/>
          <w:szCs w:val="20"/>
        </w:rPr>
        <w:t>r us-gaap:FairValueMeasurementsRecurringMember 2018-12-31 0001158172 us-gaap:InterestRateContractMember us-gaap:FairValueInputsLevel1Member us-gaap:FairValueMeasurementsRecurringMember us-gaap:NondesignatedMember 2018-12-31 0001158172 us-gaap:InterestRateC</w:t>
      </w:r>
      <w:r>
        <w:rPr>
          <w:rFonts w:eastAsia="Times New Roman"/>
          <w:vanish/>
          <w:sz w:val="20"/>
          <w:szCs w:val="20"/>
        </w:rPr>
        <w:t xml:space="preserve">ontractMember us-gaap:FairValueInputsLevel2Member us-gaap:FairValueMeasurementsRecurringMember us-gaap:NondesignatedMember 2018-12-31 0001158172 scor:ChangeinControlMember us-gaap:FairValueMeasurementsRecurringMember us-gaap:NondesignatedMember 2019-09-30 </w:t>
      </w:r>
      <w:r>
        <w:rPr>
          <w:rFonts w:eastAsia="Times New Roman"/>
          <w:vanish/>
          <w:sz w:val="20"/>
          <w:szCs w:val="20"/>
        </w:rPr>
        <w:t>0001158172 scor:ChangeinControlMember us-gaap:FairValueInputsLevel2Member us-gaap:FairValueMeasurementsRecurringMember us-gaap:NondesignatedMember 2018-12-31 0001158172 scor:SeriesAWarrantMember us-gaap:FairValueInputsLevel2Member us-gaap:FairValueMeasurem</w:t>
      </w:r>
      <w:r>
        <w:rPr>
          <w:rFonts w:eastAsia="Times New Roman"/>
          <w:vanish/>
          <w:sz w:val="20"/>
          <w:szCs w:val="20"/>
        </w:rPr>
        <w:t>entsRecurringMember 2019-09-30 0001158172 scor:ChangeinControlMember us-gaap:FairValueInputsLevel3Member us-gaap:FairValueMeasurementsRecurringMember us-gaap:NondesignatedMember 2018-12-31 0001158172 us-gaap:MoneyMarketFundsMember us-gaap:FairValueMeasurem</w:t>
      </w:r>
      <w:r>
        <w:rPr>
          <w:rFonts w:eastAsia="Times New Roman"/>
          <w:vanish/>
          <w:sz w:val="20"/>
          <w:szCs w:val="20"/>
        </w:rPr>
        <w:t>entsRecurringMember 2019-09-30 0001158172 us-gaap:MoneyMarketFundsMember us-gaap:FairValueInputsLevel1Member us-gaap:FairValueMeasurementsRecurringMember 2018-12-31 0001158172 scor:SeriesAWarrantMember us-gaap:FairValueInputsLevel2Member us-gaap:FairValueM</w:t>
      </w:r>
      <w:r>
        <w:rPr>
          <w:rFonts w:eastAsia="Times New Roman"/>
          <w:vanish/>
          <w:sz w:val="20"/>
          <w:szCs w:val="20"/>
        </w:rPr>
        <w:t>easurementsRecurringMember 2018-12-31 0001158172 us-gaap:FairValueMeasurementsRecurringMember 2019-09-30 0001158172 scor:SeriesCWarrantMember us-gaap:FairValueInputsLevel2Member us-gaap:FairValueMeasurementsRecurringMember 2018-12-31 0001158172 us-gaap:Int</w:t>
      </w:r>
      <w:r>
        <w:rPr>
          <w:rFonts w:eastAsia="Times New Roman"/>
          <w:vanish/>
          <w:sz w:val="20"/>
          <w:szCs w:val="20"/>
        </w:rPr>
        <w:t>erestRateContractMember us-gaap:FairValueMeasurementsRecurringMember us-gaap:NondesignatedMember 2019-09-30 0001158172 scor:ChangeinControlMember us-gaap:FairValueInputsLevel3Member us-gaap:FairValueMeasurementsRecurringMember us-gaap:NondesignatedMember 2</w:t>
      </w:r>
      <w:r>
        <w:rPr>
          <w:rFonts w:eastAsia="Times New Roman"/>
          <w:vanish/>
          <w:sz w:val="20"/>
          <w:szCs w:val="20"/>
        </w:rPr>
        <w:t>019-09-30 0001158172 us-gaap:InterestRateContractMember us-gaap:FairValueInputsLevel3Member us-gaap:FairValueMeasurementsRecurringMember us-gaap:NondesignatedMember 2018-12-31 0001158172 scor:SeriesAWarrantMember us-gaap:FairValueInputsLevel3Member us-gaap</w:t>
      </w:r>
      <w:r>
        <w:rPr>
          <w:rFonts w:eastAsia="Times New Roman"/>
          <w:vanish/>
          <w:sz w:val="20"/>
          <w:szCs w:val="20"/>
        </w:rPr>
        <w:t>:FairValueMeasurementsRecurringMember 2019-09-30 0001158172 scor:ChangeinControlMember us-gaap:FairValueInputsLevel1Member us-gaap:FairValueMeasurementsRecurringMember us-gaap:NondesignatedMember 2018-12-31 0001158172 scor:ChangeinControlMember us-gaap:Fai</w:t>
      </w:r>
      <w:r>
        <w:rPr>
          <w:rFonts w:eastAsia="Times New Roman"/>
          <w:vanish/>
          <w:sz w:val="20"/>
          <w:szCs w:val="20"/>
        </w:rPr>
        <w:t>rValueMeasurementsRecurringMember us-gaap:NondesignatedMember 2018-12-31 0001158172 us-gaap:InterestRateContractMember us-gaap:FairValueInputsLevel3Member us-gaap:DerivativeMember us-gaap:MeasurementInputExpectedTermMember us-gaap:ValuationTechniqueDiscoun</w:t>
      </w:r>
      <w:r>
        <w:rPr>
          <w:rFonts w:eastAsia="Times New Roman"/>
          <w:vanish/>
          <w:sz w:val="20"/>
          <w:szCs w:val="20"/>
        </w:rPr>
        <w:t>tedCashFlowMember 2018-12-31 0001158172 srt:MaximumMember scor:ChangeinControlMember us-gaap:FairValueInputsLevel3Member us-gaap:DerivativeMember scor:MeasurementInputChangeOfControlProbabilityRateMember scor:OptionPricingModelValuationTechniqueMember 2018</w:t>
      </w:r>
      <w:r>
        <w:rPr>
          <w:rFonts w:eastAsia="Times New Roman"/>
          <w:vanish/>
          <w:sz w:val="20"/>
          <w:szCs w:val="20"/>
        </w:rPr>
        <w:t>-12-31 0001158172 srt:MinimumMember us-gaap:FairValueInputsLevel3Member us-gaap:WarrantMember us-gaap:MeasurementInputRiskFreeInterestRateMember scor:OptionPricingModelValuationTechniqueMember 2019-09-30 0001158172 srt:MaximumMember us-gaap:FairValueInputs</w:t>
      </w:r>
      <w:r>
        <w:rPr>
          <w:rFonts w:eastAsia="Times New Roman"/>
          <w:vanish/>
          <w:sz w:val="20"/>
          <w:szCs w:val="20"/>
        </w:rPr>
        <w:t>Level3Member us-gaap:WarrantMember scor:MeasurementInputCostOfDebtMember scor:OptionPricingModelValuationTechniqueMember 2019-09-30 0001158172 srt:MinimumMember scor:ChangeinControlMember us-gaap:FairValueInputsLevel3Member us-gaap:DerivativeMember scor:Me</w:t>
      </w:r>
      <w:r>
        <w:rPr>
          <w:rFonts w:eastAsia="Times New Roman"/>
          <w:vanish/>
          <w:sz w:val="20"/>
          <w:szCs w:val="20"/>
        </w:rPr>
        <w:t>asurementInputChangeOfControlProbabilityRateMember scor:OptionPricingModelValuationTechniqueMember 2019-09-30 0001158172 srt:MinimumMember us-gaap:FairValueInputsLevel3Member us-gaap:WarrantMember scor:MeasurementInputCostOfDebtMember scor:OptionPricingMod</w:t>
      </w:r>
      <w:r>
        <w:rPr>
          <w:rFonts w:eastAsia="Times New Roman"/>
          <w:vanish/>
          <w:sz w:val="20"/>
          <w:szCs w:val="20"/>
        </w:rPr>
        <w:t xml:space="preserve">elValuationTechniqueMember 2019-09-30 0001158172 srt:MinimumMember us-gaap:FairValueInputsLevel3Member us-gaap:WarrantMember us-gaap:MeasurementInputExpectedTermMember scor:OptionPricingModelValuationTechniqueMember 2019-09-30 0001158172 srt:MinimumMember </w:t>
      </w:r>
      <w:r>
        <w:rPr>
          <w:rFonts w:eastAsia="Times New Roman"/>
          <w:vanish/>
          <w:sz w:val="20"/>
          <w:szCs w:val="20"/>
        </w:rPr>
        <w:t>us-gaap:FairValueInputsLevel3Member us-gaap:WarrantMember scor:MeasurementInputChangeOfControlProbabilityRateMember scor:OptionPricingModelValuationTechniqueMember 2019-09-30 0001158172 srt:MaximumMember us-gaap:FairValueInputsLevel3Member us-gaap:WarrantM</w:t>
      </w:r>
      <w:r>
        <w:rPr>
          <w:rFonts w:eastAsia="Times New Roman"/>
          <w:vanish/>
          <w:sz w:val="20"/>
          <w:szCs w:val="20"/>
        </w:rPr>
        <w:t>ember us-gaap:MeasurementInputExpectedTermMember scor:OptionPricingModelValuationTechniqueMember 2019-09-30 0001158172 us-gaap:InterestRateContractMember us-gaap:FairValueInputsLevel3Member us-gaap:DerivativeMember us-gaap:MeasurementInputExpectedTermMembe</w:t>
      </w:r>
      <w:r>
        <w:rPr>
          <w:rFonts w:eastAsia="Times New Roman"/>
          <w:vanish/>
          <w:sz w:val="20"/>
          <w:szCs w:val="20"/>
        </w:rPr>
        <w:t>r us-gaap:ValuationTechniqueDiscountedCashFlowMember 2019-09-30 0001158172 srt:MaximumMember us-gaap:FairValueInputsLevel3Member us-gaap:WarrantMember us-gaap:MeasurementInputRiskFreeInterestRateMember scor:OptionPricingModelValuationTechniqueMember 2019-0</w:t>
      </w:r>
      <w:r>
        <w:rPr>
          <w:rFonts w:eastAsia="Times New Roman"/>
          <w:vanish/>
          <w:sz w:val="20"/>
          <w:szCs w:val="20"/>
        </w:rPr>
        <w:t>9-30 0001158172 srt:MinimumMember scor:ChangeinControlMember us-gaap:FairValueInputsLevel3Member us-gaap:DerivativeMember scor:MeasurementInputChangeOfControlProbabilityRateMember scor:OptionPricingModelValuationTechniqueMember 2018-12-31 0001158172 srt:Ma</w:t>
      </w:r>
      <w:r>
        <w:rPr>
          <w:rFonts w:eastAsia="Times New Roman"/>
          <w:vanish/>
          <w:sz w:val="20"/>
          <w:szCs w:val="20"/>
        </w:rPr>
        <w:t>ximumMember scor:ChangeinControlMember us-gaap:FairValueInputsLevel3Member us-gaap:DerivativeMember scor:MeasurementInputChangeOfControlProbabilityRateMember scor:OptionPricingModelValuationTechniqueMember 2019-09-30 0001158172 srt:MaximumMember us-gaap:Fa</w:t>
      </w:r>
      <w:r>
        <w:rPr>
          <w:rFonts w:eastAsia="Times New Roman"/>
          <w:vanish/>
          <w:sz w:val="20"/>
          <w:szCs w:val="20"/>
        </w:rPr>
        <w:t>irValueInputsLevel3Member us-gaap:WarrantMember scor:MeasurementInputChangeOfControlProbabilityRateMember scor:OptionPricingModelValuationTechniqueMember 2019-09-30 0001158172 scor:WPPplcMember us-gaap:GeneralAndAdministrativeExpenseMember us-gaap:Investor</w:t>
      </w:r>
      <w:r>
        <w:rPr>
          <w:rFonts w:eastAsia="Times New Roman"/>
          <w:vanish/>
          <w:sz w:val="20"/>
          <w:szCs w:val="20"/>
        </w:rPr>
        <w:t>Member 2018-01-01 2018-09-30 0001158172 scor:WPPplcMember us-gaap:CostOfSalesMember us-gaap:InvestorMember 2019-01-01 2019-09-30 0001158172 scor:WPPplcMember us-gaap:ResearchAndDevelopmentExpenseMember us-gaap:InvestorMember 2018-01-01 2018-09-30 000115817</w:t>
      </w:r>
      <w:r>
        <w:rPr>
          <w:rFonts w:eastAsia="Times New Roman"/>
          <w:vanish/>
          <w:sz w:val="20"/>
          <w:szCs w:val="20"/>
        </w:rPr>
        <w:t>2 scor:WPPplcMember us-gaap:SellingAndMarketingExpenseMember us-gaap:InvestorMember 2018-07-01 2018-09-30 0001158172 scor:WPPplcMember us-gaap:InvestorMember 2018-07-01 2018-09-30 0001158172 scor:WPPplcMember us-gaap:InvestorMember 2019-01-01 2019-09-30 00</w:t>
      </w:r>
      <w:r>
        <w:rPr>
          <w:rFonts w:eastAsia="Times New Roman"/>
          <w:vanish/>
          <w:sz w:val="20"/>
          <w:szCs w:val="20"/>
        </w:rPr>
        <w:t>01158172 scor:WPPplcMember us-gaap:GeneralAndAdministrativeExpenseMember us-gaap:InvestorMember 2019-07-01 2019-09-30 0001158172 scor:WPPplcMember us-gaap:InvestorMember 2019-07-01 2019-09-30 0001158172 scor:WPPplcMember us-gaap:GeneralAndAdministrativeExp</w:t>
      </w:r>
      <w:r>
        <w:rPr>
          <w:rFonts w:eastAsia="Times New Roman"/>
          <w:vanish/>
          <w:sz w:val="20"/>
          <w:szCs w:val="20"/>
        </w:rPr>
        <w:t>enseMember us-gaap:InvestorMember 2018-07-01 2018-09-30 0001158172 scor:WPPplcMember us-gaap:CostOfSalesMember us-gaap:InvestorMember 2018-01-01 2018-09-30 0001158172 scor:WPPplcMember us-gaap:InvestorMember 2018-01-01 2018-09-30 0001158172 scor:WPPplcMemb</w:t>
      </w:r>
      <w:r>
        <w:rPr>
          <w:rFonts w:eastAsia="Times New Roman"/>
          <w:vanish/>
          <w:sz w:val="20"/>
          <w:szCs w:val="20"/>
        </w:rPr>
        <w:t>er us-gaap:CostOfSalesMember us-gaap:InvestorMember 2019-07-01 2019-09-30 0001158172 scor:WPPplcMember us-gaap:ResearchAndDevelopmentExpenseMember us-gaap:InvestorMember 2019-01-01 2019-09-30 0001158172 scor:WPPplcMember us-gaap:GeneralAndAdministrativeExp</w:t>
      </w:r>
      <w:r>
        <w:rPr>
          <w:rFonts w:eastAsia="Times New Roman"/>
          <w:vanish/>
          <w:sz w:val="20"/>
          <w:szCs w:val="20"/>
        </w:rPr>
        <w:t>enseMember us-gaap:InvestorMember 2019-01-01 2019-09-30 0001158172 scor:WPPplcMember us-gaap:SellingAndMarketingExpenseMember us-gaap:InvestorMember 2019-07-01 2019-09-30 0001158172 scor:WPPplcMember us-gaap:SellingAndMarketingExpenseMember us-gaap:Investo</w:t>
      </w:r>
      <w:r>
        <w:rPr>
          <w:rFonts w:eastAsia="Times New Roman"/>
          <w:vanish/>
          <w:sz w:val="20"/>
          <w:szCs w:val="20"/>
        </w:rPr>
        <w:t>rMember 2019-01-01 2019-09-30 0001158172 scor:WPPplcMember us-gaap:ResearchAndDevelopmentExpenseMember us-gaap:InvestorMember 2018-07-01 2018-09-30 0001158172 scor:WPPplcMember us-gaap:SellingAndMarketingExpenseMember us-gaap:InvestorMember 2018-01-01 2018</w:t>
      </w:r>
      <w:r>
        <w:rPr>
          <w:rFonts w:eastAsia="Times New Roman"/>
          <w:vanish/>
          <w:sz w:val="20"/>
          <w:szCs w:val="20"/>
        </w:rPr>
        <w:t>-09-30 0001158172 scor:WPPplcMember us-gaap:ResearchAndDevelopmentExpenseMember us-gaap:InvestorMember 2019-07-01 2019-09-30 0001158172 scor:WPPplcMember us-gaap:CostOfSalesMember us-gaap:InvestorMember 2018-07-01 2018-09-30 0001158172 scor:StarboardValueL</w:t>
      </w:r>
      <w:r>
        <w:rPr>
          <w:rFonts w:eastAsia="Times New Roman"/>
          <w:vanish/>
          <w:sz w:val="20"/>
          <w:szCs w:val="20"/>
        </w:rPr>
        <w:t>PMember us-gaap:InvestorMember 2019-09-30 0001158172 scor:StarboardValueLPMember us-gaap:InvestorMember 2018-12-31 0001158172 scor:WPPplcMember us-gaap:InvestorMember 2019-09-30 0001158172 scor:WPPplcMember us-gaap:InvestorMember 2018-12-31 0001158172 scor</w:t>
      </w:r>
      <w:r>
        <w:rPr>
          <w:rFonts w:eastAsia="Times New Roman"/>
          <w:vanish/>
          <w:sz w:val="20"/>
          <w:szCs w:val="20"/>
        </w:rPr>
        <w:t>:StarboardValueLPMember us-gaap:InvestorMember 2019-07-01 2019-09-30 0001158172 scor:StarboardValueLPMember us-gaap:InvestorMember 2018-01-01 2018-09-30 0001158172 scor:StarboardValueLPMember us-gaap:InvestorMember 2019-01-01 2019-09-30 0001158172 scor:Sta</w:t>
      </w:r>
      <w:r>
        <w:rPr>
          <w:rFonts w:eastAsia="Times New Roman"/>
          <w:vanish/>
          <w:sz w:val="20"/>
          <w:szCs w:val="20"/>
        </w:rPr>
        <w:t>rboardValueLPMember us-gaap:BeneficialOwnerMember 2018-01-16 2018-01-16 0001158172 scor:StarboardValueLPMember us-gaap:InvestorMember 2018-07-01 2018-09-30 0001158172 scor:LightspeedMember srt:AffiliatedEntityMember 2019-09-30 0001158172 scor:LightspeedMem</w:t>
      </w:r>
      <w:r>
        <w:rPr>
          <w:rFonts w:eastAsia="Times New Roman"/>
          <w:vanish/>
          <w:sz w:val="20"/>
          <w:szCs w:val="20"/>
        </w:rPr>
        <w:t xml:space="preserve">ber srt:AffiliatedEntityMember 2019-01-01 2019-09-30 0001158172 scor:FormerChiefExecutiveOfficerMember scor:SECInvestigationMember us-gaap:SettledLitigationMember 2019-09-01 2019-09-30 0001158172 scor:SECInvestigationMember us-gaap:SettledLitigationMember </w:t>
      </w:r>
      <w:r>
        <w:rPr>
          <w:rFonts w:eastAsia="Times New Roman"/>
          <w:vanish/>
          <w:sz w:val="20"/>
          <w:szCs w:val="20"/>
        </w:rPr>
        <w:t>us-gaap:SubsequentEventMember 2019-10-31 0001158172 scor:FormerChiefExecutiveOfficerMember scor:SECInvestigationMember us-gaap:SettledLitigationMember 2019-09-24 2019-09-24 0001158172 scor:SECInvestigationMember us-gaap:SettledLitigationMember 2019-09-24 2</w:t>
      </w:r>
      <w:r>
        <w:rPr>
          <w:rFonts w:eastAsia="Times New Roman"/>
          <w:vanish/>
          <w:sz w:val="20"/>
          <w:szCs w:val="20"/>
        </w:rPr>
        <w:t>019-09-24 0001158172 scor:PrivacyClassActionLitigationMember us-gaap:PendingLitigationMember 2018-06-04 2018-06-04 0001158172 scor:SECInvestigationMember us-gaap:SettledLitigationMember us-gaap:SubsequentEventMember 2019-10-01 2019-10-31 0001158172 scor:Ma</w:t>
      </w:r>
      <w:r>
        <w:rPr>
          <w:rFonts w:eastAsia="Times New Roman"/>
          <w:vanish/>
          <w:sz w:val="20"/>
          <w:szCs w:val="20"/>
        </w:rPr>
        <w:t>y2019RestructuringPlanMember 2019-01-01 2019-09-30 0001158172 scor:A2017RestructuringPlanMember 2017-01-01 2017-12-31 0001158172 scor:August2019RestructuringPlanMember 2019-01-01 2019-09-30 0001158172 scor:A2018RestructuringPlanMember 2018-01-01 2018-12-31</w:t>
      </w:r>
      <w:r>
        <w:rPr>
          <w:rFonts w:eastAsia="Times New Roman"/>
          <w:vanish/>
          <w:sz w:val="20"/>
          <w:szCs w:val="20"/>
        </w:rPr>
        <w:t xml:space="preserve"> 0001158172 scor:A2018RestructuringPlanMember 2018-12-31 0001158172 scor:August2019RestructuringPlanMember 2019-07-01 2019-09-30 0001158172 scor:August2019RestructuringPlanMember 2019-09-30 0001158172 us-gaap:EmployeeSeveranceMember scor:August2019Restruct</w:t>
      </w:r>
      <w:r>
        <w:rPr>
          <w:rFonts w:eastAsia="Times New Roman"/>
          <w:vanish/>
          <w:sz w:val="20"/>
          <w:szCs w:val="20"/>
        </w:rPr>
        <w:t>uringPlanMember 2019-01-01 2019-09-30 0001158172 scor:May2019RestructuringPlanMember 2018-12-31 0001158172 scor:August2019RestructuringPlanMember 2018-12-31 0001158172 scor:May2019RestructuringPlanMember 2019-09-30 0001158172 us-gaap:EmployeeSeveranceMembe</w:t>
      </w:r>
      <w:r>
        <w:rPr>
          <w:rFonts w:eastAsia="Times New Roman"/>
          <w:vanish/>
          <w:sz w:val="20"/>
          <w:szCs w:val="20"/>
        </w:rPr>
        <w:t>r scor:May2019RestructuringPlanMember 2019-01-01 2019-09-30 0001158172 us-gaap:EmployeeSeveranceMember scor:A2018RestructuringPlanMember 2019-01-01 2019-09-30 0001158172 scor:LongTermContractTerminationandOtherDirectCostsMember scor:A2018RestructuringPlanM</w:t>
      </w:r>
      <w:r>
        <w:rPr>
          <w:rFonts w:eastAsia="Times New Roman"/>
          <w:vanish/>
          <w:sz w:val="20"/>
          <w:szCs w:val="20"/>
        </w:rPr>
        <w:t>ember 2019-01-01 2019-09-30 0001158172 scor:ContractTerminationandOtherDirectCostsMember scor:A2018RestructuringPlanMember 2019-01-01 2019-09-30 0001158172 us-gaap:EmployeeSeveranceMember scor:A2018RestructuringPlanMember 2018-12-31 0001158172 scor:A2018Re</w:t>
      </w:r>
      <w:r>
        <w:rPr>
          <w:rFonts w:eastAsia="Times New Roman"/>
          <w:vanish/>
          <w:sz w:val="20"/>
          <w:szCs w:val="20"/>
        </w:rPr>
        <w:t>structuringPlanMember 2019-09-30 0001158172 scor:LongTermContractTerminationandOtherDirectCostsMember scor:A2018RestructuringPlanMember 2019-09-30 0001158172 scor:A2018RestructuringPlanMember 2019-01-01 2019-09-30 0001158172 us-gaap:EmployeeSeveranceMember</w:t>
      </w:r>
      <w:r>
        <w:rPr>
          <w:rFonts w:eastAsia="Times New Roman"/>
          <w:vanish/>
          <w:sz w:val="20"/>
          <w:szCs w:val="20"/>
        </w:rPr>
        <w:t xml:space="preserve"> scor:A2018RestructuringPlanMember 2019-09-30 0001158172 scor:ContractTerminationandOtherDirectCostsMember scor:A2018RestructuringPlanMember 2018-12-31 0001158172 scor:ContractTerminationandOtherDirectCostsMember scor:A2018RestructuringPlanMember 2019-09-3</w:t>
      </w:r>
      <w:r>
        <w:rPr>
          <w:rFonts w:eastAsia="Times New Roman"/>
          <w:vanish/>
          <w:sz w:val="20"/>
          <w:szCs w:val="20"/>
        </w:rPr>
        <w:t>0 0001158172 scor:LongTermContractTerminationandOtherDirectCostsMember scor:A2018RestructuringPlanMember 2018-12-31 xbrli:shares scor:segment iso4217:USD xbrli:shares iso4217:USD scor:series_of_warrant xbrli:pure scor:day utreg:Y scor:subleases scor:paymen</w:t>
      </w:r>
      <w:r>
        <w:rPr>
          <w:rFonts w:eastAsia="Times New Roman"/>
          <w:vanish/>
          <w:sz w:val="20"/>
          <w:szCs w:val="20"/>
        </w:rPr>
        <w:t xml:space="preserve">t scor:subleased_property </w:t>
      </w:r>
    </w:p>
    <w:p w:rsidR="00000000" w:rsidRDefault="00651EB3">
      <w:pPr>
        <w:spacing w:line="288" w:lineRule="auto"/>
        <w:jc w:val="both"/>
        <w:divId w:val="1344744264"/>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344744264"/>
        <w:rPr>
          <w:rFonts w:eastAsia="Times New Roman"/>
          <w:sz w:val="20"/>
          <w:szCs w:val="20"/>
        </w:rPr>
      </w:pPr>
    </w:p>
    <w:p w:rsidR="00000000" w:rsidRDefault="00651EB3">
      <w:pPr>
        <w:divId w:val="143743455"/>
        <w:rPr>
          <w:rFonts w:eastAsia="Times New Roman"/>
          <w:sz w:val="20"/>
          <w:szCs w:val="20"/>
        </w:rPr>
      </w:pPr>
    </w:p>
    <w:tbl>
      <w:tblPr>
        <w:tblW w:w="4873" w:type="pct"/>
        <w:jc w:val="center"/>
        <w:tblCellMar>
          <w:left w:w="0" w:type="dxa"/>
          <w:right w:w="0" w:type="dxa"/>
        </w:tblCellMar>
        <w:tblLook w:val="04A0" w:firstRow="1" w:lastRow="0" w:firstColumn="1" w:lastColumn="0" w:noHBand="0" w:noVBand="1"/>
      </w:tblPr>
      <w:tblGrid>
        <w:gridCol w:w="1619"/>
        <w:gridCol w:w="1619"/>
        <w:gridCol w:w="1619"/>
        <w:gridCol w:w="1619"/>
        <w:gridCol w:w="1619"/>
      </w:tblGrid>
      <w:tr w:rsidR="00000000">
        <w:trPr>
          <w:divId w:val="818807162"/>
          <w:jc w:val="center"/>
        </w:trPr>
        <w:tc>
          <w:tcPr>
            <w:tcW w:w="0" w:type="auto"/>
            <w:gridSpan w:val="5"/>
            <w:vAlign w:val="center"/>
            <w:hideMark/>
          </w:tcPr>
          <w:p w:rsidR="00000000" w:rsidRDefault="00651EB3">
            <w:pPr>
              <w:rPr>
                <w:rFonts w:eastAsia="Times New Roman"/>
                <w:sz w:val="20"/>
                <w:szCs w:val="20"/>
              </w:rPr>
            </w:pPr>
          </w:p>
        </w:tc>
      </w:tr>
      <w:tr w:rsidR="00000000">
        <w:trPr>
          <w:divId w:val="818807162"/>
          <w:jc w:val="center"/>
        </w:trPr>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r>
      <w:tr w:rsidR="00000000">
        <w:trPr>
          <w:divId w:val="818807162"/>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divId w:val="1776050003"/>
              <w:rPr>
                <w:rFonts w:eastAsia="Times New Roman"/>
                <w:sz w:val="20"/>
                <w:szCs w:val="20"/>
              </w:rPr>
            </w:pPr>
            <w:r>
              <w:rPr>
                <w:rFonts w:ascii="inherit" w:eastAsia="Times New Roman" w:hAnsi="inherit"/>
                <w:sz w:val="20"/>
                <w:szCs w:val="20"/>
              </w:rPr>
              <w:t> </w:t>
            </w:r>
          </w:p>
        </w:tc>
      </w:tr>
    </w:tbl>
    <w:p w:rsidR="00000000" w:rsidRDefault="00651EB3">
      <w:pPr>
        <w:spacing w:line="288" w:lineRule="auto"/>
        <w:jc w:val="center"/>
        <w:rPr>
          <w:rFonts w:eastAsia="Times New Roman"/>
          <w:sz w:val="32"/>
          <w:szCs w:val="32"/>
        </w:rPr>
      </w:pPr>
      <w:r>
        <w:rPr>
          <w:rFonts w:ascii="inherit" w:eastAsia="Times New Roman" w:hAnsi="inherit"/>
          <w:b/>
          <w:bCs/>
          <w:sz w:val="32"/>
          <w:szCs w:val="32"/>
        </w:rPr>
        <w:t>UNITED STATES SECURITIES AND EXCHANGE COMMISSION</w:t>
      </w:r>
    </w:p>
    <w:p w:rsidR="00000000" w:rsidRDefault="00651EB3">
      <w:pPr>
        <w:spacing w:line="288" w:lineRule="auto"/>
        <w:jc w:val="center"/>
        <w:rPr>
          <w:rFonts w:eastAsia="Times New Roman"/>
        </w:rPr>
      </w:pPr>
      <w:r>
        <w:rPr>
          <w:rFonts w:ascii="inherit" w:eastAsia="Times New Roman" w:hAnsi="inherit"/>
          <w:b/>
          <w:bCs/>
        </w:rPr>
        <w:t>Washington, D.C. 20549</w:t>
      </w:r>
    </w:p>
    <w:p w:rsidR="00000000" w:rsidRDefault="00651EB3">
      <w:pPr>
        <w:spacing w:line="288" w:lineRule="auto"/>
        <w:jc w:val="center"/>
        <w:rPr>
          <w:rFonts w:eastAsia="Times New Roman"/>
          <w:sz w:val="20"/>
          <w:szCs w:val="20"/>
        </w:rPr>
      </w:pPr>
      <w:r>
        <w:rPr>
          <w:rFonts w:ascii="inherit" w:eastAsia="Times New Roman" w:hAnsi="inherit"/>
          <w:sz w:val="20"/>
          <w:szCs w:val="20"/>
        </w:rPr>
        <w:t>________________________________________ </w:t>
      </w:r>
    </w:p>
    <w:p w:rsidR="00000000" w:rsidRDefault="00651EB3">
      <w:pPr>
        <w:spacing w:line="288" w:lineRule="auto"/>
        <w:jc w:val="center"/>
        <w:rPr>
          <w:rFonts w:eastAsia="Times New Roman"/>
          <w:sz w:val="32"/>
          <w:szCs w:val="32"/>
        </w:rPr>
      </w:pPr>
      <w:r>
        <w:rPr>
          <w:rFonts w:ascii="inherit" w:eastAsia="Times New Roman" w:hAnsi="inherit"/>
          <w:b/>
          <w:bCs/>
          <w:sz w:val="32"/>
          <w:szCs w:val="32"/>
        </w:rPr>
        <w:t>FORM </w:t>
      </w:r>
      <w:r>
        <w:rPr>
          <w:rFonts w:eastAsia="Times New Roman"/>
          <w:b/>
          <w:bCs/>
          <w:sz w:val="32"/>
          <w:szCs w:val="32"/>
        </w:rPr>
        <w:t>10-Q</w:t>
      </w:r>
      <w:r>
        <w:rPr>
          <w:rFonts w:ascii="inherit" w:eastAsia="Times New Roman" w:hAnsi="inherit"/>
          <w:b/>
          <w:bCs/>
          <w:sz w:val="32"/>
          <w:szCs w:val="32"/>
        </w:rPr>
        <w:t xml:space="preserve"> </w:t>
      </w:r>
    </w:p>
    <w:p w:rsidR="00000000" w:rsidRDefault="00651EB3">
      <w:pPr>
        <w:spacing w:line="288" w:lineRule="auto"/>
        <w:jc w:val="center"/>
        <w:rPr>
          <w:rFonts w:eastAsia="Times New Roman"/>
          <w:sz w:val="20"/>
          <w:szCs w:val="20"/>
        </w:rPr>
      </w:pPr>
      <w:r>
        <w:rPr>
          <w:rFonts w:ascii="inherit" w:eastAsia="Times New Roman" w:hAnsi="inherit"/>
          <w:sz w:val="20"/>
          <w:szCs w:val="20"/>
        </w:rPr>
        <w:t>______________________________________</w:t>
      </w:r>
    </w:p>
    <w:p w:rsidR="00000000" w:rsidRDefault="00651EB3">
      <w:pPr>
        <w:spacing w:line="288" w:lineRule="auto"/>
        <w:rPr>
          <w:rFonts w:eastAsia="Times New Roman"/>
          <w:sz w:val="20"/>
          <w:szCs w:val="20"/>
        </w:rPr>
      </w:pPr>
      <w:r>
        <w:rPr>
          <w:rFonts w:ascii="inherit" w:eastAsia="Times New Roman" w:hAnsi="inherit"/>
          <w:sz w:val="20"/>
          <w:szCs w:val="20"/>
        </w:rPr>
        <w:t> </w:t>
      </w:r>
      <w:r>
        <w:rPr>
          <w:rFonts w:ascii="inherit" w:eastAsia="Times New Roman" w:hAnsi="inherit"/>
          <w:b/>
          <w:bCs/>
          <w:sz w:val="16"/>
          <w:szCs w:val="16"/>
        </w:rPr>
        <w:t>(Mark One)</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219638948"/>
        </w:trPr>
        <w:tc>
          <w:tcPr>
            <w:tcW w:w="0" w:type="auto"/>
            <w:gridSpan w:val="2"/>
            <w:vAlign w:val="center"/>
            <w:hideMark/>
          </w:tcPr>
          <w:p w:rsidR="00000000" w:rsidRDefault="00651EB3">
            <w:pPr>
              <w:spacing w:line="288" w:lineRule="auto"/>
              <w:rPr>
                <w:rFonts w:eastAsia="Times New Roman"/>
                <w:sz w:val="20"/>
                <w:szCs w:val="20"/>
              </w:rPr>
            </w:pPr>
          </w:p>
        </w:tc>
      </w:tr>
      <w:tr w:rsidR="00000000">
        <w:trPr>
          <w:divId w:val="219638948"/>
        </w:trPr>
        <w:tc>
          <w:tcPr>
            <w:tcW w:w="300" w:type="pct"/>
            <w:vAlign w:val="center"/>
            <w:hideMark/>
          </w:tcPr>
          <w:p w:rsidR="00000000" w:rsidRDefault="00651EB3">
            <w:pPr>
              <w:rPr>
                <w:rFonts w:eastAsia="Times New Roman"/>
                <w:sz w:val="20"/>
                <w:szCs w:val="20"/>
              </w:rPr>
            </w:pPr>
          </w:p>
        </w:tc>
        <w:tc>
          <w:tcPr>
            <w:tcW w:w="4700" w:type="pct"/>
            <w:vAlign w:val="center"/>
            <w:hideMark/>
          </w:tcPr>
          <w:p w:rsidR="00000000" w:rsidRDefault="00651EB3">
            <w:pPr>
              <w:rPr>
                <w:rFonts w:eastAsia="Times New Roman"/>
                <w:sz w:val="20"/>
                <w:szCs w:val="20"/>
              </w:rPr>
            </w:pPr>
          </w:p>
        </w:tc>
      </w:tr>
      <w:tr w:rsidR="00000000">
        <w:trPr>
          <w:divId w:val="219638948"/>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rsidR="00000000" w:rsidRDefault="00651EB3">
      <w:pPr>
        <w:spacing w:line="288" w:lineRule="auto"/>
        <w:ind w:firstLine="480"/>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September 30, 2019</w:t>
      </w:r>
      <w:r>
        <w:rPr>
          <w:rFonts w:ascii="inherit" w:eastAsia="Times New Roman" w:hAnsi="inherit"/>
          <w:b/>
          <w:bCs/>
          <w:sz w:val="20"/>
          <w:szCs w:val="20"/>
        </w:rPr>
        <w:t xml:space="preserve"> </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or</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1630697365"/>
        </w:trPr>
        <w:tc>
          <w:tcPr>
            <w:tcW w:w="0" w:type="auto"/>
            <w:gridSpan w:val="2"/>
            <w:vAlign w:val="center"/>
            <w:hideMark/>
          </w:tcPr>
          <w:p w:rsidR="00000000" w:rsidRDefault="00651EB3">
            <w:pPr>
              <w:spacing w:line="288" w:lineRule="auto"/>
              <w:jc w:val="center"/>
              <w:rPr>
                <w:rFonts w:eastAsia="Times New Roman"/>
                <w:sz w:val="20"/>
                <w:szCs w:val="20"/>
              </w:rPr>
            </w:pPr>
          </w:p>
        </w:tc>
      </w:tr>
      <w:tr w:rsidR="00000000">
        <w:trPr>
          <w:divId w:val="1630697365"/>
        </w:trPr>
        <w:tc>
          <w:tcPr>
            <w:tcW w:w="300" w:type="pct"/>
            <w:vAlign w:val="center"/>
            <w:hideMark/>
          </w:tcPr>
          <w:p w:rsidR="00000000" w:rsidRDefault="00651EB3">
            <w:pPr>
              <w:rPr>
                <w:rFonts w:eastAsia="Times New Roman"/>
                <w:sz w:val="20"/>
                <w:szCs w:val="20"/>
              </w:rPr>
            </w:pPr>
          </w:p>
        </w:tc>
        <w:tc>
          <w:tcPr>
            <w:tcW w:w="4700" w:type="pct"/>
            <w:vAlign w:val="center"/>
            <w:hideMark/>
          </w:tcPr>
          <w:p w:rsidR="00000000" w:rsidRDefault="00651EB3">
            <w:pPr>
              <w:rPr>
                <w:rFonts w:eastAsia="Times New Roman"/>
                <w:sz w:val="20"/>
                <w:szCs w:val="20"/>
              </w:rPr>
            </w:pPr>
          </w:p>
        </w:tc>
      </w:tr>
      <w:tr w:rsidR="00000000">
        <w:trPr>
          <w:divId w:val="1630697365"/>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651EB3">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001-33520</w:t>
      </w:r>
      <w:r>
        <w:rPr>
          <w:rFonts w:ascii="inherit" w:eastAsia="Times New Roman" w:hAnsi="inherit"/>
          <w:b/>
          <w:bCs/>
          <w:sz w:val="20"/>
          <w:szCs w:val="20"/>
        </w:rPr>
        <w:t xml:space="preserve"> </w:t>
      </w:r>
    </w:p>
    <w:p w:rsidR="00000000" w:rsidRDefault="00651EB3">
      <w:pPr>
        <w:spacing w:line="288" w:lineRule="auto"/>
        <w:jc w:val="center"/>
        <w:rPr>
          <w:rFonts w:eastAsia="Times New Roman"/>
          <w:sz w:val="20"/>
          <w:szCs w:val="20"/>
        </w:rPr>
      </w:pPr>
      <w:r>
        <w:rPr>
          <w:rFonts w:ascii="inherit" w:eastAsia="Times New Roman" w:hAnsi="inherit"/>
          <w:sz w:val="18"/>
          <w:szCs w:val="18"/>
        </w:rPr>
        <w:t> </w:t>
      </w:r>
      <w:r>
        <w:rPr>
          <w:rFonts w:ascii="inherit" w:eastAsia="Times New Roman" w:hAnsi="inherit"/>
          <w:sz w:val="20"/>
          <w:szCs w:val="20"/>
        </w:rPr>
        <w:t>________________________________ </w:t>
      </w:r>
    </w:p>
    <w:p w:rsidR="00000000" w:rsidRDefault="00651EB3">
      <w:pPr>
        <w:spacing w:line="288" w:lineRule="auto"/>
        <w:jc w:val="center"/>
        <w:rPr>
          <w:rFonts w:eastAsia="Times New Roman"/>
          <w:sz w:val="48"/>
          <w:szCs w:val="48"/>
        </w:rPr>
      </w:pPr>
      <w:r>
        <w:rPr>
          <w:rFonts w:ascii="inherit" w:eastAsia="Times New Roman" w:hAnsi="inherit"/>
          <w:sz w:val="48"/>
          <w:szCs w:val="48"/>
        </w:rPr>
        <w:t> </w:t>
      </w:r>
      <w:r>
        <w:rPr>
          <w:rFonts w:eastAsia="Times New Roman"/>
          <w:b/>
          <w:bCs/>
          <w:sz w:val="48"/>
          <w:szCs w:val="48"/>
        </w:rPr>
        <w:t>comScore, Inc.</w:t>
      </w:r>
      <w:r>
        <w:rPr>
          <w:rFonts w:ascii="inherit" w:eastAsia="Times New Roman" w:hAnsi="inherit"/>
          <w:b/>
          <w:bCs/>
          <w:sz w:val="48"/>
          <w:szCs w:val="48"/>
        </w:rPr>
        <w:t xml:space="preserve"> </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rsidR="00000000" w:rsidRDefault="00651EB3">
      <w:pPr>
        <w:spacing w:line="288" w:lineRule="auto"/>
        <w:jc w:val="center"/>
        <w:rPr>
          <w:rFonts w:eastAsia="Times New Roman"/>
          <w:sz w:val="20"/>
          <w:szCs w:val="20"/>
        </w:rPr>
      </w:pPr>
      <w:r>
        <w:rPr>
          <w:rFonts w:ascii="inherit" w:eastAsia="Times New Roman" w:hAnsi="inherit"/>
          <w:sz w:val="20"/>
          <w:szCs w:val="20"/>
        </w:rPr>
        <w:t> ________________________________ </w:t>
      </w:r>
    </w:p>
    <w:tbl>
      <w:tblPr>
        <w:tblW w:w="4970" w:type="pct"/>
        <w:tblCellMar>
          <w:left w:w="0" w:type="dxa"/>
          <w:right w:w="0" w:type="dxa"/>
        </w:tblCellMar>
        <w:tblLook w:val="04A0" w:firstRow="1" w:lastRow="0" w:firstColumn="1" w:lastColumn="0" w:noHBand="0" w:noVBand="1"/>
      </w:tblPr>
      <w:tblGrid>
        <w:gridCol w:w="4045"/>
        <w:gridCol w:w="248"/>
        <w:gridCol w:w="3963"/>
      </w:tblGrid>
      <w:tr w:rsidR="00000000">
        <w:trPr>
          <w:divId w:val="1870878469"/>
        </w:trPr>
        <w:tc>
          <w:tcPr>
            <w:tcW w:w="0" w:type="auto"/>
            <w:gridSpan w:val="3"/>
            <w:vAlign w:val="center"/>
            <w:hideMark/>
          </w:tcPr>
          <w:p w:rsidR="00000000" w:rsidRDefault="00651EB3">
            <w:pPr>
              <w:spacing w:line="288" w:lineRule="auto"/>
              <w:jc w:val="center"/>
              <w:rPr>
                <w:rFonts w:eastAsia="Times New Roman"/>
                <w:sz w:val="20"/>
                <w:szCs w:val="20"/>
              </w:rPr>
            </w:pPr>
          </w:p>
        </w:tc>
      </w:tr>
      <w:tr w:rsidR="00000000">
        <w:trPr>
          <w:divId w:val="1870878469"/>
        </w:trPr>
        <w:tc>
          <w:tcPr>
            <w:tcW w:w="2450" w:type="pct"/>
            <w:vAlign w:val="center"/>
            <w:hideMark/>
          </w:tcPr>
          <w:p w:rsidR="00000000" w:rsidRDefault="00651EB3">
            <w:pPr>
              <w:rPr>
                <w:rFonts w:eastAsia="Times New Roman"/>
                <w:sz w:val="20"/>
                <w:szCs w:val="20"/>
              </w:rPr>
            </w:pPr>
          </w:p>
        </w:tc>
        <w:tc>
          <w:tcPr>
            <w:tcW w:w="150" w:type="pct"/>
            <w:vAlign w:val="center"/>
            <w:hideMark/>
          </w:tcPr>
          <w:p w:rsidR="00000000" w:rsidRDefault="00651EB3">
            <w:pPr>
              <w:rPr>
                <w:rFonts w:eastAsia="Times New Roman"/>
                <w:sz w:val="20"/>
                <w:szCs w:val="20"/>
              </w:rPr>
            </w:pPr>
          </w:p>
        </w:tc>
        <w:tc>
          <w:tcPr>
            <w:tcW w:w="2400" w:type="pct"/>
            <w:vAlign w:val="center"/>
            <w:hideMark/>
          </w:tcPr>
          <w:p w:rsidR="00000000" w:rsidRDefault="00651EB3">
            <w:pPr>
              <w:rPr>
                <w:rFonts w:eastAsia="Times New Roman"/>
                <w:sz w:val="20"/>
                <w:szCs w:val="20"/>
              </w:rPr>
            </w:pPr>
          </w:p>
        </w:tc>
      </w:tr>
      <w:tr w:rsidR="00000000">
        <w:trPr>
          <w:divId w:val="1870878469"/>
        </w:trPr>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Delaware</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54-1955550</w:t>
            </w:r>
          </w:p>
        </w:tc>
      </w:tr>
      <w:tr w:rsidR="00000000">
        <w:trPr>
          <w:divId w:val="1870878469"/>
        </w:trPr>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(I.R.S. Employer Identification Number)</w:t>
            </w:r>
          </w:p>
        </w:tc>
      </w:tr>
    </w:tbl>
    <w:p w:rsidR="00000000" w:rsidRDefault="00651EB3">
      <w:pPr>
        <w:spacing w:line="288" w:lineRule="auto"/>
        <w:jc w:val="center"/>
        <w:rPr>
          <w:rFonts w:eastAsia="Times New Roman"/>
          <w:sz w:val="12"/>
          <w:szCs w:val="12"/>
        </w:rPr>
      </w:pPr>
    </w:p>
    <w:p w:rsidR="00000000" w:rsidRDefault="00651EB3">
      <w:pPr>
        <w:spacing w:line="288" w:lineRule="auto"/>
        <w:jc w:val="center"/>
        <w:rPr>
          <w:rFonts w:eastAsia="Times New Roman"/>
          <w:sz w:val="20"/>
          <w:szCs w:val="20"/>
        </w:rPr>
      </w:pPr>
      <w:r>
        <w:rPr>
          <w:rFonts w:eastAsia="Times New Roman"/>
          <w:b/>
          <w:bCs/>
          <w:sz w:val="20"/>
          <w:szCs w:val="20"/>
        </w:rPr>
        <w:t>11950 Democracy Drive, Suite 600</w:t>
      </w:r>
      <w:r>
        <w:rPr>
          <w:rFonts w:ascii="inherit" w:eastAsia="Times New Roman" w:hAnsi="inherit"/>
          <w:b/>
          <w:bCs/>
          <w:sz w:val="20"/>
          <w:szCs w:val="20"/>
        </w:rPr>
        <w:t xml:space="preserve"> </w:t>
      </w:r>
    </w:p>
    <w:p w:rsidR="00000000" w:rsidRDefault="00651EB3">
      <w:pPr>
        <w:spacing w:line="288" w:lineRule="auto"/>
        <w:jc w:val="center"/>
        <w:rPr>
          <w:rFonts w:eastAsia="Times New Roman"/>
          <w:sz w:val="20"/>
          <w:szCs w:val="20"/>
        </w:rPr>
      </w:pPr>
      <w:r>
        <w:rPr>
          <w:rFonts w:eastAsia="Times New Roman"/>
          <w:b/>
          <w:bCs/>
          <w:sz w:val="20"/>
          <w:szCs w:val="20"/>
        </w:rPr>
        <w:t>Reston</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Virginia</w:t>
      </w:r>
      <w:r>
        <w:rPr>
          <w:rFonts w:ascii="inherit" w:eastAsia="Times New Roman" w:hAnsi="inherit"/>
          <w:b/>
          <w:bCs/>
          <w:sz w:val="20"/>
          <w:szCs w:val="20"/>
        </w:rPr>
        <w:t xml:space="preserve"> </w:t>
      </w:r>
      <w:r>
        <w:rPr>
          <w:rFonts w:eastAsia="Times New Roman"/>
          <w:b/>
          <w:bCs/>
          <w:sz w:val="20"/>
          <w:szCs w:val="20"/>
        </w:rPr>
        <w:t>20190</w:t>
      </w:r>
      <w:r>
        <w:rPr>
          <w:rFonts w:ascii="inherit" w:eastAsia="Times New Roman" w:hAnsi="inherit"/>
          <w:b/>
          <w:bCs/>
          <w:sz w:val="20"/>
          <w:szCs w:val="20"/>
        </w:rPr>
        <w:t xml:space="preserve"> </w:t>
      </w:r>
    </w:p>
    <w:p w:rsidR="00000000" w:rsidRDefault="00651EB3">
      <w:pPr>
        <w:spacing w:line="288" w:lineRule="auto"/>
        <w:jc w:val="center"/>
        <w:rPr>
          <w:rFonts w:eastAsia="Times New Roman"/>
          <w:sz w:val="16"/>
          <w:szCs w:val="16"/>
        </w:rPr>
      </w:pPr>
      <w:r>
        <w:rPr>
          <w:rFonts w:ascii="inherit" w:eastAsia="Times New Roman" w:hAnsi="inherit"/>
          <w:b/>
          <w:bCs/>
          <w:i/>
          <w:iCs/>
          <w:sz w:val="16"/>
          <w:szCs w:val="16"/>
        </w:rPr>
        <w:t>(Address of Principal Executive Offices)</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w:t>
      </w:r>
      <w:r>
        <w:rPr>
          <w:rFonts w:eastAsia="Times New Roman"/>
          <w:b/>
          <w:bCs/>
          <w:sz w:val="20"/>
          <w:szCs w:val="20"/>
        </w:rPr>
        <w:t>703</w:t>
      </w:r>
      <w:r>
        <w:rPr>
          <w:rFonts w:ascii="inherit" w:eastAsia="Times New Roman" w:hAnsi="inherit"/>
          <w:b/>
          <w:bCs/>
          <w:sz w:val="20"/>
          <w:szCs w:val="20"/>
        </w:rPr>
        <w:t>) </w:t>
      </w:r>
      <w:r>
        <w:rPr>
          <w:rFonts w:eastAsia="Times New Roman"/>
          <w:b/>
          <w:bCs/>
          <w:sz w:val="20"/>
          <w:szCs w:val="20"/>
        </w:rPr>
        <w:t>438-2000</w:t>
      </w:r>
      <w:r>
        <w:rPr>
          <w:rFonts w:ascii="inherit" w:eastAsia="Times New Roman" w:hAnsi="inherit"/>
          <w:b/>
          <w:bCs/>
          <w:sz w:val="20"/>
          <w:szCs w:val="20"/>
        </w:rPr>
        <w:t xml:space="preserve"> </w:t>
      </w:r>
    </w:p>
    <w:p w:rsidR="00000000" w:rsidRDefault="00651EB3">
      <w:pPr>
        <w:spacing w:line="288" w:lineRule="auto"/>
        <w:jc w:val="center"/>
        <w:rPr>
          <w:rFonts w:eastAsia="Times New Roman"/>
          <w:sz w:val="16"/>
          <w:szCs w:val="16"/>
        </w:rPr>
      </w:pPr>
      <w:r>
        <w:rPr>
          <w:rFonts w:ascii="inherit" w:eastAsia="Times New Roman" w:hAnsi="inherit"/>
          <w:b/>
          <w:bCs/>
          <w:i/>
          <w:iCs/>
          <w:sz w:val="16"/>
          <w:szCs w:val="16"/>
        </w:rPr>
        <w:t>(Registrant’s Telephone Number, Including Area Code)</w:t>
      </w:r>
    </w:p>
    <w:p w:rsidR="00000000" w:rsidRDefault="00651EB3">
      <w:pPr>
        <w:spacing w:line="288" w:lineRule="auto"/>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________________________________ </w:t>
      </w:r>
    </w:p>
    <w:p w:rsidR="00000000" w:rsidRDefault="00651EB3">
      <w:pPr>
        <w:spacing w:line="288" w:lineRule="auto"/>
        <w:jc w:val="both"/>
        <w:rPr>
          <w:rFonts w:eastAsia="Times New Roman"/>
          <w:sz w:val="18"/>
          <w:szCs w:val="18"/>
        </w:rPr>
      </w:pPr>
      <w:r>
        <w:rPr>
          <w:rFonts w:ascii="inherit" w:eastAsia="Times New Roman" w:hAnsi="inherit"/>
          <w:sz w:val="18"/>
          <w:szCs w:val="18"/>
        </w:rPr>
        <w:t>Securities registered pursuant to Section 12(b) of the Act:</w:t>
      </w:r>
    </w:p>
    <w:tbl>
      <w:tblPr>
        <w:tblW w:w="4824" w:type="pct"/>
        <w:jc w:val="center"/>
        <w:tblCellMar>
          <w:left w:w="0" w:type="dxa"/>
          <w:right w:w="0" w:type="dxa"/>
        </w:tblCellMar>
        <w:tblLook w:val="04A0" w:firstRow="1" w:lastRow="0" w:firstColumn="1" w:lastColumn="0" w:noHBand="0" w:noVBand="1"/>
      </w:tblPr>
      <w:tblGrid>
        <w:gridCol w:w="3447"/>
        <w:gridCol w:w="160"/>
        <w:gridCol w:w="1763"/>
        <w:gridCol w:w="160"/>
        <w:gridCol w:w="2484"/>
      </w:tblGrid>
      <w:tr w:rsidR="00000000">
        <w:trPr>
          <w:divId w:val="1253247365"/>
          <w:jc w:val="center"/>
        </w:trPr>
        <w:tc>
          <w:tcPr>
            <w:tcW w:w="0" w:type="auto"/>
            <w:gridSpan w:val="5"/>
            <w:vAlign w:val="center"/>
            <w:hideMark/>
          </w:tcPr>
          <w:p w:rsidR="00000000" w:rsidRDefault="00651EB3">
            <w:pPr>
              <w:spacing w:line="288" w:lineRule="auto"/>
              <w:jc w:val="both"/>
              <w:rPr>
                <w:rFonts w:eastAsia="Times New Roman"/>
                <w:sz w:val="18"/>
                <w:szCs w:val="18"/>
              </w:rPr>
            </w:pPr>
          </w:p>
        </w:tc>
      </w:tr>
      <w:tr w:rsidR="00000000">
        <w:trPr>
          <w:divId w:val="1253247365"/>
          <w:jc w:val="center"/>
        </w:trPr>
        <w:tc>
          <w:tcPr>
            <w:tcW w:w="2150" w:type="pct"/>
            <w:vAlign w:val="center"/>
            <w:hideMark/>
          </w:tcPr>
          <w:p w:rsidR="00000000" w:rsidRDefault="00651EB3">
            <w:pPr>
              <w:rPr>
                <w:rFonts w:eastAsia="Times New Roman"/>
                <w:sz w:val="20"/>
                <w:szCs w:val="20"/>
              </w:rPr>
            </w:pPr>
          </w:p>
        </w:tc>
        <w:tc>
          <w:tcPr>
            <w:tcW w:w="100" w:type="pct"/>
            <w:vAlign w:val="center"/>
            <w:hideMark/>
          </w:tcPr>
          <w:p w:rsidR="00000000" w:rsidRDefault="00651EB3">
            <w:pPr>
              <w:rPr>
                <w:rFonts w:eastAsia="Times New Roman"/>
                <w:sz w:val="20"/>
                <w:szCs w:val="20"/>
              </w:rPr>
            </w:pPr>
          </w:p>
        </w:tc>
        <w:tc>
          <w:tcPr>
            <w:tcW w:w="1100" w:type="pct"/>
            <w:vAlign w:val="center"/>
            <w:hideMark/>
          </w:tcPr>
          <w:p w:rsidR="00000000" w:rsidRDefault="00651EB3">
            <w:pPr>
              <w:rPr>
                <w:rFonts w:eastAsia="Times New Roman"/>
                <w:sz w:val="20"/>
                <w:szCs w:val="20"/>
              </w:rPr>
            </w:pPr>
          </w:p>
        </w:tc>
        <w:tc>
          <w:tcPr>
            <w:tcW w:w="100" w:type="pct"/>
            <w:vAlign w:val="center"/>
            <w:hideMark/>
          </w:tcPr>
          <w:p w:rsidR="00000000" w:rsidRDefault="00651EB3">
            <w:pPr>
              <w:rPr>
                <w:rFonts w:eastAsia="Times New Roman"/>
                <w:sz w:val="20"/>
                <w:szCs w:val="20"/>
              </w:rPr>
            </w:pPr>
          </w:p>
        </w:tc>
        <w:tc>
          <w:tcPr>
            <w:tcW w:w="1550" w:type="pct"/>
            <w:vAlign w:val="center"/>
            <w:hideMark/>
          </w:tcPr>
          <w:p w:rsidR="00000000" w:rsidRDefault="00651EB3">
            <w:pPr>
              <w:rPr>
                <w:rFonts w:eastAsia="Times New Roman"/>
                <w:sz w:val="20"/>
                <w:szCs w:val="20"/>
              </w:rPr>
            </w:pPr>
          </w:p>
        </w:tc>
      </w:tr>
      <w:tr w:rsidR="00000000">
        <w:trPr>
          <w:divId w:val="1253247365"/>
          <w:jc w:val="center"/>
        </w:trPr>
        <w:tc>
          <w:tcPr>
            <w:tcW w:w="0" w:type="auto"/>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sz w:val="16"/>
                <w:szCs w:val="16"/>
              </w:rPr>
              <w:t>Title of Each Class</w:t>
            </w:r>
          </w:p>
        </w:tc>
        <w:tc>
          <w:tcPr>
            <w:tcW w:w="0" w:type="auto"/>
            <w:tcMar>
              <w:top w:w="30" w:type="dxa"/>
              <w:left w:w="30" w:type="dxa"/>
              <w:bottom w:w="30" w:type="dxa"/>
              <w:right w:w="30" w:type="dxa"/>
            </w:tcMar>
            <w:vAlign w:val="bottom"/>
            <w:hideMark/>
          </w:tcPr>
          <w:p w:rsidR="00000000" w:rsidRDefault="00651EB3">
            <w:pPr>
              <w:divId w:val="1820032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sz w:val="16"/>
                <w:szCs w:val="16"/>
              </w:rPr>
              <w:t>Trading Symbol</w:t>
            </w:r>
          </w:p>
        </w:tc>
        <w:tc>
          <w:tcPr>
            <w:tcW w:w="0" w:type="auto"/>
            <w:tcMar>
              <w:top w:w="30" w:type="dxa"/>
              <w:left w:w="30" w:type="dxa"/>
              <w:bottom w:w="30" w:type="dxa"/>
              <w:right w:w="30" w:type="dxa"/>
            </w:tcMar>
            <w:vAlign w:val="bottom"/>
            <w:hideMark/>
          </w:tcPr>
          <w:p w:rsidR="00000000" w:rsidRDefault="00651EB3">
            <w:pPr>
              <w:divId w:val="171527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1253247365"/>
          <w:jc w:val="center"/>
        </w:trPr>
        <w:tc>
          <w:tcPr>
            <w:tcW w:w="0" w:type="auto"/>
            <w:tcBorders>
              <w:top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8"/>
                <w:szCs w:val="18"/>
              </w:rPr>
            </w:pPr>
            <w:r>
              <w:rPr>
                <w:rFonts w:ascii="inherit" w:eastAsia="Times New Roman" w:hAnsi="inherit"/>
                <w:sz w:val="18"/>
                <w:szCs w:val="18"/>
              </w:rPr>
              <w:t>Common Stock, par value $0.001 per share</w:t>
            </w:r>
          </w:p>
        </w:tc>
        <w:tc>
          <w:tcPr>
            <w:tcW w:w="0" w:type="auto"/>
            <w:tcMar>
              <w:top w:w="30" w:type="dxa"/>
              <w:left w:w="30" w:type="dxa"/>
              <w:bottom w:w="30" w:type="dxa"/>
              <w:right w:w="30" w:type="dxa"/>
            </w:tcMar>
            <w:vAlign w:val="bottom"/>
            <w:hideMark/>
          </w:tcPr>
          <w:p w:rsidR="00000000" w:rsidRDefault="00651EB3">
            <w:pPr>
              <w:divId w:val="1192918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8"/>
                <w:szCs w:val="18"/>
              </w:rPr>
            </w:pPr>
            <w:r>
              <w:rPr>
                <w:rFonts w:ascii="inherit" w:eastAsia="Times New Roman" w:hAnsi="inherit"/>
                <w:sz w:val="18"/>
                <w:szCs w:val="18"/>
              </w:rPr>
              <w:t>SCOR</w:t>
            </w:r>
          </w:p>
        </w:tc>
        <w:tc>
          <w:tcPr>
            <w:tcW w:w="0" w:type="auto"/>
            <w:tcMar>
              <w:top w:w="30" w:type="dxa"/>
              <w:left w:w="30" w:type="dxa"/>
              <w:bottom w:w="30" w:type="dxa"/>
              <w:right w:w="30" w:type="dxa"/>
            </w:tcMar>
            <w:vAlign w:val="bottom"/>
            <w:hideMark/>
          </w:tcPr>
          <w:p w:rsidR="00000000" w:rsidRDefault="00651EB3">
            <w:pPr>
              <w:divId w:val="3755466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8"/>
                <w:szCs w:val="18"/>
              </w:rPr>
            </w:pPr>
            <w:r>
              <w:rPr>
                <w:rFonts w:ascii="inherit" w:eastAsia="Times New Roman" w:hAnsi="inherit"/>
                <w:sz w:val="18"/>
                <w:szCs w:val="18"/>
              </w:rPr>
              <w:t>NASDAQ Global Select Market</w:t>
            </w:r>
          </w:p>
        </w:tc>
      </w:tr>
    </w:tbl>
    <w:p w:rsidR="00000000" w:rsidRDefault="00651EB3">
      <w:pPr>
        <w:spacing w:line="288" w:lineRule="auto"/>
        <w:ind w:firstLine="720"/>
        <w:jc w:val="both"/>
        <w:rPr>
          <w:rFonts w:eastAsia="Times New Roman"/>
          <w:sz w:val="20"/>
          <w:szCs w:val="20"/>
        </w:rPr>
      </w:pPr>
      <w:r>
        <w:rPr>
          <w:rFonts w:ascii="inherit" w:eastAsia="Times New Roman" w:hAnsi="inherit"/>
          <w:sz w:val="18"/>
          <w:szCs w:val="18"/>
        </w:rPr>
        <w:t xml:space="preserve">Indicate by check mark whether the registrant (1) has filed all reports required to be filed by Section 13 or 15(d) of the Securities Exchange Act of 1934 during the preceding </w:t>
      </w:r>
      <w:r>
        <w:rPr>
          <w:rFonts w:ascii="inherit" w:eastAsia="Times New Roman" w:hAnsi="inherit"/>
          <w:sz w:val="18"/>
          <w:szCs w:val="18"/>
        </w:rPr>
        <w:t>12 months (or for such shorter period that the registrant was required to file 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Wingdings" w:eastAsia="Times New Roman" w:hAnsi="Wingdings"/>
          <w:sz w:val="18"/>
          <w:szCs w:val="18"/>
        </w:rPr>
        <w:t xml:space="preserve"> </w:t>
      </w:r>
      <w:r>
        <w:rPr>
          <w:rFonts w:ascii="inherit" w:eastAsia="Times New Roman" w:hAnsi="inherit"/>
          <w:sz w:val="18"/>
          <w:szCs w:val="18"/>
        </w:rPr>
        <w:t>No </w:t>
      </w:r>
      <w:r>
        <w:rPr>
          <w:rFonts w:ascii="Segoe UI Symbol" w:eastAsia="Times New Roman" w:hAnsi="Segoe UI Symbol" w:cs="Segoe UI Symbol"/>
          <w:sz w:val="18"/>
          <w:szCs w:val="18"/>
        </w:rPr>
        <w:t>☐</w:t>
      </w:r>
    </w:p>
    <w:p w:rsidR="00000000" w:rsidRDefault="00651EB3">
      <w:pPr>
        <w:spacing w:line="288" w:lineRule="auto"/>
        <w:ind w:firstLine="360"/>
        <w:jc w:val="both"/>
        <w:rPr>
          <w:rFonts w:eastAsia="Times New Roman"/>
          <w:sz w:val="18"/>
          <w:szCs w:val="18"/>
        </w:rPr>
      </w:pPr>
      <w:r>
        <w:rPr>
          <w:rFonts w:ascii="inherit" w:eastAsia="Times New Roman" w:hAnsi="inherit"/>
          <w:sz w:val="18"/>
          <w:szCs w:val="18"/>
        </w:rPr>
        <w:t>Indicate by check mark whether the registrant has submitted electronical</w:t>
      </w:r>
      <w:r>
        <w:rPr>
          <w:rFonts w:ascii="inherit" w:eastAsia="Times New Roman" w:hAnsi="inherit"/>
          <w:sz w:val="18"/>
          <w:szCs w:val="18"/>
        </w:rPr>
        <w:t>ly every Interactive Data File required to be submitted pursuant to Rule 405 of Regulation S-T (§232.405 of this chapter) during the preceding 12 months (or for such shorter period that the registrant was required to submit such files).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651EB3">
      <w:pPr>
        <w:spacing w:line="288" w:lineRule="auto"/>
        <w:ind w:firstLine="360"/>
        <w:jc w:val="both"/>
        <w:rPr>
          <w:rFonts w:eastAsia="Times New Roman"/>
          <w:sz w:val="18"/>
          <w:szCs w:val="18"/>
        </w:rPr>
      </w:pPr>
      <w:r>
        <w:rPr>
          <w:rFonts w:ascii="inherit" w:eastAsia="Times New Roman" w:hAnsi="inherit"/>
          <w:sz w:val="18"/>
          <w:szCs w:val="18"/>
        </w:rPr>
        <w:t>Indic</w:t>
      </w:r>
      <w:r>
        <w:rPr>
          <w:rFonts w:ascii="inherit" w:eastAsia="Times New Roman" w:hAnsi="inherit"/>
          <w:sz w:val="18"/>
          <w:szCs w:val="18"/>
        </w:rPr>
        <w:t xml:space="preserve">ate by check mark whether the registrant is a large accelerated filer, an accelerated filer, a non-accelerated filer, a smaller reporting company, or an emerging growth company. See the definitions of "large </w:t>
      </w:r>
      <w:r>
        <w:rPr>
          <w:rFonts w:ascii="inherit" w:eastAsia="Times New Roman" w:hAnsi="inherit"/>
          <w:sz w:val="18"/>
          <w:szCs w:val="18"/>
        </w:rPr>
        <w:lastRenderedPageBreak/>
        <w:t>accelerated filer," "accelerated filer," "smalle</w:t>
      </w:r>
      <w:r>
        <w:rPr>
          <w:rFonts w:ascii="inherit" w:eastAsia="Times New Roman" w:hAnsi="inherit"/>
          <w:sz w:val="18"/>
          <w:szCs w:val="18"/>
        </w:rPr>
        <w:t>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632"/>
        <w:gridCol w:w="221"/>
        <w:gridCol w:w="3461"/>
        <w:gridCol w:w="221"/>
        <w:gridCol w:w="2163"/>
        <w:gridCol w:w="221"/>
        <w:gridCol w:w="387"/>
      </w:tblGrid>
      <w:tr w:rsidR="00000000">
        <w:trPr>
          <w:divId w:val="1187676124"/>
        </w:trPr>
        <w:tc>
          <w:tcPr>
            <w:tcW w:w="0" w:type="auto"/>
            <w:gridSpan w:val="7"/>
            <w:vAlign w:val="center"/>
            <w:hideMark/>
          </w:tcPr>
          <w:p w:rsidR="00000000" w:rsidRDefault="00651EB3">
            <w:pPr>
              <w:spacing w:line="288" w:lineRule="auto"/>
              <w:ind w:firstLine="360"/>
              <w:jc w:val="both"/>
              <w:rPr>
                <w:rFonts w:eastAsia="Times New Roman"/>
                <w:sz w:val="18"/>
                <w:szCs w:val="18"/>
              </w:rPr>
            </w:pPr>
          </w:p>
        </w:tc>
      </w:tr>
      <w:tr w:rsidR="00000000">
        <w:trPr>
          <w:divId w:val="1187676124"/>
        </w:trPr>
        <w:tc>
          <w:tcPr>
            <w:tcW w:w="1000" w:type="pct"/>
            <w:vAlign w:val="center"/>
            <w:hideMark/>
          </w:tcPr>
          <w:p w:rsidR="00000000" w:rsidRDefault="00651EB3">
            <w:pPr>
              <w:rPr>
                <w:rFonts w:eastAsia="Times New Roman"/>
                <w:sz w:val="20"/>
                <w:szCs w:val="20"/>
              </w:rPr>
            </w:pPr>
          </w:p>
        </w:tc>
        <w:tc>
          <w:tcPr>
            <w:tcW w:w="150" w:type="pct"/>
            <w:vAlign w:val="center"/>
            <w:hideMark/>
          </w:tcPr>
          <w:p w:rsidR="00000000" w:rsidRDefault="00651EB3">
            <w:pPr>
              <w:rPr>
                <w:rFonts w:eastAsia="Times New Roman"/>
                <w:sz w:val="20"/>
                <w:szCs w:val="20"/>
              </w:rPr>
            </w:pPr>
          </w:p>
        </w:tc>
        <w:tc>
          <w:tcPr>
            <w:tcW w:w="2100" w:type="pct"/>
            <w:vAlign w:val="center"/>
            <w:hideMark/>
          </w:tcPr>
          <w:p w:rsidR="00000000" w:rsidRDefault="00651EB3">
            <w:pPr>
              <w:rPr>
                <w:rFonts w:eastAsia="Times New Roman"/>
                <w:sz w:val="20"/>
                <w:szCs w:val="20"/>
              </w:rPr>
            </w:pPr>
          </w:p>
        </w:tc>
        <w:tc>
          <w:tcPr>
            <w:tcW w:w="150" w:type="pct"/>
            <w:vAlign w:val="center"/>
            <w:hideMark/>
          </w:tcPr>
          <w:p w:rsidR="00000000" w:rsidRDefault="00651EB3">
            <w:pPr>
              <w:rPr>
                <w:rFonts w:eastAsia="Times New Roman"/>
                <w:sz w:val="20"/>
                <w:szCs w:val="20"/>
              </w:rPr>
            </w:pPr>
          </w:p>
        </w:tc>
        <w:tc>
          <w:tcPr>
            <w:tcW w:w="1200" w:type="pct"/>
            <w:vAlign w:val="center"/>
            <w:hideMark/>
          </w:tcPr>
          <w:p w:rsidR="00000000" w:rsidRDefault="00651EB3">
            <w:pPr>
              <w:rPr>
                <w:rFonts w:eastAsia="Times New Roman"/>
                <w:sz w:val="20"/>
                <w:szCs w:val="20"/>
              </w:rPr>
            </w:pPr>
          </w:p>
        </w:tc>
        <w:tc>
          <w:tcPr>
            <w:tcW w:w="150" w:type="pct"/>
            <w:vAlign w:val="center"/>
            <w:hideMark/>
          </w:tcPr>
          <w:p w:rsidR="00000000" w:rsidRDefault="00651EB3">
            <w:pPr>
              <w:rPr>
                <w:rFonts w:eastAsia="Times New Roman"/>
                <w:sz w:val="20"/>
                <w:szCs w:val="20"/>
              </w:rPr>
            </w:pPr>
          </w:p>
        </w:tc>
        <w:tc>
          <w:tcPr>
            <w:tcW w:w="250" w:type="pct"/>
            <w:vAlign w:val="center"/>
            <w:hideMark/>
          </w:tcPr>
          <w:p w:rsidR="00000000" w:rsidRDefault="00651EB3">
            <w:pPr>
              <w:rPr>
                <w:rFonts w:eastAsia="Times New Roman"/>
                <w:sz w:val="20"/>
                <w:szCs w:val="20"/>
              </w:rPr>
            </w:pPr>
          </w:p>
        </w:tc>
      </w:tr>
      <w:tr w:rsidR="00000000">
        <w:trPr>
          <w:divId w:val="1187676124"/>
        </w:trPr>
        <w:tc>
          <w:tcPr>
            <w:tcW w:w="0" w:type="auto"/>
            <w:shd w:val="clear" w:color="auto" w:fill="CCEEFF"/>
            <w:tcMar>
              <w:top w:w="30" w:type="dxa"/>
              <w:left w:w="30" w:type="dxa"/>
              <w:bottom w:w="30" w:type="dxa"/>
              <w:right w:w="30" w:type="dxa"/>
            </w:tcMar>
            <w:vAlign w:val="bottom"/>
            <w:hideMark/>
          </w:tcPr>
          <w:p w:rsidR="00000000" w:rsidRDefault="00651EB3">
            <w:pPr>
              <w:divId w:val="791359044"/>
              <w:rPr>
                <w:rFonts w:eastAsia="Times New Roman"/>
                <w:sz w:val="18"/>
                <w:szCs w:val="18"/>
              </w:rPr>
            </w:pPr>
            <w:r>
              <w:rPr>
                <w:rFonts w:ascii="inherit" w:eastAsia="Times New Roman" w:hAnsi="inherit"/>
                <w:sz w:val="18"/>
                <w:szCs w:val="18"/>
              </w:rPr>
              <w:t>Large accelerated filer</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Segoe UI Emoji" w:eastAsia="Times New Roman" w:hAnsi="Segoe UI Emoji" w:cs="Segoe UI Emoji"/>
                <w:sz w:val="18"/>
                <w:szCs w:val="18"/>
              </w:rPr>
              <w:t>☑</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Accelerated filer</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Segoe UI Symbol" w:eastAsia="Times New Roman" w:hAnsi="Segoe UI Symbol" w:cs="Segoe UI Symbol"/>
                <w:sz w:val="18"/>
                <w:szCs w:val="18"/>
              </w:rPr>
              <w:t>☐</w:t>
            </w:r>
          </w:p>
        </w:tc>
      </w:tr>
      <w:tr w:rsidR="00000000">
        <w:trPr>
          <w:divId w:val="1187676124"/>
        </w:trPr>
        <w:tc>
          <w:tcPr>
            <w:tcW w:w="0" w:type="auto"/>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651EB3">
            <w:pPr>
              <w:divId w:val="2003659347"/>
              <w:rPr>
                <w:rFonts w:eastAsia="Times New Roman"/>
                <w:sz w:val="18"/>
                <w:szCs w:val="18"/>
              </w:rPr>
            </w:pPr>
            <w:r>
              <w:rPr>
                <w:rFonts w:ascii="Segoe UI Symbol" w:eastAsia="Times New Roman" w:hAnsi="Segoe UI Symbol" w:cs="Segoe UI Symbol"/>
                <w:sz w:val="18"/>
                <w:szCs w:val="18"/>
              </w:rPr>
              <w:t>☐</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651EB3">
            <w:pPr>
              <w:divId w:val="430399559"/>
              <w:rPr>
                <w:rFonts w:eastAsia="Times New Roman"/>
                <w:sz w:val="18"/>
                <w:szCs w:val="18"/>
              </w:rPr>
            </w:pPr>
            <w:r>
              <w:rPr>
                <w:rFonts w:ascii="Segoe UI Symbol" w:eastAsia="Times New Roman" w:hAnsi="Segoe UI Symbol" w:cs="Segoe UI Symbol"/>
                <w:sz w:val="18"/>
                <w:szCs w:val="18"/>
              </w:rPr>
              <w:t>☐</w:t>
            </w:r>
          </w:p>
        </w:tc>
      </w:tr>
      <w:tr w:rsidR="00000000">
        <w:trPr>
          <w:divId w:val="1187676124"/>
        </w:trPr>
        <w:tc>
          <w:tcPr>
            <w:tcW w:w="0" w:type="auto"/>
            <w:shd w:val="clear" w:color="auto" w:fill="CCEEFF"/>
            <w:tcMar>
              <w:top w:w="30" w:type="dxa"/>
              <w:left w:w="30" w:type="dxa"/>
              <w:bottom w:w="30" w:type="dxa"/>
              <w:right w:w="30" w:type="dxa"/>
            </w:tcMar>
            <w:vAlign w:val="bottom"/>
            <w:hideMark/>
          </w:tcPr>
          <w:p w:rsidR="00000000" w:rsidRDefault="00651EB3">
            <w:pPr>
              <w:divId w:val="836654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675157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462189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97921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Emerging growth company</w:t>
            </w:r>
          </w:p>
        </w:tc>
        <w:tc>
          <w:tcPr>
            <w:tcW w:w="0" w:type="auto"/>
            <w:shd w:val="clear" w:color="auto" w:fill="CCEEFF"/>
            <w:tcMar>
              <w:top w:w="30" w:type="dxa"/>
              <w:left w:w="30" w:type="dxa"/>
              <w:bottom w:w="30" w:type="dxa"/>
              <w:right w:w="30" w:type="dxa"/>
            </w:tcMar>
            <w:vAlign w:val="bottom"/>
            <w:hideMark/>
          </w:tcPr>
          <w:p w:rsidR="00000000" w:rsidRDefault="00651EB3">
            <w:pPr>
              <w:divId w:val="1449472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215504396"/>
              <w:rPr>
                <w:rFonts w:eastAsia="Times New Roman"/>
                <w:sz w:val="18"/>
                <w:szCs w:val="18"/>
              </w:rPr>
            </w:pPr>
            <w:r>
              <w:rPr>
                <w:rFonts w:ascii="Segoe UI Symbol" w:eastAsia="Times New Roman" w:hAnsi="Segoe UI Symbol" w:cs="Segoe UI Symbol"/>
                <w:sz w:val="18"/>
                <w:szCs w:val="18"/>
              </w:rPr>
              <w:t>☐</w:t>
            </w:r>
          </w:p>
        </w:tc>
      </w:tr>
    </w:tbl>
    <w:p w:rsidR="00000000" w:rsidRDefault="00651EB3">
      <w:pPr>
        <w:spacing w:line="288" w:lineRule="auto"/>
        <w:ind w:firstLine="360"/>
        <w:jc w:val="both"/>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Section 13</w:t>
      </w:r>
      <w:r>
        <w:rPr>
          <w:rFonts w:ascii="inherit" w:eastAsia="Times New Roman" w:hAnsi="inherit"/>
          <w:sz w:val="18"/>
          <w:szCs w:val="18"/>
        </w:rPr>
        <w:t>(a)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651EB3">
      <w:pPr>
        <w:spacing w:line="288" w:lineRule="auto"/>
        <w:ind w:firstLine="360"/>
        <w:jc w:val="both"/>
        <w:rPr>
          <w:rFonts w:eastAsia="Times New Roman"/>
          <w:sz w:val="18"/>
          <w:szCs w:val="18"/>
        </w:rPr>
      </w:pPr>
      <w:r>
        <w:rPr>
          <w:rFonts w:ascii="inherit" w:eastAsia="Times New Roman" w:hAnsi="inherit"/>
          <w:sz w:val="18"/>
          <w:szCs w:val="18"/>
        </w:rPr>
        <w:t>Indicate by check mark whether the registrant is a shell company (as defined in Rule 12b-2 of the Exchange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Emoji" w:eastAsia="Times New Roman" w:hAnsi="Segoe UI Emoji" w:cs="Segoe UI Emoji"/>
          <w:sz w:val="18"/>
          <w:szCs w:val="18"/>
        </w:rPr>
        <w:t>☑</w:t>
      </w:r>
    </w:p>
    <w:p w:rsidR="00000000" w:rsidRDefault="00651EB3">
      <w:pPr>
        <w:spacing w:line="288" w:lineRule="auto"/>
        <w:ind w:firstLine="360"/>
        <w:jc w:val="both"/>
        <w:rPr>
          <w:rFonts w:eastAsia="Times New Roman"/>
          <w:sz w:val="18"/>
          <w:szCs w:val="18"/>
        </w:rPr>
      </w:pPr>
      <w:r>
        <w:rPr>
          <w:rFonts w:ascii="inherit" w:eastAsia="Times New Roman" w:hAnsi="inherit"/>
          <w:sz w:val="18"/>
          <w:szCs w:val="18"/>
        </w:rPr>
        <w:t>Indicate the number of shares outstanding of each of the registrant’s classes of common stock, as of the latest practicable date: As of</w:t>
      </w:r>
      <w:r>
        <w:rPr>
          <w:rFonts w:ascii="inherit" w:eastAsia="Times New Roman" w:hAnsi="inherit"/>
          <w:sz w:val="18"/>
          <w:szCs w:val="18"/>
        </w:rPr>
        <w:t xml:space="preserve"> </w:t>
      </w:r>
      <w:r>
        <w:rPr>
          <w:rFonts w:ascii="inherit" w:eastAsia="Times New Roman" w:hAnsi="inherit"/>
          <w:sz w:val="18"/>
          <w:szCs w:val="18"/>
        </w:rPr>
        <w:t>November 1, 2019, there were</w:t>
      </w:r>
      <w:r>
        <w:rPr>
          <w:rFonts w:ascii="inherit" w:eastAsia="Times New Roman" w:hAnsi="inherit"/>
          <w:sz w:val="18"/>
          <w:szCs w:val="18"/>
        </w:rPr>
        <w:t xml:space="preserve"> </w:t>
      </w:r>
      <w:r>
        <w:rPr>
          <w:rFonts w:ascii="inherit" w:eastAsia="Times New Roman" w:hAnsi="inherit"/>
          <w:sz w:val="18"/>
          <w:szCs w:val="18"/>
        </w:rPr>
        <w:t>70,032,542</w:t>
      </w:r>
      <w:r>
        <w:rPr>
          <w:rFonts w:ascii="inherit" w:eastAsia="Times New Roman" w:hAnsi="inherit"/>
          <w:sz w:val="18"/>
          <w:szCs w:val="18"/>
        </w:rPr>
        <w:t xml:space="preserve"> </w:t>
      </w:r>
      <w:r>
        <w:rPr>
          <w:rFonts w:ascii="inherit" w:eastAsia="Times New Roman" w:hAnsi="inherit"/>
          <w:sz w:val="18"/>
          <w:szCs w:val="18"/>
        </w:rPr>
        <w:t>shares of the registrant’s Common Stock outstanding.</w:t>
      </w:r>
    </w:p>
    <w:tbl>
      <w:tblPr>
        <w:tblW w:w="4970" w:type="pct"/>
        <w:jc w:val="center"/>
        <w:tblCellMar>
          <w:left w:w="0" w:type="dxa"/>
          <w:right w:w="0" w:type="dxa"/>
        </w:tblCellMar>
        <w:tblLook w:val="04A0" w:firstRow="1" w:lastRow="0" w:firstColumn="1" w:lastColumn="0" w:noHBand="0" w:noVBand="1"/>
      </w:tblPr>
      <w:tblGrid>
        <w:gridCol w:w="1652"/>
        <w:gridCol w:w="1651"/>
        <w:gridCol w:w="1651"/>
        <w:gridCol w:w="1651"/>
        <w:gridCol w:w="1651"/>
      </w:tblGrid>
      <w:tr w:rsidR="00000000">
        <w:trPr>
          <w:divId w:val="1744259669"/>
          <w:jc w:val="center"/>
        </w:trPr>
        <w:tc>
          <w:tcPr>
            <w:tcW w:w="0" w:type="auto"/>
            <w:gridSpan w:val="5"/>
            <w:vAlign w:val="center"/>
            <w:hideMark/>
          </w:tcPr>
          <w:p w:rsidR="00000000" w:rsidRDefault="00651EB3">
            <w:pPr>
              <w:spacing w:line="288" w:lineRule="auto"/>
              <w:ind w:firstLine="360"/>
              <w:jc w:val="both"/>
              <w:rPr>
                <w:rFonts w:eastAsia="Times New Roman"/>
                <w:sz w:val="18"/>
                <w:szCs w:val="18"/>
              </w:rPr>
            </w:pPr>
          </w:p>
        </w:tc>
      </w:tr>
      <w:tr w:rsidR="00000000">
        <w:trPr>
          <w:divId w:val="1744259669"/>
          <w:jc w:val="center"/>
        </w:trPr>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c>
          <w:tcPr>
            <w:tcW w:w="1000" w:type="pct"/>
            <w:vAlign w:val="center"/>
            <w:hideMark/>
          </w:tcPr>
          <w:p w:rsidR="00000000" w:rsidRDefault="00651EB3">
            <w:pPr>
              <w:rPr>
                <w:rFonts w:eastAsia="Times New Roman"/>
                <w:sz w:val="20"/>
                <w:szCs w:val="20"/>
              </w:rPr>
            </w:pPr>
          </w:p>
        </w:tc>
      </w:tr>
      <w:tr w:rsidR="00000000">
        <w:trPr>
          <w:divId w:val="1744259669"/>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divId w:val="1110126278"/>
              <w:rPr>
                <w:rFonts w:eastAsia="Times New Roman"/>
                <w:sz w:val="20"/>
                <w:szCs w:val="20"/>
              </w:rPr>
            </w:pPr>
            <w:r>
              <w:rPr>
                <w:rFonts w:ascii="inherit" w:eastAsia="Times New Roman" w:hAnsi="inherit"/>
                <w:sz w:val="20"/>
                <w:szCs w:val="20"/>
              </w:rPr>
              <w:t> </w:t>
            </w:r>
          </w:p>
        </w:tc>
      </w:tr>
    </w:tbl>
    <w:p w:rsidR="00000000" w:rsidRDefault="00651EB3">
      <w:pPr>
        <w:divId w:val="772870147"/>
        <w:rPr>
          <w:rFonts w:eastAsia="Times New Roman"/>
          <w:sz w:val="20"/>
          <w:szCs w:val="20"/>
        </w:rPr>
      </w:pPr>
    </w:p>
    <w:p w:rsidR="00000000" w:rsidRDefault="00651EB3">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651EB3">
      <w:pPr>
        <w:spacing w:line="288" w:lineRule="auto"/>
        <w:jc w:val="both"/>
        <w:divId w:val="1612081162"/>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612081162"/>
        <w:rPr>
          <w:rFonts w:eastAsia="Times New Roman"/>
          <w:sz w:val="20"/>
          <w:szCs w:val="20"/>
        </w:rPr>
      </w:pPr>
    </w:p>
    <w:p w:rsidR="00000000" w:rsidRDefault="00651EB3">
      <w:pPr>
        <w:divId w:val="1789202786"/>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QUARTERLY REPORT ON FORM 10-Q</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FOR THE QUARTER ENDED SEPTEMBER 30, 2019</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651EB3">
      <w:pPr>
        <w:spacing w:line="288" w:lineRule="auto"/>
        <w:jc w:val="both"/>
        <w:rPr>
          <w:rFonts w:eastAsia="Times New Roman"/>
          <w:sz w:val="18"/>
          <w:szCs w:val="18"/>
        </w:rPr>
      </w:pPr>
      <w:r>
        <w:rPr>
          <w:rFonts w:ascii="inherit" w:eastAsia="Times New Roman" w:hAnsi="inherit"/>
          <w:sz w:val="18"/>
          <w:szCs w:val="18"/>
        </w:rPr>
        <w:t> </w:t>
      </w:r>
    </w:p>
    <w:tbl>
      <w:tblPr>
        <w:tblW w:w="4766" w:type="pct"/>
        <w:jc w:val="center"/>
        <w:tblCellMar>
          <w:left w:w="0" w:type="dxa"/>
          <w:right w:w="0" w:type="dxa"/>
        </w:tblCellMar>
        <w:tblLook w:val="04A0" w:firstRow="1" w:lastRow="0" w:firstColumn="1" w:lastColumn="0" w:noHBand="0" w:noVBand="1"/>
      </w:tblPr>
      <w:tblGrid>
        <w:gridCol w:w="6571"/>
        <w:gridCol w:w="1346"/>
      </w:tblGrid>
      <w:tr w:rsidR="00000000">
        <w:trPr>
          <w:divId w:val="170682037"/>
          <w:jc w:val="center"/>
        </w:trPr>
        <w:tc>
          <w:tcPr>
            <w:tcW w:w="0" w:type="auto"/>
            <w:gridSpan w:val="2"/>
            <w:vAlign w:val="center"/>
            <w:hideMark/>
          </w:tcPr>
          <w:p w:rsidR="00000000" w:rsidRDefault="00651EB3">
            <w:pPr>
              <w:spacing w:line="288" w:lineRule="auto"/>
              <w:jc w:val="both"/>
              <w:rPr>
                <w:rFonts w:eastAsia="Times New Roman"/>
                <w:sz w:val="18"/>
                <w:szCs w:val="18"/>
              </w:rPr>
            </w:pPr>
          </w:p>
        </w:tc>
      </w:tr>
      <w:tr w:rsidR="00000000">
        <w:trPr>
          <w:divId w:val="170682037"/>
          <w:jc w:val="center"/>
        </w:trPr>
        <w:tc>
          <w:tcPr>
            <w:tcW w:w="41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r>
      <w:tr w:rsidR="00000000">
        <w:trPr>
          <w:divId w:val="170682037"/>
          <w:jc w:val="center"/>
        </w:trPr>
        <w:tc>
          <w:tcPr>
            <w:tcW w:w="0" w:type="auto"/>
            <w:tcMar>
              <w:top w:w="30" w:type="dxa"/>
              <w:left w:w="30" w:type="dxa"/>
              <w:bottom w:w="30" w:type="dxa"/>
              <w:right w:w="30" w:type="dxa"/>
            </w:tcMar>
            <w:hideMark/>
          </w:tcPr>
          <w:p w:rsidR="00000000" w:rsidRDefault="00651EB3">
            <w:pPr>
              <w:divId w:val="1867328076"/>
              <w:rPr>
                <w:rFonts w:eastAsia="Times New Roman"/>
                <w:sz w:val="20"/>
                <w:szCs w:val="20"/>
              </w:rPr>
            </w:pPr>
            <w:hyperlink w:anchor="sB72489A367865E7E8D1120EE58B621F7" w:history="1">
              <w:r>
                <w:rPr>
                  <w:rStyle w:val="a3"/>
                  <w:rFonts w:ascii="inherit" w:eastAsia="Times New Roman" w:hAnsi="inherit"/>
                  <w:sz w:val="20"/>
                  <w:szCs w:val="20"/>
                </w:rPr>
                <w:t>Cautionary Note Regarding Forward Looking Statements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B72489A367865E7E8D1120EE58B621F7" w:history="1">
              <w:r>
                <w:rPr>
                  <w:rStyle w:val="a3"/>
                  <w:rFonts w:ascii="inherit" w:eastAsia="Times New Roman" w:hAnsi="inherit"/>
                  <w:sz w:val="20"/>
                  <w:szCs w:val="20"/>
                </w:rPr>
                <w:t>i</w:t>
              </w:r>
            </w:hyperlink>
          </w:p>
        </w:tc>
      </w:tr>
      <w:tr w:rsidR="00000000">
        <w:trPr>
          <w:divId w:val="170682037"/>
          <w:jc w:val="center"/>
        </w:trPr>
        <w:tc>
          <w:tcPr>
            <w:tcW w:w="0" w:type="auto"/>
            <w:tcMar>
              <w:top w:w="30" w:type="dxa"/>
              <w:left w:w="30" w:type="dxa"/>
              <w:bottom w:w="30" w:type="dxa"/>
              <w:right w:w="30" w:type="dxa"/>
            </w:tcMar>
            <w:hideMark/>
          </w:tcPr>
          <w:p w:rsidR="00000000" w:rsidRDefault="00651EB3">
            <w:pPr>
              <w:divId w:val="862132880"/>
              <w:rPr>
                <w:rFonts w:eastAsia="Times New Roman"/>
                <w:sz w:val="20"/>
                <w:szCs w:val="20"/>
              </w:rPr>
            </w:pPr>
            <w:hyperlink w:anchor="s200426BE269D5733A014BCBE156DBB07" w:history="1">
              <w:r>
                <w:rPr>
                  <w:rStyle w:val="a3"/>
                  <w:rFonts w:ascii="inherit" w:eastAsia="Times New Roman" w:hAnsi="inherit"/>
                  <w:sz w:val="20"/>
                  <w:szCs w:val="20"/>
                </w:rPr>
                <w:t>PART I. FINANCIAL INFORMATION</w:t>
              </w:r>
            </w:hyperlink>
          </w:p>
        </w:tc>
        <w:tc>
          <w:tcPr>
            <w:tcW w:w="0" w:type="auto"/>
            <w:tcMar>
              <w:top w:w="30" w:type="dxa"/>
              <w:left w:w="30" w:type="dxa"/>
              <w:bottom w:w="30" w:type="dxa"/>
              <w:right w:w="30" w:type="dxa"/>
            </w:tcMar>
            <w:vAlign w:val="bottom"/>
            <w:hideMark/>
          </w:tcPr>
          <w:p w:rsidR="00000000" w:rsidRDefault="00651EB3">
            <w:pPr>
              <w:divId w:val="392852652"/>
              <w:rPr>
                <w:rFonts w:eastAsia="Times New Roman"/>
                <w:sz w:val="20"/>
                <w:szCs w:val="20"/>
              </w:rPr>
            </w:pPr>
            <w:r>
              <w:rPr>
                <w:rFonts w:ascii="inherit" w:eastAsia="Times New Roman" w:hAnsi="inherit"/>
                <w:sz w:val="20"/>
                <w:szCs w:val="20"/>
              </w:rPr>
              <w:t> </w:t>
            </w:r>
          </w:p>
        </w:tc>
      </w:tr>
      <w:tr w:rsidR="00000000">
        <w:trPr>
          <w:divId w:val="170682037"/>
          <w:jc w:val="center"/>
        </w:trPr>
        <w:tc>
          <w:tcPr>
            <w:tcW w:w="0" w:type="auto"/>
            <w:tcMar>
              <w:top w:w="30" w:type="dxa"/>
              <w:left w:w="420" w:type="dxa"/>
              <w:bottom w:w="30" w:type="dxa"/>
              <w:right w:w="30" w:type="dxa"/>
            </w:tcMar>
            <w:hideMark/>
          </w:tcPr>
          <w:p w:rsidR="00000000" w:rsidRDefault="00651EB3">
            <w:pPr>
              <w:divId w:val="65885613"/>
              <w:rPr>
                <w:rFonts w:eastAsia="Times New Roman"/>
                <w:sz w:val="20"/>
                <w:szCs w:val="20"/>
              </w:rPr>
            </w:pPr>
            <w:hyperlink w:anchor="s2E7FFBB0911354F8A3549732FAE29FD2" w:history="1">
              <w:r>
                <w:rPr>
                  <w:rStyle w:val="a3"/>
                  <w:rFonts w:ascii="inherit" w:eastAsia="Times New Roman" w:hAnsi="inherit"/>
                  <w:sz w:val="20"/>
                  <w:szCs w:val="20"/>
                </w:rPr>
                <w:t>Item 1. Financial Statements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2E7FFBB0911354F8A3549732FAE29FD2" w:history="1">
              <w:r>
                <w:rPr>
                  <w:rStyle w:val="a3"/>
                  <w:rFonts w:ascii="inherit" w:eastAsia="Times New Roman" w:hAnsi="inherit"/>
                  <w:sz w:val="20"/>
                  <w:szCs w:val="20"/>
                </w:rPr>
                <w:t>1</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2116829650"/>
              <w:rPr>
                <w:rFonts w:eastAsia="Times New Roman"/>
                <w:sz w:val="20"/>
                <w:szCs w:val="20"/>
              </w:rPr>
            </w:pPr>
            <w:hyperlink w:anchor="sA42102DFA21A527BB75BED0650031783" w:history="1">
              <w:r>
                <w:rPr>
                  <w:rStyle w:val="a3"/>
                  <w:rFonts w:ascii="inherit" w:eastAsia="Times New Roman" w:hAnsi="inherit"/>
                  <w:sz w:val="20"/>
                  <w:szCs w:val="20"/>
                </w:rPr>
                <w:t>Item 2. 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A42102DFA21A527BB75BED0650031783" w:history="1">
              <w:r>
                <w:rPr>
                  <w:rStyle w:val="a3"/>
                  <w:rFonts w:ascii="inherit" w:eastAsia="Times New Roman" w:hAnsi="inherit"/>
                  <w:sz w:val="20"/>
                  <w:szCs w:val="20"/>
                </w:rPr>
                <w:t>33</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774132369"/>
              <w:rPr>
                <w:rFonts w:eastAsia="Times New Roman"/>
                <w:sz w:val="20"/>
                <w:szCs w:val="20"/>
              </w:rPr>
            </w:pPr>
            <w:hyperlink w:anchor="s7DA8CC04403953D6B80C085A11D05462" w:history="1">
              <w:r>
                <w:rPr>
                  <w:rStyle w:val="a3"/>
                  <w:rFonts w:ascii="inherit" w:eastAsia="Times New Roman" w:hAnsi="inherit"/>
                  <w:sz w:val="20"/>
                  <w:szCs w:val="20"/>
                </w:rPr>
                <w:t>Item 3. Quantitative and Qualitative Disclosure about Market Risk</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7DA8CC04403953D6B80C085A11D05462" w:history="1">
              <w:r>
                <w:rPr>
                  <w:rStyle w:val="a3"/>
                  <w:rFonts w:ascii="inherit" w:eastAsia="Times New Roman" w:hAnsi="inherit"/>
                  <w:sz w:val="20"/>
                  <w:szCs w:val="20"/>
                </w:rPr>
                <w:t>50</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576521814"/>
              <w:rPr>
                <w:rFonts w:eastAsia="Times New Roman"/>
                <w:sz w:val="20"/>
                <w:szCs w:val="20"/>
              </w:rPr>
            </w:pPr>
            <w:hyperlink w:anchor="s6C28CE7CD60658CA801DBA41DA642C0B" w:history="1">
              <w:r>
                <w:rPr>
                  <w:rStyle w:val="a3"/>
                  <w:rFonts w:ascii="inherit" w:eastAsia="Times New Roman" w:hAnsi="inherit"/>
                  <w:sz w:val="20"/>
                  <w:szCs w:val="20"/>
                </w:rPr>
                <w:t>Item 4. Controls a</w:t>
              </w:r>
              <w:r>
                <w:rPr>
                  <w:rStyle w:val="a3"/>
                  <w:rFonts w:ascii="inherit" w:eastAsia="Times New Roman" w:hAnsi="inherit"/>
                  <w:sz w:val="20"/>
                  <w:szCs w:val="20"/>
                </w:rPr>
                <w:t>nd Procedures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6C28CE7CD60658CA801DBA41DA642C0B" w:history="1">
              <w:r>
                <w:rPr>
                  <w:rStyle w:val="a3"/>
                  <w:rFonts w:ascii="inherit" w:eastAsia="Times New Roman" w:hAnsi="inherit"/>
                  <w:sz w:val="20"/>
                  <w:szCs w:val="20"/>
                </w:rPr>
                <w:t>52</w:t>
              </w:r>
            </w:hyperlink>
          </w:p>
        </w:tc>
      </w:tr>
      <w:tr w:rsidR="00000000">
        <w:trPr>
          <w:divId w:val="170682037"/>
          <w:jc w:val="center"/>
        </w:trPr>
        <w:tc>
          <w:tcPr>
            <w:tcW w:w="0" w:type="auto"/>
            <w:tcMar>
              <w:top w:w="30" w:type="dxa"/>
              <w:left w:w="30" w:type="dxa"/>
              <w:bottom w:w="30" w:type="dxa"/>
              <w:right w:w="30" w:type="dxa"/>
            </w:tcMar>
            <w:hideMark/>
          </w:tcPr>
          <w:p w:rsidR="00000000" w:rsidRDefault="00651EB3">
            <w:pPr>
              <w:divId w:val="620041062"/>
              <w:rPr>
                <w:rFonts w:eastAsia="Times New Roman"/>
                <w:sz w:val="20"/>
                <w:szCs w:val="20"/>
              </w:rPr>
            </w:pPr>
            <w:hyperlink w:anchor="s87281740E1B15D95A2BE7F2508282F93" w:history="1">
              <w:r>
                <w:rPr>
                  <w:rStyle w:val="a3"/>
                  <w:rFonts w:ascii="inherit" w:eastAsia="Times New Roman" w:hAnsi="inherit"/>
                  <w:sz w:val="20"/>
                  <w:szCs w:val="20"/>
                </w:rPr>
                <w:t>PART II. OTHER INFORMATION</w:t>
              </w:r>
            </w:hyperlink>
          </w:p>
        </w:tc>
        <w:tc>
          <w:tcPr>
            <w:tcW w:w="0" w:type="auto"/>
            <w:tcMar>
              <w:top w:w="30" w:type="dxa"/>
              <w:left w:w="30" w:type="dxa"/>
              <w:bottom w:w="30" w:type="dxa"/>
              <w:right w:w="30" w:type="dxa"/>
            </w:tcMar>
            <w:vAlign w:val="bottom"/>
            <w:hideMark/>
          </w:tcPr>
          <w:p w:rsidR="00000000" w:rsidRDefault="00651EB3">
            <w:pPr>
              <w:divId w:val="933131217"/>
              <w:rPr>
                <w:rFonts w:eastAsia="Times New Roman"/>
                <w:sz w:val="20"/>
                <w:szCs w:val="20"/>
              </w:rPr>
            </w:pPr>
            <w:r>
              <w:rPr>
                <w:rFonts w:ascii="inherit" w:eastAsia="Times New Roman" w:hAnsi="inherit"/>
                <w:sz w:val="20"/>
                <w:szCs w:val="20"/>
              </w:rPr>
              <w:t> </w:t>
            </w:r>
          </w:p>
        </w:tc>
      </w:tr>
      <w:tr w:rsidR="00000000">
        <w:trPr>
          <w:divId w:val="170682037"/>
          <w:jc w:val="center"/>
        </w:trPr>
        <w:tc>
          <w:tcPr>
            <w:tcW w:w="0" w:type="auto"/>
            <w:tcMar>
              <w:top w:w="30" w:type="dxa"/>
              <w:left w:w="420" w:type="dxa"/>
              <w:bottom w:w="30" w:type="dxa"/>
              <w:right w:w="30" w:type="dxa"/>
            </w:tcMar>
            <w:hideMark/>
          </w:tcPr>
          <w:p w:rsidR="00000000" w:rsidRDefault="00651EB3">
            <w:pPr>
              <w:divId w:val="1307931427"/>
              <w:rPr>
                <w:rFonts w:eastAsia="Times New Roman"/>
                <w:sz w:val="20"/>
                <w:szCs w:val="20"/>
              </w:rPr>
            </w:pPr>
            <w:hyperlink w:anchor="s76E0CE8B3CA45DF58446767867AC138A" w:history="1">
              <w:r>
                <w:rPr>
                  <w:rStyle w:val="a3"/>
                  <w:rFonts w:ascii="inherit" w:eastAsia="Times New Roman" w:hAnsi="inherit"/>
                  <w:sz w:val="20"/>
                  <w:szCs w:val="20"/>
                </w:rPr>
                <w:t>Item 1. Legal Proceedings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76E0CE8B3CA45DF58446767867AC138A" w:history="1">
              <w:r>
                <w:rPr>
                  <w:rStyle w:val="a3"/>
                  <w:rFonts w:ascii="inherit" w:eastAsia="Times New Roman" w:hAnsi="inherit"/>
                  <w:sz w:val="20"/>
                  <w:szCs w:val="20"/>
                </w:rPr>
                <w:t>54</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688029388"/>
              <w:rPr>
                <w:rFonts w:eastAsia="Times New Roman"/>
                <w:sz w:val="20"/>
                <w:szCs w:val="20"/>
              </w:rPr>
            </w:pPr>
            <w:hyperlink w:anchor="sF06791A055CB50518C9CFAA52BB07E10"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F06791A055CB50518C9CFAA52BB07E10" w:history="1">
              <w:r>
                <w:rPr>
                  <w:rStyle w:val="a3"/>
                  <w:rFonts w:ascii="inherit" w:eastAsia="Times New Roman" w:hAnsi="inherit"/>
                  <w:sz w:val="20"/>
                  <w:szCs w:val="20"/>
                </w:rPr>
                <w:t>54</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195117052"/>
              <w:rPr>
                <w:rFonts w:eastAsia="Times New Roman"/>
                <w:sz w:val="20"/>
                <w:szCs w:val="20"/>
              </w:rPr>
            </w:pPr>
            <w:hyperlink w:anchor="sD29126062BD75D3C90EA8568C6815E3C" w:history="1">
              <w:r>
                <w:rPr>
                  <w:rStyle w:val="a3"/>
                  <w:rFonts w:ascii="inherit" w:eastAsia="Times New Roman" w:hAnsi="inherit"/>
                  <w:sz w:val="20"/>
                  <w:szCs w:val="20"/>
                </w:rPr>
                <w:t>Item </w:t>
              </w:r>
              <w:r>
                <w:rPr>
                  <w:rStyle w:val="a3"/>
                  <w:rFonts w:ascii="inherit" w:eastAsia="Times New Roman" w:hAnsi="inherit"/>
                  <w:sz w:val="20"/>
                  <w:szCs w:val="20"/>
                </w:rPr>
                <w:t>2. Unregistered Sales of Equity Securities and Use of Proceeds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D29126062BD75D3C90EA8568C6815E3C" w:history="1">
              <w:r>
                <w:rPr>
                  <w:rStyle w:val="a3"/>
                  <w:rFonts w:ascii="inherit" w:eastAsia="Times New Roman" w:hAnsi="inherit"/>
                  <w:sz w:val="20"/>
                  <w:szCs w:val="20"/>
                </w:rPr>
                <w:t>54</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1331374329"/>
              <w:rPr>
                <w:rFonts w:eastAsia="Times New Roman"/>
                <w:sz w:val="20"/>
                <w:szCs w:val="20"/>
              </w:rPr>
            </w:pPr>
            <w:hyperlink w:anchor="sDC0038F0ADC455CDA87E67F73B13DF10" w:history="1">
              <w:r>
                <w:rPr>
                  <w:rStyle w:val="a3"/>
                  <w:rFonts w:ascii="inherit" w:eastAsia="Times New Roman" w:hAnsi="inherit"/>
                  <w:sz w:val="20"/>
                  <w:szCs w:val="20"/>
                </w:rPr>
                <w:t>Item 3. Defaults Upon Senior Securities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DC0038F0ADC455CDA87E67F73B13DF10" w:history="1">
              <w:r>
                <w:rPr>
                  <w:rStyle w:val="a3"/>
                  <w:rFonts w:ascii="inherit" w:eastAsia="Times New Roman" w:hAnsi="inherit"/>
                  <w:sz w:val="20"/>
                  <w:szCs w:val="20"/>
                </w:rPr>
                <w:t>54</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2110932671"/>
              <w:rPr>
                <w:rFonts w:eastAsia="Times New Roman"/>
                <w:sz w:val="20"/>
                <w:szCs w:val="20"/>
              </w:rPr>
            </w:pPr>
            <w:hyperlink w:anchor="s075C5B03798955EDB4FAD04210E59DB1" w:history="1">
              <w:r>
                <w:rPr>
                  <w:rStyle w:val="a3"/>
                  <w:rFonts w:ascii="inherit" w:eastAsia="Times New Roman" w:hAnsi="inherit"/>
                  <w:sz w:val="20"/>
                  <w:szCs w:val="20"/>
                </w:rPr>
                <w:t>Item 4. Mine Safety Disclosures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075C5B03798955EDB4FAD04210E59DB1" w:history="1">
              <w:r>
                <w:rPr>
                  <w:rStyle w:val="a3"/>
                  <w:rFonts w:ascii="inherit" w:eastAsia="Times New Roman" w:hAnsi="inherit"/>
                  <w:sz w:val="20"/>
                  <w:szCs w:val="20"/>
                </w:rPr>
                <w:t>54</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1008290645"/>
              <w:rPr>
                <w:rFonts w:eastAsia="Times New Roman"/>
                <w:sz w:val="20"/>
                <w:szCs w:val="20"/>
              </w:rPr>
            </w:pPr>
            <w:hyperlink w:anchor="sD5EAD7F227835256845556A34C5664E6" w:history="1">
              <w:r>
                <w:rPr>
                  <w:rStyle w:val="a3"/>
                  <w:rFonts w:ascii="inherit" w:eastAsia="Times New Roman" w:hAnsi="inherit"/>
                  <w:sz w:val="20"/>
                  <w:szCs w:val="20"/>
                </w:rPr>
                <w:t>Item 5. Other Information</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D5EAD7F227835256845556A34C5664E6" w:history="1">
              <w:r>
                <w:rPr>
                  <w:rStyle w:val="a3"/>
                  <w:rFonts w:ascii="inherit" w:eastAsia="Times New Roman" w:hAnsi="inherit"/>
                  <w:sz w:val="20"/>
                  <w:szCs w:val="20"/>
                </w:rPr>
                <w:t>55</w:t>
              </w:r>
            </w:hyperlink>
          </w:p>
        </w:tc>
      </w:tr>
      <w:tr w:rsidR="00000000">
        <w:trPr>
          <w:divId w:val="170682037"/>
          <w:jc w:val="center"/>
        </w:trPr>
        <w:tc>
          <w:tcPr>
            <w:tcW w:w="0" w:type="auto"/>
            <w:tcMar>
              <w:top w:w="30" w:type="dxa"/>
              <w:left w:w="420" w:type="dxa"/>
              <w:bottom w:w="30" w:type="dxa"/>
              <w:right w:w="30" w:type="dxa"/>
            </w:tcMar>
            <w:hideMark/>
          </w:tcPr>
          <w:p w:rsidR="00000000" w:rsidRDefault="00651EB3">
            <w:pPr>
              <w:divId w:val="709501563"/>
              <w:rPr>
                <w:rFonts w:eastAsia="Times New Roman"/>
                <w:sz w:val="20"/>
                <w:szCs w:val="20"/>
              </w:rPr>
            </w:pPr>
            <w:hyperlink w:anchor="sE9DAC53465955A50A008BE3DADCCAD63" w:history="1">
              <w:r>
                <w:rPr>
                  <w:rStyle w:val="a3"/>
                  <w:rFonts w:ascii="inherit" w:eastAsia="Times New Roman" w:hAnsi="inherit"/>
                  <w:sz w:val="20"/>
                  <w:szCs w:val="20"/>
                </w:rPr>
                <w:t>Item 6. Exhibits</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E9DAC53465955A50A008BE3DADCCAD63" w:history="1">
              <w:r>
                <w:rPr>
                  <w:rStyle w:val="a3"/>
                  <w:rFonts w:ascii="inherit" w:eastAsia="Times New Roman" w:hAnsi="inherit"/>
                  <w:sz w:val="20"/>
                  <w:szCs w:val="20"/>
                </w:rPr>
                <w:t>57</w:t>
              </w:r>
            </w:hyperlink>
          </w:p>
        </w:tc>
      </w:tr>
      <w:tr w:rsidR="00000000">
        <w:trPr>
          <w:divId w:val="170682037"/>
          <w:jc w:val="center"/>
        </w:trPr>
        <w:tc>
          <w:tcPr>
            <w:tcW w:w="0" w:type="auto"/>
            <w:tcMar>
              <w:top w:w="30" w:type="dxa"/>
              <w:left w:w="30" w:type="dxa"/>
              <w:bottom w:w="30" w:type="dxa"/>
              <w:right w:w="30" w:type="dxa"/>
            </w:tcMar>
            <w:hideMark/>
          </w:tcPr>
          <w:p w:rsidR="00000000" w:rsidRDefault="00651EB3">
            <w:pPr>
              <w:divId w:val="1503275449"/>
              <w:rPr>
                <w:rFonts w:eastAsia="Times New Roman"/>
                <w:sz w:val="20"/>
                <w:szCs w:val="20"/>
              </w:rPr>
            </w:pPr>
            <w:hyperlink w:anchor="s15FAF5B1E48758CB8300C9A1FBE2C559" w:history="1">
              <w:r>
                <w:rPr>
                  <w:rStyle w:val="a3"/>
                  <w:rFonts w:ascii="inherit" w:eastAsia="Times New Roman" w:hAnsi="inherit"/>
                  <w:sz w:val="20"/>
                  <w:szCs w:val="20"/>
                </w:rPr>
                <w:t>SIGNATURE</w:t>
              </w:r>
            </w:hyperlink>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hyperlink w:anchor="s15FAF5B1E48758CB8300C9A1FBE2C559" w:history="1">
              <w:r>
                <w:rPr>
                  <w:rStyle w:val="a3"/>
                  <w:rFonts w:ascii="inherit" w:eastAsia="Times New Roman" w:hAnsi="inherit"/>
                  <w:sz w:val="20"/>
                  <w:szCs w:val="20"/>
                </w:rPr>
                <w:t>58</w:t>
              </w:r>
            </w:hyperlink>
          </w:p>
        </w:tc>
      </w:tr>
    </w:tbl>
    <w:p w:rsidR="00000000" w:rsidRDefault="00651EB3">
      <w:pPr>
        <w:spacing w:line="288" w:lineRule="auto"/>
        <w:ind w:firstLine="480"/>
        <w:jc w:val="both"/>
        <w:rPr>
          <w:rFonts w:eastAsia="Times New Roman"/>
          <w:sz w:val="20"/>
          <w:szCs w:val="20"/>
        </w:rPr>
      </w:pPr>
    </w:p>
    <w:p w:rsidR="00000000" w:rsidRDefault="00651EB3">
      <w:pPr>
        <w:divId w:val="1448574594"/>
        <w:rPr>
          <w:rFonts w:eastAsia="Times New Roman"/>
          <w:sz w:val="20"/>
          <w:szCs w:val="20"/>
        </w:rPr>
      </w:pPr>
    </w:p>
    <w:p w:rsidR="00000000" w:rsidRDefault="00651EB3">
      <w:pPr>
        <w:spacing w:line="288" w:lineRule="auto"/>
        <w:jc w:val="both"/>
        <w:rPr>
          <w:rFonts w:eastAsia="Times New Roman"/>
          <w:sz w:val="20"/>
          <w:szCs w:val="20"/>
        </w:rPr>
      </w:pPr>
    </w:p>
    <w:p w:rsidR="00000000" w:rsidRDefault="00651EB3">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651EB3">
      <w:pPr>
        <w:spacing w:line="288" w:lineRule="auto"/>
        <w:jc w:val="both"/>
        <w:divId w:val="1571306107"/>
        <w:rPr>
          <w:rFonts w:eastAsia="Times New Roman"/>
          <w:sz w:val="20"/>
          <w:szCs w:val="20"/>
        </w:rPr>
      </w:pPr>
      <w:hyperlink w:anchor="s308A49D1FBB35CCFA3EDE0C1DB7EEED3"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651EB3">
      <w:pPr>
        <w:spacing w:line="288" w:lineRule="auto"/>
        <w:jc w:val="both"/>
        <w:divId w:val="1571306107"/>
        <w:rPr>
          <w:rFonts w:eastAsia="Times New Roman"/>
          <w:sz w:val="20"/>
          <w:szCs w:val="20"/>
        </w:rPr>
      </w:pPr>
    </w:p>
    <w:p w:rsidR="00000000" w:rsidRDefault="00651EB3">
      <w:pPr>
        <w:divId w:val="126944279"/>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CAUTIONARY NOTE REGARDING FORWARD-LOOKING STATEMENTS</w:t>
      </w:r>
    </w:p>
    <w:p w:rsidR="00000000" w:rsidRDefault="00651EB3">
      <w:pPr>
        <w:spacing w:line="288" w:lineRule="auto"/>
        <w:jc w:val="both"/>
        <w:rPr>
          <w:rFonts w:eastAsia="Times New Roman"/>
          <w:sz w:val="20"/>
          <w:szCs w:val="20"/>
        </w:rPr>
      </w:pPr>
      <w:r>
        <w:rPr>
          <w:rFonts w:ascii="inherit" w:eastAsia="Times New Roman" w:hAnsi="inherit"/>
          <w:i/>
          <w:iCs/>
          <w:sz w:val="20"/>
          <w:szCs w:val="20"/>
        </w:rPr>
        <w:lastRenderedPageBreak/>
        <w:t>We may make certain statements, including in this Quarterly Report on Form 10-Q, or 10-Q, including the information contained in</w:t>
      </w:r>
      <w:r>
        <w:rPr>
          <w:rFonts w:ascii="inherit" w:eastAsia="Times New Roman" w:hAnsi="inherit"/>
          <w:i/>
          <w:iCs/>
          <w:sz w:val="20"/>
          <w:szCs w:val="20"/>
        </w:rPr>
        <w:t xml:space="preserve"> </w:t>
      </w:r>
      <w:hyperlink w:anchor="sA42102DFA21A527BB75BED0650031783" w:history="1">
        <w:r>
          <w:rPr>
            <w:rStyle w:val="a3"/>
            <w:rFonts w:ascii="inherit" w:eastAsia="Times New Roman" w:hAnsi="inherit"/>
            <w:i/>
            <w:iCs/>
            <w:sz w:val="20"/>
            <w:szCs w:val="20"/>
          </w:rPr>
          <w:t>Item 2</w:t>
        </w:r>
      </w:hyperlink>
      <w:r>
        <w:rPr>
          <w:rFonts w:ascii="inherit" w:eastAsia="Times New Roman" w:hAnsi="inherit"/>
          <w:i/>
          <w:iCs/>
          <w:sz w:val="20"/>
          <w:szCs w:val="20"/>
        </w:rPr>
        <w:t>, "Management’s Discussion and Analysis of Financial Condition and Results of Operations" of this 10-Q, and the information incorporated by reference in this 10-Q, that constitute forward-lookin</w:t>
      </w:r>
      <w:r>
        <w:rPr>
          <w:rFonts w:ascii="inherit" w:eastAsia="Times New Roman" w:hAnsi="inherit"/>
          <w:i/>
          <w:iCs/>
          <w:sz w:val="20"/>
          <w:szCs w:val="20"/>
        </w:rPr>
        <w:t xml:space="preserve">g statements within the meaning of federal and state securities laws. Forward-looking statements are all statements other than statements of historical fact. We attempt to identify these forward-looking statements by words such as "may," "will," "should," </w:t>
      </w:r>
      <w:r>
        <w:rPr>
          <w:rFonts w:ascii="inherit" w:eastAsia="Times New Roman" w:hAnsi="inherit"/>
          <w:i/>
          <w:iCs/>
          <w:sz w:val="20"/>
          <w:szCs w:val="20"/>
        </w:rPr>
        <w:t>"could," "might," "expect," "plan," "anticipate," "believe," "estimate," "target," "goal," "predict," "intend," "potential," "continue," "seek" and other comparable words. Similarly, statements that describe our business strategy, goals, prospects, opportu</w:t>
      </w:r>
      <w:r>
        <w:rPr>
          <w:rFonts w:ascii="inherit" w:eastAsia="Times New Roman" w:hAnsi="inherit"/>
          <w:i/>
          <w:iCs/>
          <w:sz w:val="20"/>
          <w:szCs w:val="20"/>
        </w:rPr>
        <w:t>nities, outlook, objectives, plans or intentions are also forward-looking statements. These statements may relate to, but are not limited to, expectations of future operating results or financial performance, macroeconomic trends that we expect may influen</w:t>
      </w:r>
      <w:r>
        <w:rPr>
          <w:rFonts w:ascii="inherit" w:eastAsia="Times New Roman" w:hAnsi="inherit"/>
          <w:i/>
          <w:iCs/>
          <w:sz w:val="20"/>
          <w:szCs w:val="20"/>
        </w:rPr>
        <w:t>ce our business, plans for financing or capital expenditures, expectations regarding liquidity and compliance with financing covenants and payment obligations, expectations regarding the introduction of new products, effects of restructuring actions and ch</w:t>
      </w:r>
      <w:r>
        <w:rPr>
          <w:rFonts w:ascii="inherit" w:eastAsia="Times New Roman" w:hAnsi="inherit"/>
          <w:i/>
          <w:iCs/>
          <w:sz w:val="20"/>
          <w:szCs w:val="20"/>
        </w:rPr>
        <w:t>anges in our management team, regulatory compliance and expected changes in the regulatory landscape affecting our business, internal control improvements, expected impact of litigation and regulatory proceedings, plans for growth and future operations, ef</w:t>
      </w:r>
      <w:r>
        <w:rPr>
          <w:rFonts w:ascii="inherit" w:eastAsia="Times New Roman" w:hAnsi="inherit"/>
          <w:i/>
          <w:iCs/>
          <w:sz w:val="20"/>
          <w:szCs w:val="20"/>
        </w:rPr>
        <w:t>fects of acquisitions, divestitures and partnerships, as well as assumptions relating to the foregoing.</w:t>
      </w:r>
    </w:p>
    <w:p w:rsidR="00000000" w:rsidRDefault="00651EB3">
      <w:pPr>
        <w:spacing w:line="288" w:lineRule="auto"/>
        <w:jc w:val="both"/>
        <w:rPr>
          <w:rFonts w:eastAsia="Times New Roman"/>
          <w:sz w:val="20"/>
          <w:szCs w:val="20"/>
        </w:rPr>
      </w:pPr>
      <w:r>
        <w:rPr>
          <w:rFonts w:ascii="inherit" w:eastAsia="Times New Roman" w:hAnsi="inherit"/>
          <w:i/>
          <w:iCs/>
          <w:sz w:val="20"/>
          <w:szCs w:val="20"/>
        </w:rPr>
        <w:t>Forward-looking statements are inherently subject to risks and uncertainties, some of which cannot be predicted or quantified. These statements are base</w:t>
      </w:r>
      <w:r>
        <w:rPr>
          <w:rFonts w:ascii="inherit" w:eastAsia="Times New Roman" w:hAnsi="inherit"/>
          <w:i/>
          <w:iCs/>
          <w:sz w:val="20"/>
          <w:szCs w:val="20"/>
        </w:rPr>
        <w:t xml:space="preserve">d on expectations and assumptions as of the date of this 10-Q regarding future events and business performance and involve known and unknown risks, uncertainties and other factors that may cause actual events or results to be materially different from any </w:t>
      </w:r>
      <w:r>
        <w:rPr>
          <w:rFonts w:ascii="inherit" w:eastAsia="Times New Roman" w:hAnsi="inherit"/>
          <w:i/>
          <w:iCs/>
          <w:sz w:val="20"/>
          <w:szCs w:val="20"/>
        </w:rPr>
        <w:t>future events or results expressed or implied by these statements. These factors include those set forth in the following discussion and within</w:t>
      </w:r>
      <w:r>
        <w:rPr>
          <w:rFonts w:ascii="inherit" w:eastAsia="Times New Roman" w:hAnsi="inherit"/>
          <w:i/>
          <w:iCs/>
          <w:sz w:val="20"/>
          <w:szCs w:val="20"/>
        </w:rPr>
        <w:t xml:space="preserve"> </w:t>
      </w:r>
      <w:hyperlink w:anchor="sF06791A055CB50518C9CFAA52BB07E10"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of this 10-Q and elsewhere withi</w:t>
      </w:r>
      <w:r>
        <w:rPr>
          <w:rFonts w:ascii="inherit" w:eastAsia="Times New Roman" w:hAnsi="inherit"/>
          <w:i/>
          <w:iCs/>
          <w:sz w:val="20"/>
          <w:szCs w:val="20"/>
        </w:rPr>
        <w:t>n this report; those identified within</w:t>
      </w:r>
      <w:r>
        <w:rPr>
          <w:rFonts w:ascii="inherit" w:eastAsia="Times New Roman" w:hAnsi="inherit"/>
          <w:i/>
          <w:iCs/>
          <w:sz w:val="20"/>
          <w:szCs w:val="20"/>
        </w:rPr>
        <w:t xml:space="preserve"> </w:t>
      </w:r>
      <w:hyperlink r:id="rId4" w:anchor="s3FD1F79F14AD50A2AF725ED876C7008E"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"Risk Factors" of our Annual Report on Form 10-K for the year ended </w:t>
      </w:r>
      <w:r>
        <w:rPr>
          <w:rFonts w:ascii="inherit" w:eastAsia="Times New Roman" w:hAnsi="inherit"/>
          <w:i/>
          <w:iCs/>
          <w:sz w:val="20"/>
          <w:szCs w:val="20"/>
        </w:rPr>
        <w:t>December 31, 2018,</w:t>
      </w:r>
      <w:r>
        <w:rPr>
          <w:rFonts w:ascii="inherit" w:eastAsia="Times New Roman" w:hAnsi="inherit"/>
          <w:i/>
          <w:iCs/>
          <w:sz w:val="20"/>
          <w:szCs w:val="20"/>
        </w:rPr>
        <w:t xml:space="preserve"> </w:t>
      </w:r>
      <w:hyperlink r:id="rId5" w:anchor="sC0554DEEFD1353279FE4CAA55EFB65D9"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of our Quarterly Report on Form 10-Q for the quarter ended March 31, 2019, and</w:t>
      </w:r>
      <w:r>
        <w:rPr>
          <w:rFonts w:ascii="inherit" w:eastAsia="Times New Roman" w:hAnsi="inherit"/>
          <w:i/>
          <w:iCs/>
          <w:sz w:val="20"/>
          <w:szCs w:val="20"/>
        </w:rPr>
        <w:t xml:space="preserve"> </w:t>
      </w:r>
      <w:hyperlink r:id="rId6" w:anchor="s19E9E7153F1659EE8B2967B851F9EBD7"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of our Quarterly Report on Form 10-Q for the quarter ended June 30, 2019; and those identified in other documents that</w:t>
      </w:r>
      <w:r>
        <w:rPr>
          <w:rFonts w:ascii="inherit" w:eastAsia="Times New Roman" w:hAnsi="inherit"/>
          <w:i/>
          <w:iCs/>
          <w:sz w:val="20"/>
          <w:szCs w:val="20"/>
        </w:rPr>
        <w:t xml:space="preserve"> we file from time to time with the U.S. Securities and Exchange Commission, or SEC.</w:t>
      </w:r>
    </w:p>
    <w:p w:rsidR="00000000" w:rsidRDefault="00651EB3">
      <w:pPr>
        <w:spacing w:line="288" w:lineRule="auto"/>
        <w:jc w:val="both"/>
        <w:rPr>
          <w:rFonts w:eastAsia="Times New Roman"/>
          <w:sz w:val="20"/>
          <w:szCs w:val="20"/>
        </w:rPr>
      </w:pPr>
      <w:r>
        <w:rPr>
          <w:rFonts w:ascii="inherit" w:eastAsia="Times New Roman" w:hAnsi="inherit"/>
          <w:i/>
          <w:iCs/>
          <w:sz w:val="20"/>
          <w:szCs w:val="20"/>
        </w:rPr>
        <w:t>We believe that it is important to communicate our future expectations to our investors. However, there may be events in the future that we are not able to accurately pred</w:t>
      </w:r>
      <w:r>
        <w:rPr>
          <w:rFonts w:ascii="inherit" w:eastAsia="Times New Roman" w:hAnsi="inherit"/>
          <w:i/>
          <w:iCs/>
          <w:sz w:val="20"/>
          <w:szCs w:val="20"/>
        </w:rPr>
        <w:t xml:space="preserve">ict or control and that may cause our actual results to differ materially from the expectations we describe in our forward-looking statements. You should not place undue reliance on forward-looking statements, which apply only as of the date of this 10-Q. </w:t>
      </w:r>
      <w:r>
        <w:rPr>
          <w:rFonts w:ascii="inherit" w:eastAsia="Times New Roman" w:hAnsi="inherit"/>
          <w:i/>
          <w:iCs/>
          <w:sz w:val="20"/>
          <w:szCs w:val="20"/>
        </w:rPr>
        <w:t>You should carefully review the risk factors described in this 10-Q and in other documents that we file from time to time with the SEC. Except as required by applicable law, including the rules and regulations of the SEC, we undertake no obligation, and ex</w:t>
      </w:r>
      <w:r>
        <w:rPr>
          <w:rFonts w:ascii="inherit" w:eastAsia="Times New Roman" w:hAnsi="inherit"/>
          <w:i/>
          <w:iCs/>
          <w:sz w:val="20"/>
          <w:szCs w:val="20"/>
        </w:rPr>
        <w:t>pressly disclaim any duty, to publicly update or revise forward-looking statements, whether as a result of any new information, future events or otherwise. Although we believe the expectations reflected in the forward-looking statements are reasonable as o</w:t>
      </w:r>
      <w:r>
        <w:rPr>
          <w:rFonts w:ascii="inherit" w:eastAsia="Times New Roman" w:hAnsi="inherit"/>
          <w:i/>
          <w:iCs/>
          <w:sz w:val="20"/>
          <w:szCs w:val="20"/>
        </w:rPr>
        <w:t>f the date of this 10-Q, our statements are not guarantees of future results, levels of activity, performance, or achievements, and actual outcomes and results may differ materially from those expressed in, or implied by, any of our statements.</w:t>
      </w:r>
    </w:p>
    <w:p w:rsidR="00000000" w:rsidRDefault="00651EB3">
      <w:pPr>
        <w:divId w:val="1823963040"/>
        <w:rPr>
          <w:rFonts w:eastAsia="Times New Roman"/>
          <w:sz w:val="20"/>
          <w:szCs w:val="20"/>
        </w:rPr>
      </w:pPr>
    </w:p>
    <w:p w:rsidR="00000000" w:rsidRDefault="00651EB3">
      <w:pPr>
        <w:spacing w:line="288" w:lineRule="auto"/>
        <w:jc w:val="center"/>
        <w:divId w:val="1822116194"/>
        <w:rPr>
          <w:rFonts w:eastAsia="Times New Roman"/>
          <w:sz w:val="20"/>
          <w:szCs w:val="20"/>
        </w:rPr>
      </w:pPr>
      <w:r>
        <w:rPr>
          <w:rFonts w:ascii="inherit" w:eastAsia="Times New Roman" w:hAnsi="inherit"/>
          <w:sz w:val="20"/>
          <w:szCs w:val="20"/>
        </w:rPr>
        <w:t>i</w:t>
      </w:r>
    </w:p>
    <w:p w:rsidR="00000000" w:rsidRDefault="00651EB3">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651EB3">
      <w:pPr>
        <w:spacing w:line="288" w:lineRule="auto"/>
        <w:jc w:val="both"/>
        <w:divId w:val="120679135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206791356"/>
        <w:rPr>
          <w:rFonts w:eastAsia="Times New Roman"/>
          <w:sz w:val="20"/>
          <w:szCs w:val="20"/>
        </w:rPr>
      </w:pPr>
    </w:p>
    <w:p w:rsidR="00000000" w:rsidRDefault="00651EB3">
      <w:pPr>
        <w:divId w:val="1217280047"/>
        <w:rPr>
          <w:rFonts w:eastAsia="Times New Roman"/>
          <w:sz w:val="20"/>
          <w:szCs w:val="20"/>
        </w:rPr>
      </w:pPr>
    </w:p>
    <w:p w:rsidR="00000000" w:rsidRDefault="00651EB3">
      <w:pPr>
        <w:spacing w:line="288" w:lineRule="auto"/>
        <w:jc w:val="center"/>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PART I. FINANCIAL INFORMATION</w:t>
      </w:r>
    </w:p>
    <w:tbl>
      <w:tblPr>
        <w:tblW w:w="4970" w:type="pct"/>
        <w:jc w:val="center"/>
        <w:tblCellMar>
          <w:left w:w="0" w:type="dxa"/>
          <w:right w:w="0" w:type="dxa"/>
        </w:tblCellMar>
        <w:tblLook w:val="04A0" w:firstRow="1" w:lastRow="0" w:firstColumn="1" w:lastColumn="0" w:noHBand="0" w:noVBand="1"/>
      </w:tblPr>
      <w:tblGrid>
        <w:gridCol w:w="991"/>
        <w:gridCol w:w="7265"/>
      </w:tblGrid>
      <w:tr w:rsidR="00000000">
        <w:trPr>
          <w:divId w:val="123893712"/>
          <w:jc w:val="center"/>
        </w:trPr>
        <w:tc>
          <w:tcPr>
            <w:tcW w:w="0" w:type="auto"/>
            <w:gridSpan w:val="2"/>
            <w:vAlign w:val="center"/>
            <w:hideMark/>
          </w:tcPr>
          <w:p w:rsidR="00000000" w:rsidRDefault="00651EB3">
            <w:pPr>
              <w:spacing w:line="288" w:lineRule="auto"/>
              <w:jc w:val="center"/>
              <w:rPr>
                <w:rFonts w:eastAsia="Times New Roman"/>
                <w:sz w:val="20"/>
                <w:szCs w:val="20"/>
              </w:rPr>
            </w:pPr>
          </w:p>
        </w:tc>
      </w:tr>
      <w:tr w:rsidR="00000000">
        <w:trPr>
          <w:divId w:val="123893712"/>
          <w:jc w:val="center"/>
        </w:trPr>
        <w:tc>
          <w:tcPr>
            <w:tcW w:w="600" w:type="pct"/>
            <w:vAlign w:val="center"/>
            <w:hideMark/>
          </w:tcPr>
          <w:p w:rsidR="00000000" w:rsidRDefault="00651EB3">
            <w:pPr>
              <w:rPr>
                <w:rFonts w:eastAsia="Times New Roman"/>
                <w:sz w:val="20"/>
                <w:szCs w:val="20"/>
              </w:rPr>
            </w:pPr>
          </w:p>
        </w:tc>
        <w:tc>
          <w:tcPr>
            <w:tcW w:w="4400" w:type="pct"/>
            <w:vAlign w:val="center"/>
            <w:hideMark/>
          </w:tcPr>
          <w:p w:rsidR="00000000" w:rsidRDefault="00651EB3">
            <w:pPr>
              <w:rPr>
                <w:rFonts w:eastAsia="Times New Roman"/>
                <w:sz w:val="20"/>
                <w:szCs w:val="20"/>
              </w:rPr>
            </w:pPr>
          </w:p>
        </w:tc>
      </w:tr>
      <w:tr w:rsidR="00000000">
        <w:trPr>
          <w:divId w:val="123893712"/>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FINANCIAL STATEMENTS</w:t>
            </w:r>
          </w:p>
        </w:tc>
      </w:tr>
    </w:tbl>
    <w:p w:rsidR="00000000" w:rsidRDefault="00651EB3">
      <w:pPr>
        <w:spacing w:line="288" w:lineRule="auto"/>
        <w:jc w:val="center"/>
        <w:rPr>
          <w:rFonts w:eastAsia="Times New Roman"/>
          <w:sz w:val="18"/>
          <w:szCs w:val="18"/>
        </w:rPr>
      </w:pPr>
      <w:r>
        <w:rPr>
          <w:rFonts w:ascii="inherit" w:eastAsia="Times New Roman" w:hAnsi="inherit"/>
          <w:b/>
          <w:bCs/>
          <w:sz w:val="18"/>
          <w:szCs w:val="18"/>
        </w:rPr>
        <w:lastRenderedPageBreak/>
        <w:t>COMSCORE, INC.</w:t>
      </w:r>
    </w:p>
    <w:p w:rsidR="00000000" w:rsidRDefault="00651EB3">
      <w:pPr>
        <w:spacing w:line="288" w:lineRule="auto"/>
        <w:jc w:val="center"/>
        <w:rPr>
          <w:rFonts w:eastAsia="Times New Roman"/>
          <w:sz w:val="18"/>
          <w:szCs w:val="18"/>
        </w:rPr>
      </w:pPr>
      <w:r>
        <w:rPr>
          <w:rFonts w:ascii="inherit" w:eastAsia="Times New Roman" w:hAnsi="inherit"/>
          <w:b/>
          <w:bCs/>
          <w:sz w:val="18"/>
          <w:szCs w:val="18"/>
        </w:rPr>
        <w:t>CONDENSED CONSOLIDATED BALANCE SHEETS</w:t>
      </w:r>
    </w:p>
    <w:p w:rsidR="00000000" w:rsidRDefault="00651EB3">
      <w:pPr>
        <w:spacing w:line="288" w:lineRule="auto"/>
        <w:jc w:val="center"/>
        <w:rPr>
          <w:rFonts w:eastAsia="Times New Roman"/>
          <w:sz w:val="20"/>
          <w:szCs w:val="20"/>
        </w:rPr>
      </w:pPr>
      <w:r>
        <w:rPr>
          <w:rFonts w:ascii="inherit" w:eastAsia="Times New Roman" w:hAnsi="inherit"/>
          <w:b/>
          <w:bCs/>
          <w:sz w:val="14"/>
          <w:szCs w:val="14"/>
        </w:rPr>
        <w:t>(In thousands, except share and per share data</w:t>
      </w:r>
      <w:r>
        <w:rPr>
          <w:rFonts w:ascii="inherit" w:eastAsia="Times New Roman" w:hAnsi="inherit"/>
          <w:b/>
          <w:bCs/>
          <w:sz w:val="16"/>
          <w:szCs w:val="16"/>
        </w:rPr>
        <w:t>)</w:t>
      </w:r>
    </w:p>
    <w:tbl>
      <w:tblPr>
        <w:tblW w:w="5000" w:type="pct"/>
        <w:jc w:val="center"/>
        <w:tblCellMar>
          <w:left w:w="0" w:type="dxa"/>
          <w:right w:w="0" w:type="dxa"/>
        </w:tblCellMar>
        <w:tblLook w:val="04A0" w:firstRow="1" w:lastRow="0" w:firstColumn="1" w:lastColumn="0" w:noHBand="0" w:noVBand="1"/>
      </w:tblPr>
      <w:tblGrid>
        <w:gridCol w:w="5852"/>
        <w:gridCol w:w="123"/>
        <w:gridCol w:w="963"/>
        <w:gridCol w:w="99"/>
        <w:gridCol w:w="105"/>
        <w:gridCol w:w="123"/>
        <w:gridCol w:w="942"/>
        <w:gridCol w:w="99"/>
      </w:tblGrid>
      <w:tr w:rsidR="00000000">
        <w:trPr>
          <w:divId w:val="1617642260"/>
          <w:jc w:val="center"/>
        </w:trPr>
        <w:tc>
          <w:tcPr>
            <w:tcW w:w="0" w:type="auto"/>
            <w:gridSpan w:val="8"/>
            <w:vAlign w:val="center"/>
            <w:hideMark/>
          </w:tcPr>
          <w:p w:rsidR="00000000" w:rsidRDefault="00651EB3">
            <w:pPr>
              <w:spacing w:line="288" w:lineRule="auto"/>
              <w:jc w:val="center"/>
              <w:rPr>
                <w:rFonts w:eastAsia="Times New Roman"/>
                <w:sz w:val="20"/>
                <w:szCs w:val="20"/>
              </w:rPr>
            </w:pPr>
          </w:p>
        </w:tc>
      </w:tr>
      <w:tr w:rsidR="00000000">
        <w:trPr>
          <w:divId w:val="1617642260"/>
          <w:jc w:val="center"/>
        </w:trPr>
        <w:tc>
          <w:tcPr>
            <w:tcW w:w="3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617642260"/>
          <w:jc w:val="center"/>
        </w:trPr>
        <w:tc>
          <w:tcPr>
            <w:tcW w:w="0" w:type="auto"/>
            <w:tcMar>
              <w:top w:w="30" w:type="dxa"/>
              <w:left w:w="30" w:type="dxa"/>
              <w:bottom w:w="30" w:type="dxa"/>
              <w:right w:w="30" w:type="dxa"/>
            </w:tcMar>
            <w:vAlign w:val="bottom"/>
            <w:hideMark/>
          </w:tcPr>
          <w:p w:rsidR="00000000" w:rsidRDefault="00651EB3">
            <w:pPr>
              <w:divId w:val="269817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651EB3">
            <w:pPr>
              <w:divId w:val="190730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1617642260"/>
          <w:jc w:val="center"/>
        </w:trPr>
        <w:tc>
          <w:tcPr>
            <w:tcW w:w="0" w:type="auto"/>
            <w:tcMar>
              <w:top w:w="30" w:type="dxa"/>
              <w:left w:w="30" w:type="dxa"/>
              <w:bottom w:w="30" w:type="dxa"/>
              <w:right w:w="30" w:type="dxa"/>
            </w:tcMar>
            <w:vAlign w:val="bottom"/>
            <w:hideMark/>
          </w:tcPr>
          <w:p w:rsidR="00000000" w:rsidRDefault="00651EB3">
            <w:pPr>
              <w:divId w:val="454256117"/>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1617642260"/>
          <w:jc w:val="center"/>
        </w:trPr>
        <w:tc>
          <w:tcPr>
            <w:tcW w:w="0" w:type="auto"/>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498619494"/>
              <w:rPr>
                <w:rFonts w:eastAsia="Times New Roman"/>
                <w:sz w:val="18"/>
                <w:szCs w:val="18"/>
              </w:rPr>
            </w:pPr>
            <w:r>
              <w:rPr>
                <w:rFonts w:ascii="inherit" w:eastAsia="Times New Roman" w:hAnsi="inherit"/>
                <w:b/>
                <w:bCs/>
                <w:sz w:val="18"/>
                <w:szCs w:val="18"/>
              </w:rPr>
              <w:t>Assets</w:t>
            </w: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1917978334"/>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18"/>
                <w:szCs w:val="18"/>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223025210"/>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53,839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44,096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Restricted cash</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4,651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6,102</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Accounts receivable, net of allowances of $2,182 and $1,597, respectively ($3,936 and $4,024 of accounts receivable attributable to related parties, respectively)</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59,417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75,609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divId w:val="2090809976"/>
              <w:rPr>
                <w:rFonts w:eastAsia="Times New Roman"/>
                <w:sz w:val="18"/>
                <w:szCs w:val="18"/>
              </w:rPr>
            </w:pPr>
            <w:r>
              <w:rPr>
                <w:rFonts w:ascii="inherit" w:eastAsia="Times New Roman" w:hAnsi="inherit"/>
                <w:sz w:val="18"/>
                <w:szCs w:val="18"/>
              </w:rPr>
              <w:t>Prepaid expenses and other current assets ($1,009 and $484 attributable to related parties, respectively)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16,217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19,972</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18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134,124</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145,779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945691360"/>
              <w:rPr>
                <w:rFonts w:eastAsia="Times New Roman"/>
                <w:sz w:val="18"/>
                <w:szCs w:val="18"/>
              </w:rPr>
            </w:pPr>
            <w:r>
              <w:rPr>
                <w:rFonts w:ascii="inherit" w:eastAsia="Times New Roman" w:hAnsi="inherit"/>
                <w:sz w:val="18"/>
                <w:szCs w:val="18"/>
              </w:rPr>
              <w:t>Property and equipment,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32,609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27,339</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630408406"/>
              <w:rPr>
                <w:rFonts w:eastAsia="Times New Roman"/>
                <w:sz w:val="18"/>
                <w:szCs w:val="18"/>
              </w:rPr>
            </w:pPr>
            <w:r>
              <w:rPr>
                <w:rFonts w:ascii="inherit" w:eastAsia="Times New Roman" w:hAnsi="inherit"/>
                <w:sz w:val="18"/>
                <w:szCs w:val="18"/>
              </w:rPr>
              <w:t>Operating right-of-use assets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37,923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1668707360"/>
              <w:rPr>
                <w:rFonts w:eastAsia="Times New Roman"/>
                <w:sz w:val="18"/>
                <w:szCs w:val="18"/>
              </w:rPr>
            </w:pPr>
            <w:r>
              <w:rPr>
                <w:rFonts w:ascii="inherit" w:eastAsia="Times New Roman" w:hAnsi="inherit"/>
                <w:sz w:val="18"/>
                <w:szCs w:val="18"/>
              </w:rPr>
              <w:t>Other non-current assets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2,363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8,898</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471405764"/>
              <w:rPr>
                <w:rFonts w:eastAsia="Times New Roman"/>
                <w:sz w:val="18"/>
                <w:szCs w:val="18"/>
              </w:rPr>
            </w:pPr>
            <w:r>
              <w:rPr>
                <w:rFonts w:ascii="inherit" w:eastAsia="Times New Roman" w:hAnsi="inherit"/>
                <w:sz w:val="18"/>
                <w:szCs w:val="18"/>
              </w:rPr>
              <w:t>Deferred tax assets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2,521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3,991</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893658925"/>
              <w:rPr>
                <w:rFonts w:eastAsia="Times New Roman"/>
                <w:sz w:val="18"/>
                <w:szCs w:val="18"/>
              </w:rPr>
            </w:pPr>
            <w:r>
              <w:rPr>
                <w:rFonts w:ascii="inherit" w:eastAsia="Times New Roman" w:hAnsi="inherit"/>
                <w:sz w:val="18"/>
                <w:szCs w:val="18"/>
              </w:rPr>
              <w:t>Intangible assets,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86,483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126,945</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2101752675"/>
              <w:rPr>
                <w:rFonts w:eastAsia="Times New Roman"/>
                <w:sz w:val="18"/>
                <w:szCs w:val="18"/>
              </w:rPr>
            </w:pPr>
            <w:r>
              <w:rPr>
                <w:rFonts w:ascii="inherit" w:eastAsia="Times New Roman" w:hAnsi="inherit"/>
                <w:sz w:val="18"/>
                <w:szCs w:val="18"/>
              </w:rPr>
              <w:t>Goodwill</w:t>
            </w:r>
            <w:r>
              <w:rPr>
                <w:rFonts w:ascii="inherit" w:eastAsia="Times New Roman" w:hAnsi="inherit"/>
                <w:sz w:val="18"/>
                <w:szCs w:val="18"/>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415,806</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641,191</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18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711,829</w:t>
            </w:r>
          </w:p>
        </w:tc>
        <w:tc>
          <w:tcPr>
            <w:tcW w:w="0" w:type="auto"/>
            <w:tcBorders>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954,143</w:t>
            </w:r>
          </w:p>
        </w:tc>
        <w:tc>
          <w:tcPr>
            <w:tcW w:w="0" w:type="auto"/>
            <w:tcBorders>
              <w:bottom w:val="double" w:sz="6" w:space="0" w:color="000000"/>
            </w:tcBorders>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2147313848"/>
              <w:rPr>
                <w:rFonts w:eastAsia="Times New Roman"/>
                <w:sz w:val="18"/>
                <w:szCs w:val="18"/>
              </w:rPr>
            </w:pPr>
            <w:r>
              <w:rPr>
                <w:rFonts w:ascii="inherit" w:eastAsia="Times New Roman" w:hAnsi="inherit"/>
                <w:b/>
                <w:bCs/>
                <w:sz w:val="18"/>
                <w:szCs w:val="18"/>
              </w:rPr>
              <w:t>Liabilities and Stockholders' Equity</w:t>
            </w: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2102024317"/>
              <w:rPr>
                <w:rFonts w:eastAsia="Times New Roman"/>
                <w:sz w:val="18"/>
                <w:szCs w:val="18"/>
              </w:rPr>
            </w:pPr>
            <w:r>
              <w:rPr>
                <w:rFonts w:ascii="inherit" w:eastAsia="Times New Roman" w:hAnsi="inherit"/>
                <w:sz w:val="18"/>
                <w:szCs w:val="18"/>
              </w:rPr>
              <w:t>Current liabilities:</w:t>
            </w:r>
          </w:p>
        </w:tc>
        <w:tc>
          <w:tcPr>
            <w:tcW w:w="0" w:type="auto"/>
            <w:gridSpan w:val="3"/>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18"/>
                <w:szCs w:val="18"/>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1660186420"/>
              <w:rPr>
                <w:rFonts w:eastAsia="Times New Roman"/>
                <w:sz w:val="18"/>
                <w:szCs w:val="18"/>
              </w:rPr>
            </w:pPr>
            <w:r>
              <w:rPr>
                <w:rFonts w:ascii="inherit" w:eastAsia="Times New Roman" w:hAnsi="inherit"/>
                <w:sz w:val="18"/>
                <w:szCs w:val="18"/>
              </w:rPr>
              <w:t>Accounts payable ($2,304 and $1,878 attributable to related parties, respectively)</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44,921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29,836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divId w:val="1388844107"/>
              <w:rPr>
                <w:rFonts w:eastAsia="Times New Roman"/>
                <w:sz w:val="18"/>
                <w:szCs w:val="18"/>
              </w:rPr>
            </w:pPr>
            <w:r>
              <w:rPr>
                <w:rFonts w:ascii="inherit" w:eastAsia="Times New Roman" w:hAnsi="inherit"/>
                <w:sz w:val="18"/>
                <w:szCs w:val="18"/>
              </w:rPr>
              <w:t>Accrued expenses ($891 and $4,478 attributable to related parties, respectively)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48,108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58,140</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441456950"/>
              <w:rPr>
                <w:rFonts w:eastAsia="Times New Roman"/>
                <w:sz w:val="18"/>
                <w:szCs w:val="18"/>
              </w:rPr>
            </w:pPr>
            <w:r>
              <w:rPr>
                <w:rFonts w:ascii="inherit" w:eastAsia="Times New Roman" w:hAnsi="inherit"/>
                <w:sz w:val="18"/>
                <w:szCs w:val="18"/>
              </w:rPr>
              <w:t>Accrued litigation settlements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6,750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75864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3,500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divId w:val="2109421078"/>
              <w:rPr>
                <w:rFonts w:eastAsia="Times New Roman"/>
                <w:sz w:val="18"/>
                <w:szCs w:val="18"/>
              </w:rPr>
            </w:pPr>
            <w:r>
              <w:rPr>
                <w:rFonts w:ascii="inherit" w:eastAsia="Times New Roman" w:hAnsi="inherit"/>
                <w:sz w:val="18"/>
                <w:szCs w:val="18"/>
              </w:rPr>
              <w:t>Contract liability ($2,254 and $2,521 attributable to related parties, respectively)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51,852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64,189</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2028677770"/>
              <w:rPr>
                <w:rFonts w:eastAsia="Times New Roman"/>
                <w:sz w:val="18"/>
                <w:szCs w:val="18"/>
              </w:rPr>
            </w:pPr>
            <w:r>
              <w:rPr>
                <w:rFonts w:ascii="inherit" w:eastAsia="Times New Roman" w:hAnsi="inherit"/>
                <w:sz w:val="18"/>
                <w:szCs w:val="18"/>
              </w:rPr>
              <w:t>Customer advances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7,706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6,688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divId w:val="5911573"/>
              <w:rPr>
                <w:rFonts w:eastAsia="Times New Roman"/>
                <w:sz w:val="18"/>
                <w:szCs w:val="18"/>
              </w:rPr>
            </w:pPr>
            <w:r>
              <w:rPr>
                <w:rFonts w:ascii="inherit" w:eastAsia="Times New Roman" w:hAnsi="inherit"/>
                <w:sz w:val="18"/>
                <w:szCs w:val="18"/>
              </w:rPr>
              <w:t>Warrants liability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5,905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308440872"/>
              <w:rPr>
                <w:rFonts w:eastAsia="Times New Roman"/>
                <w:sz w:val="18"/>
                <w:szCs w:val="18"/>
              </w:rPr>
            </w:pPr>
            <w:r>
              <w:rPr>
                <w:rFonts w:ascii="inherit" w:eastAsia="Times New Roman" w:hAnsi="inherit"/>
                <w:sz w:val="18"/>
                <w:szCs w:val="18"/>
              </w:rPr>
              <w:t>Current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6,784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1749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divId w:val="1390113690"/>
              <w:rPr>
                <w:rFonts w:eastAsia="Times New Roman"/>
                <w:sz w:val="18"/>
                <w:szCs w:val="18"/>
              </w:rPr>
            </w:pPr>
            <w:r>
              <w:rPr>
                <w:rFonts w:ascii="inherit" w:eastAsia="Times New Roman" w:hAnsi="inherit"/>
                <w:sz w:val="18"/>
                <w:szCs w:val="18"/>
              </w:rPr>
              <w:t>Other current liabilities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3,788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6,583</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18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175,814</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168,936</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409087437"/>
              <w:rPr>
                <w:rFonts w:eastAsia="Times New Roman"/>
                <w:sz w:val="18"/>
                <w:szCs w:val="18"/>
              </w:rPr>
            </w:pPr>
            <w:r>
              <w:rPr>
                <w:rFonts w:ascii="inherit" w:eastAsia="Times New Roman" w:hAnsi="inherit"/>
                <w:sz w:val="18"/>
                <w:szCs w:val="18"/>
              </w:rPr>
              <w:t>Financing derivatives (related parties)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23,200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26,100</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817646992"/>
              <w:rPr>
                <w:rFonts w:eastAsia="Times New Roman"/>
                <w:sz w:val="18"/>
                <w:szCs w:val="18"/>
              </w:rPr>
            </w:pPr>
            <w:r>
              <w:rPr>
                <w:rFonts w:ascii="inherit" w:eastAsia="Times New Roman" w:hAnsi="inherit"/>
                <w:sz w:val="18"/>
                <w:szCs w:val="18"/>
              </w:rPr>
              <w:t>Senior secured convertible notes (related parties)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182,744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177,342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751435788"/>
              <w:rPr>
                <w:rFonts w:eastAsia="Times New Roman"/>
                <w:sz w:val="18"/>
                <w:szCs w:val="18"/>
              </w:rPr>
            </w:pPr>
            <w:r>
              <w:rPr>
                <w:rFonts w:ascii="inherit" w:eastAsia="Times New Roman" w:hAnsi="inherit"/>
                <w:sz w:val="18"/>
                <w:szCs w:val="18"/>
              </w:rPr>
              <w:t>Non-current operating lease liabilities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44,171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1305619844"/>
              <w:rPr>
                <w:rFonts w:eastAsia="Times New Roman"/>
                <w:sz w:val="18"/>
                <w:szCs w:val="18"/>
              </w:rPr>
            </w:pPr>
            <w:r>
              <w:rPr>
                <w:rFonts w:ascii="inherit" w:eastAsia="Times New Roman" w:hAnsi="inherit"/>
                <w:sz w:val="18"/>
                <w:szCs w:val="18"/>
              </w:rPr>
              <w:t>Deferred rent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10,304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839736725"/>
              <w:rPr>
                <w:rFonts w:eastAsia="Times New Roman"/>
                <w:sz w:val="18"/>
                <w:szCs w:val="18"/>
              </w:rPr>
            </w:pPr>
            <w:r>
              <w:rPr>
                <w:rFonts w:ascii="inherit" w:eastAsia="Times New Roman" w:hAnsi="inherit"/>
                <w:sz w:val="18"/>
                <w:szCs w:val="18"/>
              </w:rPr>
              <w:t>Deferred tax liabilities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325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5,527</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1182471894"/>
              <w:rPr>
                <w:rFonts w:eastAsia="Times New Roman"/>
                <w:sz w:val="18"/>
                <w:szCs w:val="18"/>
              </w:rPr>
            </w:pPr>
            <w:r>
              <w:rPr>
                <w:rFonts w:ascii="inherit" w:eastAsia="Times New Roman" w:hAnsi="inherit"/>
                <w:sz w:val="18"/>
                <w:szCs w:val="18"/>
              </w:rPr>
              <w:t>Other non-current liabilities ($6,120 and $251 attributable to related parties)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20,355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14,367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18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446,609</w:t>
            </w:r>
          </w:p>
        </w:tc>
        <w:tc>
          <w:tcPr>
            <w:tcW w:w="0" w:type="auto"/>
            <w:tcBorders>
              <w:top w:val="single" w:sz="6" w:space="0" w:color="000000"/>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402,576</w:t>
            </w:r>
          </w:p>
        </w:tc>
        <w:tc>
          <w:tcPr>
            <w:tcW w:w="0" w:type="auto"/>
            <w:tcBorders>
              <w:top w:val="single" w:sz="6" w:space="0" w:color="000000"/>
              <w:bottom w:val="single" w:sz="6" w:space="0" w:color="000000"/>
            </w:tcBorders>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30" w:type="dxa"/>
              <w:bottom w:w="30" w:type="dxa"/>
              <w:right w:w="30" w:type="dxa"/>
            </w:tcMar>
            <w:hideMark/>
          </w:tcPr>
          <w:p w:rsidR="00000000" w:rsidRDefault="00651EB3">
            <w:pPr>
              <w:divId w:val="537553294"/>
              <w:rPr>
                <w:rFonts w:eastAsia="Times New Roman"/>
                <w:sz w:val="18"/>
                <w:szCs w:val="18"/>
              </w:rPr>
            </w:pPr>
            <w:r>
              <w:rPr>
                <w:rFonts w:ascii="inherit" w:eastAsia="Times New Roman" w:hAnsi="inherit"/>
                <w:sz w:val="18"/>
                <w:szCs w:val="18"/>
              </w:rPr>
              <w:t>Commitments and contingencies</w:t>
            </w: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p>
        </w:tc>
      </w:tr>
      <w:tr w:rsidR="00000000">
        <w:trPr>
          <w:divId w:val="1617642260"/>
          <w:jc w:val="center"/>
        </w:trPr>
        <w:tc>
          <w:tcPr>
            <w:tcW w:w="0" w:type="auto"/>
            <w:tcMar>
              <w:top w:w="30" w:type="dxa"/>
              <w:left w:w="30" w:type="dxa"/>
              <w:bottom w:w="30" w:type="dxa"/>
              <w:right w:w="30" w:type="dxa"/>
            </w:tcMar>
            <w:hideMark/>
          </w:tcPr>
          <w:p w:rsidR="00000000" w:rsidRDefault="00651EB3">
            <w:pPr>
              <w:divId w:val="317392910"/>
              <w:rPr>
                <w:rFonts w:eastAsia="Times New Roman"/>
                <w:sz w:val="18"/>
                <w:szCs w:val="18"/>
              </w:rPr>
            </w:pPr>
            <w:r>
              <w:rPr>
                <w:rFonts w:ascii="inherit" w:eastAsia="Times New Roman" w:hAnsi="inherit"/>
                <w:sz w:val="18"/>
                <w:szCs w:val="18"/>
              </w:rPr>
              <w:t>Stockholders' equity:</w:t>
            </w:r>
          </w:p>
        </w:tc>
        <w:tc>
          <w:tcPr>
            <w:tcW w:w="0" w:type="auto"/>
            <w:gridSpan w:val="3"/>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tcMar>
              <w:top w:w="30" w:type="dxa"/>
              <w:left w:w="30" w:type="dxa"/>
              <w:bottom w:w="30" w:type="dxa"/>
              <w:right w:w="30" w:type="dxa"/>
            </w:tcMar>
            <w:vAlign w:val="bottom"/>
            <w:hideMark/>
          </w:tcPr>
          <w:p w:rsidR="00000000" w:rsidRDefault="00651EB3">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18"/>
                <w:szCs w:val="18"/>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375738126"/>
              <w:rPr>
                <w:rFonts w:eastAsia="Times New Roman"/>
                <w:sz w:val="18"/>
                <w:szCs w:val="18"/>
              </w:rPr>
            </w:pPr>
            <w:r>
              <w:rPr>
                <w:rFonts w:ascii="inherit" w:eastAsia="Times New Roman" w:hAnsi="inherit"/>
                <w:sz w:val="18"/>
                <w:szCs w:val="18"/>
              </w:rPr>
              <w:t>Preferred stock, $0.001 par value per share; 5,000,000 shares authorized at September 30, 2019 and December 31, 2018; no shares issued or outstanding as of September 30, 2019 and December 31, 2018</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divId w:val="2104908472"/>
              <w:rPr>
                <w:rFonts w:eastAsia="Times New Roman"/>
                <w:sz w:val="18"/>
                <w:szCs w:val="18"/>
              </w:rPr>
            </w:pPr>
            <w:r>
              <w:rPr>
                <w:rFonts w:ascii="inherit" w:eastAsia="Times New Roman" w:hAnsi="inherit"/>
                <w:sz w:val="18"/>
                <w:szCs w:val="18"/>
              </w:rPr>
              <w:t xml:space="preserve">Common stock, $0.001 par value per share; 150,000,000 shares authorized as of September 30, 2019 and December 31, 2018; </w:t>
            </w:r>
            <w:r>
              <w:rPr>
                <w:rFonts w:ascii="inherit" w:eastAsia="Times New Roman" w:hAnsi="inherit"/>
                <w:sz w:val="18"/>
                <w:szCs w:val="18"/>
              </w:rPr>
              <w:lastRenderedPageBreak/>
              <w:t xml:space="preserve">70,955,367 shares issued and 64,190,571 shares outstanding as of September 30, 2019, and 66,154,626 shares issued and 59,389,830 shares </w:t>
            </w:r>
            <w:r>
              <w:rPr>
                <w:rFonts w:ascii="inherit" w:eastAsia="Times New Roman" w:hAnsi="inherit"/>
                <w:sz w:val="18"/>
                <w:szCs w:val="18"/>
              </w:rPr>
              <w:t>outstanding as of December 31, 2018</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lastRenderedPageBreak/>
              <w:t>64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59</w:t>
            </w:r>
          </w:p>
        </w:tc>
        <w:tc>
          <w:tcPr>
            <w:tcW w:w="0" w:type="auto"/>
            <w:vAlign w:val="bottom"/>
            <w:hideMark/>
          </w:tcPr>
          <w:p w:rsidR="00000000" w:rsidRDefault="00651EB3">
            <w:pPr>
              <w:rPr>
                <w:rFonts w:eastAsia="Times New Roman"/>
                <w:sz w:val="20"/>
                <w:szCs w:val="20"/>
              </w:rPr>
            </w:pP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1694964330"/>
              <w:rPr>
                <w:rFonts w:eastAsia="Times New Roman"/>
                <w:sz w:val="18"/>
                <w:szCs w:val="18"/>
              </w:rPr>
            </w:pPr>
            <w:r>
              <w:rPr>
                <w:rFonts w:ascii="inherit" w:eastAsia="Times New Roman" w:hAnsi="inherit"/>
                <w:sz w:val="18"/>
                <w:szCs w:val="18"/>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1,595,402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1,561,208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420" w:type="dxa"/>
              <w:bottom w:w="30" w:type="dxa"/>
              <w:right w:w="30" w:type="dxa"/>
            </w:tcMar>
            <w:hideMark/>
          </w:tcPr>
          <w:p w:rsidR="00000000" w:rsidRDefault="00651EB3">
            <w:pPr>
              <w:divId w:val="1674458072"/>
              <w:rPr>
                <w:rFonts w:eastAsia="Times New Roman"/>
                <w:sz w:val="18"/>
                <w:szCs w:val="18"/>
              </w:rPr>
            </w:pPr>
            <w:r>
              <w:rPr>
                <w:rFonts w:ascii="inherit" w:eastAsia="Times New Roman" w:hAnsi="inherit"/>
                <w:sz w:val="18"/>
                <w:szCs w:val="18"/>
              </w:rPr>
              <w:t>Accumulated other comprehensive loss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(13,515</w:t>
            </w:r>
          </w:p>
        </w:tc>
        <w:tc>
          <w:tcPr>
            <w:tcW w:w="0" w:type="auto"/>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(10,621</w:t>
            </w:r>
          </w:p>
        </w:tc>
        <w:tc>
          <w:tcPr>
            <w:tcW w:w="0" w:type="auto"/>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r>
      <w:tr w:rsidR="00000000">
        <w:trPr>
          <w:divId w:val="1617642260"/>
          <w:jc w:val="center"/>
        </w:trPr>
        <w:tc>
          <w:tcPr>
            <w:tcW w:w="0" w:type="auto"/>
            <w:shd w:val="clear" w:color="auto" w:fill="CCEEFF"/>
            <w:tcMar>
              <w:top w:w="30" w:type="dxa"/>
              <w:left w:w="420" w:type="dxa"/>
              <w:bottom w:w="30" w:type="dxa"/>
              <w:right w:w="30" w:type="dxa"/>
            </w:tcMar>
            <w:hideMark/>
          </w:tcPr>
          <w:p w:rsidR="00000000" w:rsidRDefault="00651EB3">
            <w:pPr>
              <w:divId w:val="2072658449"/>
              <w:rPr>
                <w:rFonts w:eastAsia="Times New Roman"/>
                <w:sz w:val="18"/>
                <w:szCs w:val="18"/>
              </w:rPr>
            </w:pPr>
            <w:r>
              <w:rPr>
                <w:rFonts w:ascii="inherit" w:eastAsia="Times New Roman" w:hAnsi="inherit"/>
                <w:sz w:val="18"/>
                <w:szCs w:val="18"/>
              </w:rPr>
              <w:t>Accumulated deficit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(1,086,747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(769,095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r>
      <w:tr w:rsidR="00000000">
        <w:trPr>
          <w:divId w:val="1617642260"/>
          <w:jc w:val="center"/>
        </w:trPr>
        <w:tc>
          <w:tcPr>
            <w:tcW w:w="0" w:type="auto"/>
            <w:tcMar>
              <w:top w:w="30" w:type="dxa"/>
              <w:left w:w="420" w:type="dxa"/>
              <w:bottom w:w="30" w:type="dxa"/>
              <w:right w:w="30" w:type="dxa"/>
            </w:tcMar>
            <w:hideMark/>
          </w:tcPr>
          <w:p w:rsidR="00000000" w:rsidRDefault="00651EB3">
            <w:pPr>
              <w:divId w:val="835993821"/>
              <w:rPr>
                <w:rFonts w:eastAsia="Times New Roman"/>
                <w:sz w:val="18"/>
                <w:szCs w:val="18"/>
              </w:rPr>
            </w:pPr>
            <w:r>
              <w:rPr>
                <w:rFonts w:ascii="inherit" w:eastAsia="Times New Roman" w:hAnsi="inherit"/>
                <w:sz w:val="18"/>
                <w:szCs w:val="18"/>
              </w:rPr>
              <w:t>Treasury stock, at cost, 6,764,796 shares as of September 30, 2019 and December 31, 2018</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r>
      <w:tr w:rsidR="00000000">
        <w:trPr>
          <w:divId w:val="1617642260"/>
          <w:jc w:val="center"/>
        </w:trPr>
        <w:tc>
          <w:tcPr>
            <w:tcW w:w="0" w:type="auto"/>
            <w:shd w:val="clear" w:color="auto" w:fill="CCEEFF"/>
            <w:tcMar>
              <w:top w:w="30" w:type="dxa"/>
              <w:left w:w="18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 stockholders' 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265,220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551,567</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17642260"/>
          <w:jc w:val="center"/>
        </w:trPr>
        <w:tc>
          <w:tcPr>
            <w:tcW w:w="0" w:type="auto"/>
            <w:tcMar>
              <w:top w:w="30" w:type="dxa"/>
              <w:left w:w="18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711,829</w:t>
            </w:r>
          </w:p>
        </w:tc>
        <w:tc>
          <w:tcPr>
            <w:tcW w:w="0" w:type="auto"/>
            <w:tcBorders>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954,143</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r>
        <w:rPr>
          <w:rFonts w:ascii="inherit" w:eastAsia="Times New Roman" w:hAnsi="inherit"/>
          <w:sz w:val="18"/>
          <w:szCs w:val="18"/>
        </w:rPr>
        <w:t>See accompanying Notes to Condensed Consolidated Financial Statements.</w:t>
      </w:r>
    </w:p>
    <w:p w:rsidR="00000000" w:rsidRDefault="00651EB3">
      <w:pPr>
        <w:divId w:val="2065785731"/>
        <w:rPr>
          <w:rFonts w:eastAsia="Times New Roman"/>
          <w:sz w:val="20"/>
          <w:szCs w:val="20"/>
        </w:rPr>
      </w:pPr>
    </w:p>
    <w:p w:rsidR="00000000" w:rsidRDefault="00651EB3">
      <w:pPr>
        <w:spacing w:line="288" w:lineRule="auto"/>
        <w:jc w:val="center"/>
        <w:divId w:val="1195654895"/>
        <w:rPr>
          <w:rFonts w:eastAsia="Times New Roman"/>
          <w:sz w:val="20"/>
          <w:szCs w:val="20"/>
        </w:rPr>
      </w:pPr>
      <w:r>
        <w:rPr>
          <w:rFonts w:ascii="inherit" w:eastAsia="Times New Roman" w:hAnsi="inherit"/>
          <w:sz w:val="20"/>
          <w:szCs w:val="20"/>
        </w:rPr>
        <w:t>1</w:t>
      </w:r>
    </w:p>
    <w:p w:rsidR="00000000" w:rsidRDefault="00651EB3">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651EB3">
      <w:pPr>
        <w:spacing w:line="288" w:lineRule="auto"/>
        <w:jc w:val="both"/>
        <w:divId w:val="23412544"/>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3412544"/>
        <w:rPr>
          <w:rFonts w:eastAsia="Times New Roman"/>
          <w:sz w:val="20"/>
          <w:szCs w:val="20"/>
        </w:rPr>
      </w:pPr>
    </w:p>
    <w:p w:rsidR="00000000" w:rsidRDefault="00651EB3">
      <w:pPr>
        <w:divId w:val="576718791"/>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AND COMPREHENSIVE LOSS</w:t>
      </w:r>
    </w:p>
    <w:p w:rsidR="00000000" w:rsidRDefault="00651EB3">
      <w:pPr>
        <w:spacing w:line="288" w:lineRule="auto"/>
        <w:jc w:val="center"/>
        <w:rPr>
          <w:rFonts w:eastAsia="Times New Roman"/>
          <w:sz w:val="16"/>
          <w:szCs w:val="16"/>
        </w:rPr>
      </w:pPr>
      <w:r>
        <w:rPr>
          <w:rFonts w:ascii="inherit" w:eastAsia="Times New Roman" w:hAnsi="inherit"/>
          <w:b/>
          <w:bCs/>
          <w:sz w:val="16"/>
          <w:szCs w:val="16"/>
        </w:rPr>
        <w:t>(Unaudited)</w:t>
      </w:r>
    </w:p>
    <w:p w:rsidR="00000000" w:rsidRDefault="00651EB3">
      <w:pPr>
        <w:spacing w:line="288" w:lineRule="auto"/>
        <w:jc w:val="center"/>
        <w:rPr>
          <w:rFonts w:eastAsia="Times New Roman"/>
          <w:sz w:val="16"/>
          <w:szCs w:val="16"/>
        </w:rPr>
      </w:pPr>
      <w:r>
        <w:rPr>
          <w:rFonts w:ascii="inherit" w:eastAsia="Times New Roman" w:hAnsi="inherit"/>
          <w:b/>
          <w:bCs/>
          <w:sz w:val="16"/>
          <w:szCs w:val="16"/>
        </w:rPr>
        <w:t>(In thousands, except share and per share da</w:t>
      </w:r>
      <w:r>
        <w:rPr>
          <w:rFonts w:ascii="inherit" w:eastAsia="Times New Roman" w:hAnsi="inherit"/>
          <w:b/>
          <w:bCs/>
          <w:sz w:val="16"/>
          <w:szCs w:val="16"/>
        </w:rPr>
        <w:t>ta)</w:t>
      </w:r>
    </w:p>
    <w:tbl>
      <w:tblPr>
        <w:tblW w:w="5000" w:type="pct"/>
        <w:jc w:val="center"/>
        <w:tblCellMar>
          <w:left w:w="0" w:type="dxa"/>
          <w:right w:w="0" w:type="dxa"/>
        </w:tblCellMar>
        <w:tblLook w:val="04A0" w:firstRow="1" w:lastRow="0" w:firstColumn="1" w:lastColumn="0" w:noHBand="0" w:noVBand="1"/>
      </w:tblPr>
      <w:tblGrid>
        <w:gridCol w:w="2916"/>
        <w:gridCol w:w="456"/>
        <w:gridCol w:w="133"/>
        <w:gridCol w:w="914"/>
        <w:gridCol w:w="107"/>
        <w:gridCol w:w="105"/>
        <w:gridCol w:w="133"/>
        <w:gridCol w:w="915"/>
        <w:gridCol w:w="107"/>
        <w:gridCol w:w="105"/>
        <w:gridCol w:w="133"/>
        <w:gridCol w:w="915"/>
        <w:gridCol w:w="107"/>
        <w:gridCol w:w="105"/>
        <w:gridCol w:w="133"/>
        <w:gridCol w:w="915"/>
        <w:gridCol w:w="107"/>
      </w:tblGrid>
      <w:tr w:rsidR="00000000">
        <w:trPr>
          <w:divId w:val="1076052919"/>
          <w:jc w:val="center"/>
        </w:trPr>
        <w:tc>
          <w:tcPr>
            <w:tcW w:w="0" w:type="auto"/>
            <w:gridSpan w:val="17"/>
            <w:vAlign w:val="center"/>
            <w:hideMark/>
          </w:tcPr>
          <w:p w:rsidR="00000000" w:rsidRDefault="00651EB3">
            <w:pPr>
              <w:spacing w:line="288" w:lineRule="auto"/>
              <w:jc w:val="center"/>
              <w:rPr>
                <w:rFonts w:eastAsia="Times New Roman"/>
                <w:sz w:val="16"/>
                <w:szCs w:val="16"/>
              </w:rPr>
            </w:pPr>
          </w:p>
        </w:tc>
      </w:tr>
      <w:tr w:rsidR="00000000">
        <w:trPr>
          <w:divId w:val="1076052919"/>
          <w:jc w:val="center"/>
        </w:trPr>
        <w:tc>
          <w:tcPr>
            <w:tcW w:w="22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vAlign w:val="bottom"/>
            <w:hideMark/>
          </w:tcPr>
          <w:p w:rsidR="00000000" w:rsidRDefault="00651EB3">
            <w:pPr>
              <w:divId w:val="1438863550"/>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1EB3">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7476520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076052919"/>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p>
        </w:tc>
        <w:tc>
          <w:tcPr>
            <w:tcW w:w="0" w:type="auto"/>
            <w:tcMar>
              <w:top w:w="30" w:type="dxa"/>
              <w:left w:w="30" w:type="dxa"/>
              <w:bottom w:w="30" w:type="dxa"/>
              <w:right w:w="30" w:type="dxa"/>
            </w:tcMar>
            <w:vAlign w:val="bottom"/>
            <w:hideMark/>
          </w:tcPr>
          <w:p w:rsidR="00000000" w:rsidRDefault="00651EB3">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7118030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5339256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divId w:val="14967738"/>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94,300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102,864</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176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293,482</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310,172</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90251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213000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35118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82291122"/>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divId w:val="1579050421"/>
              <w:rPr>
                <w:rFonts w:eastAsia="Times New Roman"/>
                <w:sz w:val="20"/>
                <w:szCs w:val="20"/>
              </w:rPr>
            </w:pPr>
            <w:r>
              <w:rPr>
                <w:rFonts w:ascii="inherit" w:eastAsia="Times New Roman" w:hAnsi="inherit"/>
                <w:sz w:val="20"/>
                <w:szCs w:val="20"/>
              </w:rPr>
              <w:t>Cost of revenues</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47,390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49,446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3692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152,791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148,226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divId w:val="2135975901"/>
              <w:rPr>
                <w:rFonts w:eastAsia="Times New Roman"/>
                <w:sz w:val="20"/>
                <w:szCs w:val="20"/>
              </w:rPr>
            </w:pPr>
            <w:r>
              <w:rPr>
                <w:rFonts w:ascii="inherit" w:eastAsia="Times New Roman" w:hAnsi="inherit"/>
                <w:sz w:val="20"/>
                <w:szCs w:val="20"/>
              </w:rPr>
              <w:t>Selling and marketing</w:t>
            </w:r>
            <w:r>
              <w:rPr>
                <w:rFonts w:ascii="inherit" w:eastAsia="Times New Roman" w:hAnsi="inherit"/>
                <w:sz w:val="20"/>
                <w:szCs w:val="20"/>
              </w:rPr>
              <w:t xml:space="preserve">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20,421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24,866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68922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68,590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80,418</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divId w:val="319625942"/>
              <w:rPr>
                <w:rFonts w:eastAsia="Times New Roman"/>
                <w:sz w:val="20"/>
                <w:szCs w:val="20"/>
              </w:rPr>
            </w:pPr>
            <w:r>
              <w:rPr>
                <w:rFonts w:ascii="inherit" w:eastAsia="Times New Roman" w:hAnsi="inherit"/>
                <w:sz w:val="20"/>
                <w:szCs w:val="20"/>
              </w:rPr>
              <w:t>Research and development</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14,064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18,742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36545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49,163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58,347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divId w:val="1532525543"/>
              <w:rPr>
                <w:rFonts w:eastAsia="Times New Roman"/>
                <w:sz w:val="20"/>
                <w:szCs w:val="20"/>
              </w:rPr>
            </w:pPr>
            <w:r>
              <w:rPr>
                <w:rFonts w:ascii="inherit" w:eastAsia="Times New Roman" w:hAnsi="inherit"/>
                <w:sz w:val="20"/>
                <w:szCs w:val="20"/>
              </w:rPr>
              <w:t>General and administrative</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14,064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18,707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24621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50,541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66,067</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980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34436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4,176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37,446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Amortization of intangible assets</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6,970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7,896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87546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23,151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24,706</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Impairment of goodwill</w:t>
            </w:r>
          </w:p>
        </w:tc>
        <w:tc>
          <w:tcPr>
            <w:tcW w:w="0" w:type="auto"/>
            <w:shd w:val="clear" w:color="auto" w:fill="CCEEFF"/>
            <w:tcMar>
              <w:top w:w="30" w:type="dxa"/>
              <w:left w:w="30" w:type="dxa"/>
              <w:bottom w:w="30" w:type="dxa"/>
              <w:right w:w="30" w:type="dxa"/>
            </w:tcMar>
            <w:vAlign w:val="bottom"/>
            <w:hideMark/>
          </w:tcPr>
          <w:p w:rsidR="00000000" w:rsidRDefault="00651EB3">
            <w:pPr>
              <w:divId w:val="600186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23389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89361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48571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divId w:val="987585909"/>
              <w:rPr>
                <w:rFonts w:eastAsia="Times New Roman"/>
                <w:sz w:val="20"/>
                <w:szCs w:val="20"/>
              </w:rPr>
            </w:pPr>
            <w:r>
              <w:rPr>
                <w:rFonts w:ascii="inherit" w:eastAsia="Times New Roman" w:hAnsi="inherit"/>
                <w:sz w:val="20"/>
                <w:szCs w:val="20"/>
              </w:rPr>
              <w:t>Impairment of intangible asset</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651EB3">
            <w:pPr>
              <w:divId w:val="1862164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3162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30993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8391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Settlement of litigation, net</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581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divId w:val="1244143060"/>
              <w:rPr>
                <w:rFonts w:eastAsia="Times New Roman"/>
                <w:sz w:val="20"/>
                <w:szCs w:val="20"/>
              </w:rPr>
            </w:pPr>
            <w:r>
              <w:rPr>
                <w:rFonts w:ascii="inherit" w:eastAsia="Times New Roman" w:hAnsi="inherit"/>
                <w:sz w:val="20"/>
                <w:szCs w:val="20"/>
              </w:rPr>
              <w:t>Restructuring</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2,270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15934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5,141</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expenses from operations</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104,059</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120,404</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88450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598,041</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425,601</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(9,759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(17,540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203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(304,559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(115,429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divId w:val="576718194"/>
              <w:rPr>
                <w:rFonts w:eastAsia="Times New Roman"/>
                <w:sz w:val="20"/>
                <w:szCs w:val="20"/>
              </w:rPr>
            </w:pPr>
            <w:r>
              <w:rPr>
                <w:rFonts w:ascii="inherit" w:eastAsia="Times New Roman" w:hAnsi="inherit"/>
                <w:sz w:val="20"/>
                <w:szCs w:val="20"/>
              </w:rPr>
              <w:t>Interest expense,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(8,175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(4,682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20500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(23,176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(11,711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 income (expense), net</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6,733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(1,711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124612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6,621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(827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Gain (loss) from foreign currency transactions</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1,194</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80906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768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(10,007</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(24,237</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806895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(320,346</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(128,148</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Income tax (provision) benefit</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45617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2,740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(10,559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(24,637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7731326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(317,606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57317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(132,064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 per common share:</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252961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385832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863392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204555378"/>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Basic and diluted</w:t>
            </w:r>
          </w:p>
        </w:tc>
        <w:tc>
          <w:tcPr>
            <w:tcW w:w="0" w:type="auto"/>
            <w:tcMar>
              <w:top w:w="30" w:type="dxa"/>
              <w:left w:w="420" w:type="dxa"/>
              <w:bottom w:w="30" w:type="dxa"/>
              <w:right w:w="30" w:type="dxa"/>
            </w:tcMar>
            <w:hideMark/>
          </w:tcPr>
          <w:p w:rsidR="00000000" w:rsidRDefault="00651EB3">
            <w:pPr>
              <w:rPr>
                <w:rFonts w:eastAsia="Times New Roman"/>
                <w:sz w:val="20"/>
                <w:szCs w:val="20"/>
              </w:rPr>
            </w:pP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(0.42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47106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2.32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Weighted-average number of shares used in per share calculation - Common Stock:</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85746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559197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925266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638951088"/>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lastRenderedPageBreak/>
              <w:t>Basic and diluted</w:t>
            </w:r>
          </w:p>
        </w:tc>
        <w:tc>
          <w:tcPr>
            <w:tcW w:w="0" w:type="auto"/>
            <w:tcMar>
              <w:top w:w="30" w:type="dxa"/>
              <w:left w:w="42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64,157,167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58,212,306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03487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61,603,357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56,877,186</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Comprehensive loss:</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88290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534463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070880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422338586"/>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(10,559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(24,637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500734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(317,606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(132,064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 comprehensive loss:</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34084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54666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88050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747270022"/>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Foreign currency cumulative translation adjustment</w:t>
            </w:r>
          </w:p>
        </w:tc>
        <w:tc>
          <w:tcPr>
            <w:tcW w:w="0" w:type="auto"/>
            <w:tcMar>
              <w:top w:w="30" w:type="dxa"/>
              <w:left w:w="42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(2,950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532813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(2,894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(2,789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comprehensive loss</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(13,509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(25,066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07365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(320,500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(134,853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76052919"/>
          <w:jc w:val="center"/>
        </w:trPr>
        <w:tc>
          <w:tcPr>
            <w:tcW w:w="0" w:type="auto"/>
            <w:tcMar>
              <w:top w:w="30" w:type="dxa"/>
              <w:left w:w="30" w:type="dxa"/>
              <w:bottom w:w="30" w:type="dxa"/>
              <w:right w:w="30" w:type="dxa"/>
            </w:tcMar>
            <w:hideMark/>
          </w:tcPr>
          <w:p w:rsidR="00000000" w:rsidRDefault="00651EB3">
            <w:pPr>
              <w:jc w:val="both"/>
              <w:rPr>
                <w:rFonts w:eastAsia="Times New Roman"/>
                <w:sz w:val="20"/>
                <w:szCs w:val="20"/>
              </w:rPr>
            </w:pP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651EB3">
            <w:pPr>
              <w:jc w:val="both"/>
              <w:rPr>
                <w:rFonts w:eastAsia="Times New Roman"/>
                <w:sz w:val="20"/>
                <w:szCs w:val="20"/>
              </w:rPr>
            </w:pP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651EB3">
            <w:pPr>
              <w:jc w:val="both"/>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22148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724867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98279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458254010"/>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gridSpan w:val="17"/>
            <w:tcMar>
              <w:top w:w="30" w:type="dxa"/>
              <w:left w:w="30" w:type="dxa"/>
              <w:bottom w:w="30" w:type="dxa"/>
              <w:right w:w="30" w:type="dxa"/>
            </w:tcMar>
            <w:hideMark/>
          </w:tcPr>
          <w:p w:rsidR="00000000" w:rsidRDefault="00651EB3">
            <w:pPr>
              <w:divId w:val="1970697931"/>
              <w:rPr>
                <w:rFonts w:eastAsia="Times New Roman"/>
                <w:sz w:val="20"/>
                <w:szCs w:val="20"/>
              </w:rPr>
            </w:pPr>
            <w:hyperlink w:anchor="sFB66987617F25B9FA404655864A5D8B9" w:history="1">
              <w:r>
                <w:rPr>
                  <w:rStyle w:val="a3"/>
                  <w:rFonts w:ascii="inherit" w:eastAsia="Times New Roman" w:hAnsi="inherit"/>
                  <w:i/>
                  <w:iCs/>
                  <w:color w:val="000000"/>
                  <w:sz w:val="20"/>
                  <w:szCs w:val="20"/>
                  <w:u w:val="none"/>
                </w:rPr>
                <w:t>(1) Transactions with related parties are included in the line items above (refer to Footnote 10, Related Party Transactions, of the Notes to Condensed Consolidated Financial Statements for additional information).</w:t>
              </w:r>
            </w:hyperlink>
          </w:p>
        </w:tc>
      </w:tr>
      <w:tr w:rsidR="00000000">
        <w:trPr>
          <w:divId w:val="1076052919"/>
          <w:jc w:val="center"/>
        </w:trPr>
        <w:tc>
          <w:tcPr>
            <w:tcW w:w="0" w:type="auto"/>
            <w:gridSpan w:val="9"/>
            <w:tcMar>
              <w:top w:w="30" w:type="dxa"/>
              <w:left w:w="30" w:type="dxa"/>
              <w:bottom w:w="30" w:type="dxa"/>
              <w:right w:w="30" w:type="dxa"/>
            </w:tcMar>
            <w:hideMark/>
          </w:tcPr>
          <w:p w:rsidR="00000000" w:rsidRDefault="00651EB3">
            <w:pPr>
              <w:divId w:val="2094399938"/>
              <w:rPr>
                <w:rFonts w:eastAsia="Times New Roman"/>
                <w:sz w:val="20"/>
                <w:szCs w:val="20"/>
              </w:rPr>
            </w:pPr>
            <w:r>
              <w:rPr>
                <w:rFonts w:ascii="inherit" w:eastAsia="Times New Roman" w:hAnsi="inherit"/>
                <w:i/>
                <w:iCs/>
                <w:sz w:val="20"/>
                <w:szCs w:val="20"/>
              </w:rPr>
              <w:t>(2) Stock-based compensation expense is included in the line items above as follows:</w:t>
            </w:r>
          </w:p>
        </w:tc>
        <w:tc>
          <w:tcPr>
            <w:tcW w:w="0" w:type="auto"/>
            <w:tcMar>
              <w:top w:w="30" w:type="dxa"/>
              <w:left w:w="30" w:type="dxa"/>
              <w:bottom w:w="30" w:type="dxa"/>
              <w:right w:w="30" w:type="dxa"/>
            </w:tcMar>
            <w:vAlign w:val="bottom"/>
            <w:hideMark/>
          </w:tcPr>
          <w:p w:rsidR="00000000" w:rsidRDefault="00651EB3">
            <w:pPr>
              <w:divId w:val="51276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695351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99127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303929931"/>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7857770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4866326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396</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1,248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93098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5,235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1,860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1296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3,159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8,227</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1,137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54126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1,863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5,453</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1,392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2,066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18444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7,368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12,276</w:t>
            </w:r>
          </w:p>
        </w:tc>
        <w:tc>
          <w:tcPr>
            <w:tcW w:w="0" w:type="auto"/>
            <w:vAlign w:val="bottom"/>
            <w:hideMark/>
          </w:tcPr>
          <w:p w:rsidR="00000000" w:rsidRDefault="00651EB3">
            <w:pPr>
              <w:rPr>
                <w:rFonts w:eastAsia="Times New Roman"/>
                <w:sz w:val="20"/>
                <w:szCs w:val="20"/>
              </w:rPr>
            </w:pPr>
          </w:p>
        </w:tc>
      </w:tr>
      <w:tr w:rsidR="00000000">
        <w:trPr>
          <w:divId w:val="1076052919"/>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Restructuring</w:t>
            </w:r>
          </w:p>
        </w:tc>
        <w:tc>
          <w:tcPr>
            <w:tcW w:w="0" w:type="auto"/>
            <w:shd w:val="clear" w:color="auto" w:fill="CCEEFF"/>
            <w:tcMar>
              <w:top w:w="30" w:type="dxa"/>
              <w:left w:w="30" w:type="dxa"/>
              <w:bottom w:w="30" w:type="dxa"/>
              <w:right w:w="30" w:type="dxa"/>
            </w:tcMar>
            <w:vAlign w:val="bottom"/>
            <w:hideMark/>
          </w:tcPr>
          <w:p w:rsidR="00000000" w:rsidRDefault="00651EB3">
            <w:pPr>
              <w:divId w:val="1653558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129</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64641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98707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30311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stock-based compensation expense</w:t>
            </w:r>
          </w:p>
        </w:tc>
        <w:tc>
          <w:tcPr>
            <w:tcW w:w="0" w:type="auto"/>
            <w:tcMar>
              <w:top w:w="30" w:type="dxa"/>
              <w:left w:w="30" w:type="dxa"/>
              <w:bottom w:w="30" w:type="dxa"/>
              <w:right w:w="30" w:type="dxa"/>
            </w:tcMar>
            <w:hideMark/>
          </w:tcPr>
          <w:p w:rsidR="00000000" w:rsidRDefault="00651EB3">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3,142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6,311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01079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14,133</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31,191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r w:rsidR="00000000">
        <w:trPr>
          <w:divId w:val="1076052919"/>
          <w:jc w:val="center"/>
        </w:trPr>
        <w:tc>
          <w:tcPr>
            <w:tcW w:w="0" w:type="auto"/>
            <w:tcMar>
              <w:top w:w="30" w:type="dxa"/>
              <w:left w:w="30" w:type="dxa"/>
              <w:bottom w:w="30" w:type="dxa"/>
              <w:right w:w="30" w:type="dxa"/>
            </w:tcMar>
            <w:hideMark/>
          </w:tcPr>
          <w:p w:rsidR="00000000" w:rsidRDefault="00651EB3">
            <w:pPr>
              <w:jc w:val="both"/>
              <w:rPr>
                <w:rFonts w:eastAsia="Times New Roman"/>
                <w:sz w:val="16"/>
                <w:szCs w:val="16"/>
              </w:rPr>
            </w:pPr>
          </w:p>
        </w:tc>
        <w:tc>
          <w:tcPr>
            <w:tcW w:w="0" w:type="auto"/>
            <w:tcMar>
              <w:top w:w="30" w:type="dxa"/>
              <w:left w:w="30" w:type="dxa"/>
              <w:bottom w:w="30" w:type="dxa"/>
              <w:right w:w="30" w:type="dxa"/>
            </w:tcMar>
            <w:hideMark/>
          </w:tcPr>
          <w:p w:rsidR="00000000" w:rsidRDefault="00651EB3">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651EB3">
            <w:pPr>
              <w:jc w:val="both"/>
              <w:rPr>
                <w:rFonts w:eastAsia="Times New Roman"/>
                <w:sz w:val="16"/>
                <w:szCs w:val="16"/>
              </w:rPr>
            </w:pPr>
          </w:p>
        </w:tc>
        <w:tc>
          <w:tcPr>
            <w:tcW w:w="0" w:type="auto"/>
            <w:tcMar>
              <w:top w:w="30" w:type="dxa"/>
              <w:left w:w="30" w:type="dxa"/>
              <w:bottom w:w="30" w:type="dxa"/>
              <w:right w:w="30" w:type="dxa"/>
            </w:tcMar>
            <w:hideMark/>
          </w:tcPr>
          <w:p w:rsidR="00000000" w:rsidRDefault="00651EB3">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651EB3">
            <w:pPr>
              <w:jc w:val="both"/>
              <w:rPr>
                <w:rFonts w:eastAsia="Times New Roman"/>
                <w:sz w:val="16"/>
                <w:szCs w:val="16"/>
              </w:rPr>
            </w:pPr>
          </w:p>
        </w:tc>
        <w:tc>
          <w:tcPr>
            <w:tcW w:w="0" w:type="auto"/>
            <w:tcMar>
              <w:top w:w="30" w:type="dxa"/>
              <w:left w:w="30" w:type="dxa"/>
              <w:bottom w:w="30" w:type="dxa"/>
              <w:right w:w="30" w:type="dxa"/>
            </w:tcMar>
            <w:vAlign w:val="bottom"/>
            <w:hideMark/>
          </w:tcPr>
          <w:p w:rsidR="00000000" w:rsidRDefault="00651EB3">
            <w:pPr>
              <w:divId w:val="952977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12217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12169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804687735"/>
              <w:rPr>
                <w:rFonts w:eastAsia="Times New Roman"/>
                <w:sz w:val="20"/>
                <w:szCs w:val="20"/>
              </w:rPr>
            </w:pPr>
            <w:r>
              <w:rPr>
                <w:rFonts w:ascii="inherit" w:eastAsia="Times New Roman" w:hAnsi="inherit"/>
                <w:sz w:val="20"/>
                <w:szCs w:val="20"/>
              </w:rPr>
              <w:t> </w:t>
            </w:r>
          </w:p>
        </w:tc>
      </w:tr>
      <w:tr w:rsidR="00000000">
        <w:trPr>
          <w:divId w:val="1076052919"/>
          <w:jc w:val="center"/>
        </w:trPr>
        <w:tc>
          <w:tcPr>
            <w:tcW w:w="0" w:type="auto"/>
            <w:gridSpan w:val="17"/>
            <w:tcMar>
              <w:top w:w="30" w:type="dxa"/>
              <w:left w:w="30" w:type="dxa"/>
              <w:bottom w:w="30" w:type="dxa"/>
              <w:right w:w="30" w:type="dxa"/>
            </w:tcMar>
            <w:hideMark/>
          </w:tcPr>
          <w:p w:rsidR="00000000" w:rsidRDefault="00651EB3">
            <w:pPr>
              <w:jc w:val="both"/>
              <w:rPr>
                <w:rFonts w:eastAsia="Times New Roman"/>
                <w:sz w:val="20"/>
                <w:szCs w:val="20"/>
              </w:rPr>
            </w:pPr>
            <w:r>
              <w:rPr>
                <w:rFonts w:ascii="inherit" w:eastAsia="Times New Roman" w:hAnsi="inherit"/>
                <w:i/>
                <w:iCs/>
                <w:sz w:val="20"/>
                <w:szCs w:val="20"/>
              </w:rPr>
              <w:t>(3) Excludes amortization of intangible assets, which is presented separately in the Condensed Consolidated Statements of Operations and Comprehensive Loss.</w:t>
            </w:r>
          </w:p>
        </w:tc>
      </w:tr>
    </w:tbl>
    <w:p w:rsidR="00000000" w:rsidRDefault="00651EB3">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r>
        <w:rPr>
          <w:rFonts w:ascii="inherit" w:eastAsia="Times New Roman" w:hAnsi="inherit"/>
          <w:sz w:val="20"/>
          <w:szCs w:val="20"/>
        </w:rPr>
        <w:t xml:space="preserve"> </w:t>
      </w:r>
    </w:p>
    <w:p w:rsidR="00000000" w:rsidRDefault="00651EB3">
      <w:pPr>
        <w:divId w:val="1466582081"/>
        <w:rPr>
          <w:rFonts w:eastAsia="Times New Roman"/>
          <w:sz w:val="20"/>
          <w:szCs w:val="20"/>
        </w:rPr>
      </w:pPr>
    </w:p>
    <w:p w:rsidR="00000000" w:rsidRDefault="00651EB3">
      <w:pPr>
        <w:spacing w:line="288" w:lineRule="auto"/>
        <w:jc w:val="center"/>
        <w:divId w:val="235283311"/>
        <w:rPr>
          <w:rFonts w:eastAsia="Times New Roman"/>
          <w:sz w:val="20"/>
          <w:szCs w:val="20"/>
        </w:rPr>
      </w:pPr>
      <w:r>
        <w:rPr>
          <w:rFonts w:ascii="inherit" w:eastAsia="Times New Roman" w:hAnsi="inherit"/>
          <w:sz w:val="20"/>
          <w:szCs w:val="20"/>
        </w:rPr>
        <w:t>2</w:t>
      </w:r>
    </w:p>
    <w:p w:rsidR="00000000" w:rsidRDefault="00651EB3">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651EB3">
      <w:pPr>
        <w:spacing w:line="288" w:lineRule="auto"/>
        <w:jc w:val="both"/>
        <w:divId w:val="181883987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818839876"/>
        <w:rPr>
          <w:rFonts w:eastAsia="Times New Roman"/>
          <w:sz w:val="20"/>
          <w:szCs w:val="20"/>
        </w:rPr>
      </w:pPr>
    </w:p>
    <w:p w:rsidR="00000000" w:rsidRDefault="00651EB3">
      <w:pPr>
        <w:divId w:val="514810399"/>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 </w:t>
      </w:r>
      <w:r>
        <w:rPr>
          <w:rFonts w:ascii="inherit" w:eastAsia="Times New Roman" w:hAnsi="inherit"/>
          <w:b/>
          <w:bCs/>
          <w:sz w:val="20"/>
          <w:szCs w:val="20"/>
        </w:rPr>
        <w:t>(In thousands, except share data)</w:t>
      </w:r>
    </w:p>
    <w:tbl>
      <w:tblPr>
        <w:tblW w:w="5000" w:type="pct"/>
        <w:jc w:val="center"/>
        <w:tblCellMar>
          <w:left w:w="0" w:type="dxa"/>
          <w:right w:w="0" w:type="dxa"/>
        </w:tblCellMar>
        <w:tblLook w:val="04A0" w:firstRow="1" w:lastRow="0" w:firstColumn="1" w:lastColumn="0" w:noHBand="0" w:noVBand="1"/>
      </w:tblPr>
      <w:tblGrid>
        <w:gridCol w:w="1266"/>
        <w:gridCol w:w="1071"/>
        <w:gridCol w:w="107"/>
        <w:gridCol w:w="105"/>
        <w:gridCol w:w="140"/>
        <w:gridCol w:w="464"/>
        <w:gridCol w:w="92"/>
        <w:gridCol w:w="105"/>
        <w:gridCol w:w="139"/>
        <w:gridCol w:w="922"/>
        <w:gridCol w:w="107"/>
        <w:gridCol w:w="105"/>
        <w:gridCol w:w="140"/>
        <w:gridCol w:w="1010"/>
        <w:gridCol w:w="112"/>
        <w:gridCol w:w="105"/>
        <w:gridCol w:w="139"/>
        <w:gridCol w:w="1004"/>
        <w:gridCol w:w="112"/>
        <w:gridCol w:w="105"/>
        <w:gridCol w:w="139"/>
        <w:gridCol w:w="839"/>
        <w:gridCol w:w="112"/>
        <w:gridCol w:w="105"/>
        <w:gridCol w:w="140"/>
        <w:gridCol w:w="873"/>
        <w:gridCol w:w="107"/>
      </w:tblGrid>
      <w:tr w:rsidR="00000000">
        <w:trPr>
          <w:divId w:val="892548630"/>
          <w:jc w:val="center"/>
        </w:trPr>
        <w:tc>
          <w:tcPr>
            <w:tcW w:w="0" w:type="auto"/>
            <w:gridSpan w:val="27"/>
            <w:vAlign w:val="center"/>
            <w:hideMark/>
          </w:tcPr>
          <w:p w:rsidR="00000000" w:rsidRDefault="00651EB3">
            <w:pPr>
              <w:spacing w:line="288" w:lineRule="auto"/>
              <w:jc w:val="center"/>
              <w:rPr>
                <w:rFonts w:eastAsia="Times New Roman"/>
                <w:sz w:val="20"/>
                <w:szCs w:val="20"/>
              </w:rPr>
            </w:pPr>
          </w:p>
        </w:tc>
      </w:tr>
      <w:tr w:rsidR="00000000">
        <w:trPr>
          <w:divId w:val="892548630"/>
          <w:jc w:val="center"/>
        </w:trPr>
        <w:tc>
          <w:tcPr>
            <w:tcW w:w="100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2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892548630"/>
          <w:jc w:val="center"/>
        </w:trPr>
        <w:tc>
          <w:tcPr>
            <w:tcW w:w="0" w:type="auto"/>
            <w:vMerge w:val="restart"/>
            <w:tcMar>
              <w:top w:w="30" w:type="dxa"/>
              <w:left w:w="30" w:type="dxa"/>
              <w:bottom w:w="30" w:type="dxa"/>
              <w:right w:w="30" w:type="dxa"/>
            </w:tcMar>
            <w:vAlign w:val="bottom"/>
            <w:hideMark/>
          </w:tcPr>
          <w:p w:rsidR="00000000" w:rsidRDefault="00651EB3">
            <w:pPr>
              <w:rPr>
                <w:rFonts w:eastAsia="Times New Roman"/>
                <w:sz w:val="16"/>
                <w:szCs w:val="16"/>
              </w:rPr>
            </w:pP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892548630"/>
          <w:jc w:val="center"/>
        </w:trPr>
        <w:tc>
          <w:tcPr>
            <w:tcW w:w="0" w:type="auto"/>
            <w:vMerge/>
            <w:vAlign w:val="center"/>
            <w:hideMark/>
          </w:tcPr>
          <w:p w:rsidR="00000000" w:rsidRDefault="00651EB3">
            <w:pPr>
              <w:rPr>
                <w:rFonts w:eastAsia="Times New Roman"/>
                <w:sz w:val="16"/>
                <w:szCs w:val="16"/>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16"/>
                <w:szCs w:val="16"/>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20"/>
                <w:szCs w:val="20"/>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20"/>
                <w:szCs w:val="20"/>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16"/>
                <w:szCs w:val="16"/>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r>
      <w:tr w:rsidR="00651EB3">
        <w:trPr>
          <w:divId w:val="892548630"/>
          <w:jc w:val="center"/>
        </w:trPr>
        <w:tc>
          <w:tcPr>
            <w:tcW w:w="0" w:type="auto"/>
            <w:shd w:val="clear" w:color="auto" w:fill="CCEEFF"/>
            <w:tcMar>
              <w:top w:w="30" w:type="dxa"/>
              <w:left w:w="30" w:type="dxa"/>
              <w:bottom w:w="30" w:type="dxa"/>
              <w:right w:w="30" w:type="dxa"/>
            </w:tcMar>
            <w:vAlign w:val="bottom"/>
            <w:hideMark/>
          </w:tcPr>
          <w:p w:rsidR="00000000" w:rsidRDefault="00651EB3">
            <w:pPr>
              <w:divId w:val="1874075769"/>
              <w:rPr>
                <w:rFonts w:eastAsia="Times New Roman"/>
                <w:sz w:val="20"/>
                <w:szCs w:val="20"/>
              </w:rPr>
            </w:pPr>
            <w:r>
              <w:rPr>
                <w:rFonts w:ascii="inherit" w:eastAsia="Times New Roman" w:hAnsi="inherit"/>
                <w:b/>
                <w:bCs/>
                <w:sz w:val="20"/>
                <w:szCs w:val="20"/>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59,389,830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58202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223339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1,561,208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837580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(10,621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8095932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(769,095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8641732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760738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551,567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Adoption of ASC 842</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88114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42487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07044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81310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764154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2726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57738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27498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11109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11771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(27,514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58529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14709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(27,514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Foreign currency translation adjustment</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16429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24615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70335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(621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51370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07492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94898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(621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Exercise of Common Stock options, net</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68,259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75396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55157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25997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40288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46661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36433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552,651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78377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47192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4,610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11955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4364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20497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94068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4,611</w:t>
            </w:r>
          </w:p>
        </w:tc>
        <w:tc>
          <w:tcPr>
            <w:tcW w:w="0" w:type="auto"/>
            <w:vAlign w:val="bottom"/>
            <w:hideMark/>
          </w:tcPr>
          <w:p w:rsidR="00000000" w:rsidRDefault="00651EB3">
            <w:pPr>
              <w:rPr>
                <w:rFonts w:eastAsia="Times New Roman"/>
                <w:sz w:val="20"/>
                <w:szCs w:val="20"/>
              </w:rPr>
            </w:pPr>
          </w:p>
        </w:tc>
      </w:tr>
      <w:tr w:rsidR="00000000">
        <w:trPr>
          <w:divId w:val="89254863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(52,853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86920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76383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(1,138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74256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13041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83920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42940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(1,138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60099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29467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5,888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79699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99293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06951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81553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5,888</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651EB3">
        <w:trPr>
          <w:divId w:val="892548630"/>
          <w:jc w:val="center"/>
        </w:trPr>
        <w:tc>
          <w:tcPr>
            <w:tcW w:w="0" w:type="auto"/>
            <w:shd w:val="clear" w:color="auto" w:fill="CCEEFF"/>
            <w:tcMar>
              <w:top w:w="30" w:type="dxa"/>
              <w:left w:w="30" w:type="dxa"/>
              <w:bottom w:w="30" w:type="dxa"/>
              <w:right w:w="30" w:type="dxa"/>
            </w:tcMar>
            <w:vAlign w:val="bottom"/>
            <w:hideMark/>
          </w:tcPr>
          <w:p w:rsidR="00000000" w:rsidRDefault="00651EB3">
            <w:pPr>
              <w:divId w:val="599410615"/>
              <w:rPr>
                <w:rFonts w:eastAsia="Times New Roman"/>
                <w:sz w:val="20"/>
                <w:szCs w:val="20"/>
              </w:rPr>
            </w:pPr>
            <w:r>
              <w:rPr>
                <w:rFonts w:ascii="inherit" w:eastAsia="Times New Roman" w:hAnsi="inherit"/>
                <w:b/>
                <w:bCs/>
                <w:sz w:val="20"/>
                <w:szCs w:val="20"/>
              </w:rPr>
              <w:t>Balance as of March 31,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59,957,887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1,571,759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(11,242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(796,655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533,938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37850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71261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04901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63421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279,533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554194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45658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(279,533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Foreign currency translation adjustment</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24487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40801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22510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68224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07146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1967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Issuance of Common Stock</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2,728,513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40479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6266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7,575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70265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55063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14660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91946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7,578</w:t>
            </w:r>
          </w:p>
        </w:tc>
        <w:tc>
          <w:tcPr>
            <w:tcW w:w="0" w:type="auto"/>
            <w:vAlign w:val="bottom"/>
            <w:hideMark/>
          </w:tcPr>
          <w:p w:rsidR="00000000" w:rsidRDefault="00651EB3">
            <w:pPr>
              <w:rPr>
                <w:rFonts w:eastAsia="Times New Roman"/>
                <w:sz w:val="20"/>
                <w:szCs w:val="20"/>
              </w:rPr>
            </w:pPr>
          </w:p>
        </w:tc>
      </w:tr>
      <w:tr w:rsidR="00000000">
        <w:trPr>
          <w:divId w:val="89254863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Common Stock warrants exercised</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323,448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57178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28779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05650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61316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0489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87622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Interest paid in Common Stock</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243,261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72478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01368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5,134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33471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08613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59922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20488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5,134</w:t>
            </w:r>
          </w:p>
        </w:tc>
        <w:tc>
          <w:tcPr>
            <w:tcW w:w="0" w:type="auto"/>
            <w:vAlign w:val="bottom"/>
            <w:hideMark/>
          </w:tcPr>
          <w:p w:rsidR="00000000" w:rsidRDefault="00651EB3">
            <w:pPr>
              <w:rPr>
                <w:rFonts w:eastAsia="Times New Roman"/>
                <w:sz w:val="20"/>
                <w:szCs w:val="20"/>
              </w:rPr>
            </w:pPr>
          </w:p>
        </w:tc>
      </w:tr>
      <w:tr w:rsidR="00000000">
        <w:trPr>
          <w:divId w:val="89254863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Restricted stock units vested</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46,078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05205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48809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25694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69454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12267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77973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(7,218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19628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85499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36736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89053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310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8830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96556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21901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2,354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31472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07493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59451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15775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2,354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June 30, 2019</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63,291,969</w:t>
            </w:r>
          </w:p>
        </w:tc>
        <w:tc>
          <w:tcPr>
            <w:tcW w:w="0" w:type="auto"/>
            <w:tcBorders>
              <w:top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293215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63</w:t>
            </w:r>
          </w:p>
        </w:tc>
        <w:tc>
          <w:tcPr>
            <w:tcW w:w="0" w:type="auto"/>
            <w:tcBorders>
              <w:top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503161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1,586,750</w:t>
            </w:r>
          </w:p>
        </w:tc>
        <w:tc>
          <w:tcPr>
            <w:tcW w:w="0" w:type="auto"/>
            <w:tcBorders>
              <w:top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977125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(10,565</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651EB3">
            <w:pPr>
              <w:divId w:val="20817093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(1,076,188</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651EB3">
            <w:pPr>
              <w:divId w:val="19420593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651EB3">
            <w:pPr>
              <w:divId w:val="6502130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270,076</w:t>
            </w:r>
          </w:p>
        </w:tc>
        <w:tc>
          <w:tcPr>
            <w:tcW w:w="0" w:type="auto"/>
            <w:tcBorders>
              <w:top w:val="single" w:sz="6" w:space="0" w:color="000000"/>
            </w:tcBorders>
            <w:vAlign w:val="bottom"/>
            <w:hideMark/>
          </w:tcPr>
          <w:p w:rsidR="00000000" w:rsidRDefault="00651EB3">
            <w:pPr>
              <w:rPr>
                <w:rFonts w:eastAsia="Times New Roman"/>
                <w:sz w:val="20"/>
                <w:szCs w:val="20"/>
              </w:rPr>
            </w:pPr>
          </w:p>
        </w:tc>
      </w:tr>
      <w:tr w:rsidR="00000000">
        <w:trPr>
          <w:divId w:val="89254863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95156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14425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48748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06640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(10,559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89168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37248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(10,559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Foreign currency translation adjustment</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18255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6848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13152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(2,950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70156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41623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47699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(2,950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Adjustment to issuance of Common Stock</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84118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53245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51350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11170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58476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81410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Interest paid in Common Stock</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856,289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5437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34399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6,119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88863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82882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20429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45593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6,120</w:t>
            </w:r>
          </w:p>
        </w:tc>
        <w:tc>
          <w:tcPr>
            <w:tcW w:w="0" w:type="auto"/>
            <w:vAlign w:val="bottom"/>
            <w:hideMark/>
          </w:tcPr>
          <w:p w:rsidR="00000000" w:rsidRDefault="00651EB3">
            <w:pPr>
              <w:rPr>
                <w:rFonts w:eastAsia="Times New Roman"/>
                <w:sz w:val="20"/>
                <w:szCs w:val="20"/>
              </w:rPr>
            </w:pPr>
          </w:p>
        </w:tc>
      </w:tr>
      <w:tr w:rsidR="00000000">
        <w:trPr>
          <w:divId w:val="89254863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Restricted stock units vested</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54,899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77714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90181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65471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39629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92833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09358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(12,586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75848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88125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676418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99356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72932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16552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9254863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47486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69256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1,966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28750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50412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01973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95204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1,966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9254863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64,190,571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71784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64</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7864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1,595,402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238559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(13,515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651EB3">
            <w:pPr>
              <w:divId w:val="12032031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(1,086,747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651EB3">
            <w:pPr>
              <w:divId w:val="488520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651EB3">
            <w:pPr>
              <w:divId w:val="330761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265,220</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divId w:val="2064399593"/>
        <w:rPr>
          <w:rFonts w:eastAsia="Times New Roman"/>
          <w:sz w:val="20"/>
          <w:szCs w:val="20"/>
        </w:rPr>
      </w:pPr>
    </w:p>
    <w:p w:rsidR="00000000" w:rsidRDefault="00651EB3">
      <w:pPr>
        <w:spacing w:line="288" w:lineRule="auto"/>
        <w:jc w:val="center"/>
        <w:divId w:val="1661956112"/>
        <w:rPr>
          <w:rFonts w:eastAsia="Times New Roman"/>
          <w:sz w:val="20"/>
          <w:szCs w:val="20"/>
        </w:rPr>
      </w:pPr>
      <w:r>
        <w:rPr>
          <w:rFonts w:ascii="inherit" w:eastAsia="Times New Roman" w:hAnsi="inherit"/>
          <w:sz w:val="20"/>
          <w:szCs w:val="20"/>
        </w:rPr>
        <w:t>3</w:t>
      </w:r>
    </w:p>
    <w:p w:rsidR="00000000" w:rsidRDefault="00651EB3">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651EB3">
      <w:pPr>
        <w:spacing w:line="288" w:lineRule="auto"/>
        <w:jc w:val="both"/>
        <w:divId w:val="1262881724"/>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262881724"/>
        <w:rPr>
          <w:rFonts w:eastAsia="Times New Roman"/>
          <w:sz w:val="20"/>
          <w:szCs w:val="20"/>
        </w:rPr>
      </w:pPr>
    </w:p>
    <w:p w:rsidR="00000000" w:rsidRDefault="00651EB3">
      <w:pPr>
        <w:divId w:val="12174678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66"/>
        <w:gridCol w:w="1071"/>
        <w:gridCol w:w="107"/>
        <w:gridCol w:w="105"/>
        <w:gridCol w:w="140"/>
        <w:gridCol w:w="464"/>
        <w:gridCol w:w="107"/>
        <w:gridCol w:w="105"/>
        <w:gridCol w:w="139"/>
        <w:gridCol w:w="922"/>
        <w:gridCol w:w="107"/>
        <w:gridCol w:w="105"/>
        <w:gridCol w:w="140"/>
        <w:gridCol w:w="1010"/>
        <w:gridCol w:w="112"/>
        <w:gridCol w:w="105"/>
        <w:gridCol w:w="139"/>
        <w:gridCol w:w="839"/>
        <w:gridCol w:w="112"/>
        <w:gridCol w:w="105"/>
        <w:gridCol w:w="139"/>
        <w:gridCol w:w="839"/>
        <w:gridCol w:w="112"/>
        <w:gridCol w:w="105"/>
        <w:gridCol w:w="140"/>
        <w:gridCol w:w="873"/>
        <w:gridCol w:w="107"/>
      </w:tblGrid>
      <w:tr w:rsidR="00000000">
        <w:trPr>
          <w:divId w:val="1645814895"/>
          <w:jc w:val="center"/>
        </w:trPr>
        <w:tc>
          <w:tcPr>
            <w:tcW w:w="0" w:type="auto"/>
            <w:gridSpan w:val="27"/>
            <w:vAlign w:val="center"/>
            <w:hideMark/>
          </w:tcPr>
          <w:p w:rsidR="00000000" w:rsidRDefault="00651EB3">
            <w:pPr>
              <w:rPr>
                <w:rFonts w:eastAsia="Times New Roman"/>
                <w:sz w:val="20"/>
                <w:szCs w:val="20"/>
              </w:rPr>
            </w:pPr>
          </w:p>
        </w:tc>
      </w:tr>
      <w:tr w:rsidR="00000000">
        <w:trPr>
          <w:divId w:val="1645814895"/>
          <w:jc w:val="center"/>
        </w:trPr>
        <w:tc>
          <w:tcPr>
            <w:tcW w:w="10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2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645814895"/>
          <w:jc w:val="center"/>
        </w:trPr>
        <w:tc>
          <w:tcPr>
            <w:tcW w:w="0" w:type="auto"/>
            <w:vMerge w:val="restart"/>
            <w:tcMar>
              <w:top w:w="30" w:type="dxa"/>
              <w:left w:w="30" w:type="dxa"/>
              <w:bottom w:w="30" w:type="dxa"/>
              <w:right w:w="30" w:type="dxa"/>
            </w:tcMar>
            <w:vAlign w:val="bottom"/>
            <w:hideMark/>
          </w:tcPr>
          <w:p w:rsidR="00000000" w:rsidRDefault="00651EB3">
            <w:pPr>
              <w:divId w:val="82721317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651EB3">
            <w:pPr>
              <w:divId w:val="100860208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651EB3">
            <w:pPr>
              <w:divId w:val="24892489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651EB3">
            <w:pPr>
              <w:divId w:val="202520405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651EB3">
            <w:pPr>
              <w:divId w:val="13985664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651EB3">
            <w:pPr>
              <w:divId w:val="157111221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645814895"/>
          <w:jc w:val="center"/>
        </w:trPr>
        <w:tc>
          <w:tcPr>
            <w:tcW w:w="0" w:type="auto"/>
            <w:vMerge/>
            <w:vAlign w:val="center"/>
            <w:hideMark/>
          </w:tcPr>
          <w:p w:rsidR="00000000" w:rsidRDefault="00651EB3">
            <w:pPr>
              <w:rPr>
                <w:rFonts w:eastAsia="Times New Roman"/>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651EB3">
            <w:pPr>
              <w:divId w:val="15751631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651EB3">
            <w:pPr>
              <w:divId w:val="42430408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20"/>
                <w:szCs w:val="20"/>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20"/>
                <w:szCs w:val="20"/>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20"/>
                <w:szCs w:val="20"/>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c>
          <w:tcPr>
            <w:tcW w:w="0" w:type="auto"/>
            <w:vMerge/>
            <w:vAlign w:val="center"/>
            <w:hideMark/>
          </w:tcPr>
          <w:p w:rsidR="00000000" w:rsidRDefault="00651EB3">
            <w:pPr>
              <w:rPr>
                <w:rFonts w:eastAsia="Times New Roman"/>
                <w:sz w:val="20"/>
                <w:szCs w:val="20"/>
              </w:rPr>
            </w:pPr>
          </w:p>
        </w:tc>
        <w:tc>
          <w:tcPr>
            <w:tcW w:w="0" w:type="auto"/>
            <w:gridSpan w:val="3"/>
            <w:vMerge/>
            <w:tcBorders>
              <w:bottom w:val="single" w:sz="6" w:space="0" w:color="000000"/>
            </w:tcBorders>
            <w:vAlign w:val="center"/>
            <w:hideMark/>
          </w:tcPr>
          <w:p w:rsidR="00000000" w:rsidRDefault="00651EB3">
            <w:pPr>
              <w:rPr>
                <w:rFonts w:eastAsia="Times New Roman"/>
                <w:sz w:val="16"/>
                <w:szCs w:val="16"/>
              </w:rPr>
            </w:pPr>
          </w:p>
        </w:tc>
      </w:tr>
      <w:tr w:rsidR="00651EB3">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57,289,047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017417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756908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1,407,717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031716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(6,224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158360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(609,091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379310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r>
              <w:rPr>
                <w:rFonts w:ascii="inherit" w:eastAsia="Times New Roman" w:hAnsi="inherit"/>
                <w:b/>
                <w:bCs/>
                <w:sz w:val="20"/>
                <w:szCs w:val="20"/>
              </w:rPr>
              <w:t>135,970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237376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656,492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Adoption of ASC 606</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03653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6972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17512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37470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86166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25724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48817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08015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01983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44884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(51,450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56413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52850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(51,450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Foreign currency translation adjustment</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65577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49838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15283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1,615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44454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11709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39499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1,615</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Subscription receivable</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99329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7534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3,065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34638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25445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95230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20729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3,065</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Common Stock warrants issuable</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99308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94639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5,545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28105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48443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46954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14527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5,545</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Repurchase of Common Stock in exchange for senior secured convertible notes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(2,600,000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06398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76276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12356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21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78350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(63,570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70937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(63,570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487,027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85652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13956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12918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8577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14573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00887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(158,404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515924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23383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(4,099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42679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44151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52060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9542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(4,099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86410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63753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9270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57198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76396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06879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1,881</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651EB3">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55,017,670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996377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040325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1,414,109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266635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(4,609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327292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(661,277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8427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(199,540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377659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548,743</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05298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68124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8532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69046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(55,977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47499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13247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(55,977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Foreign currency translation adjustment</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19122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31683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35910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(3,975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29620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13270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20717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(3,975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Subscription receivable</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14188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5834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1,611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77700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65622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2777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52480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1,611</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Exercise of Common Stock options, net</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21,809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49927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83451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20619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06996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62035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31311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Shares issued in connection with settlement of litigation</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4,024,115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98119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9084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90,764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95387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97569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77165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47793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90,768</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Repurchase of Common Stock in exchange for senior secured convertible notes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(1,400,000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15370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08499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31297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41735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64751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(30,444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00858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(30,451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233,320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98746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64657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18751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85374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51785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08541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(9,996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11948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51201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8016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41178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31230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4908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13608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89960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22,248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91578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93295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7336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274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22,248</w:t>
            </w:r>
          </w:p>
        </w:tc>
        <w:tc>
          <w:tcPr>
            <w:tcW w:w="0" w:type="auto"/>
            <w:vAlign w:val="bottom"/>
            <w:hideMark/>
          </w:tcPr>
          <w:p w:rsidR="00000000" w:rsidRDefault="00651EB3">
            <w:pPr>
              <w:rPr>
                <w:rFonts w:eastAsia="Times New Roman"/>
                <w:sz w:val="20"/>
                <w:szCs w:val="20"/>
              </w:rPr>
            </w:pPr>
          </w:p>
        </w:tc>
      </w:tr>
      <w:tr w:rsidR="00651EB3">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June 30,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57,886,918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785106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302307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1,528,719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528398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(8,584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45963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(717,254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478519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189836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572,955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4581489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43971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41248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9211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60713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(24,637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13158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5930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(24,637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Foreign currency translation adjustment</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610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37296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78165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85919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76499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98716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Subscription receivable</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14203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6356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3,890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65832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40675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89043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48223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3,890</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Exercise of Common Stock options, net</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200,420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53528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75721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2,691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91063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73336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71655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9839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2,691</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4581489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829,925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51909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44821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10,297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67697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59372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92354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57857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10,298</w:t>
            </w:r>
          </w:p>
        </w:tc>
        <w:tc>
          <w:tcPr>
            <w:tcW w:w="0" w:type="auto"/>
            <w:vAlign w:val="bottom"/>
            <w:hideMark/>
          </w:tcPr>
          <w:p w:rsidR="00000000" w:rsidRDefault="00651EB3">
            <w:pPr>
              <w:rPr>
                <w:rFonts w:eastAsia="Times New Roman"/>
                <w:sz w:val="20"/>
                <w:szCs w:val="20"/>
              </w:rPr>
            </w:pPr>
          </w:p>
        </w:tc>
      </w:tr>
      <w:tr w:rsidR="00000000">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(17,628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705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44425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73557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67109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95165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75637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4581489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5930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23175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4,162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61094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76615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89281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96825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4,162</w:t>
            </w:r>
          </w:p>
        </w:tc>
        <w:tc>
          <w:tcPr>
            <w:tcW w:w="0" w:type="auto"/>
            <w:vAlign w:val="bottom"/>
            <w:hideMark/>
          </w:tcPr>
          <w:p w:rsidR="00000000" w:rsidRDefault="00651EB3">
            <w:pPr>
              <w:rPr>
                <w:rFonts w:eastAsia="Times New Roman"/>
                <w:sz w:val="20"/>
                <w:szCs w:val="20"/>
              </w:rPr>
            </w:pPr>
          </w:p>
        </w:tc>
      </w:tr>
      <w:tr w:rsidR="00651EB3">
        <w:trPr>
          <w:divId w:val="164581489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58,899,635</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80960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59</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915318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1,549,371</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772241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(9,013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44616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(741,891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2475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219890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568,542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center"/>
        <w:rPr>
          <w:rFonts w:eastAsia="Times New Roman"/>
          <w:sz w:val="18"/>
          <w:szCs w:val="18"/>
        </w:rPr>
      </w:pPr>
      <w:r>
        <w:rPr>
          <w:rFonts w:ascii="inherit" w:eastAsia="Times New Roman" w:hAnsi="inherit"/>
          <w:sz w:val="18"/>
          <w:szCs w:val="18"/>
        </w:rPr>
        <w:t>See accompanying Notes to Condensed Consolidated Financial Statements.</w:t>
      </w:r>
    </w:p>
    <w:p w:rsidR="00000000" w:rsidRDefault="00651EB3">
      <w:pPr>
        <w:divId w:val="1405951702"/>
        <w:rPr>
          <w:rFonts w:eastAsia="Times New Roman"/>
          <w:sz w:val="20"/>
          <w:szCs w:val="20"/>
        </w:rPr>
      </w:pPr>
    </w:p>
    <w:p w:rsidR="00000000" w:rsidRDefault="00651EB3">
      <w:pPr>
        <w:spacing w:line="288" w:lineRule="auto"/>
        <w:jc w:val="center"/>
        <w:divId w:val="81071649"/>
        <w:rPr>
          <w:rFonts w:eastAsia="Times New Roman"/>
          <w:sz w:val="20"/>
          <w:szCs w:val="20"/>
        </w:rPr>
      </w:pPr>
      <w:r>
        <w:rPr>
          <w:rFonts w:ascii="inherit" w:eastAsia="Times New Roman" w:hAnsi="inherit"/>
          <w:sz w:val="20"/>
          <w:szCs w:val="20"/>
        </w:rPr>
        <w:t>4</w:t>
      </w:r>
    </w:p>
    <w:p w:rsidR="00000000" w:rsidRDefault="00651EB3">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651EB3">
      <w:pPr>
        <w:spacing w:line="288" w:lineRule="auto"/>
        <w:jc w:val="both"/>
        <w:divId w:val="384377827"/>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384377827"/>
        <w:rPr>
          <w:rFonts w:eastAsia="Times New Roman"/>
          <w:sz w:val="20"/>
          <w:szCs w:val="20"/>
        </w:rPr>
      </w:pPr>
    </w:p>
    <w:p w:rsidR="00000000" w:rsidRDefault="00651EB3">
      <w:pPr>
        <w:divId w:val="1052466160"/>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651EB3">
      <w:pPr>
        <w:spacing w:line="288" w:lineRule="auto"/>
        <w:jc w:val="center"/>
        <w:rPr>
          <w:rFonts w:eastAsia="Times New Roman"/>
          <w:sz w:val="16"/>
          <w:szCs w:val="16"/>
        </w:rPr>
      </w:pPr>
      <w:r>
        <w:rPr>
          <w:rFonts w:ascii="inherit" w:eastAsia="Times New Roman" w:hAnsi="inherit"/>
          <w:b/>
          <w:bCs/>
          <w:sz w:val="16"/>
          <w:szCs w:val="16"/>
        </w:rPr>
        <w:t>(Unaudited)</w:t>
      </w:r>
    </w:p>
    <w:p w:rsidR="00000000" w:rsidRDefault="00651EB3">
      <w:pPr>
        <w:spacing w:line="288" w:lineRule="auto"/>
        <w:jc w:val="center"/>
        <w:rPr>
          <w:rFonts w:eastAsia="Times New Roman"/>
          <w:sz w:val="20"/>
          <w:szCs w:val="20"/>
        </w:rPr>
      </w:pPr>
      <w:r>
        <w:rPr>
          <w:rFonts w:ascii="inherit" w:eastAsia="Times New Roman" w:hAnsi="inherit"/>
          <w:b/>
          <w:bCs/>
          <w:sz w:val="16"/>
          <w:szCs w:val="16"/>
        </w:rPr>
        <w:t>(In thousands)</w:t>
      </w:r>
    </w:p>
    <w:tbl>
      <w:tblPr>
        <w:tblW w:w="4853" w:type="pct"/>
        <w:jc w:val="center"/>
        <w:tblCellMar>
          <w:left w:w="0" w:type="dxa"/>
          <w:right w:w="0" w:type="dxa"/>
        </w:tblCellMar>
        <w:tblLook w:val="04A0" w:firstRow="1" w:lastRow="0" w:firstColumn="1" w:lastColumn="0" w:noHBand="0" w:noVBand="1"/>
      </w:tblPr>
      <w:tblGrid>
        <w:gridCol w:w="5664"/>
        <w:gridCol w:w="132"/>
        <w:gridCol w:w="907"/>
        <w:gridCol w:w="107"/>
        <w:gridCol w:w="105"/>
        <w:gridCol w:w="132"/>
        <w:gridCol w:w="908"/>
        <w:gridCol w:w="107"/>
      </w:tblGrid>
      <w:tr w:rsidR="00000000">
        <w:trPr>
          <w:divId w:val="1113748988"/>
          <w:jc w:val="center"/>
        </w:trPr>
        <w:tc>
          <w:tcPr>
            <w:tcW w:w="0" w:type="auto"/>
            <w:gridSpan w:val="8"/>
            <w:vAlign w:val="center"/>
            <w:hideMark/>
          </w:tcPr>
          <w:p w:rsidR="00000000" w:rsidRDefault="00651EB3">
            <w:pPr>
              <w:spacing w:line="288" w:lineRule="auto"/>
              <w:jc w:val="center"/>
              <w:rPr>
                <w:rFonts w:eastAsia="Times New Roman"/>
                <w:sz w:val="20"/>
                <w:szCs w:val="20"/>
              </w:rPr>
            </w:pPr>
          </w:p>
        </w:tc>
      </w:tr>
      <w:tr w:rsidR="00000000">
        <w:trPr>
          <w:divId w:val="1113748988"/>
          <w:jc w:val="center"/>
        </w:trPr>
        <w:tc>
          <w:tcPr>
            <w:tcW w:w="3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bottom"/>
            <w:hideMark/>
          </w:tcPr>
          <w:p w:rsidR="00000000" w:rsidRDefault="00651EB3">
            <w:pPr>
              <w:divId w:val="921767175"/>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113748988"/>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113748988"/>
          <w:jc w:val="center"/>
        </w:trPr>
        <w:tc>
          <w:tcPr>
            <w:tcW w:w="0" w:type="auto"/>
            <w:shd w:val="clear" w:color="auto" w:fill="CCEEFF"/>
            <w:tcMar>
              <w:top w:w="30" w:type="dxa"/>
              <w:left w:w="30" w:type="dxa"/>
              <w:bottom w:w="30" w:type="dxa"/>
              <w:right w:w="30" w:type="dxa"/>
            </w:tcMar>
            <w:hideMark/>
          </w:tcPr>
          <w:p w:rsidR="00000000" w:rsidRDefault="00651EB3">
            <w:pPr>
              <w:divId w:val="1642539812"/>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(317,606</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(132,064</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Adjustments to reconcile net loss to net cash used in operating activities:</w:t>
            </w:r>
          </w:p>
        </w:tc>
        <w:tc>
          <w:tcPr>
            <w:tcW w:w="0" w:type="auto"/>
            <w:gridSpan w:val="3"/>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Depreciation</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9,447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12,974</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Non-cash operating lease expense</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3,987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1,974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23,151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24,706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Impairment of goodwill</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224,272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90956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Impairment of intangible asset (related party)</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87808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14,133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31,191</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Deferred tax (benefit) provision</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(3,951</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2,828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Change in fair value of financing derivatives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10,141</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Change in fair value of warrant liability</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(4,893</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14961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2,324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(307</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Non-cash interest expense on senior secured convertible notes (related party)</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17,374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29141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Accretion of debt discount</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4,607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3,327</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Amortization of deferred financing costs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795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703</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657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560</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42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Changes in operating assets and liabilities: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r>
      <w:tr w:rsidR="00000000">
        <w:trPr>
          <w:divId w:val="1113748988"/>
          <w:jc w:val="center"/>
        </w:trPr>
        <w:tc>
          <w:tcPr>
            <w:tcW w:w="0" w:type="auto"/>
            <w:tcMar>
              <w:top w:w="30" w:type="dxa"/>
              <w:left w:w="7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14,951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19,480</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7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Prepaid expenses and other assets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2,115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3,502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7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Accounts payable, accrued expenses, accrued litigation settlements and other liabilities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6,913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(22,449</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shd w:val="clear" w:color="auto" w:fill="CCEEFF"/>
            <w:tcMar>
              <w:top w:w="30" w:type="dxa"/>
              <w:left w:w="7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Contract liability and customer advances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(11,748</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(28,531</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tcMar>
              <w:top w:w="30" w:type="dxa"/>
              <w:left w:w="7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(6,034</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Net cash used in operating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(3,124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(73,939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divId w:val="1238907385"/>
              <w:rPr>
                <w:rFonts w:eastAsia="Times New Roman"/>
                <w:sz w:val="20"/>
                <w:szCs w:val="20"/>
              </w:rPr>
            </w:pPr>
            <w:r>
              <w:rPr>
                <w:rFonts w:ascii="inherit" w:eastAsia="Times New Roman" w:hAnsi="inherit"/>
                <w:b/>
                <w:bCs/>
                <w:sz w:val="20"/>
                <w:szCs w:val="20"/>
              </w:rPr>
              <w:t>Investing activities:</w:t>
            </w:r>
          </w:p>
        </w:tc>
        <w:tc>
          <w:tcPr>
            <w:tcW w:w="0" w:type="auto"/>
            <w:gridSpan w:val="3"/>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divId w:val="624703962"/>
              <w:rPr>
                <w:rFonts w:eastAsia="Times New Roman"/>
                <w:sz w:val="20"/>
                <w:szCs w:val="20"/>
              </w:rPr>
            </w:pPr>
            <w:r>
              <w:rPr>
                <w:rFonts w:ascii="inherit" w:eastAsia="Times New Roman" w:hAnsi="inherit"/>
                <w:sz w:val="20"/>
                <w:szCs w:val="20"/>
              </w:rPr>
              <w:t>Proceeds from sale of investment in equity securities</w:t>
            </w:r>
            <w:r>
              <w:rPr>
                <w:rFonts w:ascii="inherit" w:eastAsia="Times New Roman" w:hAnsi="inherit"/>
                <w:sz w:val="14"/>
                <w:szCs w:val="14"/>
                <w:vertAlign w:val="superscript"/>
              </w:rPr>
              <w:t> </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3,776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Purchases of property and equipment</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(2,810</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(2,183</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Capitalized internal-use software costs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(8,800</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(7,447</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(7,834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(9,630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hideMark/>
          </w:tcPr>
          <w:p w:rsidR="00000000" w:rsidRDefault="00651EB3">
            <w:pPr>
              <w:divId w:val="2147315858"/>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Proceeds from borrowings on senior secured convertible notes (related party)</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100,000</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Debt issuance costs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(5,132</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Proceeds from private placement, net of issuance costs paid</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19,769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Financing proceeds received on subscription receivable (related party)</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7,998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Proceeds from sale-leaseback financing transaction</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4,252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Proceeds from the exercise of stock options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2,855</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(1,227</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(4,663</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Principal payments on finance leases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(2,080</w:t>
            </w:r>
          </w:p>
        </w:tc>
        <w:tc>
          <w:tcPr>
            <w:tcW w:w="0" w:type="auto"/>
            <w:shd w:val="clear" w:color="auto" w:fill="CCEEFF"/>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Principal payments on capital lease and software license arrangements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(1,997</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(7,260</w:t>
            </w:r>
          </w:p>
        </w:tc>
        <w:tc>
          <w:tcPr>
            <w:tcW w:w="0" w:type="auto"/>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Net cash provided by financing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19,908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93,798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(658</w:t>
            </w:r>
          </w:p>
        </w:tc>
        <w:tc>
          <w:tcPr>
            <w:tcW w:w="0" w:type="auto"/>
            <w:tcBorders>
              <w:bottom w:val="single" w:sz="6" w:space="0" w:color="000000"/>
            </w:tcBorders>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(1,140</w:t>
            </w:r>
          </w:p>
        </w:tc>
        <w:tc>
          <w:tcPr>
            <w:tcW w:w="0" w:type="auto"/>
            <w:tcBorders>
              <w:bottom w:val="single" w:sz="6" w:space="0" w:color="000000"/>
            </w:tcBorders>
            <w:tcMar>
              <w:top w:w="30" w:type="dxa"/>
              <w:left w:w="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Net increase in cash, cash equivalents and restricted cash</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8,292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9,089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50,198</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45,125</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1113748988"/>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Cash, cash equivalents and restricted cash at end of period</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58,490</w:t>
            </w:r>
          </w:p>
        </w:tc>
        <w:tc>
          <w:tcPr>
            <w:tcW w:w="0" w:type="auto"/>
            <w:tcBorders>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54,214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r w:rsidR="00000000">
        <w:trPr>
          <w:divId w:val="1113748988"/>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r>
    </w:tbl>
    <w:p w:rsidR="00000000" w:rsidRDefault="00651EB3">
      <w:pPr>
        <w:divId w:val="2050957035"/>
        <w:rPr>
          <w:rFonts w:eastAsia="Times New Roman"/>
          <w:sz w:val="20"/>
          <w:szCs w:val="20"/>
        </w:rPr>
      </w:pPr>
    </w:p>
    <w:p w:rsidR="00000000" w:rsidRDefault="00651EB3">
      <w:pPr>
        <w:spacing w:line="288" w:lineRule="auto"/>
        <w:jc w:val="center"/>
        <w:divId w:val="914128574"/>
        <w:rPr>
          <w:rFonts w:eastAsia="Times New Roman"/>
          <w:sz w:val="20"/>
          <w:szCs w:val="20"/>
        </w:rPr>
      </w:pPr>
      <w:r>
        <w:rPr>
          <w:rFonts w:ascii="inherit" w:eastAsia="Times New Roman" w:hAnsi="inherit"/>
          <w:sz w:val="20"/>
          <w:szCs w:val="20"/>
        </w:rPr>
        <w:t>5</w:t>
      </w:r>
    </w:p>
    <w:p w:rsidR="00000000" w:rsidRDefault="00651EB3">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651EB3">
      <w:pPr>
        <w:spacing w:line="288" w:lineRule="auto"/>
        <w:jc w:val="both"/>
        <w:divId w:val="184447122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844471223"/>
        <w:rPr>
          <w:rFonts w:eastAsia="Times New Roman"/>
          <w:sz w:val="20"/>
          <w:szCs w:val="20"/>
        </w:rPr>
      </w:pPr>
    </w:p>
    <w:p w:rsidR="00000000" w:rsidRDefault="00651EB3">
      <w:pPr>
        <w:divId w:val="978069753"/>
        <w:rPr>
          <w:rFonts w:eastAsia="Times New Roman"/>
          <w:sz w:val="20"/>
          <w:szCs w:val="20"/>
        </w:rPr>
      </w:pPr>
    </w:p>
    <w:tbl>
      <w:tblPr>
        <w:tblW w:w="4853" w:type="pct"/>
        <w:jc w:val="center"/>
        <w:tblCellMar>
          <w:left w:w="0" w:type="dxa"/>
          <w:right w:w="0" w:type="dxa"/>
        </w:tblCellMar>
        <w:tblLook w:val="04A0" w:firstRow="1" w:lastRow="0" w:firstColumn="1" w:lastColumn="0" w:noHBand="0" w:noVBand="1"/>
      </w:tblPr>
      <w:tblGrid>
        <w:gridCol w:w="5698"/>
        <w:gridCol w:w="132"/>
        <w:gridCol w:w="941"/>
        <w:gridCol w:w="56"/>
        <w:gridCol w:w="105"/>
        <w:gridCol w:w="132"/>
        <w:gridCol w:w="942"/>
        <w:gridCol w:w="56"/>
      </w:tblGrid>
      <w:tr w:rsidR="00000000">
        <w:trPr>
          <w:divId w:val="1248463742"/>
          <w:jc w:val="center"/>
        </w:trPr>
        <w:tc>
          <w:tcPr>
            <w:tcW w:w="0" w:type="auto"/>
            <w:gridSpan w:val="8"/>
            <w:vAlign w:val="center"/>
            <w:hideMark/>
          </w:tcPr>
          <w:p w:rsidR="00000000" w:rsidRDefault="00651EB3">
            <w:pPr>
              <w:rPr>
                <w:rFonts w:eastAsia="Times New Roman"/>
                <w:sz w:val="20"/>
                <w:szCs w:val="20"/>
              </w:rPr>
            </w:pPr>
          </w:p>
        </w:tc>
      </w:tr>
      <w:tr w:rsidR="00000000">
        <w:trPr>
          <w:divId w:val="1248463742"/>
          <w:jc w:val="center"/>
        </w:trPr>
        <w:tc>
          <w:tcPr>
            <w:tcW w:w="3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248463742"/>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30" w:type="dxa"/>
              <w:bottom w:w="30" w:type="dxa"/>
              <w:right w:w="30" w:type="dxa"/>
            </w:tcMar>
            <w:vAlign w:val="bottom"/>
            <w:hideMark/>
          </w:tcPr>
          <w:p w:rsidR="00000000" w:rsidRDefault="00651EB3">
            <w:pPr>
              <w:divId w:val="2014525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860557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56211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994481424"/>
              <w:rPr>
                <w:rFonts w:eastAsia="Times New Roman"/>
                <w:sz w:val="20"/>
                <w:szCs w:val="20"/>
              </w:rPr>
            </w:pPr>
            <w:r>
              <w:rPr>
                <w:rFonts w:ascii="inherit" w:eastAsia="Times New Roman" w:hAnsi="inherit"/>
                <w:sz w:val="20"/>
                <w:szCs w:val="20"/>
              </w:rPr>
              <w:t> </w:t>
            </w:r>
          </w:p>
        </w:tc>
      </w:tr>
      <w:tr w:rsidR="00000000">
        <w:trPr>
          <w:divId w:val="1248463742"/>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 September 30,</w:t>
            </w:r>
          </w:p>
        </w:tc>
      </w:tr>
      <w:tr w:rsidR="00000000">
        <w:trPr>
          <w:divId w:val="1248463742"/>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248463742"/>
          <w:jc w:val="center"/>
        </w:trPr>
        <w:tc>
          <w:tcPr>
            <w:tcW w:w="0" w:type="auto"/>
            <w:shd w:val="clear" w:color="auto" w:fill="CCEEFF"/>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53,839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shd w:val="clear" w:color="auto" w:fill="CCEEFF"/>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47,876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4,651</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center"/>
            <w:hideMark/>
          </w:tcPr>
          <w:p w:rsidR="00000000" w:rsidRDefault="00651EB3">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6,338</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1248463742"/>
          <w:jc w:val="center"/>
        </w:trPr>
        <w:tc>
          <w:tcPr>
            <w:tcW w:w="0" w:type="auto"/>
            <w:shd w:val="clear" w:color="auto" w:fill="CCEEFF"/>
            <w:tcMar>
              <w:top w:w="30" w:type="dxa"/>
              <w:left w:w="3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Total cash, cash equivalents and restricted cash</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58,490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651EB3">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54,214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30" w:type="dxa"/>
              <w:bottom w:w="30" w:type="dxa"/>
              <w:right w:w="30" w:type="dxa"/>
            </w:tcMar>
            <w:vAlign w:val="bottom"/>
            <w:hideMark/>
          </w:tcPr>
          <w:p w:rsidR="00000000" w:rsidRDefault="00651EB3">
            <w:pPr>
              <w:divId w:val="2096516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840123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22173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293365440"/>
              <w:rPr>
                <w:rFonts w:eastAsia="Times New Roman"/>
                <w:sz w:val="20"/>
                <w:szCs w:val="20"/>
              </w:rPr>
            </w:pPr>
            <w:r>
              <w:rPr>
                <w:rFonts w:ascii="inherit" w:eastAsia="Times New Roman" w:hAnsi="inherit"/>
                <w:sz w:val="20"/>
                <w:szCs w:val="20"/>
              </w:rPr>
              <w:t> </w:t>
            </w:r>
          </w:p>
        </w:tc>
      </w:tr>
      <w:tr w:rsidR="00000000">
        <w:trPr>
          <w:divId w:val="1248463742"/>
          <w:jc w:val="center"/>
        </w:trPr>
        <w:tc>
          <w:tcPr>
            <w:tcW w:w="0" w:type="auto"/>
            <w:tcMar>
              <w:top w:w="30" w:type="dxa"/>
              <w:left w:w="30" w:type="dxa"/>
              <w:bottom w:w="30" w:type="dxa"/>
              <w:right w:w="30" w:type="dxa"/>
            </w:tcMar>
            <w:vAlign w:val="bottom"/>
            <w:hideMark/>
          </w:tcPr>
          <w:p w:rsidR="00000000" w:rsidRDefault="00651EB3">
            <w:pPr>
              <w:divId w:val="1190814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248463742"/>
          <w:jc w:val="center"/>
        </w:trPr>
        <w:tc>
          <w:tcPr>
            <w:tcW w:w="0" w:type="auto"/>
            <w:tcMar>
              <w:top w:w="30" w:type="dxa"/>
              <w:left w:w="30" w:type="dxa"/>
              <w:bottom w:w="30" w:type="dxa"/>
              <w:right w:w="30" w:type="dxa"/>
            </w:tcMar>
            <w:vAlign w:val="bottom"/>
            <w:hideMark/>
          </w:tcPr>
          <w:p w:rsidR="00000000" w:rsidRDefault="00651EB3">
            <w:pPr>
              <w:divId w:val="187508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9445315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248463742"/>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Supplemental cash flow disclosures:</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414088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800541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57030254"/>
              <w:rPr>
                <w:rFonts w:eastAsia="Times New Roman"/>
                <w:sz w:val="20"/>
                <w:szCs w:val="20"/>
              </w:rPr>
            </w:pPr>
            <w:r>
              <w:rPr>
                <w:rFonts w:ascii="inherit" w:eastAsia="Times New Roman" w:hAnsi="inherit"/>
                <w:sz w:val="20"/>
                <w:szCs w:val="20"/>
              </w:rPr>
              <w:t> </w:t>
            </w:r>
          </w:p>
        </w:tc>
      </w:tr>
      <w:tr w:rsidR="00000000">
        <w:trPr>
          <w:divId w:val="1248463742"/>
          <w:jc w:val="center"/>
        </w:trPr>
        <w:tc>
          <w:tcPr>
            <w:tcW w:w="0" w:type="auto"/>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Interest paid ($3,046 and $4,467 attributable to related party)</w:t>
            </w:r>
          </w:p>
        </w:tc>
        <w:tc>
          <w:tcPr>
            <w:tcW w:w="0" w:type="auto"/>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3,825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76870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5,069</w:t>
            </w:r>
          </w:p>
        </w:tc>
        <w:tc>
          <w:tcPr>
            <w:tcW w:w="0" w:type="auto"/>
            <w:vAlign w:val="bottom"/>
            <w:hideMark/>
          </w:tcPr>
          <w:p w:rsidR="00000000" w:rsidRDefault="00651EB3">
            <w:pPr>
              <w:rPr>
                <w:rFonts w:eastAsia="Times New Roman"/>
                <w:sz w:val="20"/>
                <w:szCs w:val="20"/>
              </w:rPr>
            </w:pPr>
          </w:p>
        </w:tc>
      </w:tr>
      <w:tr w:rsidR="00000000">
        <w:trPr>
          <w:divId w:val="1248463742"/>
          <w:jc w:val="center"/>
        </w:trPr>
        <w:tc>
          <w:tcPr>
            <w:tcW w:w="0" w:type="auto"/>
            <w:shd w:val="clear" w:color="auto" w:fill="CCEEFF"/>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Income taxes paid, net of refunds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877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93656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666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30" w:type="dxa"/>
              <w:bottom w:w="30" w:type="dxa"/>
              <w:right w:w="30" w:type="dxa"/>
            </w:tcMar>
            <w:vAlign w:val="bottom"/>
            <w:hideMark/>
          </w:tcPr>
          <w:p w:rsidR="00000000" w:rsidRDefault="00651EB3">
            <w:pPr>
              <w:divId w:val="1157648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39551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351224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42711004"/>
              <w:rPr>
                <w:rFonts w:eastAsia="Times New Roman"/>
                <w:sz w:val="20"/>
                <w:szCs w:val="20"/>
              </w:rPr>
            </w:pPr>
            <w:r>
              <w:rPr>
                <w:rFonts w:ascii="inherit" w:eastAsia="Times New Roman" w:hAnsi="inherit"/>
                <w:sz w:val="20"/>
                <w:szCs w:val="20"/>
              </w:rPr>
              <w:t> </w:t>
            </w:r>
          </w:p>
        </w:tc>
      </w:tr>
      <w:tr w:rsidR="00000000">
        <w:trPr>
          <w:divId w:val="1248463742"/>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Supplemental disclosures of non-cash activities:</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401828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483471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229731773"/>
              <w:rPr>
                <w:rFonts w:eastAsia="Times New Roman"/>
                <w:sz w:val="20"/>
                <w:szCs w:val="20"/>
              </w:rPr>
            </w:pPr>
            <w:r>
              <w:rPr>
                <w:rFonts w:ascii="inherit" w:eastAsia="Times New Roman" w:hAnsi="inherit"/>
                <w:sz w:val="20"/>
                <w:szCs w:val="20"/>
              </w:rPr>
              <w:t> </w:t>
            </w:r>
          </w:p>
        </w:tc>
      </w:tr>
      <w:tr w:rsidR="00000000">
        <w:trPr>
          <w:divId w:val="1248463742"/>
          <w:jc w:val="center"/>
        </w:trPr>
        <w:tc>
          <w:tcPr>
            <w:tcW w:w="0" w:type="auto"/>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Leasehold improvements acquired through lease incentives</w:t>
            </w:r>
          </w:p>
        </w:tc>
        <w:tc>
          <w:tcPr>
            <w:tcW w:w="0" w:type="auto"/>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1,850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95517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248463742"/>
          <w:jc w:val="center"/>
        </w:trPr>
        <w:tc>
          <w:tcPr>
            <w:tcW w:w="0" w:type="auto"/>
            <w:shd w:val="clear" w:color="auto" w:fill="CCEEFF"/>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Change in accounts payable and accrued expenses related to capital expenditures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951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00108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894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Settlement of restricted stock unit liability</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4,611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67811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10,298</w:t>
            </w:r>
          </w:p>
        </w:tc>
        <w:tc>
          <w:tcPr>
            <w:tcW w:w="0" w:type="auto"/>
            <w:vAlign w:val="bottom"/>
            <w:hideMark/>
          </w:tcPr>
          <w:p w:rsidR="00000000" w:rsidRDefault="00651EB3">
            <w:pPr>
              <w:rPr>
                <w:rFonts w:eastAsia="Times New Roman"/>
                <w:sz w:val="20"/>
                <w:szCs w:val="20"/>
              </w:rPr>
            </w:pPr>
          </w:p>
        </w:tc>
      </w:tr>
      <w:tr w:rsidR="00000000">
        <w:trPr>
          <w:divId w:val="1248463742"/>
          <w:jc w:val="center"/>
        </w:trPr>
        <w:tc>
          <w:tcPr>
            <w:tcW w:w="0" w:type="auto"/>
            <w:shd w:val="clear" w:color="auto" w:fill="CCEEFF"/>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Fair value of warrants issued in private placement</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10,798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87384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Repurchase of Common Stock in exchange for senior secured convertible notes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25821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94,021</w:t>
            </w:r>
          </w:p>
        </w:tc>
        <w:tc>
          <w:tcPr>
            <w:tcW w:w="0" w:type="auto"/>
            <w:vAlign w:val="bottom"/>
            <w:hideMark/>
          </w:tcPr>
          <w:p w:rsidR="00000000" w:rsidRDefault="00651EB3">
            <w:pPr>
              <w:rPr>
                <w:rFonts w:eastAsia="Times New Roman"/>
                <w:sz w:val="20"/>
                <w:szCs w:val="20"/>
              </w:rPr>
            </w:pPr>
          </w:p>
        </w:tc>
      </w:tr>
      <w:tr w:rsidR="00000000">
        <w:trPr>
          <w:divId w:val="1248463742"/>
          <w:jc w:val="center"/>
        </w:trPr>
        <w:tc>
          <w:tcPr>
            <w:tcW w:w="0" w:type="auto"/>
            <w:shd w:val="clear" w:color="auto" w:fill="CCEEFF"/>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Shares issued in connection with settlement of litigation</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96571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90,768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Insurance recovery on litigation settlement</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89896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27,232</w:t>
            </w:r>
          </w:p>
        </w:tc>
        <w:tc>
          <w:tcPr>
            <w:tcW w:w="0" w:type="auto"/>
            <w:vAlign w:val="bottom"/>
            <w:hideMark/>
          </w:tcPr>
          <w:p w:rsidR="00000000" w:rsidRDefault="00651EB3">
            <w:pPr>
              <w:rPr>
                <w:rFonts w:eastAsia="Times New Roman"/>
                <w:sz w:val="20"/>
                <w:szCs w:val="20"/>
              </w:rPr>
            </w:pPr>
          </w:p>
        </w:tc>
      </w:tr>
      <w:tr w:rsidR="00000000">
        <w:trPr>
          <w:divId w:val="1248463742"/>
          <w:jc w:val="center"/>
        </w:trPr>
        <w:tc>
          <w:tcPr>
            <w:tcW w:w="0" w:type="auto"/>
            <w:shd w:val="clear" w:color="auto" w:fill="CCEEFF"/>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Common Stock warrants issued with senior secured convertible notes</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90234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5,733</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Fair value of financing derivatives issued with senior secured convertible notes</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32460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17,359</w:t>
            </w:r>
          </w:p>
        </w:tc>
        <w:tc>
          <w:tcPr>
            <w:tcW w:w="0" w:type="auto"/>
            <w:vAlign w:val="bottom"/>
            <w:hideMark/>
          </w:tcPr>
          <w:p w:rsidR="00000000" w:rsidRDefault="00651EB3">
            <w:pPr>
              <w:rPr>
                <w:rFonts w:eastAsia="Times New Roman"/>
                <w:sz w:val="20"/>
                <w:szCs w:val="20"/>
              </w:rPr>
            </w:pPr>
          </w:p>
        </w:tc>
      </w:tr>
      <w:tr w:rsidR="00000000">
        <w:trPr>
          <w:divId w:val="1248463742"/>
          <w:jc w:val="center"/>
        </w:trPr>
        <w:tc>
          <w:tcPr>
            <w:tcW w:w="0" w:type="auto"/>
            <w:shd w:val="clear" w:color="auto" w:fill="CCEEFF"/>
            <w:tcMar>
              <w:top w:w="30" w:type="dxa"/>
              <w:left w:w="180" w:type="dxa"/>
              <w:bottom w:w="30" w:type="dxa"/>
              <w:right w:w="30" w:type="dxa"/>
            </w:tcMar>
            <w:vAlign w:val="center"/>
            <w:hideMark/>
          </w:tcPr>
          <w:p w:rsidR="00000000" w:rsidRDefault="00651EB3">
            <w:pPr>
              <w:rPr>
                <w:rFonts w:eastAsia="Times New Roman"/>
                <w:sz w:val="20"/>
                <w:szCs w:val="20"/>
              </w:rPr>
            </w:pPr>
            <w:r>
              <w:rPr>
                <w:rFonts w:ascii="inherit" w:eastAsia="Times New Roman" w:hAnsi="inherit"/>
                <w:sz w:val="20"/>
                <w:szCs w:val="20"/>
              </w:rPr>
              <w:t>Notes Option derivative liability settlement</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91717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651EB3">
            <w:pPr>
              <w:jc w:val="right"/>
              <w:rPr>
                <w:rFonts w:eastAsia="Times New Roman"/>
                <w:sz w:val="20"/>
                <w:szCs w:val="20"/>
              </w:rPr>
            </w:pPr>
            <w:r>
              <w:rPr>
                <w:rFonts w:ascii="inherit" w:eastAsia="Times New Roman" w:hAnsi="inherit"/>
                <w:sz w:val="20"/>
                <w:szCs w:val="20"/>
              </w:rPr>
              <w:t>5,700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48463742"/>
          <w:jc w:val="center"/>
        </w:trPr>
        <w:tc>
          <w:tcPr>
            <w:tcW w:w="0" w:type="auto"/>
            <w:tcMar>
              <w:top w:w="30" w:type="dxa"/>
              <w:left w:w="18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Modification of debt in consideration for the reduction of the senior secured convertible note minimum cash balance requirement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00334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2,000</w:t>
            </w:r>
          </w:p>
        </w:tc>
        <w:tc>
          <w:tcPr>
            <w:tcW w:w="0" w:type="auto"/>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651EB3">
      <w:pPr>
        <w:divId w:val="1926184694"/>
        <w:rPr>
          <w:rFonts w:eastAsia="Times New Roman"/>
          <w:sz w:val="20"/>
          <w:szCs w:val="20"/>
        </w:rPr>
      </w:pPr>
    </w:p>
    <w:p w:rsidR="00000000" w:rsidRDefault="00651EB3">
      <w:pPr>
        <w:spacing w:line="288" w:lineRule="auto"/>
        <w:jc w:val="center"/>
        <w:divId w:val="1856111298"/>
        <w:rPr>
          <w:rFonts w:eastAsia="Times New Roman"/>
          <w:sz w:val="20"/>
          <w:szCs w:val="20"/>
        </w:rPr>
      </w:pPr>
      <w:r>
        <w:rPr>
          <w:rFonts w:ascii="inherit" w:eastAsia="Times New Roman" w:hAnsi="inherit"/>
          <w:sz w:val="20"/>
          <w:szCs w:val="20"/>
        </w:rPr>
        <w:t>6</w:t>
      </w:r>
    </w:p>
    <w:p w:rsidR="00000000" w:rsidRDefault="00651EB3">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651EB3">
      <w:pPr>
        <w:spacing w:line="288" w:lineRule="auto"/>
        <w:jc w:val="both"/>
        <w:divId w:val="1693023892"/>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693023892"/>
        <w:rPr>
          <w:rFonts w:eastAsia="Times New Roman"/>
          <w:sz w:val="20"/>
          <w:szCs w:val="20"/>
        </w:rPr>
      </w:pPr>
    </w:p>
    <w:p w:rsidR="00000000" w:rsidRDefault="00651EB3">
      <w:pPr>
        <w:divId w:val="486868000"/>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651EB3">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w:t>
      </w:r>
      <w:r>
        <w:rPr>
          <w:rFonts w:ascii="inherit" w:eastAsia="Times New Roman" w:hAnsi="inherit"/>
          <w:b/>
          <w:bCs/>
          <w:sz w:val="20"/>
          <w:szCs w:val="20"/>
        </w:rPr>
        <w:t>S</w:t>
      </w:r>
    </w:p>
    <w:p w:rsidR="00000000" w:rsidRDefault="00651EB3">
      <w:pPr>
        <w:spacing w:line="288" w:lineRule="auto"/>
        <w:jc w:val="both"/>
        <w:rPr>
          <w:rFonts w:eastAsia="Times New Roman"/>
          <w:sz w:val="20"/>
          <w:szCs w:val="20"/>
        </w:rPr>
      </w:pPr>
    </w:p>
    <w:tbl>
      <w:tblPr>
        <w:tblW w:w="0" w:type="auto"/>
        <w:tblCellSpacing w:w="0" w:type="dxa"/>
        <w:tblCellMar>
          <w:left w:w="0" w:type="dxa"/>
          <w:bottom w:w="270" w:type="dxa"/>
          <w:right w:w="0" w:type="dxa"/>
        </w:tblCellMar>
        <w:tblLook w:val="04A0" w:firstRow="1" w:lastRow="0" w:firstColumn="1" w:lastColumn="0" w:noHBand="0" w:noVBand="1"/>
      </w:tblPr>
      <w:tblGrid>
        <w:gridCol w:w="360"/>
        <w:gridCol w:w="1200"/>
      </w:tblGrid>
      <w:tr w:rsidR="00000000">
        <w:trPr>
          <w:tblCellSpacing w:w="0" w:type="dxa"/>
        </w:trPr>
        <w:tc>
          <w:tcPr>
            <w:tcW w:w="36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403870038"/>
              <w:rPr>
                <w:rFonts w:eastAsia="Times New Roman"/>
                <w:sz w:val="20"/>
                <w:szCs w:val="20"/>
              </w:rPr>
            </w:pPr>
            <w:r>
              <w:rPr>
                <w:rFonts w:ascii="inherit" w:eastAsia="Times New Roman" w:hAnsi="inherit"/>
                <w:b/>
                <w:bCs/>
                <w:sz w:val="20"/>
                <w:szCs w:val="20"/>
              </w:rPr>
              <w:t>1.</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Organization</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comScore, Inc., together with its consolidated subsidiaries (collectively, "Comscore" or the "Company"), headquartered in Reston, Virginia, is a global information and analytics company that measures audiences, consumer behavior and advertising across medi</w:t>
      </w:r>
      <w:r>
        <w:rPr>
          <w:rFonts w:ascii="inherit" w:eastAsia="Times New Roman" w:hAnsi="inherit"/>
          <w:sz w:val="20"/>
          <w:szCs w:val="20"/>
        </w:rPr>
        <w:t>a platforms.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Operating segments are defined as components of a business that can earn revenues and incur expenses for which discrete financial information is available that is evaluated on a regular basis by the chief operating decision maker ("CODM"). Th</w:t>
      </w:r>
      <w:r>
        <w:rPr>
          <w:rFonts w:ascii="inherit" w:eastAsia="Times New Roman" w:hAnsi="inherit"/>
          <w:sz w:val="20"/>
          <w:szCs w:val="20"/>
        </w:rPr>
        <w:t>e Company's CODM is its principal executive officer, who decides how to allocate resources and assess performance.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segment. A single management team reports to the CODM, who manages the entire business. The Company's CODM revi</w:t>
      </w:r>
      <w:r>
        <w:rPr>
          <w:rFonts w:ascii="inherit" w:eastAsia="Times New Roman" w:hAnsi="inherit"/>
          <w:sz w:val="20"/>
          <w:szCs w:val="20"/>
        </w:rPr>
        <w:t>ews consolidated results of operations to make decisions, allocate resources and assess performance and does not evaluate the profit or loss from any separate geography or product line.</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On March 31, 2019, Bryan Wiener resigned as the Company's Chief Execu</w:t>
      </w:r>
      <w:r>
        <w:rPr>
          <w:rFonts w:ascii="inherit" w:eastAsia="Times New Roman" w:hAnsi="inherit"/>
          <w:sz w:val="20"/>
          <w:szCs w:val="20"/>
        </w:rPr>
        <w:t>tive Officer ("CEO") and director and Sarah Hofstetter resigned as the Company's President, effective immediately. On the same day, the Company appointed Dale Fuller as Interim CEO, and Mr. Fuller assumed the role of CODM. On November 4, 2019, Mr. Fuller r</w:t>
      </w:r>
      <w:r>
        <w:rPr>
          <w:rFonts w:ascii="inherit" w:eastAsia="Times New Roman" w:hAnsi="inherit"/>
          <w:sz w:val="20"/>
          <w:szCs w:val="20"/>
        </w:rPr>
        <w:t>esigned as Interim CEO and William Livek was appointed as CEO and Executive Vice Chairman, and Mr. Livek assumed the role of CODM.</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Uses and Sources of Liquidity and Management’s Plans</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Company's primary need for liquidity is to fund working capital requirements of its businesses, capital expenditures and for general corporate purposes. Since 2017, the Company has implemented certain organizational restructuring plans to reduce staffi</w:t>
      </w:r>
      <w:r>
        <w:rPr>
          <w:rFonts w:ascii="inherit" w:eastAsia="Times New Roman" w:hAnsi="inherit"/>
          <w:sz w:val="20"/>
          <w:szCs w:val="20"/>
        </w:rPr>
        <w:t xml:space="preserve">ng levels, exit certain geographic regions, and rationalize its leased properties, to enable the Company to decrease its global costs, more effectively align resources to business priorities, and maintain compliance with its financial covenants (described </w:t>
      </w:r>
      <w:r>
        <w:rPr>
          <w:rFonts w:ascii="inherit" w:eastAsia="Times New Roman" w:hAnsi="inherit"/>
          <w:sz w:val="20"/>
          <w:szCs w:val="20"/>
        </w:rPr>
        <w:t>below). For additional information, refer to</w:t>
      </w:r>
      <w:r>
        <w:rPr>
          <w:rFonts w:ascii="inherit" w:eastAsia="Times New Roman" w:hAnsi="inherit"/>
          <w:sz w:val="20"/>
          <w:szCs w:val="20"/>
        </w:rPr>
        <w:t xml:space="preserve"> </w:t>
      </w:r>
      <w:hyperlink w:anchor="s39E7A7A394DD51D894BADDEFD546B6B3" w:history="1">
        <w:r>
          <w:rPr>
            <w:rStyle w:val="a3"/>
            <w:rFonts w:ascii="inherit" w:eastAsia="Times New Roman" w:hAnsi="inherit"/>
            <w:sz w:val="20"/>
            <w:szCs w:val="20"/>
          </w:rPr>
          <w:t>Footnote 13</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w:t>
      </w:r>
      <w:r>
        <w:rPr>
          <w:rFonts w:ascii="inherit" w:eastAsia="Times New Roman" w:hAnsi="inherit"/>
          <w:sz w:val="20"/>
          <w:szCs w:val="20"/>
        </w:rPr>
        <w:t xml:space="preserve"> </w:t>
      </w:r>
      <w:r>
        <w:rPr>
          <w:rFonts w:ascii="inherit" w:eastAsia="Times New Roman" w:hAnsi="inherit"/>
          <w:i/>
          <w:iCs/>
          <w:sz w:val="20"/>
          <w:szCs w:val="20"/>
        </w:rPr>
        <w:t>Restructuring</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sz w:val="20"/>
          <w:szCs w:val="20"/>
        </w:rPr>
        <w:t>To increase the Company’s available working capital, during 2018, the Company entered into certain agreements wi</w:t>
      </w:r>
      <w:r>
        <w:rPr>
          <w:rFonts w:ascii="inherit" w:eastAsia="Times New Roman" w:hAnsi="inherit"/>
          <w:sz w:val="20"/>
          <w:szCs w:val="20"/>
        </w:rPr>
        <w:t>th funds affiliated with or managed by Starboard Value LP (collectively, "Starboard"), pursuant to which the Company issued and sold to Starboard a total of</w:t>
      </w:r>
      <w:r>
        <w:rPr>
          <w:rFonts w:ascii="inherit" w:eastAsia="Times New Roman" w:hAnsi="inherit"/>
          <w:sz w:val="20"/>
          <w:szCs w:val="20"/>
        </w:rPr>
        <w:t xml:space="preserve"> </w:t>
      </w:r>
      <w:r>
        <w:rPr>
          <w:rFonts w:ascii="inherit" w:eastAsia="Times New Roman" w:hAnsi="inherit"/>
          <w:sz w:val="20"/>
          <w:szCs w:val="20"/>
        </w:rPr>
        <w:t>$204.0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senior secured convertible notes as well as warrants to purchase shares of the Co</w:t>
      </w:r>
      <w:r>
        <w:rPr>
          <w:rFonts w:ascii="inherit" w:eastAsia="Times New Roman" w:hAnsi="inherit"/>
          <w:sz w:val="20"/>
          <w:szCs w:val="20"/>
        </w:rPr>
        <w:t>mpany's common stock, par value</w:t>
      </w:r>
      <w:r>
        <w:rPr>
          <w:rFonts w:ascii="inherit" w:eastAsia="Times New Roman" w:hAnsi="inherit"/>
          <w:sz w:val="20"/>
          <w:szCs w:val="20"/>
        </w:rPr>
        <w:t xml:space="preserve"> </w:t>
      </w:r>
      <w:r>
        <w:rPr>
          <w:rFonts w:ascii="inherit" w:eastAsia="Times New Roman" w:hAnsi="inherit"/>
          <w:sz w:val="20"/>
          <w:szCs w:val="20"/>
        </w:rPr>
        <w:t>$0.001</w:t>
      </w:r>
      <w:r>
        <w:rPr>
          <w:rFonts w:ascii="inherit" w:eastAsia="Times New Roman" w:hAnsi="inherit"/>
          <w:sz w:val="20"/>
          <w:szCs w:val="20"/>
        </w:rPr>
        <w:t xml:space="preserve"> </w:t>
      </w:r>
      <w:r>
        <w:rPr>
          <w:rFonts w:ascii="inherit" w:eastAsia="Times New Roman" w:hAnsi="inherit"/>
          <w:sz w:val="20"/>
          <w:szCs w:val="20"/>
        </w:rPr>
        <w:t>per share (the "Common Stock") in exchange for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4,000,000</w:t>
      </w:r>
      <w:r>
        <w:rPr>
          <w:rFonts w:ascii="inherit" w:eastAsia="Times New Roman" w:hAnsi="inherit"/>
          <w:sz w:val="20"/>
          <w:szCs w:val="20"/>
        </w:rPr>
        <w:t xml:space="preserve"> </w:t>
      </w:r>
      <w:r>
        <w:rPr>
          <w:rFonts w:ascii="inherit" w:eastAsia="Times New Roman" w:hAnsi="inherit"/>
          <w:sz w:val="20"/>
          <w:szCs w:val="20"/>
        </w:rPr>
        <w:t>shares of Common Stock. The convertible notes contain certain affirmative and restrictive covenants with which the Company must compl</w:t>
      </w:r>
      <w:r>
        <w:rPr>
          <w:rFonts w:ascii="inherit" w:eastAsia="Times New Roman" w:hAnsi="inherit"/>
          <w:sz w:val="20"/>
          <w:szCs w:val="20"/>
        </w:rPr>
        <w:t>y, including covenants with respect to limitations on additional indebtedness and liens and maintenance of certain minimum cash balances, which increased from</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August 6, 2019. Interest on the convertible notes is payable, a</w:t>
      </w:r>
      <w:r>
        <w:rPr>
          <w:rFonts w:ascii="inherit" w:eastAsia="Times New Roman" w:hAnsi="inherit"/>
          <w:sz w:val="20"/>
          <w:szCs w:val="20"/>
        </w:rPr>
        <w:t>t the option of the Company, in cash or, subject to certain conditions, through the issuance by the Company of additional shares of Common Stock. For the interest payments due on April 1, 2019, July 1, 2019 and October 1, 2019, the Company paid in shares o</w:t>
      </w:r>
      <w:r>
        <w:rPr>
          <w:rFonts w:ascii="inherit" w:eastAsia="Times New Roman" w:hAnsi="inherit"/>
          <w:sz w:val="20"/>
          <w:szCs w:val="20"/>
        </w:rPr>
        <w:t>f Common Stock. For additional information, refer to</w:t>
      </w:r>
      <w:r>
        <w:rPr>
          <w:rFonts w:ascii="inherit" w:eastAsia="Times New Roman" w:hAnsi="inherit"/>
          <w:sz w:val="20"/>
          <w:szCs w:val="20"/>
        </w:rPr>
        <w:t xml:space="preserve"> </w:t>
      </w:r>
      <w:hyperlink w:anchor="sC20DB8C76C725D9AB95231CFA2E6168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sz w:val="20"/>
          <w:szCs w:val="20"/>
        </w:rPr>
        <w:t>On June 26, 2019, in order to increase liquidity and maintain compliance with the minimum cash balances covenant descri</w:t>
      </w:r>
      <w:r>
        <w:rPr>
          <w:rFonts w:ascii="inherit" w:eastAsia="Times New Roman" w:hAnsi="inherit"/>
          <w:sz w:val="20"/>
          <w:szCs w:val="20"/>
        </w:rPr>
        <w:t>bed above, the Company issued</w:t>
      </w:r>
      <w:r>
        <w:rPr>
          <w:rFonts w:ascii="inherit" w:eastAsia="Times New Roman" w:hAnsi="inherit"/>
          <w:sz w:val="20"/>
          <w:szCs w:val="20"/>
        </w:rPr>
        <w:t xml:space="preserve"> </w:t>
      </w:r>
      <w:r>
        <w:rPr>
          <w:rFonts w:ascii="inherit" w:eastAsia="Times New Roman" w:hAnsi="inherit"/>
          <w:sz w:val="20"/>
          <w:szCs w:val="20"/>
        </w:rPr>
        <w:t>2,728,513 shares of Common Stock and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series of warrants in a private placement to CVI Investments, Inc. ("CVI") in exchange for gross cash proceeds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 In connection with the private placement, the Company a</w:t>
      </w:r>
      <w:r>
        <w:rPr>
          <w:rFonts w:ascii="inherit" w:eastAsia="Times New Roman" w:hAnsi="inherit"/>
          <w:sz w:val="20"/>
          <w:szCs w:val="20"/>
        </w:rPr>
        <w:t>greed to a 105-day lock-up period related to any future offering of equity or equity-linked securities and also agreed to provide certain registration rights. On October 14, 2019, the Company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 xml:space="preserve">shares of Common Stock to CVI upon exercise by </w:t>
      </w:r>
      <w:r>
        <w:rPr>
          <w:rFonts w:ascii="inherit" w:eastAsia="Times New Roman" w:hAnsi="inherit"/>
          <w:sz w:val="20"/>
          <w:szCs w:val="20"/>
        </w:rPr>
        <w:t>CVI of the Series C warrant. For additional information, refer to</w:t>
      </w:r>
      <w:r>
        <w:rPr>
          <w:rFonts w:ascii="inherit" w:eastAsia="Times New Roman" w:hAnsi="inherit"/>
          <w:sz w:val="20"/>
          <w:szCs w:val="20"/>
        </w:rPr>
        <w:t xml:space="preserve"> </w:t>
      </w:r>
      <w:hyperlink w:anchor="sE4CEBD167E0F5B209B6FFA764156CE24" w:history="1">
        <w:r>
          <w:rPr>
            <w:rStyle w:val="a3"/>
            <w:rFonts w:ascii="inherit" w:eastAsia="Times New Roman" w:hAnsi="inherit"/>
            <w:sz w:val="20"/>
            <w:szCs w:val="20"/>
          </w:rPr>
          <w:t>Footnote 6</w:t>
        </w:r>
      </w:hyperlink>
      <w:r>
        <w:rPr>
          <w:rFonts w:ascii="inherit" w:eastAsia="Times New Roman" w:hAnsi="inherit"/>
          <w:i/>
          <w:iCs/>
          <w:sz w:val="20"/>
          <w:szCs w:val="20"/>
        </w:rPr>
        <w:t>, Stockholders' Equity</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Company was in compliance with its covenants under the Starboard conve</w:t>
      </w:r>
      <w:r>
        <w:rPr>
          <w:rFonts w:ascii="inherit" w:eastAsia="Times New Roman" w:hAnsi="inherit"/>
          <w:sz w:val="20"/>
          <w:szCs w:val="20"/>
        </w:rPr>
        <w:t>rtible notes. Based on management's current plans, including actions within management's control, the Company does not anticipate any breach of these covenants that would result in an event of default under the convertible notes.</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continues to b</w:t>
      </w:r>
      <w:r>
        <w:rPr>
          <w:rFonts w:ascii="inherit" w:eastAsia="Times New Roman" w:hAnsi="inherit"/>
          <w:sz w:val="20"/>
          <w:szCs w:val="20"/>
        </w:rPr>
        <w:t xml:space="preserve">e focused on maintaining flexibility in terms of sources, amounts, and the timing of any potential financing, refinancing or strategic transaction, in order to best position the Company for future success. The Company believes that its sources of funding, </w:t>
      </w:r>
      <w:r>
        <w:rPr>
          <w:rFonts w:ascii="inherit" w:eastAsia="Times New Roman" w:hAnsi="inherit"/>
          <w:sz w:val="20"/>
          <w:szCs w:val="20"/>
        </w:rPr>
        <w:t>after taking into account the restructuring and financing actions discussed above, are probable of satisfying the Company's estimated liquidity needs within one year after the date that these financial statements are issued. However, the Company cannot pre</w:t>
      </w:r>
      <w:r>
        <w:rPr>
          <w:rFonts w:ascii="inherit" w:eastAsia="Times New Roman" w:hAnsi="inherit"/>
          <w:sz w:val="20"/>
          <w:szCs w:val="20"/>
        </w:rPr>
        <w:t>dict with certainty the outcome of its actions to generate liquidity, including the availability of additional financing, or whether such actions would generate the expected liquidity as currently planned.</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p>
    <w:p w:rsidR="00000000" w:rsidRDefault="00651EB3">
      <w:pPr>
        <w:divId w:val="959188883"/>
        <w:rPr>
          <w:rFonts w:eastAsia="Times New Roman"/>
          <w:sz w:val="20"/>
          <w:szCs w:val="20"/>
        </w:rPr>
      </w:pPr>
    </w:p>
    <w:p w:rsidR="00000000" w:rsidRDefault="00651EB3">
      <w:pPr>
        <w:spacing w:line="288" w:lineRule="auto"/>
        <w:jc w:val="center"/>
        <w:divId w:val="390614739"/>
        <w:rPr>
          <w:rFonts w:eastAsia="Times New Roman"/>
          <w:sz w:val="20"/>
          <w:szCs w:val="20"/>
        </w:rPr>
      </w:pPr>
      <w:r>
        <w:rPr>
          <w:rFonts w:ascii="inherit" w:eastAsia="Times New Roman" w:hAnsi="inherit"/>
          <w:sz w:val="20"/>
          <w:szCs w:val="20"/>
        </w:rPr>
        <w:t>7</w:t>
      </w:r>
    </w:p>
    <w:p w:rsidR="00000000" w:rsidRDefault="00651EB3">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651EB3">
      <w:pPr>
        <w:spacing w:line="288" w:lineRule="auto"/>
        <w:jc w:val="both"/>
        <w:divId w:val="63573614"/>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63573614"/>
        <w:rPr>
          <w:rFonts w:eastAsia="Times New Roman"/>
          <w:sz w:val="20"/>
          <w:szCs w:val="20"/>
        </w:rPr>
      </w:pPr>
    </w:p>
    <w:p w:rsidR="00000000" w:rsidRDefault="00651EB3">
      <w:pPr>
        <w:divId w:val="184953282"/>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3963"/>
      </w:tblGrid>
      <w:tr w:rsidR="00000000">
        <w:trPr>
          <w:tblCellSpacing w:w="0" w:type="dxa"/>
        </w:trPr>
        <w:tc>
          <w:tcPr>
            <w:tcW w:w="36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72556207"/>
              <w:rPr>
                <w:rFonts w:eastAsia="Times New Roman"/>
                <w:sz w:val="20"/>
                <w:szCs w:val="20"/>
              </w:rPr>
            </w:pPr>
            <w:r>
              <w:rPr>
                <w:rFonts w:ascii="inherit" w:eastAsia="Times New Roman" w:hAnsi="inherit"/>
                <w:b/>
                <w:bCs/>
                <w:sz w:val="20"/>
                <w:szCs w:val="20"/>
              </w:rPr>
              <w:t>2.</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Summary of Significant Accounting Policies</w:t>
            </w:r>
          </w:p>
        </w:tc>
      </w:tr>
    </w:tbl>
    <w:p w:rsidR="00000000" w:rsidRDefault="00651EB3">
      <w:pPr>
        <w:spacing w:line="288" w:lineRule="auto"/>
        <w:jc w:val="both"/>
        <w:rPr>
          <w:rFonts w:eastAsia="Times New Roman"/>
          <w:sz w:val="20"/>
          <w:szCs w:val="20"/>
        </w:rPr>
      </w:pPr>
      <w:r>
        <w:rPr>
          <w:rFonts w:ascii="inherit" w:eastAsia="Times New Roman" w:hAnsi="inherit"/>
          <w:b/>
          <w:bCs/>
          <w:i/>
          <w:iCs/>
          <w:sz w:val="20"/>
          <w:szCs w:val="20"/>
        </w:rPr>
        <w:t>Basis of Presentation and Consolidation</w:t>
      </w:r>
    </w:p>
    <w:p w:rsidR="00000000" w:rsidRDefault="00651EB3">
      <w:pPr>
        <w:spacing w:line="288" w:lineRule="auto"/>
        <w:jc w:val="both"/>
        <w:rPr>
          <w:rFonts w:eastAsia="Times New Roman"/>
          <w:sz w:val="20"/>
          <w:szCs w:val="20"/>
        </w:rPr>
      </w:pPr>
      <w:r>
        <w:rPr>
          <w:rFonts w:ascii="inherit" w:eastAsia="Times New Roman" w:hAnsi="inherit"/>
          <w:sz w:val="20"/>
          <w:szCs w:val="20"/>
        </w:rPr>
        <w:t>The accompanying Condensed Consolidated Financial Statements include the accounts of the Company and its wholly-owned domestic and foreign subsidiaries. All intercompany transactions and balances are eliminated upon consolidation.</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Reclassification</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Certain </w:t>
      </w:r>
      <w:r>
        <w:rPr>
          <w:rFonts w:ascii="inherit" w:eastAsia="Times New Roman" w:hAnsi="inherit"/>
          <w:sz w:val="20"/>
          <w:szCs w:val="20"/>
        </w:rPr>
        <w:t>amounts in the prior year financial statements have been reclassified to conform to the current quarter presentation. Specifically, current deferred rent and current capital lease obligations have been aggregated within other current liabilities on the Con</w:t>
      </w:r>
      <w:r>
        <w:rPr>
          <w:rFonts w:ascii="inherit" w:eastAsia="Times New Roman" w:hAnsi="inherit"/>
          <w:sz w:val="20"/>
          <w:szCs w:val="20"/>
        </w:rPr>
        <w:t>densed Consolidated Balance Sheets. Non-current capital lease obligations have been aggregated within other non-current liabilities on the Condensed Consolidated Balance Sheets.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Unaudited Interim Financial Information</w:t>
      </w:r>
    </w:p>
    <w:p w:rsidR="00000000" w:rsidRDefault="00651EB3">
      <w:pPr>
        <w:spacing w:line="288" w:lineRule="auto"/>
        <w:jc w:val="both"/>
        <w:rPr>
          <w:rFonts w:eastAsia="Times New Roman"/>
          <w:sz w:val="20"/>
          <w:szCs w:val="20"/>
        </w:rPr>
      </w:pPr>
      <w:r>
        <w:rPr>
          <w:rFonts w:ascii="inherit" w:eastAsia="Times New Roman" w:hAnsi="inherit"/>
          <w:sz w:val="20"/>
          <w:szCs w:val="20"/>
        </w:rPr>
        <w:t>The interim Condensed Consolidated Financial Statements included in this quarterly report have been prepared by the Company and are unaudited, pursuant to the rules and regulations of the United States Securities and Exchange Commission ("SEC"). Certain in</w:t>
      </w:r>
      <w:r>
        <w:rPr>
          <w:rFonts w:ascii="inherit" w:eastAsia="Times New Roman" w:hAnsi="inherit"/>
          <w:sz w:val="20"/>
          <w:szCs w:val="20"/>
        </w:rPr>
        <w:t xml:space="preserve">formation and footnote disclosures normally included in financial statements prepared in accordance with generally accepted accounting principles in the United States ("GAAP") have been condensed or omitted pursuant to such rules and regulations. However, </w:t>
      </w:r>
      <w:r>
        <w:rPr>
          <w:rFonts w:ascii="inherit" w:eastAsia="Times New Roman" w:hAnsi="inherit"/>
          <w:sz w:val="20"/>
          <w:szCs w:val="20"/>
        </w:rPr>
        <w:t>the Company believes that the disclosures contained in this quarterly report comply with the requirements of Section 13(a) of the Securities Exchange Act of 1934, as amended (the "Exchange Act"), for a quarterly report on Form 10-Q and are adequate to make</w:t>
      </w:r>
      <w:r>
        <w:rPr>
          <w:rFonts w:ascii="inherit" w:eastAsia="Times New Roman" w:hAnsi="inherit"/>
          <w:sz w:val="20"/>
          <w:szCs w:val="20"/>
        </w:rPr>
        <w:t xml:space="preserve"> the information presented not misleading. The interim Condensed Consolidated Financial Statements included herein reflect all adjustments (consisting of normal recurring adjustments) which are, in the opinion of management, necessary for a fair presentati</w:t>
      </w:r>
      <w:r>
        <w:rPr>
          <w:rFonts w:ascii="inherit" w:eastAsia="Times New Roman" w:hAnsi="inherit"/>
          <w:sz w:val="20"/>
          <w:szCs w:val="20"/>
        </w:rPr>
        <w:t>on of the financial position, results of operations and cash flows for the interim periods presented. These interim Condensed Consolidated Financial Statements should be read in conjunction with the Consolidated Financial Statements and Notes thereto conta</w:t>
      </w:r>
      <w:r>
        <w:rPr>
          <w:rFonts w:ascii="inherit" w:eastAsia="Times New Roman" w:hAnsi="inherit"/>
          <w:sz w:val="20"/>
          <w:szCs w:val="20"/>
        </w:rPr>
        <w:t>ined in the Company’s Annual Report on</w:t>
      </w:r>
      <w:r>
        <w:rPr>
          <w:rFonts w:ascii="inherit" w:eastAsia="Times New Roman" w:hAnsi="inherit"/>
          <w:sz w:val="20"/>
          <w:szCs w:val="20"/>
        </w:rPr>
        <w:t xml:space="preserve"> </w:t>
      </w:r>
      <w:hyperlink r:id="rId7" w:anchor="s7EBC52C3A29455AD87666D19FB6E947C" w:history="1">
        <w:r>
          <w:rPr>
            <w:rStyle w:val="a3"/>
            <w:rFonts w:ascii="inherit" w:eastAsia="Times New Roman" w:hAnsi="inherit"/>
            <w:sz w:val="20"/>
            <w:szCs w:val="20"/>
          </w:rPr>
          <w:t>Form 10-K</w:t>
        </w:r>
      </w:hyperlink>
      <w:r>
        <w:rPr>
          <w:rFonts w:ascii="inherit" w:eastAsia="Times New Roman" w:hAnsi="inherit"/>
          <w:sz w:val="20"/>
          <w:szCs w:val="20"/>
        </w:rPr>
        <w:t xml:space="preserve"> </w:t>
      </w:r>
      <w:r>
        <w:rPr>
          <w:rFonts w:ascii="inherit" w:eastAsia="Times New Roman" w:hAnsi="inherit"/>
          <w:sz w:val="20"/>
          <w:szCs w:val="20"/>
        </w:rPr>
        <w:t>for the year ended December 31, 2018. The condensed consolidated re</w:t>
      </w:r>
      <w:r>
        <w:rPr>
          <w:rFonts w:ascii="inherit" w:eastAsia="Times New Roman" w:hAnsi="inherit"/>
          <w:sz w:val="20"/>
          <w:szCs w:val="20"/>
        </w:rPr>
        <w:t>sults of operations for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are not necessarily indicative of the results to be anticipated for the entire year ending</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or thereafter. All references to</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the Note</w:t>
      </w:r>
      <w:r>
        <w:rPr>
          <w:rFonts w:ascii="inherit" w:eastAsia="Times New Roman" w:hAnsi="inherit"/>
          <w:sz w:val="20"/>
          <w:szCs w:val="20"/>
        </w:rPr>
        <w:t>s to Condensed Consolidated Financial Statements are unaudited.</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Use of Estimates and Judgments in the Preparation of the Condensed Consolidated Financial Statements</w:t>
      </w:r>
    </w:p>
    <w:p w:rsidR="00000000" w:rsidRDefault="00651EB3">
      <w:pPr>
        <w:spacing w:line="288" w:lineRule="auto"/>
        <w:jc w:val="both"/>
        <w:rPr>
          <w:rFonts w:eastAsia="Times New Roman"/>
          <w:sz w:val="20"/>
          <w:szCs w:val="20"/>
        </w:rPr>
      </w:pPr>
      <w:r>
        <w:rPr>
          <w:rFonts w:ascii="inherit" w:eastAsia="Times New Roman" w:hAnsi="inherit"/>
          <w:sz w:val="20"/>
          <w:szCs w:val="20"/>
        </w:rPr>
        <w:t>The preparation of financial statements in conformity with GAAP requires management to make</w:t>
      </w:r>
      <w:r>
        <w:rPr>
          <w:rFonts w:ascii="inherit" w:eastAsia="Times New Roman" w:hAnsi="inherit"/>
          <w:sz w:val="20"/>
          <w:szCs w:val="20"/>
        </w:rPr>
        <w:t xml:space="preserve"> estimates and assumptions that affect the reported amounts of assets and liabilities and the reported amounts of revenue and expense during the reporting periods. Significant estimates and judgments are inherent in the analysis and the measurement of: man</w:t>
      </w:r>
      <w:r>
        <w:rPr>
          <w:rFonts w:ascii="inherit" w:eastAsia="Times New Roman" w:hAnsi="inherit"/>
          <w:sz w:val="20"/>
          <w:szCs w:val="20"/>
        </w:rPr>
        <w:t>agement's standalone selling price, principal versus agent revenue recognition, determination of performance obligations, determination of transaction price, including the determination of variable consideration and allocation of transaction price to perfo</w:t>
      </w:r>
      <w:r>
        <w:rPr>
          <w:rFonts w:ascii="inherit" w:eastAsia="Times New Roman" w:hAnsi="inherit"/>
          <w:sz w:val="20"/>
          <w:szCs w:val="20"/>
        </w:rPr>
        <w:t>rmance obligations, deferred tax assets and liabilities, including the identification and quantification of income tax liabilities due to uncertain tax positions, the valuation and recoverability of goodwill and intangible assets, the determination of appr</w:t>
      </w:r>
      <w:r>
        <w:rPr>
          <w:rFonts w:ascii="inherit" w:eastAsia="Times New Roman" w:hAnsi="inherit"/>
          <w:sz w:val="20"/>
          <w:szCs w:val="20"/>
        </w:rPr>
        <w:t>opriate discount rates for lease accounting, the probability of exercising either lease renewal or termination clauses, the assessment of potential loss from contingencies, the valuation of assets and liabilities acquired in a business combination, the fai</w:t>
      </w:r>
      <w:r>
        <w:rPr>
          <w:rFonts w:ascii="inherit" w:eastAsia="Times New Roman" w:hAnsi="inherit"/>
          <w:sz w:val="20"/>
          <w:szCs w:val="20"/>
        </w:rPr>
        <w:t xml:space="preserve">r value determination of financing derivative liabilities and warrants, the allowance for doubtful accounts, and valuation of options, performance-based and market-based stock awards. Management bases its estimates and assumptions on historical experience </w:t>
      </w:r>
      <w:r>
        <w:rPr>
          <w:rFonts w:ascii="inherit" w:eastAsia="Times New Roman" w:hAnsi="inherit"/>
          <w:sz w:val="20"/>
          <w:szCs w:val="20"/>
        </w:rPr>
        <w:t>and on various other factors that are believed to be reasonable under the circumstances. Due to the inherent uncertainty involved in making estimates, actual results reported in future periods may be affected by changes in those estimates. The Company eval</w:t>
      </w:r>
      <w:r>
        <w:rPr>
          <w:rFonts w:ascii="inherit" w:eastAsia="Times New Roman" w:hAnsi="inherit"/>
          <w:sz w:val="20"/>
          <w:szCs w:val="20"/>
        </w:rPr>
        <w:t>uates its estimates and assumptions on an ongoing basis.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Goodwill</w:t>
      </w:r>
      <w:r>
        <w:rPr>
          <w:rFonts w:ascii="inherit" w:eastAsia="Times New Roman" w:hAnsi="inherit"/>
          <w:b/>
          <w:bCs/>
          <w:i/>
          <w:i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Goodwill is evaluated for impairment at least annually, as of October 1, by comparing the fair value of a reporting unit to its carrying value including goodwill recorded by the reporting u</w:t>
      </w:r>
      <w:r>
        <w:rPr>
          <w:rFonts w:ascii="inherit" w:eastAsia="Times New Roman" w:hAnsi="inherit"/>
          <w:sz w:val="20"/>
          <w:szCs w:val="20"/>
        </w:rPr>
        <w:t>nit.</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In January 2017, the Financial Accounting Standards Board ("FASB") issued Accounting Standards Update ("ASU") 2017-04, </w:t>
      </w:r>
      <w:r>
        <w:rPr>
          <w:rFonts w:ascii="inherit" w:eastAsia="Times New Roman" w:hAnsi="inherit"/>
          <w:i/>
          <w:iCs/>
          <w:sz w:val="20"/>
          <w:szCs w:val="20"/>
        </w:rPr>
        <w:t>Simplifying the Test for Goodwill Impairment</w:t>
      </w:r>
      <w:r>
        <w:rPr>
          <w:rFonts w:ascii="inherit" w:eastAsia="Times New Roman" w:hAnsi="inherit"/>
          <w:sz w:val="20"/>
          <w:szCs w:val="20"/>
        </w:rPr>
        <w:t>, which eliminated the requirement to compare the implied fair value of goodwill with i</w:t>
      </w:r>
      <w:r>
        <w:rPr>
          <w:rFonts w:ascii="inherit" w:eastAsia="Times New Roman" w:hAnsi="inherit"/>
          <w:sz w:val="20"/>
          <w:szCs w:val="20"/>
        </w:rPr>
        <w:t>ts carrying amount as part of step 2 of the goodwill impairment test. As a result, under ASU 2017-04, an entity should perform its annual, or interim, goodwill impairment test by comparing the fair value of a reporting unit with its carrying amount and sho</w:t>
      </w:r>
      <w:r>
        <w:rPr>
          <w:rFonts w:ascii="inherit" w:eastAsia="Times New Roman" w:hAnsi="inherit"/>
          <w:sz w:val="20"/>
          <w:szCs w:val="20"/>
        </w:rPr>
        <w:t>uld recognize an impairment charge for the amount by which the carrying amount exceeds the reporting unit’s fair value; however, the impairment loss recognized should not exceed the total amount of goodwill</w:t>
      </w:r>
      <w:r>
        <w:rPr>
          <w:rFonts w:ascii="inherit" w:eastAsia="Times New Roman" w:hAnsi="inherit"/>
          <w:sz w:val="20"/>
          <w:szCs w:val="20"/>
        </w:rPr>
        <w:t xml:space="preserve"> </w:t>
      </w:r>
      <w:r>
        <w:rPr>
          <w:rFonts w:ascii="inherit" w:eastAsia="Times New Roman" w:hAnsi="inherit"/>
          <w:sz w:val="20"/>
          <w:szCs w:val="20"/>
        </w:rPr>
        <w:t xml:space="preserve">allocated to that reporting unit. Early adoption </w:t>
      </w:r>
      <w:r>
        <w:rPr>
          <w:rFonts w:ascii="inherit" w:eastAsia="Times New Roman" w:hAnsi="inherit"/>
          <w:sz w:val="20"/>
          <w:szCs w:val="20"/>
        </w:rPr>
        <w:t>is permitted for interim or annual goodwill impairment tests performed after January 1, 2017. The Company adopted the standard as of September 30, 2018.</w:t>
      </w:r>
    </w:p>
    <w:p w:rsidR="00000000" w:rsidRDefault="00651EB3">
      <w:pPr>
        <w:divId w:val="889808676"/>
        <w:rPr>
          <w:rFonts w:eastAsia="Times New Roman"/>
          <w:sz w:val="20"/>
          <w:szCs w:val="20"/>
        </w:rPr>
      </w:pPr>
    </w:p>
    <w:p w:rsidR="00000000" w:rsidRDefault="00651EB3">
      <w:pPr>
        <w:spacing w:line="288" w:lineRule="auto"/>
        <w:jc w:val="center"/>
        <w:divId w:val="2132548396"/>
        <w:rPr>
          <w:rFonts w:eastAsia="Times New Roman"/>
          <w:sz w:val="20"/>
          <w:szCs w:val="20"/>
        </w:rPr>
      </w:pPr>
      <w:r>
        <w:rPr>
          <w:rFonts w:ascii="inherit" w:eastAsia="Times New Roman" w:hAnsi="inherit"/>
          <w:sz w:val="20"/>
          <w:szCs w:val="20"/>
        </w:rPr>
        <w:t>8</w:t>
      </w:r>
    </w:p>
    <w:p w:rsidR="00000000" w:rsidRDefault="00651EB3">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651EB3">
      <w:pPr>
        <w:spacing w:line="288" w:lineRule="auto"/>
        <w:jc w:val="both"/>
        <w:divId w:val="191739884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917398843"/>
        <w:rPr>
          <w:rFonts w:eastAsia="Times New Roman"/>
          <w:sz w:val="20"/>
          <w:szCs w:val="20"/>
        </w:rPr>
      </w:pPr>
    </w:p>
    <w:p w:rsidR="00000000" w:rsidRDefault="00651EB3">
      <w:pPr>
        <w:divId w:val="241181721"/>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Company has a single reporting unit. Accordingly, the impairment assessment for goodwill is performed at the enterprise level. Goodwill is</w:t>
      </w:r>
      <w:r>
        <w:rPr>
          <w:rFonts w:ascii="inherit" w:eastAsia="Times New Roman" w:hAnsi="inherit"/>
          <w:sz w:val="20"/>
          <w:szCs w:val="20"/>
        </w:rPr>
        <w:t xml:space="preserve"> reviewed for possible impairment between annual tests if an event occurs or circumstances change that would more likely than not reduce the fair value of the reporting unit below its carrying value. The Company initially assesses qualitative factors to de</w:t>
      </w:r>
      <w:r>
        <w:rPr>
          <w:rFonts w:ascii="inherit" w:eastAsia="Times New Roman" w:hAnsi="inherit"/>
          <w:sz w:val="20"/>
          <w:szCs w:val="20"/>
        </w:rPr>
        <w:t>termine if it is necessary to perform the goodwill impairment review. Goodwill is reviewed for impairment if, based on an assessment of the qualitative factors, it is determined that it is more likely than not that the fair value of its reporting unit is l</w:t>
      </w:r>
      <w:r>
        <w:rPr>
          <w:rFonts w:ascii="inherit" w:eastAsia="Times New Roman" w:hAnsi="inherit"/>
          <w:sz w:val="20"/>
          <w:szCs w:val="20"/>
        </w:rPr>
        <w:t>ess than its carrying value, or the Company decides to bypass the qualitative assessment. The carrying value of the reporting unit is reviewed utilizing a discounted cash flow model, and a market value approach is utilized to supplement the discounted cash</w:t>
      </w:r>
      <w:r>
        <w:rPr>
          <w:rFonts w:ascii="inherit" w:eastAsia="Times New Roman" w:hAnsi="inherit"/>
          <w:sz w:val="20"/>
          <w:szCs w:val="20"/>
        </w:rPr>
        <w:t xml:space="preserve"> flow model. The estimated fair value of a reporting unit is determined based on assumptions regarding estimated future cash flows, discount rates, long-term growth rates and market values. Additionally, the Company considers income tax effects from any ta</w:t>
      </w:r>
      <w:r>
        <w:rPr>
          <w:rFonts w:ascii="inherit" w:eastAsia="Times New Roman" w:hAnsi="inherit"/>
          <w:sz w:val="20"/>
          <w:szCs w:val="20"/>
        </w:rPr>
        <w:t>x-deductible goodwill on the carrying amount of the reporting unit when measuring the goodwill impairment loss.</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monitors for events and circumstances that could negatively impact the key assumptions in determining fair value, including long-ter</w:t>
      </w:r>
      <w:r>
        <w:rPr>
          <w:rFonts w:ascii="inherit" w:eastAsia="Times New Roman" w:hAnsi="inherit"/>
          <w:sz w:val="20"/>
          <w:szCs w:val="20"/>
        </w:rPr>
        <w:t>m revenue growth projections, profitability, discount rates, volatility in the Company's market capitalization, and general industry, market and macro-economic conditions.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Company completed its annual analysis for the year ended December 31, 2018 and </w:t>
      </w:r>
      <w:r>
        <w:rPr>
          <w:rFonts w:ascii="inherit" w:eastAsia="Times New Roman" w:hAnsi="inherit"/>
          <w:sz w:val="20"/>
          <w:szCs w:val="20"/>
        </w:rPr>
        <w:t>determined that 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of goodwill at that time. The Company performed an interim analysis as of June 30, 2019 and determined that goodwill was then impaired. Refer to</w:t>
      </w:r>
      <w:r>
        <w:rPr>
          <w:rFonts w:ascii="inherit" w:eastAsia="Times New Roman" w:hAnsi="inherit"/>
          <w:sz w:val="20"/>
          <w:szCs w:val="20"/>
        </w:rPr>
        <w:t xml:space="preserve"> </w:t>
      </w:r>
      <w:hyperlink w:anchor="s5797AC1C9BDD5790865DE331A8E07E16"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w:t>
      </w:r>
      <w:r>
        <w:rPr>
          <w:rFonts w:ascii="inherit" w:eastAsia="Times New Roman" w:hAnsi="inherit"/>
          <w:i/>
          <w:iCs/>
          <w:sz w:val="20"/>
          <w:szCs w:val="20"/>
        </w:rPr>
        <w:t>dwill and Intangible Assets</w:t>
      </w:r>
      <w:r>
        <w:rPr>
          <w:rFonts w:ascii="inherit" w:eastAsia="Times New Roman" w:hAnsi="inherit"/>
          <w:sz w:val="20"/>
          <w:szCs w:val="20"/>
        </w:rPr>
        <w:t xml:space="preserve"> </w:t>
      </w:r>
      <w:r>
        <w:rPr>
          <w:rFonts w:ascii="inherit" w:eastAsia="Times New Roman" w:hAnsi="inherit"/>
          <w:sz w:val="20"/>
          <w:szCs w:val="20"/>
        </w:rPr>
        <w:t>for further information.</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Impairment of Long-Lived Assets</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Company's long-lived assets consist of property and equipment and finite-lived intangible assets. The Company evaluates its long-lived assets for impairment whenever </w:t>
      </w:r>
      <w:r>
        <w:rPr>
          <w:rFonts w:ascii="inherit" w:eastAsia="Times New Roman" w:hAnsi="inherit"/>
          <w:sz w:val="20"/>
          <w:szCs w:val="20"/>
        </w:rPr>
        <w:t>events or changes in circumstances indicate the carrying value of such assets may not be recoverable. If an indication of impairment is present, the Company compares the estimated undiscounted future cash flows to be generated by the asset group to its car</w:t>
      </w:r>
      <w:r>
        <w:rPr>
          <w:rFonts w:ascii="inherit" w:eastAsia="Times New Roman" w:hAnsi="inherit"/>
          <w:sz w:val="20"/>
          <w:szCs w:val="20"/>
        </w:rPr>
        <w:t xml:space="preserve">rying amount. Recoverability measurement and estimation of undiscounted cash flows are grouped at the lowest level for which identifiable cash flows are largely independent of the cash flows of other assets and liabilities. If the undiscounted future cash </w:t>
      </w:r>
      <w:r>
        <w:rPr>
          <w:rFonts w:ascii="inherit" w:eastAsia="Times New Roman" w:hAnsi="inherit"/>
          <w:sz w:val="20"/>
          <w:szCs w:val="20"/>
        </w:rPr>
        <w:t>flows are less than the carrying amount of the asset group, the Company records an impairment loss equal to the excess of the asset group's carrying amount over its fair value. The fair value is determined based on valuation techniques such as a comparison</w:t>
      </w:r>
      <w:r>
        <w:rPr>
          <w:rFonts w:ascii="inherit" w:eastAsia="Times New Roman" w:hAnsi="inherit"/>
          <w:sz w:val="20"/>
          <w:szCs w:val="20"/>
        </w:rPr>
        <w:t xml:space="preserve"> to fair values of similar assets or using a discounted cash flow analysis.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charges recognized during the year ended December 31, 2018. The Company performed an interim analysis as of June 30, 2019, as events or changes in circums</w:t>
      </w:r>
      <w:r>
        <w:rPr>
          <w:rFonts w:ascii="inherit" w:eastAsia="Times New Roman" w:hAnsi="inherit"/>
          <w:sz w:val="20"/>
          <w:szCs w:val="20"/>
        </w:rPr>
        <w:t>tances indicated the carrying value of certain assets may not be recoverable, and determined that the Company's 2015 strategic alliance (the "strategic alliance") with WPP plc and its affiliates ("WPP") was impaired. Refer to</w:t>
      </w:r>
      <w:r>
        <w:rPr>
          <w:rFonts w:ascii="inherit" w:eastAsia="Times New Roman" w:hAnsi="inherit"/>
          <w:sz w:val="20"/>
          <w:szCs w:val="20"/>
        </w:rPr>
        <w:t xml:space="preserve"> </w:t>
      </w:r>
      <w:hyperlink w:anchor="s5797AC1C9BDD5790865DE331A8E07E16"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for further information.</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Although the Company believes that the carrying values of its long-lived assets are appropriately stated, changes in strategy or market conditions, significant t</w:t>
      </w:r>
      <w:r>
        <w:rPr>
          <w:rFonts w:ascii="inherit" w:eastAsia="Times New Roman" w:hAnsi="inherit"/>
          <w:sz w:val="20"/>
          <w:szCs w:val="20"/>
        </w:rPr>
        <w:t>echnological developments or significant changes in legal or regulatory factors could significantly impact these judgments and require adjustments to recorded asset balances.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Accounting for Warrants</w:t>
      </w:r>
    </w:p>
    <w:p w:rsidR="00000000" w:rsidRDefault="00651EB3">
      <w:pPr>
        <w:spacing w:line="288" w:lineRule="auto"/>
        <w:jc w:val="both"/>
        <w:rPr>
          <w:rFonts w:eastAsia="Times New Roman"/>
          <w:sz w:val="20"/>
          <w:szCs w:val="20"/>
        </w:rPr>
      </w:pPr>
      <w:r>
        <w:rPr>
          <w:rFonts w:ascii="inherit" w:eastAsia="Times New Roman" w:hAnsi="inherit"/>
          <w:sz w:val="20"/>
          <w:szCs w:val="20"/>
        </w:rPr>
        <w:t>In June 2019, the Company issued warrants to CVI in conne</w:t>
      </w:r>
      <w:r>
        <w:rPr>
          <w:rFonts w:ascii="inherit" w:eastAsia="Times New Roman" w:hAnsi="inherit"/>
          <w:sz w:val="20"/>
          <w:szCs w:val="20"/>
        </w:rPr>
        <w:t xml:space="preserve">ction with the private placement described above. The warrants were determined to be freestanding financial instruments that qualify for liability treatment as a result of a net cash settlement feature associated with a cap on the issuance of shares under </w:t>
      </w:r>
      <w:r>
        <w:rPr>
          <w:rFonts w:ascii="inherit" w:eastAsia="Times New Roman" w:hAnsi="inherit"/>
          <w:sz w:val="20"/>
          <w:szCs w:val="20"/>
        </w:rPr>
        <w:t>certain circumstances. Changes in the fair value of these instruments are immediately recorded in other income (expense), net in the Condensed Consolidated Statements of Operations and Comprehensive Loss.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fair value of the warrants is determined using</w:t>
      </w:r>
      <w:r>
        <w:rPr>
          <w:rFonts w:ascii="inherit" w:eastAsia="Times New Roman" w:hAnsi="inherit"/>
          <w:sz w:val="20"/>
          <w:szCs w:val="20"/>
        </w:rPr>
        <w:t xml:space="preserve"> a Monte Carlo simulation analysis within an option pricing model. The fair value estimate is determined using an estimate for the Company's credit rating, probability of change of control, dividend yield, risk-free rate, remaining term of the warrants and</w:t>
      </w:r>
      <w:r>
        <w:rPr>
          <w:rFonts w:ascii="inherit" w:eastAsia="Times New Roman" w:hAnsi="inherit"/>
          <w:sz w:val="20"/>
          <w:szCs w:val="20"/>
        </w:rPr>
        <w:t xml:space="preserve"> volatility. The fair values of the warrants are estimated using forward projections of stock issuances with relative certainty and estimated cash payments at each exercise date discounted back to the valuation date with the remaining term of the related w</w:t>
      </w:r>
      <w:r>
        <w:rPr>
          <w:rFonts w:ascii="inherit" w:eastAsia="Times New Roman" w:hAnsi="inherit"/>
          <w:sz w:val="20"/>
          <w:szCs w:val="20"/>
        </w:rPr>
        <w:t>arrant. The primary sensitivity in the valuation of each warrant liability is driven by the Common Stock price at the measurement date and the observable volatility of the Common Stock.</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Cost-Method Investment</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sold its only cost-method investment in equity securities during the nine months ended September 30, 2019 for gross cash proceeds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 Changes in the investment's fair value were reported in other income (expense), net as they occur</w:t>
      </w:r>
      <w:r>
        <w:rPr>
          <w:rFonts w:ascii="inherit" w:eastAsia="Times New Roman" w:hAnsi="inherit"/>
          <w:sz w:val="20"/>
          <w:szCs w:val="20"/>
        </w:rPr>
        <w:t>red; therefore, the sale of this investment did not result in a gain or loss in the Condensed Consolidated Statement of Operations.</w:t>
      </w:r>
      <w:r>
        <w:rPr>
          <w:rFonts w:ascii="inherit" w:eastAsia="Times New Roman" w:hAnsi="inherit"/>
          <w:sz w:val="20"/>
          <w:szCs w:val="20"/>
        </w:rPr>
        <w:t xml:space="preserve"> </w:t>
      </w:r>
    </w:p>
    <w:p w:rsidR="00000000" w:rsidRDefault="00651EB3">
      <w:pPr>
        <w:divId w:val="1860504521"/>
        <w:rPr>
          <w:rFonts w:eastAsia="Times New Roman"/>
          <w:sz w:val="20"/>
          <w:szCs w:val="20"/>
        </w:rPr>
      </w:pPr>
    </w:p>
    <w:p w:rsidR="00000000" w:rsidRDefault="00651EB3">
      <w:pPr>
        <w:spacing w:line="288" w:lineRule="auto"/>
        <w:jc w:val="center"/>
        <w:divId w:val="587271265"/>
        <w:rPr>
          <w:rFonts w:eastAsia="Times New Roman"/>
          <w:sz w:val="20"/>
          <w:szCs w:val="20"/>
        </w:rPr>
      </w:pPr>
      <w:r>
        <w:rPr>
          <w:rFonts w:ascii="inherit" w:eastAsia="Times New Roman" w:hAnsi="inherit"/>
          <w:sz w:val="20"/>
          <w:szCs w:val="20"/>
        </w:rPr>
        <w:t>9</w:t>
      </w:r>
    </w:p>
    <w:p w:rsidR="00000000" w:rsidRDefault="00651EB3">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651EB3">
      <w:pPr>
        <w:spacing w:line="288" w:lineRule="auto"/>
        <w:jc w:val="both"/>
        <w:divId w:val="2063559961"/>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63559961"/>
        <w:rPr>
          <w:rFonts w:eastAsia="Times New Roman"/>
          <w:sz w:val="20"/>
          <w:szCs w:val="20"/>
        </w:rPr>
      </w:pPr>
    </w:p>
    <w:p w:rsidR="00000000" w:rsidRDefault="00651EB3">
      <w:pPr>
        <w:divId w:val="28844196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Othe</w:t>
      </w:r>
      <w:r>
        <w:rPr>
          <w:rFonts w:ascii="inherit" w:eastAsia="Times New Roman" w:hAnsi="inherit"/>
          <w:b/>
          <w:bCs/>
          <w:i/>
          <w:iCs/>
          <w:sz w:val="20"/>
          <w:szCs w:val="20"/>
        </w:rPr>
        <w:t>r Income (Expense), Net</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is a summary of other income (expense), net:</w:t>
      </w:r>
    </w:p>
    <w:tbl>
      <w:tblPr>
        <w:tblW w:w="5000" w:type="pct"/>
        <w:jc w:val="center"/>
        <w:tblCellMar>
          <w:left w:w="0" w:type="dxa"/>
          <w:right w:w="0" w:type="dxa"/>
        </w:tblCellMar>
        <w:tblLook w:val="04A0" w:firstRow="1" w:lastRow="0" w:firstColumn="1" w:lastColumn="0" w:noHBand="0" w:noVBand="1"/>
      </w:tblPr>
      <w:tblGrid>
        <w:gridCol w:w="4321"/>
        <w:gridCol w:w="139"/>
        <w:gridCol w:w="667"/>
        <w:gridCol w:w="107"/>
        <w:gridCol w:w="105"/>
        <w:gridCol w:w="139"/>
        <w:gridCol w:w="668"/>
        <w:gridCol w:w="112"/>
        <w:gridCol w:w="105"/>
        <w:gridCol w:w="139"/>
        <w:gridCol w:w="669"/>
        <w:gridCol w:w="107"/>
        <w:gridCol w:w="105"/>
        <w:gridCol w:w="139"/>
        <w:gridCol w:w="672"/>
        <w:gridCol w:w="112"/>
      </w:tblGrid>
      <w:tr w:rsidR="00000000">
        <w:trPr>
          <w:divId w:val="821656764"/>
          <w:jc w:val="center"/>
        </w:trPr>
        <w:tc>
          <w:tcPr>
            <w:tcW w:w="0" w:type="auto"/>
            <w:gridSpan w:val="16"/>
            <w:vAlign w:val="center"/>
            <w:hideMark/>
          </w:tcPr>
          <w:p w:rsidR="00000000" w:rsidRDefault="00651EB3">
            <w:pPr>
              <w:spacing w:line="288" w:lineRule="auto"/>
              <w:jc w:val="both"/>
              <w:rPr>
                <w:rFonts w:eastAsia="Times New Roman"/>
                <w:sz w:val="20"/>
                <w:szCs w:val="20"/>
              </w:rPr>
            </w:pPr>
          </w:p>
        </w:tc>
      </w:tr>
      <w:tr w:rsidR="00000000">
        <w:trPr>
          <w:divId w:val="821656764"/>
          <w:jc w:val="center"/>
        </w:trPr>
        <w:tc>
          <w:tcPr>
            <w:tcW w:w="2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821656764"/>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8438559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821656764"/>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1444669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368796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923369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821656764"/>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60094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(5,681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37391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07812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(10,141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821656764"/>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in fair value of warrants liability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4,893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44866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98920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4,893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72089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821656764"/>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45706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98533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(2,324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20085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821656764"/>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Transition services agreement income</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72308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2,120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92716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14368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6,967</w:t>
            </w:r>
          </w:p>
        </w:tc>
        <w:tc>
          <w:tcPr>
            <w:tcW w:w="0" w:type="auto"/>
            <w:vAlign w:val="bottom"/>
            <w:hideMark/>
          </w:tcPr>
          <w:p w:rsidR="00000000" w:rsidRDefault="00651EB3">
            <w:pPr>
              <w:rPr>
                <w:rFonts w:eastAsia="Times New Roman"/>
                <w:sz w:val="20"/>
                <w:szCs w:val="20"/>
              </w:rPr>
            </w:pPr>
          </w:p>
        </w:tc>
      </w:tr>
      <w:tr w:rsidR="00000000">
        <w:trPr>
          <w:divId w:val="821656764"/>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348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76651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1,808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64855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62852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821656764"/>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Total other income (expense),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6,733</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94152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(1,711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651EB3">
            <w:pPr>
              <w:divId w:val="1617984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6,621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35105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(827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Loss Per Share</w:t>
      </w:r>
    </w:p>
    <w:p w:rsidR="00000000" w:rsidRDefault="00651EB3">
      <w:pPr>
        <w:spacing w:line="288" w:lineRule="auto"/>
        <w:jc w:val="both"/>
        <w:rPr>
          <w:rFonts w:eastAsia="Times New Roman"/>
          <w:sz w:val="20"/>
          <w:szCs w:val="20"/>
        </w:rPr>
      </w:pPr>
      <w:r>
        <w:rPr>
          <w:rFonts w:ascii="inherit" w:eastAsia="Times New Roman" w:hAnsi="inherit"/>
          <w:sz w:val="20"/>
          <w:szCs w:val="20"/>
        </w:rPr>
        <w:t>Basic net loss </w:t>
      </w:r>
      <w:r>
        <w:rPr>
          <w:rFonts w:ascii="inherit" w:eastAsia="Times New Roman" w:hAnsi="inherit"/>
          <w:sz w:val="20"/>
          <w:szCs w:val="20"/>
        </w:rPr>
        <w:t>per common share excludes dilution for potential Common Stock issuances and is computed by dividing net loss by the weighted-average number of shares of Common Stock outstanding for the period.</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issuable upon the exercise of w</w:t>
      </w:r>
      <w:r>
        <w:rPr>
          <w:rFonts w:ascii="inherit" w:eastAsia="Times New Roman" w:hAnsi="inherit"/>
          <w:sz w:val="20"/>
          <w:szCs w:val="20"/>
        </w:rPr>
        <w:t>arrants held by Starboard ("penny warrants") were included in the number of outstanding shares used for the computation of basic net loss per share prior to the exercise of those warrants on April 3, 2019. In periods where the Company reports a net loss, t</w:t>
      </w:r>
      <w:r>
        <w:rPr>
          <w:rFonts w:ascii="inherit" w:eastAsia="Times New Roman" w:hAnsi="inherit"/>
          <w:sz w:val="20"/>
          <w:szCs w:val="20"/>
        </w:rPr>
        <w:t>he effect of anti-dilutive stock options, stock appreciation rights, restricted stock units, senior secured convertible notes and warrants are excluded and diluted net loss per share is equal to basic loss per share.</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is a summary of the Common Stock equivalents for the securities outstanding during the respective periods that have been excluded from the computation of diluted net loss per common share, as their effect would be anti-dilutive:</w:t>
      </w:r>
    </w:p>
    <w:tbl>
      <w:tblPr>
        <w:tblW w:w="5000" w:type="pct"/>
        <w:jc w:val="center"/>
        <w:tblCellMar>
          <w:left w:w="0" w:type="dxa"/>
          <w:right w:w="0" w:type="dxa"/>
        </w:tblCellMar>
        <w:tblLook w:val="04A0" w:firstRow="1" w:lastRow="0" w:firstColumn="1" w:lastColumn="0" w:noHBand="0" w:noVBand="1"/>
      </w:tblPr>
      <w:tblGrid>
        <w:gridCol w:w="3726"/>
        <w:gridCol w:w="998"/>
        <w:gridCol w:w="71"/>
        <w:gridCol w:w="105"/>
        <w:gridCol w:w="998"/>
        <w:gridCol w:w="71"/>
        <w:gridCol w:w="105"/>
        <w:gridCol w:w="998"/>
        <w:gridCol w:w="71"/>
        <w:gridCol w:w="105"/>
        <w:gridCol w:w="986"/>
        <w:gridCol w:w="72"/>
      </w:tblGrid>
      <w:tr w:rsidR="00000000">
        <w:trPr>
          <w:divId w:val="492601117"/>
          <w:jc w:val="center"/>
        </w:trPr>
        <w:tc>
          <w:tcPr>
            <w:tcW w:w="0" w:type="auto"/>
            <w:gridSpan w:val="12"/>
            <w:vAlign w:val="center"/>
            <w:hideMark/>
          </w:tcPr>
          <w:p w:rsidR="00000000" w:rsidRDefault="00651EB3">
            <w:pPr>
              <w:spacing w:line="288" w:lineRule="auto"/>
              <w:jc w:val="both"/>
              <w:rPr>
                <w:rFonts w:eastAsia="Times New Roman"/>
                <w:sz w:val="20"/>
                <w:szCs w:val="20"/>
              </w:rPr>
            </w:pPr>
          </w:p>
        </w:tc>
      </w:tr>
      <w:tr w:rsidR="00000000">
        <w:trPr>
          <w:divId w:val="492601117"/>
          <w:jc w:val="center"/>
        </w:trPr>
        <w:tc>
          <w:tcPr>
            <w:tcW w:w="22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492601117"/>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192860877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492601117"/>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651EB3">
            <w:pPr>
              <w:divId w:val="1793356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651EB3">
            <w:pPr>
              <w:divId w:val="9196076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846287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b/>
                <w:bCs/>
                <w:sz w:val="18"/>
                <w:szCs w:val="18"/>
              </w:rPr>
              <w:t>2018</w:t>
            </w:r>
          </w:p>
        </w:tc>
      </w:tr>
      <w:tr w:rsidR="00000000">
        <w:trPr>
          <w:divId w:val="492601117"/>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Stock options, stock appreciation rights, restricted stock units, senior secured convertible notes and warrants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15,569,593</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94996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10,313,338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278689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10,770,798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491043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8,591,253</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Leases</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applies the provisions of Accounting Standards Codification ("ASC")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The Company's lease portfolio is comprised of three major classes. Real estate leases, which are the majority of the Company's leased assets, are accounted for as </w:t>
      </w:r>
      <w:r>
        <w:rPr>
          <w:rFonts w:ascii="inherit" w:eastAsia="Times New Roman" w:hAnsi="inherit"/>
          <w:sz w:val="20"/>
          <w:szCs w:val="20"/>
        </w:rPr>
        <w:t>operating leases. Computer equipment and automobile leases, which comprise the remaining two major lease classes in the Company's portfolio, are generally accounted for as finance leases.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determines if an arrangement is a lease at inception by</w:t>
      </w:r>
      <w:r>
        <w:rPr>
          <w:rFonts w:ascii="inherit" w:eastAsia="Times New Roman" w:hAnsi="inherit"/>
          <w:sz w:val="20"/>
          <w:szCs w:val="20"/>
        </w:rPr>
        <w:t xml:space="preserve"> evaluating whether the arrangement conveys the right to use an identified asset and whether the Company obtains substantially all of the economic benefits from and has the ability to direct the use of the asset. Right-of-use ("ROU") assets and lease liabi</w:t>
      </w:r>
      <w:r>
        <w:rPr>
          <w:rFonts w:ascii="inherit" w:eastAsia="Times New Roman" w:hAnsi="inherit"/>
          <w:sz w:val="20"/>
          <w:szCs w:val="20"/>
        </w:rPr>
        <w:t>lities are recognized at the lease commencement date based on the present value of the future minimum lease payments over the lease term. Operating ROU assets also include the impact of any lease incentives.</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For any leases in which an asset is not specifically identified, the Company performs a discrete analysis to identify whether there is an implicitly identified asset based on the contractual or other known requirements, such as the presence of substantive </w:t>
      </w:r>
      <w:r>
        <w:rPr>
          <w:rFonts w:ascii="inherit" w:eastAsia="Times New Roman" w:hAnsi="inherit"/>
          <w:sz w:val="20"/>
          <w:szCs w:val="20"/>
        </w:rPr>
        <w:t>substitution rights on the part of the supplier or the right of the Company to sublease the asset. As part of this analysis, the Company also determines whether there are any restrictions on the use of the asset placed on the Company that are not considere</w:t>
      </w:r>
      <w:r>
        <w:rPr>
          <w:rFonts w:ascii="inherit" w:eastAsia="Times New Roman" w:hAnsi="inherit"/>
          <w:sz w:val="20"/>
          <w:szCs w:val="20"/>
        </w:rPr>
        <w:t>d protective rights on the part of the supplier and thus would allow the Company to assume which specific assets have been identified.</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identifies separate lease and non-lease components within the contract. Non-lease components primarily inclu</w:t>
      </w:r>
      <w:r>
        <w:rPr>
          <w:rFonts w:ascii="inherit" w:eastAsia="Times New Roman" w:hAnsi="inherit"/>
          <w:sz w:val="20"/>
          <w:szCs w:val="20"/>
        </w:rPr>
        <w:t>de payments for common-area maintenance and management charges. The Company has elected to combine lease and non-lease payments and account for them together as a single lease component, which increases the amount of the Company's ROU assets and lease liab</w:t>
      </w:r>
      <w:r>
        <w:rPr>
          <w:rFonts w:ascii="inherit" w:eastAsia="Times New Roman" w:hAnsi="inherit"/>
          <w:sz w:val="20"/>
          <w:szCs w:val="20"/>
        </w:rPr>
        <w:t>ilities.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interest rate used to determine the present value of the future lease payments is the Company's incremental borrowing rate, because the interest rate implicit in the Company's leases is not readily determinable. The incremental borrowing rate</w:t>
      </w:r>
      <w:r>
        <w:rPr>
          <w:rFonts w:ascii="inherit" w:eastAsia="Times New Roman" w:hAnsi="inherit"/>
          <w:sz w:val="20"/>
          <w:szCs w:val="20"/>
        </w:rPr>
        <w:t xml:space="preserve"> is estimated to approximate the interest rate on a collateralized basis with similar terms and payments, and in economic environments where the leased asset is located. The Company's current discount rates range from</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depending on the term of th</w:t>
      </w:r>
      <w:r>
        <w:rPr>
          <w:rFonts w:ascii="inherit" w:eastAsia="Times New Roman" w:hAnsi="inherit"/>
          <w:sz w:val="20"/>
          <w:szCs w:val="20"/>
        </w:rPr>
        <w:t>e arrangement.</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Company's lease terms include periods under options to extend or terminate the lease when it is reasonably certain that the Company will exercise that option. The Company considers contractual-based factors such as the nature and terms o</w:t>
      </w:r>
      <w:r>
        <w:rPr>
          <w:rFonts w:ascii="inherit" w:eastAsia="Times New Roman" w:hAnsi="inherit"/>
          <w:sz w:val="20"/>
          <w:szCs w:val="20"/>
        </w:rPr>
        <w:t>f the renewal</w:t>
      </w:r>
      <w:r>
        <w:rPr>
          <w:rFonts w:ascii="inherit" w:eastAsia="Times New Roman" w:hAnsi="inherit"/>
          <w:sz w:val="20"/>
          <w:szCs w:val="20"/>
        </w:rPr>
        <w:t xml:space="preserve"> </w:t>
      </w:r>
    </w:p>
    <w:p w:rsidR="00000000" w:rsidRDefault="00651EB3">
      <w:pPr>
        <w:divId w:val="645934266"/>
        <w:rPr>
          <w:rFonts w:eastAsia="Times New Roman"/>
          <w:sz w:val="20"/>
          <w:szCs w:val="20"/>
        </w:rPr>
      </w:pPr>
    </w:p>
    <w:p w:rsidR="00000000" w:rsidRDefault="00651EB3">
      <w:pPr>
        <w:spacing w:line="288" w:lineRule="auto"/>
        <w:jc w:val="center"/>
        <w:divId w:val="1880819754"/>
        <w:rPr>
          <w:rFonts w:eastAsia="Times New Roman"/>
          <w:sz w:val="20"/>
          <w:szCs w:val="20"/>
        </w:rPr>
      </w:pPr>
      <w:r>
        <w:rPr>
          <w:rFonts w:ascii="inherit" w:eastAsia="Times New Roman" w:hAnsi="inherit"/>
          <w:sz w:val="20"/>
          <w:szCs w:val="20"/>
        </w:rPr>
        <w:t>10</w:t>
      </w:r>
    </w:p>
    <w:p w:rsidR="00000000" w:rsidRDefault="00651EB3">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651EB3">
      <w:pPr>
        <w:spacing w:line="288" w:lineRule="auto"/>
        <w:jc w:val="both"/>
        <w:divId w:val="1300764522"/>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300764522"/>
        <w:rPr>
          <w:rFonts w:eastAsia="Times New Roman"/>
          <w:sz w:val="20"/>
          <w:szCs w:val="20"/>
        </w:rPr>
      </w:pPr>
    </w:p>
    <w:p w:rsidR="00000000" w:rsidRDefault="00651EB3">
      <w:pPr>
        <w:divId w:val="1362315527"/>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or termination, asset-based factors such as physical location of the asset and entity-based factors such as the importance</w:t>
      </w:r>
      <w:r>
        <w:rPr>
          <w:rFonts w:ascii="inherit" w:eastAsia="Times New Roman" w:hAnsi="inherit"/>
          <w:sz w:val="20"/>
          <w:szCs w:val="20"/>
        </w:rPr>
        <w:t xml:space="preserve"> of the leased asset to the Company's operations to determine the lease term. The Company generally uses the base, non-cancelable, lease term when determining the ROU assets and lease liabilities.</w:t>
      </w:r>
    </w:p>
    <w:p w:rsidR="00000000" w:rsidRDefault="00651EB3">
      <w:pPr>
        <w:spacing w:line="288" w:lineRule="auto"/>
        <w:jc w:val="both"/>
        <w:rPr>
          <w:rFonts w:eastAsia="Times New Roman"/>
          <w:sz w:val="20"/>
          <w:szCs w:val="20"/>
        </w:rPr>
      </w:pPr>
      <w:r>
        <w:rPr>
          <w:rFonts w:ascii="inherit" w:eastAsia="Times New Roman" w:hAnsi="inherit"/>
          <w:sz w:val="20"/>
          <w:szCs w:val="20"/>
        </w:rPr>
        <w:t>Payments under the Company's lease arrangements are primari</w:t>
      </w:r>
      <w:r>
        <w:rPr>
          <w:rFonts w:ascii="inherit" w:eastAsia="Times New Roman" w:hAnsi="inherit"/>
          <w:sz w:val="20"/>
          <w:szCs w:val="20"/>
        </w:rPr>
        <w:t>ly fixed; however, certain lease agreements contain variable payments, which are expensed as incurred and not included in the measurement of ROU assets and lease liabilities. These amounts include payments affected by changes in the Consumer Price Index an</w:t>
      </w:r>
      <w:r>
        <w:rPr>
          <w:rFonts w:ascii="inherit" w:eastAsia="Times New Roman" w:hAnsi="inherit"/>
          <w:sz w:val="20"/>
          <w:szCs w:val="20"/>
        </w:rPr>
        <w:t>d payments for common-area maintenance, real estate taxes and utilities, which are based on usage or performance.</w:t>
      </w:r>
    </w:p>
    <w:p w:rsidR="00000000" w:rsidRDefault="00651EB3">
      <w:pPr>
        <w:spacing w:line="288" w:lineRule="auto"/>
        <w:jc w:val="both"/>
        <w:rPr>
          <w:rFonts w:eastAsia="Times New Roman"/>
          <w:sz w:val="20"/>
          <w:szCs w:val="20"/>
        </w:rPr>
      </w:pPr>
      <w:r>
        <w:rPr>
          <w:rFonts w:ascii="inherit" w:eastAsia="Times New Roman" w:hAnsi="inherit"/>
          <w:sz w:val="20"/>
          <w:szCs w:val="20"/>
        </w:rPr>
        <w:t>Operating leases are included in operating ROU assets, current operating lease liability, and non-current operating lease liability in the Condensed Consolidated Balance Sheets. The Company recognizes lease expense for its operating leases on a straight-li</w:t>
      </w:r>
      <w:r>
        <w:rPr>
          <w:rFonts w:ascii="inherit" w:eastAsia="Times New Roman" w:hAnsi="inherit"/>
          <w:sz w:val="20"/>
          <w:szCs w:val="20"/>
        </w:rPr>
        <w:t>ne basis over the term of the lease. Finance lease activity is included in property and equipment, net; current finance lease liabilities are aggregated into other current liabilities; and non-current finance lease obligations are aggregated in other non-c</w:t>
      </w:r>
      <w:r>
        <w:rPr>
          <w:rFonts w:ascii="inherit" w:eastAsia="Times New Roman" w:hAnsi="inherit"/>
          <w:sz w:val="20"/>
          <w:szCs w:val="20"/>
        </w:rPr>
        <w:t>urrent liabilities in the Company's Condensed Consolidated Balance Sheets. Finance ROU assets are amortized on a straight-line basis over their estimated useful lives.</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execution of a sublease where remaining lease payments on the head lease exceed the </w:t>
      </w:r>
      <w:r>
        <w:rPr>
          <w:rFonts w:ascii="inherit" w:eastAsia="Times New Roman" w:hAnsi="inherit"/>
          <w:sz w:val="20"/>
          <w:szCs w:val="20"/>
        </w:rPr>
        <w:t>anticipated sublease receipts reflects an indication of impairment which suggests the carrying value of the ROU asset may not be recoverable. The Company has elected an accounting policy where it treats operating lease ROU assets as financing transactions,</w:t>
      </w:r>
      <w:r>
        <w:rPr>
          <w:rFonts w:ascii="inherit" w:eastAsia="Times New Roman" w:hAnsi="inherit"/>
          <w:sz w:val="20"/>
          <w:szCs w:val="20"/>
        </w:rPr>
        <w:t xml:space="preserve"> thereby excluding the operating lease liability and related lease payments from the head lease, for purposes of testing recoverability. The Company compares the estimated undiscounted cash flows generated by the sublease to the current carrying value of t</w:t>
      </w:r>
      <w:r>
        <w:rPr>
          <w:rFonts w:ascii="inherit" w:eastAsia="Times New Roman" w:hAnsi="inherit"/>
          <w:sz w:val="20"/>
          <w:szCs w:val="20"/>
        </w:rPr>
        <w:t>he ROU asset. If the undiscounted cash flows are less than the carrying value of the ROU asset, the Company records an impairment loss equal to the excess of the ROU asset's carrying value over its fair value consistent with other long-lived assets.</w:t>
      </w:r>
    </w:p>
    <w:p w:rsidR="00000000" w:rsidRDefault="00651EB3">
      <w:pPr>
        <w:spacing w:line="288" w:lineRule="auto"/>
        <w:jc w:val="both"/>
        <w:rPr>
          <w:rFonts w:eastAsia="Times New Roman"/>
          <w:sz w:val="20"/>
          <w:szCs w:val="20"/>
        </w:rPr>
      </w:pPr>
      <w:r>
        <w:rPr>
          <w:rFonts w:ascii="inherit" w:eastAsia="Times New Roman" w:hAnsi="inherit"/>
          <w:sz w:val="20"/>
          <w:szCs w:val="20"/>
        </w:rPr>
        <w:t>Income</w:t>
      </w:r>
      <w:r>
        <w:rPr>
          <w:rFonts w:ascii="inherit" w:eastAsia="Times New Roman" w:hAnsi="inherit"/>
          <w:sz w:val="20"/>
          <w:szCs w:val="20"/>
        </w:rPr>
        <w:t xml:space="preserve"> from subleased properties is recognized on a straight-line basis and presented as a reduction of general and administrative expense in the Company's Condensed Consolidated Statement of Operations. In addition to sublease rent, variable non-lease costs suc</w:t>
      </w:r>
      <w:r>
        <w:rPr>
          <w:rFonts w:ascii="inherit" w:eastAsia="Times New Roman" w:hAnsi="inherit"/>
          <w:sz w:val="20"/>
          <w:szCs w:val="20"/>
        </w:rPr>
        <w:t>h as common-area maintenance and utilities are charged to subtenants over the duration of the lease for their proportionate share of these costs. These variable non-lease income receipts are recognized in operating expenses as a reduction to costs incurred</w:t>
      </w:r>
      <w:r>
        <w:rPr>
          <w:rFonts w:ascii="inherit" w:eastAsia="Times New Roman" w:hAnsi="inherit"/>
          <w:sz w:val="20"/>
          <w:szCs w:val="20"/>
        </w:rPr>
        <w:t xml:space="preserve"> by the Company in relation to the head lease. </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determines the nature of a sale-leaseback transaction based on the determination of whether the transaction qualifies as a sale and whether there is a transfer in the control of assets. If the tr</w:t>
      </w:r>
      <w:r>
        <w:rPr>
          <w:rFonts w:ascii="inherit" w:eastAsia="Times New Roman" w:hAnsi="inherit"/>
          <w:sz w:val="20"/>
          <w:szCs w:val="20"/>
        </w:rPr>
        <w:t>ansaction does not qualify as a sale, the Company recognizes the transaction as a failed sale-leaseback transaction (financing arrangement). The Company records a financing obligation, and the assets that are included in the failed sale-leaseback transacti</w:t>
      </w:r>
      <w:r>
        <w:rPr>
          <w:rFonts w:ascii="inherit" w:eastAsia="Times New Roman" w:hAnsi="inherit"/>
          <w:sz w:val="20"/>
          <w:szCs w:val="20"/>
        </w:rPr>
        <w:t>on remain on the Condensed Consolidated Balance Sheet until the end of the lease term.</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sz w:val="20"/>
          <w:szCs w:val="20"/>
        </w:rPr>
        <w:t>Change in Accounting Policy</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Company adopted ASC 842, with a date of initial application of January 1, 2019, using the modified retrospective transition method with </w:t>
      </w:r>
      <w:r>
        <w:rPr>
          <w:rFonts w:ascii="inherit" w:eastAsia="Times New Roman" w:hAnsi="inherit"/>
          <w:sz w:val="20"/>
          <w:szCs w:val="20"/>
        </w:rPr>
        <w:t>optional transition relief, under which the Company did not restate prior comparative periods and instead recorded an adjustment to stockholders' equity as of the date of initial implementation for the cumulative impact of adoption.</w:t>
      </w:r>
    </w:p>
    <w:p w:rsidR="00000000" w:rsidRDefault="00651EB3">
      <w:pPr>
        <w:spacing w:line="288" w:lineRule="auto"/>
        <w:jc w:val="both"/>
        <w:rPr>
          <w:rFonts w:eastAsia="Times New Roman"/>
          <w:sz w:val="20"/>
          <w:szCs w:val="20"/>
        </w:rPr>
      </w:pPr>
      <w:r>
        <w:rPr>
          <w:rFonts w:ascii="inherit" w:eastAsia="Times New Roman" w:hAnsi="inherit"/>
          <w:sz w:val="20"/>
          <w:szCs w:val="20"/>
        </w:rPr>
        <w:t>As part of the transiti</w:t>
      </w:r>
      <w:r>
        <w:rPr>
          <w:rFonts w:ascii="inherit" w:eastAsia="Times New Roman" w:hAnsi="inherit"/>
          <w:sz w:val="20"/>
          <w:szCs w:val="20"/>
        </w:rPr>
        <w:t>on, the Company implemented new internal controls and key system functionality to enable the preparation of financial information on adoption, and elected the following practical expedients: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735"/>
      </w:tblGrid>
      <w:tr w:rsidR="00000000">
        <w:trPr>
          <w:tblCellSpacing w:w="0" w:type="dxa"/>
        </w:trPr>
        <w:tc>
          <w:tcPr>
            <w:tcW w:w="72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817722824"/>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Not to reassess whether any expired or existing contracts ar</w:t>
            </w:r>
            <w:r>
              <w:rPr>
                <w:rFonts w:ascii="inherit" w:eastAsia="Times New Roman" w:hAnsi="inherit"/>
                <w:sz w:val="20"/>
                <w:szCs w:val="20"/>
              </w:rPr>
              <w:t>e or contain leases.</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37"/>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35421189"/>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Not to reassess the lease classification for any expired or existing leases.</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23"/>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321084560"/>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Not to reassess initial direct costs for any existing leases.</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63"/>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2079209"/>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The hindsight practical expedient in determining the lease term.</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687561773"/>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The practical expedient whereby the lease and non-lease components will not be separated for all classes of assets.</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2003194948"/>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Not to record ROU assets and corresponding lease liabilities with a lease term of 12 months or less.</w:t>
            </w:r>
            <w:r>
              <w:rPr>
                <w:rFonts w:ascii="inherit" w:eastAsia="Times New Roman" w:hAnsi="inherit"/>
                <w:sz w:val="20"/>
                <w:szCs w:val="20"/>
              </w:rPr>
              <w:t xml:space="preserve"> </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The Company has elected to net its sublease exit liabilities recognized under ASC 420,</w:t>
      </w:r>
      <w:r>
        <w:rPr>
          <w:rFonts w:ascii="inherit" w:eastAsia="Times New Roman" w:hAnsi="inherit"/>
          <w:sz w:val="20"/>
          <w:szCs w:val="20"/>
        </w:rPr>
        <w:t xml:space="preserve"> </w:t>
      </w:r>
      <w:r>
        <w:rPr>
          <w:rFonts w:ascii="inherit" w:eastAsia="Times New Roman" w:hAnsi="inherit"/>
          <w:i/>
          <w:iCs/>
          <w:sz w:val="20"/>
          <w:szCs w:val="20"/>
        </w:rPr>
        <w:t>Exit or Disposal Cost Obligations</w:t>
      </w:r>
      <w:r>
        <w:rPr>
          <w:rFonts w:ascii="inherit" w:eastAsia="Times New Roman" w:hAnsi="inherit"/>
          <w:sz w:val="20"/>
          <w:szCs w:val="20"/>
        </w:rPr>
        <w:t xml:space="preserve"> </w:t>
      </w:r>
      <w:r>
        <w:rPr>
          <w:rFonts w:ascii="inherit" w:eastAsia="Times New Roman" w:hAnsi="inherit"/>
          <w:sz w:val="20"/>
          <w:szCs w:val="20"/>
        </w:rPr>
        <w:t>as an adjustment to the opening ROU asset for the corresponding head lease established upon the adoption of ASC 842. Sublease exit liab</w:t>
      </w:r>
      <w:r>
        <w:rPr>
          <w:rFonts w:ascii="inherit" w:eastAsia="Times New Roman" w:hAnsi="inherit"/>
          <w:sz w:val="20"/>
          <w:szCs w:val="20"/>
        </w:rPr>
        <w:t>ilities had a carrying value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December 31, 2018.</w:t>
      </w:r>
    </w:p>
    <w:p w:rsidR="00000000" w:rsidRDefault="00651EB3">
      <w:pPr>
        <w:divId w:val="2036416361"/>
        <w:rPr>
          <w:rFonts w:eastAsia="Times New Roman"/>
          <w:sz w:val="20"/>
          <w:szCs w:val="20"/>
        </w:rPr>
      </w:pPr>
    </w:p>
    <w:p w:rsidR="00000000" w:rsidRDefault="00651EB3">
      <w:pPr>
        <w:spacing w:line="288" w:lineRule="auto"/>
        <w:jc w:val="center"/>
        <w:divId w:val="972296464"/>
        <w:rPr>
          <w:rFonts w:eastAsia="Times New Roman"/>
          <w:sz w:val="20"/>
          <w:szCs w:val="20"/>
        </w:rPr>
      </w:pPr>
      <w:r>
        <w:rPr>
          <w:rFonts w:ascii="inherit" w:eastAsia="Times New Roman" w:hAnsi="inherit"/>
          <w:sz w:val="20"/>
          <w:szCs w:val="20"/>
        </w:rPr>
        <w:t>11</w:t>
      </w:r>
    </w:p>
    <w:p w:rsidR="00000000" w:rsidRDefault="00651EB3">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651EB3">
      <w:pPr>
        <w:spacing w:line="288" w:lineRule="auto"/>
        <w:jc w:val="both"/>
        <w:divId w:val="73617037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736170373"/>
        <w:rPr>
          <w:rFonts w:eastAsia="Times New Roman"/>
          <w:sz w:val="20"/>
          <w:szCs w:val="20"/>
        </w:rPr>
      </w:pPr>
    </w:p>
    <w:p w:rsidR="00000000" w:rsidRDefault="00651EB3">
      <w:pPr>
        <w:divId w:val="423648239"/>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Upon adoption, ASC 842 had an impact on the Condensed Consolidated</w:t>
      </w:r>
      <w:r>
        <w:rPr>
          <w:rFonts w:ascii="inherit" w:eastAsia="Times New Roman" w:hAnsi="inherit"/>
          <w:sz w:val="20"/>
          <w:szCs w:val="20"/>
        </w:rPr>
        <w:t xml:space="preserve"> Balance Sheets, but did not have an impact on the Condensed Consolidated Statement of Operations. The adoption of ASC 842 impacted the Company's previously reported results as follows:</w:t>
      </w:r>
    </w:p>
    <w:tbl>
      <w:tblPr>
        <w:tblW w:w="5000" w:type="pct"/>
        <w:jc w:val="center"/>
        <w:tblCellMar>
          <w:left w:w="0" w:type="dxa"/>
          <w:right w:w="0" w:type="dxa"/>
        </w:tblCellMar>
        <w:tblLook w:val="04A0" w:firstRow="1" w:lastRow="0" w:firstColumn="1" w:lastColumn="0" w:noHBand="0" w:noVBand="1"/>
      </w:tblPr>
      <w:tblGrid>
        <w:gridCol w:w="3867"/>
        <w:gridCol w:w="133"/>
        <w:gridCol w:w="1210"/>
        <w:gridCol w:w="49"/>
        <w:gridCol w:w="105"/>
        <w:gridCol w:w="133"/>
        <w:gridCol w:w="1208"/>
        <w:gridCol w:w="107"/>
        <w:gridCol w:w="105"/>
        <w:gridCol w:w="132"/>
        <w:gridCol w:w="1210"/>
        <w:gridCol w:w="47"/>
      </w:tblGrid>
      <w:tr w:rsidR="00000000">
        <w:trPr>
          <w:divId w:val="1423254683"/>
          <w:jc w:val="center"/>
        </w:trPr>
        <w:tc>
          <w:tcPr>
            <w:tcW w:w="0" w:type="auto"/>
            <w:gridSpan w:val="12"/>
            <w:vAlign w:val="center"/>
            <w:hideMark/>
          </w:tcPr>
          <w:p w:rsidR="00000000" w:rsidRDefault="00651EB3">
            <w:pPr>
              <w:spacing w:line="288" w:lineRule="auto"/>
              <w:jc w:val="both"/>
              <w:rPr>
                <w:rFonts w:eastAsia="Times New Roman"/>
                <w:sz w:val="20"/>
                <w:szCs w:val="20"/>
              </w:rPr>
            </w:pPr>
          </w:p>
        </w:tc>
      </w:tr>
      <w:tr w:rsidR="00000000">
        <w:trPr>
          <w:divId w:val="1423254683"/>
          <w:jc w:val="center"/>
        </w:trPr>
        <w:tc>
          <w:tcPr>
            <w:tcW w:w="2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423254683"/>
          <w:jc w:val="center"/>
        </w:trPr>
        <w:tc>
          <w:tcPr>
            <w:tcW w:w="0" w:type="auto"/>
            <w:tcMar>
              <w:top w:w="30" w:type="dxa"/>
              <w:left w:w="30" w:type="dxa"/>
              <w:bottom w:w="30" w:type="dxa"/>
              <w:right w:w="30" w:type="dxa"/>
            </w:tcMar>
            <w:vAlign w:val="bottom"/>
            <w:hideMark/>
          </w:tcPr>
          <w:p w:rsidR="00000000" w:rsidRDefault="00651EB3">
            <w:pPr>
              <w:jc w:val="both"/>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previously reported as of December 31, 2018</w:t>
            </w:r>
          </w:p>
        </w:tc>
        <w:tc>
          <w:tcPr>
            <w:tcW w:w="0" w:type="auto"/>
            <w:tcMar>
              <w:top w:w="30" w:type="dxa"/>
              <w:left w:w="30" w:type="dxa"/>
              <w:bottom w:w="30" w:type="dxa"/>
              <w:right w:w="30" w:type="dxa"/>
            </w:tcMar>
            <w:vAlign w:val="bottom"/>
            <w:hideMark/>
          </w:tcPr>
          <w:p w:rsidR="00000000" w:rsidRDefault="00651EB3">
            <w:pPr>
              <w:divId w:val="77286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New lease standard adjustments</w:t>
            </w:r>
          </w:p>
        </w:tc>
        <w:tc>
          <w:tcPr>
            <w:tcW w:w="0" w:type="auto"/>
            <w:tcMar>
              <w:top w:w="30" w:type="dxa"/>
              <w:left w:w="30" w:type="dxa"/>
              <w:bottom w:w="30" w:type="dxa"/>
              <w:right w:w="30" w:type="dxa"/>
            </w:tcMar>
            <w:vAlign w:val="bottom"/>
            <w:hideMark/>
          </w:tcPr>
          <w:p w:rsidR="00000000" w:rsidRDefault="00651EB3">
            <w:pPr>
              <w:divId w:val="1867182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adjusted as of January 1, 2019</w:t>
            </w:r>
          </w:p>
        </w:tc>
      </w:tr>
      <w:tr w:rsidR="00000000">
        <w:trPr>
          <w:divId w:val="14232546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Operating right-of-use assets</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39673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42,472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20884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42,472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42325468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27,339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3104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53015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27,136</w:t>
            </w:r>
          </w:p>
        </w:tc>
        <w:tc>
          <w:tcPr>
            <w:tcW w:w="0" w:type="auto"/>
            <w:vAlign w:val="bottom"/>
            <w:hideMark/>
          </w:tcPr>
          <w:p w:rsidR="00000000" w:rsidRDefault="00651EB3">
            <w:pPr>
              <w:rPr>
                <w:rFonts w:eastAsia="Times New Roman"/>
                <w:sz w:val="20"/>
                <w:szCs w:val="20"/>
              </w:rPr>
            </w:pPr>
          </w:p>
        </w:tc>
      </w:tr>
      <w:tr w:rsidR="00000000">
        <w:trPr>
          <w:divId w:val="14232546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2,421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58945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1783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2,260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42325468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restructuring accrual</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5,479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2486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072241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4,771</w:t>
            </w:r>
          </w:p>
        </w:tc>
        <w:tc>
          <w:tcPr>
            <w:tcW w:w="0" w:type="auto"/>
            <w:vAlign w:val="bottom"/>
            <w:hideMark/>
          </w:tcPr>
          <w:p w:rsidR="00000000" w:rsidRDefault="00651EB3">
            <w:pPr>
              <w:rPr>
                <w:rFonts w:eastAsia="Times New Roman"/>
                <w:sz w:val="20"/>
                <w:szCs w:val="20"/>
              </w:rPr>
            </w:pPr>
          </w:p>
        </w:tc>
      </w:tr>
      <w:tr w:rsidR="00000000">
        <w:trPr>
          <w:divId w:val="14232546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deferred rent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59992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71807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42325468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operating lease liabilities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51291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30777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651EB3">
            <w:pPr>
              <w:rPr>
                <w:rFonts w:eastAsia="Times New Roman"/>
                <w:sz w:val="20"/>
                <w:szCs w:val="20"/>
              </w:rPr>
            </w:pPr>
          </w:p>
        </w:tc>
      </w:tr>
      <w:tr w:rsidR="00000000">
        <w:trPr>
          <w:divId w:val="14232546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Non-current restructuring accrual</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06843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4197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42325468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Non-current deferred rent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10,304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7888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(10,304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321932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4232546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Non-current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1,182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68859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12041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1,185</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42325468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Non-current operating lease liabilities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00604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08635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651EB3">
            <w:pPr>
              <w:rPr>
                <w:rFonts w:eastAsia="Times New Roman"/>
                <w:sz w:val="20"/>
                <w:szCs w:val="20"/>
              </w:rPr>
            </w:pPr>
          </w:p>
        </w:tc>
      </w:tr>
      <w:tr w:rsidR="00000000">
        <w:trPr>
          <w:divId w:val="142325468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Stockholders' equity</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551,567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29950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7886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551,521</w:t>
            </w:r>
          </w:p>
        </w:tc>
        <w:tc>
          <w:tcPr>
            <w:tcW w:w="0" w:type="auto"/>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Accounting Standards Recently Adopted</w:t>
      </w:r>
    </w:p>
    <w:p w:rsidR="00000000" w:rsidRDefault="00651EB3">
      <w:pPr>
        <w:spacing w:line="288" w:lineRule="auto"/>
        <w:jc w:val="both"/>
        <w:rPr>
          <w:rFonts w:eastAsia="Times New Roman"/>
          <w:sz w:val="20"/>
          <w:szCs w:val="20"/>
        </w:rPr>
      </w:pPr>
      <w:r>
        <w:rPr>
          <w:rFonts w:ascii="inherit" w:eastAsia="Times New Roman" w:hAnsi="inherit"/>
          <w:sz w:val="20"/>
          <w:szCs w:val="20"/>
        </w:rPr>
        <w:t>In July 2017, the FASB issued ASU 2017-11,</w:t>
      </w:r>
      <w:r>
        <w:rPr>
          <w:rFonts w:ascii="inherit" w:eastAsia="Times New Roman" w:hAnsi="inherit"/>
          <w:sz w:val="20"/>
          <w:szCs w:val="20"/>
        </w:rPr>
        <w:t xml:space="preserve"> </w:t>
      </w:r>
      <w:r>
        <w:rPr>
          <w:rFonts w:ascii="inherit" w:eastAsia="Times New Roman" w:hAnsi="inherit"/>
          <w:i/>
          <w:iCs/>
          <w:sz w:val="20"/>
          <w:szCs w:val="20"/>
        </w:rPr>
        <w:t>Earnings Per Share, Distinguishing Liabilities from Equity; Derivatives and Hedging</w:t>
      </w:r>
      <w:r>
        <w:rPr>
          <w:rFonts w:ascii="inherit" w:eastAsia="Times New Roman" w:hAnsi="inherit"/>
          <w:sz w:val="20"/>
          <w:szCs w:val="20"/>
        </w:rPr>
        <w:t>. This update was issued to address complexities in accounting for certain equity-linked financial instruments containing down rou</w:t>
      </w:r>
      <w:r>
        <w:rPr>
          <w:rFonts w:ascii="inherit" w:eastAsia="Times New Roman" w:hAnsi="inherit"/>
          <w:sz w:val="20"/>
          <w:szCs w:val="20"/>
        </w:rPr>
        <w:t>nd features. The amendments in ASU 2017-11 change the classification analysis of these financial instruments (or embedded features) so that equity classification is no longer precluded. The amendments in ASU 2017-11 are effective for annual reporting perio</w:t>
      </w:r>
      <w:r>
        <w:rPr>
          <w:rFonts w:ascii="inherit" w:eastAsia="Times New Roman" w:hAnsi="inherit"/>
          <w:sz w:val="20"/>
          <w:szCs w:val="20"/>
        </w:rPr>
        <w:t>ds beginning after December 15, 2018, including interim reporting periods within those annual reporting periods. Early adoption is permitted. The adoption of the standard did not have an impact on the Condensed Consolidated Financial Statements.</w:t>
      </w:r>
    </w:p>
    <w:p w:rsidR="00000000" w:rsidRDefault="00651EB3">
      <w:pPr>
        <w:spacing w:line="288" w:lineRule="auto"/>
        <w:jc w:val="both"/>
        <w:rPr>
          <w:rFonts w:eastAsia="Times New Roman"/>
          <w:sz w:val="20"/>
          <w:szCs w:val="20"/>
        </w:rPr>
      </w:pPr>
      <w:r>
        <w:rPr>
          <w:rFonts w:ascii="inherit" w:eastAsia="Times New Roman" w:hAnsi="inherit"/>
          <w:sz w:val="20"/>
          <w:szCs w:val="20"/>
        </w:rPr>
        <w:t>In Februar</w:t>
      </w:r>
      <w:r>
        <w:rPr>
          <w:rFonts w:ascii="inherit" w:eastAsia="Times New Roman" w:hAnsi="inherit"/>
          <w:sz w:val="20"/>
          <w:szCs w:val="20"/>
        </w:rPr>
        <w:t>y 2018, the FASB issued ASU 2018-02,</w:t>
      </w:r>
      <w:r>
        <w:rPr>
          <w:rFonts w:ascii="inherit" w:eastAsia="Times New Roman" w:hAnsi="inherit"/>
          <w:sz w:val="20"/>
          <w:szCs w:val="20"/>
        </w:rPr>
        <w:t xml:space="preserve"> </w:t>
      </w:r>
      <w:r>
        <w:rPr>
          <w:rFonts w:ascii="inherit" w:eastAsia="Times New Roman" w:hAnsi="inherit"/>
          <w:i/>
          <w:iCs/>
          <w:sz w:val="20"/>
          <w:szCs w:val="20"/>
        </w:rPr>
        <w:t>Income Statement-Reporting Comprehensive Income (Topic 220): Reclassification of Certain Tax Effects from Accumulated Other Comprehensive Income</w:t>
      </w:r>
      <w:r>
        <w:rPr>
          <w:rFonts w:ascii="inherit" w:eastAsia="Times New Roman" w:hAnsi="inherit"/>
          <w:sz w:val="20"/>
          <w:szCs w:val="20"/>
        </w:rPr>
        <w:t>. This update was issued to allow companies to reclassify tax effects stran</w:t>
      </w:r>
      <w:r>
        <w:rPr>
          <w:rFonts w:ascii="inherit" w:eastAsia="Times New Roman" w:hAnsi="inherit"/>
          <w:sz w:val="20"/>
          <w:szCs w:val="20"/>
        </w:rPr>
        <w:t>ded in accumulated other comprehensive income as a result of tax reform to retained earnings. Companies that elect to reclassify these amounts must reclassify stranded tax effects for all items accounted for in accumulated other comprehensive income. The a</w:t>
      </w:r>
      <w:r>
        <w:rPr>
          <w:rFonts w:ascii="inherit" w:eastAsia="Times New Roman" w:hAnsi="inherit"/>
          <w:sz w:val="20"/>
          <w:szCs w:val="20"/>
        </w:rPr>
        <w:t>mendments in ASU 2018-02 are effective for annual reporting periods beginning after December 15, 2018, including interim reporting periods within those annual reporting periods. Early adoption is permitted. Upon adoption of the standard, the Company did no</w:t>
      </w:r>
      <w:r>
        <w:rPr>
          <w:rFonts w:ascii="inherit" w:eastAsia="Times New Roman" w:hAnsi="inherit"/>
          <w:sz w:val="20"/>
          <w:szCs w:val="20"/>
        </w:rPr>
        <w:t>t elect to reclassify stranded tax effects to retained earnings. The adoption of the standard did not have an impact on the Condensed Consolidated Financial Statements.</w:t>
      </w:r>
    </w:p>
    <w:p w:rsidR="00000000" w:rsidRDefault="00651EB3">
      <w:pPr>
        <w:spacing w:line="288" w:lineRule="auto"/>
        <w:jc w:val="both"/>
        <w:rPr>
          <w:rFonts w:eastAsia="Times New Roman"/>
          <w:sz w:val="20"/>
          <w:szCs w:val="20"/>
        </w:rPr>
      </w:pPr>
      <w:r>
        <w:rPr>
          <w:rFonts w:ascii="inherit" w:eastAsia="Times New Roman" w:hAnsi="inherit"/>
          <w:sz w:val="20"/>
          <w:szCs w:val="20"/>
        </w:rPr>
        <w:t>In June 2018, the FASB issued ASU 2018-07,</w:t>
      </w:r>
      <w:r>
        <w:rPr>
          <w:rFonts w:ascii="inherit" w:eastAsia="Times New Roman" w:hAnsi="inherit"/>
          <w:sz w:val="20"/>
          <w:szCs w:val="20"/>
        </w:rPr>
        <w:t xml:space="preserve"> </w:t>
      </w:r>
      <w:r>
        <w:rPr>
          <w:rFonts w:ascii="inherit" w:eastAsia="Times New Roman" w:hAnsi="inherit"/>
          <w:i/>
          <w:iCs/>
          <w:sz w:val="20"/>
          <w:szCs w:val="20"/>
        </w:rPr>
        <w:t>Compensation—Stock Compensation (Topic 718):</w:t>
      </w:r>
      <w:r>
        <w:rPr>
          <w:rFonts w:ascii="inherit" w:eastAsia="Times New Roman" w:hAnsi="inherit"/>
          <w:i/>
          <w:iCs/>
          <w:sz w:val="20"/>
          <w:szCs w:val="20"/>
        </w:rPr>
        <w:t xml:space="preserve"> Improvements to Non-employee Share-Based Payment Accounting.</w:t>
      </w:r>
      <w:r>
        <w:rPr>
          <w:rFonts w:ascii="inherit" w:eastAsia="Times New Roman" w:hAnsi="inherit"/>
          <w:sz w:val="20"/>
          <w:szCs w:val="20"/>
        </w:rPr>
        <w:t xml:space="preserve"> </w:t>
      </w:r>
      <w:r>
        <w:rPr>
          <w:rFonts w:ascii="inherit" w:eastAsia="Times New Roman" w:hAnsi="inherit"/>
          <w:sz w:val="20"/>
          <w:szCs w:val="20"/>
        </w:rPr>
        <w:t>This update was issued to allow companies to account for share-based payment transactions with non-employees in the same way as share-based payment transactions with employees, with the main dif</w:t>
      </w:r>
      <w:r>
        <w:rPr>
          <w:rFonts w:ascii="inherit" w:eastAsia="Times New Roman" w:hAnsi="inherit"/>
          <w:sz w:val="20"/>
          <w:szCs w:val="20"/>
        </w:rPr>
        <w:t>ferences being the accounting for attribution and a contractual term election for valuing non-employee equity share options. The amendments in ASU 2018-07 are effective for annual reporting periods beginning after December 15, 2018, including interim repor</w:t>
      </w:r>
      <w:r>
        <w:rPr>
          <w:rFonts w:ascii="inherit" w:eastAsia="Times New Roman" w:hAnsi="inherit"/>
          <w:sz w:val="20"/>
          <w:szCs w:val="20"/>
        </w:rPr>
        <w:t xml:space="preserve">ting periods within those annual reporting periods. Per ASU 2018-07, this update should be applied on a modified retrospective basis via a cumulative effect adjustment to retained earnings as of the beginning of the fiscal year of adoption. Early adoption </w:t>
      </w:r>
      <w:r>
        <w:rPr>
          <w:rFonts w:ascii="inherit" w:eastAsia="Times New Roman" w:hAnsi="inherit"/>
          <w:sz w:val="20"/>
          <w:szCs w:val="20"/>
        </w:rPr>
        <w:t>is permitted only if the Company has adopted ASC 606,</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The adoption of the standard did not have an impact on the Condensed Consolidated Financial Statements.</w:t>
      </w:r>
    </w:p>
    <w:p w:rsidR="00000000" w:rsidRDefault="00651EB3">
      <w:pPr>
        <w:spacing w:line="288" w:lineRule="auto"/>
        <w:jc w:val="both"/>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i/>
          <w:iCs/>
          <w:sz w:val="20"/>
          <w:szCs w:val="20"/>
        </w:rPr>
        <w:t xml:space="preserve">Intangibles - </w:t>
      </w:r>
      <w:r>
        <w:rPr>
          <w:rFonts w:ascii="inherit" w:eastAsia="Times New Roman" w:hAnsi="inherit"/>
          <w:i/>
          <w:iCs/>
          <w:sz w:val="20"/>
          <w:szCs w:val="20"/>
        </w:rPr>
        <w:t>Goodwill and Other - Internal-Use Software (Subtopic 350-40): Customer's Accounting for Implementation Costs Incurred in a Cloud Computing Arrangement That is a Service Contract</w:t>
      </w:r>
      <w:r>
        <w:rPr>
          <w:rFonts w:ascii="inherit" w:eastAsia="Times New Roman" w:hAnsi="inherit"/>
          <w:sz w:val="20"/>
          <w:szCs w:val="20"/>
        </w:rPr>
        <w:t>. This update was issued to align the requirements for capitalizing implementat</w:t>
      </w:r>
      <w:r>
        <w:rPr>
          <w:rFonts w:ascii="inherit" w:eastAsia="Times New Roman" w:hAnsi="inherit"/>
          <w:sz w:val="20"/>
          <w:szCs w:val="20"/>
        </w:rPr>
        <w:t>ion costs incurred in a hosting arrangement that is a service contract with the requirements for capitalizing implementation costs incurred to develop or obtain internal-use software (and hosting arrangements that include an internal-use software license).</w:t>
      </w:r>
      <w:r>
        <w:rPr>
          <w:rFonts w:ascii="inherit" w:eastAsia="Times New Roman" w:hAnsi="inherit"/>
          <w:sz w:val="20"/>
          <w:szCs w:val="20"/>
        </w:rPr>
        <w:t xml:space="preserve"> The amendments in ASU 2018-15 are effective for annual periods beginning after December 15, 2019, including interim reporting periods within those annual periods. Early adoption is permitted. The Company early adopted this standard, effective January 1, 2</w:t>
      </w:r>
      <w:r>
        <w:rPr>
          <w:rFonts w:ascii="inherit" w:eastAsia="Times New Roman" w:hAnsi="inherit"/>
          <w:sz w:val="20"/>
          <w:szCs w:val="20"/>
        </w:rPr>
        <w:t>019, on a prospective basis. The adoption did not have an impact on the Condensed Consolidated Financial Statements.</w:t>
      </w:r>
    </w:p>
    <w:p w:rsidR="00000000" w:rsidRDefault="00651EB3">
      <w:pPr>
        <w:spacing w:line="288" w:lineRule="auto"/>
        <w:jc w:val="both"/>
        <w:rPr>
          <w:rFonts w:eastAsia="Times New Roman"/>
          <w:sz w:val="20"/>
          <w:szCs w:val="20"/>
        </w:rPr>
      </w:pPr>
      <w:r>
        <w:rPr>
          <w:rFonts w:ascii="inherit" w:eastAsia="Times New Roman" w:hAnsi="inherit"/>
          <w:sz w:val="20"/>
          <w:szCs w:val="20"/>
        </w:rPr>
        <w:t>In July 2019, the FASB issued ASU 2019-07,</w:t>
      </w:r>
      <w:r>
        <w:rPr>
          <w:rFonts w:ascii="inherit" w:eastAsia="Times New Roman" w:hAnsi="inherit"/>
          <w:sz w:val="20"/>
          <w:szCs w:val="20"/>
        </w:rPr>
        <w:t xml:space="preserve"> </w:t>
      </w:r>
      <w:r>
        <w:rPr>
          <w:rFonts w:ascii="inherit" w:eastAsia="Times New Roman" w:hAnsi="inherit"/>
          <w:i/>
          <w:iCs/>
          <w:sz w:val="20"/>
          <w:szCs w:val="20"/>
        </w:rPr>
        <w:t>Codification Updates to SEC Sections</w:t>
      </w:r>
      <w:r>
        <w:rPr>
          <w:rFonts w:ascii="inherit" w:eastAsia="Times New Roman" w:hAnsi="inherit"/>
          <w:sz w:val="20"/>
          <w:szCs w:val="20"/>
        </w:rPr>
        <w:t>. This update was issued to align the codification requireme</w:t>
      </w:r>
      <w:r>
        <w:rPr>
          <w:rFonts w:ascii="inherit" w:eastAsia="Times New Roman" w:hAnsi="inherit"/>
          <w:sz w:val="20"/>
          <w:szCs w:val="20"/>
        </w:rPr>
        <w:t>nts with the issuance of SEC Final Rule Releases No. 33-10532,</w:t>
      </w:r>
      <w:r>
        <w:rPr>
          <w:rFonts w:ascii="inherit" w:eastAsia="Times New Roman" w:hAnsi="inherit"/>
          <w:sz w:val="20"/>
          <w:szCs w:val="20"/>
        </w:rPr>
        <w:t xml:space="preserve"> </w:t>
      </w:r>
      <w:r>
        <w:rPr>
          <w:rFonts w:ascii="inherit" w:eastAsia="Times New Roman" w:hAnsi="inherit"/>
          <w:i/>
          <w:iCs/>
          <w:sz w:val="20"/>
          <w:szCs w:val="20"/>
        </w:rPr>
        <w:t>Disclosure Update and Simplification</w:t>
      </w:r>
      <w:r>
        <w:rPr>
          <w:rFonts w:ascii="inherit" w:eastAsia="Times New Roman" w:hAnsi="inherit"/>
          <w:sz w:val="20"/>
          <w:szCs w:val="20"/>
        </w:rPr>
        <w:t>, and Nos. 33-10231</w:t>
      </w:r>
      <w:r>
        <w:rPr>
          <w:rFonts w:ascii="inherit" w:eastAsia="Times New Roman" w:hAnsi="inherit"/>
          <w:sz w:val="20"/>
          <w:szCs w:val="20"/>
        </w:rPr>
        <w:t xml:space="preserve"> </w:t>
      </w:r>
    </w:p>
    <w:p w:rsidR="00000000" w:rsidRDefault="00651EB3">
      <w:pPr>
        <w:divId w:val="1348368766"/>
        <w:rPr>
          <w:rFonts w:eastAsia="Times New Roman"/>
          <w:sz w:val="20"/>
          <w:szCs w:val="20"/>
        </w:rPr>
      </w:pPr>
    </w:p>
    <w:p w:rsidR="00000000" w:rsidRDefault="00651EB3">
      <w:pPr>
        <w:spacing w:line="288" w:lineRule="auto"/>
        <w:jc w:val="center"/>
        <w:divId w:val="243684412"/>
        <w:rPr>
          <w:rFonts w:eastAsia="Times New Roman"/>
          <w:sz w:val="20"/>
          <w:szCs w:val="20"/>
        </w:rPr>
      </w:pPr>
      <w:r>
        <w:rPr>
          <w:rFonts w:ascii="inherit" w:eastAsia="Times New Roman" w:hAnsi="inherit"/>
          <w:sz w:val="20"/>
          <w:szCs w:val="20"/>
        </w:rPr>
        <w:t>12</w:t>
      </w:r>
    </w:p>
    <w:p w:rsidR="00000000" w:rsidRDefault="00651EB3">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651EB3">
      <w:pPr>
        <w:spacing w:line="288" w:lineRule="auto"/>
        <w:jc w:val="both"/>
        <w:divId w:val="85269150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852691506"/>
        <w:rPr>
          <w:rFonts w:eastAsia="Times New Roman"/>
          <w:sz w:val="20"/>
          <w:szCs w:val="20"/>
        </w:rPr>
      </w:pPr>
    </w:p>
    <w:p w:rsidR="00000000" w:rsidRDefault="00651EB3">
      <w:pPr>
        <w:divId w:val="1029724439"/>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and 33-10442,</w:t>
      </w:r>
      <w:r>
        <w:rPr>
          <w:rFonts w:ascii="inherit" w:eastAsia="Times New Roman" w:hAnsi="inherit"/>
          <w:sz w:val="20"/>
          <w:szCs w:val="20"/>
        </w:rPr>
        <w:t xml:space="preserve"> </w:t>
      </w:r>
      <w:r>
        <w:rPr>
          <w:rFonts w:ascii="inherit" w:eastAsia="Times New Roman" w:hAnsi="inherit"/>
          <w:i/>
          <w:iCs/>
          <w:sz w:val="20"/>
          <w:szCs w:val="20"/>
        </w:rPr>
        <w:t>Investment Company Reporting Modernization</w:t>
      </w:r>
      <w:r>
        <w:rPr>
          <w:rFonts w:ascii="inherit" w:eastAsia="Times New Roman" w:hAnsi="inherit"/>
          <w:sz w:val="20"/>
          <w:szCs w:val="20"/>
        </w:rPr>
        <w:t>, as well as other miscellaneous updates, including updates to XBRL taxonomy. The adop</w:t>
      </w:r>
      <w:r>
        <w:rPr>
          <w:rFonts w:ascii="inherit" w:eastAsia="Times New Roman" w:hAnsi="inherit"/>
          <w:sz w:val="20"/>
          <w:szCs w:val="20"/>
        </w:rPr>
        <w:t>tion did not have an impact on the Condensed Consolidated Financial Statements.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Recently Issued Accounting Pronouncements</w:t>
      </w:r>
    </w:p>
    <w:p w:rsidR="00000000" w:rsidRDefault="00651EB3">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i/>
          <w:iCs/>
          <w:sz w:val="20"/>
          <w:szCs w:val="20"/>
        </w:rPr>
        <w:t>Fair Value Measurement (Topic 820)</w:t>
      </w:r>
      <w:r>
        <w:rPr>
          <w:rFonts w:ascii="inherit" w:eastAsia="Times New Roman" w:hAnsi="inherit"/>
          <w:sz w:val="20"/>
          <w:szCs w:val="20"/>
        </w:rPr>
        <w:t>, which removes and modifies certain disclosure require</w:t>
      </w:r>
      <w:r>
        <w:rPr>
          <w:rFonts w:ascii="inherit" w:eastAsia="Times New Roman" w:hAnsi="inherit"/>
          <w:sz w:val="20"/>
          <w:szCs w:val="20"/>
        </w:rPr>
        <w:t>ments under Topic 820. The amendments are effective for fiscal years beginning after December 15, 2019, including interim periods within those fiscal years. An entity is permitted to early adopt any removed or modified disclosures upon issuance of the upda</w:t>
      </w:r>
      <w:r>
        <w:rPr>
          <w:rFonts w:ascii="inherit" w:eastAsia="Times New Roman" w:hAnsi="inherit"/>
          <w:sz w:val="20"/>
          <w:szCs w:val="20"/>
        </w:rPr>
        <w:t>te and to delay adoption of the additional disclosures until their effective date. The Company is in the process of evaluating the guidance but does not believe that the adoption of this standard will have a material impact on the Condensed Consolidated Fi</w:t>
      </w:r>
      <w:r>
        <w:rPr>
          <w:rFonts w:ascii="inherit" w:eastAsia="Times New Roman" w:hAnsi="inherit"/>
          <w:sz w:val="20"/>
          <w:szCs w:val="20"/>
        </w:rPr>
        <w:t>nancial Statements or related disclosures.</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1946"/>
      </w:tblGrid>
      <w:tr w:rsidR="00000000">
        <w:trPr>
          <w:tblCellSpacing w:w="0" w:type="dxa"/>
        </w:trPr>
        <w:tc>
          <w:tcPr>
            <w:tcW w:w="36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815370031"/>
              <w:rPr>
                <w:rFonts w:eastAsia="Times New Roman"/>
                <w:sz w:val="20"/>
                <w:szCs w:val="20"/>
              </w:rPr>
            </w:pPr>
            <w:r>
              <w:rPr>
                <w:rFonts w:ascii="inherit" w:eastAsia="Times New Roman" w:hAnsi="inherit"/>
                <w:b/>
                <w:bCs/>
                <w:sz w:val="20"/>
                <w:szCs w:val="20"/>
              </w:rPr>
              <w:t>3.</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Revenue Recognition</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presents the Company's revenue disaggregated by solution group, geographical market and timing of transfer of products and services.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reportable se</w:t>
      </w:r>
      <w:r>
        <w:rPr>
          <w:rFonts w:ascii="inherit" w:eastAsia="Times New Roman" w:hAnsi="inherit"/>
          <w:sz w:val="20"/>
          <w:szCs w:val="20"/>
        </w:rPr>
        <w:t>gment in accordance with ASC 280,</w:t>
      </w:r>
      <w:r>
        <w:rPr>
          <w:rFonts w:ascii="inherit" w:eastAsia="Times New Roman" w:hAnsi="inherit"/>
          <w:sz w:val="20"/>
          <w:szCs w:val="20"/>
        </w:rPr>
        <w:t xml:space="preserve"> </w:t>
      </w:r>
      <w:r>
        <w:rPr>
          <w:rFonts w:ascii="inherit" w:eastAsia="Times New Roman" w:hAnsi="inherit"/>
          <w:i/>
          <w:iCs/>
          <w:sz w:val="20"/>
          <w:szCs w:val="20"/>
        </w:rPr>
        <w:t>Segment Reporting</w:t>
      </w:r>
      <w:r>
        <w:rPr>
          <w:rFonts w:ascii="inherit" w:eastAsia="Times New Roman" w:hAnsi="inherit"/>
          <w:sz w:val="20"/>
          <w:szCs w:val="20"/>
        </w:rPr>
        <w:t>; as such, the disaggregation of revenue below reconciles directly to its unique reportable segment.</w:t>
      </w:r>
    </w:p>
    <w:tbl>
      <w:tblPr>
        <w:tblW w:w="4610" w:type="pct"/>
        <w:jc w:val="center"/>
        <w:tblCellMar>
          <w:left w:w="0" w:type="dxa"/>
          <w:right w:w="0" w:type="dxa"/>
        </w:tblCellMar>
        <w:tblLook w:val="04A0" w:firstRow="1" w:lastRow="0" w:firstColumn="1" w:lastColumn="0" w:noHBand="0" w:noVBand="1"/>
      </w:tblPr>
      <w:tblGrid>
        <w:gridCol w:w="3332"/>
        <w:gridCol w:w="105"/>
        <w:gridCol w:w="132"/>
        <w:gridCol w:w="804"/>
        <w:gridCol w:w="39"/>
        <w:gridCol w:w="105"/>
        <w:gridCol w:w="132"/>
        <w:gridCol w:w="805"/>
        <w:gridCol w:w="40"/>
        <w:gridCol w:w="105"/>
        <w:gridCol w:w="132"/>
        <w:gridCol w:w="805"/>
        <w:gridCol w:w="40"/>
        <w:gridCol w:w="105"/>
        <w:gridCol w:w="132"/>
        <w:gridCol w:w="805"/>
        <w:gridCol w:w="40"/>
      </w:tblGrid>
      <w:tr w:rsidR="00000000">
        <w:trPr>
          <w:divId w:val="1152602925"/>
          <w:jc w:val="center"/>
        </w:trPr>
        <w:tc>
          <w:tcPr>
            <w:tcW w:w="0" w:type="auto"/>
            <w:gridSpan w:val="17"/>
            <w:vAlign w:val="center"/>
            <w:hideMark/>
          </w:tcPr>
          <w:p w:rsidR="00000000" w:rsidRDefault="00651EB3">
            <w:pPr>
              <w:spacing w:line="288" w:lineRule="auto"/>
              <w:jc w:val="both"/>
              <w:rPr>
                <w:rFonts w:eastAsia="Times New Roman"/>
                <w:sz w:val="20"/>
                <w:szCs w:val="20"/>
              </w:rPr>
            </w:pPr>
          </w:p>
        </w:tc>
      </w:tr>
      <w:tr w:rsidR="00000000">
        <w:trPr>
          <w:divId w:val="1152602925"/>
          <w:jc w:val="center"/>
        </w:trPr>
        <w:tc>
          <w:tcPr>
            <w:tcW w:w="22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52602925"/>
          <w:jc w:val="center"/>
        </w:trPr>
        <w:tc>
          <w:tcPr>
            <w:tcW w:w="0" w:type="auto"/>
            <w:tcMar>
              <w:top w:w="30" w:type="dxa"/>
              <w:left w:w="30" w:type="dxa"/>
              <w:bottom w:w="30" w:type="dxa"/>
              <w:right w:w="30" w:type="dxa"/>
            </w:tcMar>
            <w:vAlign w:val="bottom"/>
            <w:hideMark/>
          </w:tcPr>
          <w:p w:rsidR="00000000" w:rsidRDefault="00651EB3">
            <w:pPr>
              <w:divId w:val="438305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419719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18312881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152602925"/>
          <w:jc w:val="center"/>
        </w:trPr>
        <w:tc>
          <w:tcPr>
            <w:tcW w:w="0" w:type="auto"/>
            <w:tcMar>
              <w:top w:w="30" w:type="dxa"/>
              <w:left w:w="30" w:type="dxa"/>
              <w:bottom w:w="30" w:type="dxa"/>
              <w:right w:w="30" w:type="dxa"/>
            </w:tcMar>
            <w:vAlign w:val="bottom"/>
            <w:hideMark/>
          </w:tcPr>
          <w:p w:rsidR="00000000" w:rsidRDefault="00651EB3">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2090224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2031561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114637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9240721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15260292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By Solution group:</w:t>
            </w:r>
          </w:p>
        </w:tc>
        <w:tc>
          <w:tcPr>
            <w:tcW w:w="0" w:type="auto"/>
            <w:shd w:val="clear" w:color="auto" w:fill="CCEEFF"/>
            <w:tcMar>
              <w:top w:w="30" w:type="dxa"/>
              <w:left w:w="30" w:type="dxa"/>
              <w:bottom w:w="30" w:type="dxa"/>
              <w:right w:w="30" w:type="dxa"/>
            </w:tcMar>
            <w:vAlign w:val="bottom"/>
            <w:hideMark/>
          </w:tcPr>
          <w:p w:rsidR="00000000" w:rsidRDefault="00651EB3">
            <w:pPr>
              <w:divId w:val="1538468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67205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17366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59599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21645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2062514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626009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676112378"/>
              <w:rPr>
                <w:rFonts w:eastAsia="Times New Roman"/>
                <w:sz w:val="20"/>
                <w:szCs w:val="20"/>
              </w:rPr>
            </w:pPr>
            <w:r>
              <w:rPr>
                <w:rFonts w:ascii="inherit" w:eastAsia="Times New Roman" w:hAnsi="inherit"/>
                <w:sz w:val="20"/>
                <w:szCs w:val="20"/>
              </w:rPr>
              <w:t> </w:t>
            </w:r>
          </w:p>
        </w:tc>
      </w:tr>
      <w:tr w:rsidR="00000000">
        <w:trPr>
          <w:divId w:val="1152602925"/>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Ratings and Planning</w:t>
            </w:r>
          </w:p>
        </w:tc>
        <w:tc>
          <w:tcPr>
            <w:tcW w:w="0" w:type="auto"/>
            <w:tcMar>
              <w:top w:w="30" w:type="dxa"/>
              <w:left w:w="30" w:type="dxa"/>
              <w:bottom w:w="30" w:type="dxa"/>
              <w:right w:w="30" w:type="dxa"/>
            </w:tcMar>
            <w:vAlign w:val="bottom"/>
            <w:hideMark/>
          </w:tcPr>
          <w:p w:rsidR="00000000" w:rsidRDefault="00651EB3">
            <w:pPr>
              <w:divId w:val="447819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65,334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5810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70,499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89155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204,833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2706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210,569</w:t>
            </w:r>
          </w:p>
        </w:tc>
        <w:tc>
          <w:tcPr>
            <w:tcW w:w="0" w:type="auto"/>
            <w:vAlign w:val="bottom"/>
            <w:hideMark/>
          </w:tcPr>
          <w:p w:rsidR="00000000" w:rsidRDefault="00651EB3">
            <w:pPr>
              <w:rPr>
                <w:rFonts w:eastAsia="Times New Roman"/>
                <w:sz w:val="20"/>
                <w:szCs w:val="20"/>
              </w:rPr>
            </w:pPr>
          </w:p>
        </w:tc>
      </w:tr>
      <w:tr w:rsidR="00000000">
        <w:trPr>
          <w:divId w:val="115260292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shd w:val="clear" w:color="auto" w:fill="CCEEFF"/>
              </w:rPr>
              <w:t>Analytics and Optimization</w:t>
            </w:r>
          </w:p>
        </w:tc>
        <w:tc>
          <w:tcPr>
            <w:tcW w:w="0" w:type="auto"/>
            <w:shd w:val="clear" w:color="auto" w:fill="CCEEFF"/>
            <w:tcMar>
              <w:top w:w="30" w:type="dxa"/>
              <w:left w:w="30" w:type="dxa"/>
              <w:bottom w:w="30" w:type="dxa"/>
              <w:right w:w="30" w:type="dxa"/>
            </w:tcMar>
            <w:vAlign w:val="bottom"/>
            <w:hideMark/>
          </w:tcPr>
          <w:p w:rsidR="00000000" w:rsidRDefault="00651EB3">
            <w:pPr>
              <w:divId w:val="315307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18,252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0591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22,215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01605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57,003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7742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68,479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52602925"/>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Movies Reporting and Analytics</w:t>
            </w:r>
          </w:p>
        </w:tc>
        <w:tc>
          <w:tcPr>
            <w:tcW w:w="0" w:type="auto"/>
            <w:tcMar>
              <w:top w:w="30" w:type="dxa"/>
              <w:left w:w="30" w:type="dxa"/>
              <w:bottom w:w="30" w:type="dxa"/>
              <w:right w:w="30" w:type="dxa"/>
            </w:tcMar>
            <w:vAlign w:val="bottom"/>
            <w:hideMark/>
          </w:tcPr>
          <w:p w:rsidR="00000000" w:rsidRDefault="00651EB3">
            <w:pPr>
              <w:divId w:val="1131361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10,714</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25725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10,150</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13354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31,646</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29185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31,124</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1152602925"/>
          <w:jc w:val="center"/>
        </w:trPr>
        <w:tc>
          <w:tcPr>
            <w:tcW w:w="0" w:type="auto"/>
            <w:shd w:val="clear" w:color="auto" w:fill="CCEEFF"/>
            <w:tcMar>
              <w:top w:w="30" w:type="dxa"/>
              <w:left w:w="18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651EB3">
            <w:pPr>
              <w:divId w:val="528184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94,300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146041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102,864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07555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293,482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99638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310,172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r w:rsidR="00000000">
        <w:trPr>
          <w:divId w:val="115260292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By Geographical market:</w:t>
            </w:r>
          </w:p>
        </w:tc>
        <w:tc>
          <w:tcPr>
            <w:tcW w:w="0" w:type="auto"/>
            <w:tcMar>
              <w:top w:w="30" w:type="dxa"/>
              <w:left w:w="30" w:type="dxa"/>
              <w:bottom w:w="30" w:type="dxa"/>
              <w:right w:w="30" w:type="dxa"/>
            </w:tcMar>
            <w:vAlign w:val="bottom"/>
            <w:hideMark/>
          </w:tcPr>
          <w:p w:rsidR="00000000" w:rsidRDefault="00651EB3">
            <w:pPr>
              <w:divId w:val="1914585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449357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33504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85599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347441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2061592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16876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294288924"/>
              <w:rPr>
                <w:rFonts w:eastAsia="Times New Roman"/>
                <w:sz w:val="20"/>
                <w:szCs w:val="20"/>
              </w:rPr>
            </w:pPr>
            <w:r>
              <w:rPr>
                <w:rFonts w:ascii="inherit" w:eastAsia="Times New Roman" w:hAnsi="inherit"/>
                <w:sz w:val="20"/>
                <w:szCs w:val="20"/>
              </w:rPr>
              <w:t> </w:t>
            </w:r>
          </w:p>
        </w:tc>
      </w:tr>
      <w:tr w:rsidR="00000000">
        <w:trPr>
          <w:divId w:val="115260292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shd w:val="clear" w:color="auto" w:fill="CCEEFF"/>
              </w:rPr>
              <w:t>United States</w:t>
            </w:r>
          </w:p>
        </w:tc>
        <w:tc>
          <w:tcPr>
            <w:tcW w:w="0" w:type="auto"/>
            <w:shd w:val="clear" w:color="auto" w:fill="CCEEFF"/>
            <w:tcMar>
              <w:top w:w="30" w:type="dxa"/>
              <w:left w:w="30" w:type="dxa"/>
              <w:bottom w:w="30" w:type="dxa"/>
              <w:right w:w="30" w:type="dxa"/>
            </w:tcMar>
            <w:vAlign w:val="bottom"/>
            <w:hideMark/>
          </w:tcPr>
          <w:p w:rsidR="00000000" w:rsidRDefault="00651EB3">
            <w:pPr>
              <w:divId w:val="640767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81,957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20371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90,250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67485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253,904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1442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269,532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52602925"/>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Europe</w:t>
            </w:r>
          </w:p>
        </w:tc>
        <w:tc>
          <w:tcPr>
            <w:tcW w:w="0" w:type="auto"/>
            <w:tcMar>
              <w:top w:w="30" w:type="dxa"/>
              <w:left w:w="30" w:type="dxa"/>
              <w:bottom w:w="30" w:type="dxa"/>
              <w:right w:w="30" w:type="dxa"/>
            </w:tcMar>
            <w:vAlign w:val="bottom"/>
            <w:hideMark/>
          </w:tcPr>
          <w:p w:rsidR="00000000" w:rsidRDefault="00651EB3">
            <w:pPr>
              <w:divId w:val="2083869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7,078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59549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8,014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05980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22,994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23110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26,022</w:t>
            </w:r>
          </w:p>
        </w:tc>
        <w:tc>
          <w:tcPr>
            <w:tcW w:w="0" w:type="auto"/>
            <w:vAlign w:val="bottom"/>
            <w:hideMark/>
          </w:tcPr>
          <w:p w:rsidR="00000000" w:rsidRDefault="00651EB3">
            <w:pPr>
              <w:rPr>
                <w:rFonts w:eastAsia="Times New Roman"/>
                <w:sz w:val="20"/>
                <w:szCs w:val="20"/>
              </w:rPr>
            </w:pPr>
          </w:p>
        </w:tc>
      </w:tr>
      <w:tr w:rsidR="00000000">
        <w:trPr>
          <w:divId w:val="115260292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shd w:val="clear" w:color="auto" w:fill="CCEEFF"/>
              </w:rPr>
              <w:t>Latin America</w:t>
            </w:r>
          </w:p>
        </w:tc>
        <w:tc>
          <w:tcPr>
            <w:tcW w:w="0" w:type="auto"/>
            <w:shd w:val="clear" w:color="auto" w:fill="CCEEFF"/>
            <w:tcMar>
              <w:top w:w="30" w:type="dxa"/>
              <w:left w:w="30" w:type="dxa"/>
              <w:bottom w:w="30" w:type="dxa"/>
              <w:right w:w="30" w:type="dxa"/>
            </w:tcMar>
            <w:vAlign w:val="bottom"/>
            <w:hideMark/>
          </w:tcPr>
          <w:p w:rsidR="00000000" w:rsidRDefault="00651EB3">
            <w:pPr>
              <w:divId w:val="69236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2,192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84938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2,407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25013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6,878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24883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7,016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52602925"/>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Canada</w:t>
            </w:r>
          </w:p>
        </w:tc>
        <w:tc>
          <w:tcPr>
            <w:tcW w:w="0" w:type="auto"/>
            <w:tcMar>
              <w:top w:w="30" w:type="dxa"/>
              <w:left w:w="30" w:type="dxa"/>
              <w:bottom w:w="30" w:type="dxa"/>
              <w:right w:w="30" w:type="dxa"/>
            </w:tcMar>
            <w:vAlign w:val="bottom"/>
            <w:hideMark/>
          </w:tcPr>
          <w:p w:rsidR="00000000" w:rsidRDefault="00651EB3">
            <w:pPr>
              <w:divId w:val="1013457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1,691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51548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11555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5,289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87203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5,441</w:t>
            </w:r>
          </w:p>
        </w:tc>
        <w:tc>
          <w:tcPr>
            <w:tcW w:w="0" w:type="auto"/>
            <w:vAlign w:val="bottom"/>
            <w:hideMark/>
          </w:tcPr>
          <w:p w:rsidR="00000000" w:rsidRDefault="00651EB3">
            <w:pPr>
              <w:rPr>
                <w:rFonts w:eastAsia="Times New Roman"/>
                <w:sz w:val="20"/>
                <w:szCs w:val="20"/>
              </w:rPr>
            </w:pPr>
          </w:p>
        </w:tc>
      </w:tr>
      <w:tr w:rsidR="00000000">
        <w:trPr>
          <w:divId w:val="115260292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shd w:val="clear" w:color="auto" w:fill="CCEEFF"/>
              </w:rPr>
              <w:t>Other</w:t>
            </w:r>
          </w:p>
        </w:tc>
        <w:tc>
          <w:tcPr>
            <w:tcW w:w="0" w:type="auto"/>
            <w:shd w:val="clear" w:color="auto" w:fill="CCEEFF"/>
            <w:tcMar>
              <w:top w:w="30" w:type="dxa"/>
              <w:left w:w="30" w:type="dxa"/>
              <w:bottom w:w="30" w:type="dxa"/>
              <w:right w:w="30" w:type="dxa"/>
            </w:tcMar>
            <w:vAlign w:val="bottom"/>
            <w:hideMark/>
          </w:tcPr>
          <w:p w:rsidR="00000000" w:rsidRDefault="00651EB3">
            <w:pPr>
              <w:divId w:val="705450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1,382</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11927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706</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8255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4,417</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25596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2,161</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152602925"/>
          <w:jc w:val="center"/>
        </w:trPr>
        <w:tc>
          <w:tcPr>
            <w:tcW w:w="0" w:type="auto"/>
            <w:tcMar>
              <w:top w:w="30" w:type="dxa"/>
              <w:left w:w="18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651EB3">
            <w:pPr>
              <w:divId w:val="1230267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94,300</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5416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102,864</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15827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293,482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23828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310,172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r w:rsidR="00000000">
        <w:trPr>
          <w:divId w:val="115260292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By Timing of revenue recognition:</w:t>
            </w:r>
          </w:p>
        </w:tc>
        <w:tc>
          <w:tcPr>
            <w:tcW w:w="0" w:type="auto"/>
            <w:shd w:val="clear" w:color="auto" w:fill="CCEEFF"/>
            <w:tcMar>
              <w:top w:w="30" w:type="dxa"/>
              <w:left w:w="30" w:type="dxa"/>
              <w:bottom w:w="30" w:type="dxa"/>
              <w:right w:w="30" w:type="dxa"/>
            </w:tcMar>
            <w:vAlign w:val="bottom"/>
            <w:hideMark/>
          </w:tcPr>
          <w:p w:rsidR="00000000" w:rsidRDefault="00651EB3">
            <w:pPr>
              <w:divId w:val="1417095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452091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882353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982998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17845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877619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113550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03699532"/>
              <w:rPr>
                <w:rFonts w:eastAsia="Times New Roman"/>
                <w:sz w:val="20"/>
                <w:szCs w:val="20"/>
              </w:rPr>
            </w:pPr>
            <w:r>
              <w:rPr>
                <w:rFonts w:ascii="inherit" w:eastAsia="Times New Roman" w:hAnsi="inherit"/>
                <w:sz w:val="20"/>
                <w:szCs w:val="20"/>
              </w:rPr>
              <w:t> </w:t>
            </w:r>
          </w:p>
        </w:tc>
      </w:tr>
      <w:tr w:rsidR="00000000">
        <w:trPr>
          <w:divId w:val="1152602925"/>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Products and services transferred at a point in time</w:t>
            </w:r>
          </w:p>
        </w:tc>
        <w:tc>
          <w:tcPr>
            <w:tcW w:w="0" w:type="auto"/>
            <w:tcMar>
              <w:top w:w="30" w:type="dxa"/>
              <w:left w:w="30" w:type="dxa"/>
              <w:bottom w:w="30" w:type="dxa"/>
              <w:right w:w="30" w:type="dxa"/>
            </w:tcMar>
            <w:vAlign w:val="bottom"/>
            <w:hideMark/>
          </w:tcPr>
          <w:p w:rsidR="00000000" w:rsidRDefault="00651EB3">
            <w:pPr>
              <w:divId w:val="232855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23,397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91490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22,689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67595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70,938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3832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80,264</w:t>
            </w:r>
          </w:p>
        </w:tc>
        <w:tc>
          <w:tcPr>
            <w:tcW w:w="0" w:type="auto"/>
            <w:vAlign w:val="bottom"/>
            <w:hideMark/>
          </w:tcPr>
          <w:p w:rsidR="00000000" w:rsidRDefault="00651EB3">
            <w:pPr>
              <w:rPr>
                <w:rFonts w:eastAsia="Times New Roman"/>
                <w:sz w:val="20"/>
                <w:szCs w:val="20"/>
              </w:rPr>
            </w:pPr>
          </w:p>
        </w:tc>
      </w:tr>
      <w:tr w:rsidR="00000000">
        <w:trPr>
          <w:divId w:val="115260292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shd w:val="clear" w:color="auto" w:fill="CCEEFF"/>
              </w:rPr>
              <w:t>Products and services transferred over time</w:t>
            </w:r>
          </w:p>
        </w:tc>
        <w:tc>
          <w:tcPr>
            <w:tcW w:w="0" w:type="auto"/>
            <w:shd w:val="clear" w:color="auto" w:fill="CCEEFF"/>
            <w:tcMar>
              <w:top w:w="30" w:type="dxa"/>
              <w:left w:w="30" w:type="dxa"/>
              <w:bottom w:w="30" w:type="dxa"/>
              <w:right w:w="30" w:type="dxa"/>
            </w:tcMar>
            <w:vAlign w:val="bottom"/>
            <w:hideMark/>
          </w:tcPr>
          <w:p w:rsidR="00000000" w:rsidRDefault="00651EB3">
            <w:pPr>
              <w:divId w:val="1136874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70,903</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30325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80,175</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4882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222,544</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34298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229,908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152602925"/>
          <w:jc w:val="center"/>
        </w:trPr>
        <w:tc>
          <w:tcPr>
            <w:tcW w:w="0" w:type="auto"/>
            <w:tcMar>
              <w:top w:w="30" w:type="dxa"/>
              <w:left w:w="18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651EB3">
            <w:pPr>
              <w:divId w:val="1811945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94,300</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27175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102,864</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71593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293,482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43718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310,172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Contract Balances</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provides information about receivables, contract assets, contract costs, contract liabilities and customer advances from contracts with customers:</w:t>
      </w:r>
    </w:p>
    <w:tbl>
      <w:tblPr>
        <w:tblW w:w="4707" w:type="pct"/>
        <w:jc w:val="center"/>
        <w:tblCellMar>
          <w:left w:w="0" w:type="dxa"/>
          <w:right w:w="0" w:type="dxa"/>
        </w:tblCellMar>
        <w:tblLook w:val="04A0" w:firstRow="1" w:lastRow="0" w:firstColumn="1" w:lastColumn="0" w:noHBand="0" w:noVBand="1"/>
      </w:tblPr>
      <w:tblGrid>
        <w:gridCol w:w="4970"/>
        <w:gridCol w:w="105"/>
        <w:gridCol w:w="133"/>
        <w:gridCol w:w="1140"/>
        <w:gridCol w:w="50"/>
        <w:gridCol w:w="105"/>
        <w:gridCol w:w="133"/>
        <w:gridCol w:w="1136"/>
        <w:gridCol w:w="47"/>
      </w:tblGrid>
      <w:tr w:rsidR="00000000">
        <w:trPr>
          <w:divId w:val="1890064883"/>
          <w:jc w:val="center"/>
        </w:trPr>
        <w:tc>
          <w:tcPr>
            <w:tcW w:w="0" w:type="auto"/>
            <w:gridSpan w:val="9"/>
            <w:vAlign w:val="center"/>
            <w:hideMark/>
          </w:tcPr>
          <w:p w:rsidR="00000000" w:rsidRDefault="00651EB3">
            <w:pPr>
              <w:spacing w:line="288" w:lineRule="auto"/>
              <w:jc w:val="both"/>
              <w:rPr>
                <w:rFonts w:eastAsia="Times New Roman"/>
                <w:sz w:val="20"/>
                <w:szCs w:val="20"/>
              </w:rPr>
            </w:pPr>
          </w:p>
        </w:tc>
      </w:tr>
      <w:tr w:rsidR="00000000">
        <w:trPr>
          <w:divId w:val="1890064883"/>
          <w:jc w:val="center"/>
        </w:trPr>
        <w:tc>
          <w:tcPr>
            <w:tcW w:w="32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890064883"/>
          <w:jc w:val="center"/>
        </w:trPr>
        <w:tc>
          <w:tcPr>
            <w:tcW w:w="0" w:type="auto"/>
            <w:tcMar>
              <w:top w:w="30" w:type="dxa"/>
              <w:left w:w="30" w:type="dxa"/>
              <w:bottom w:w="30" w:type="dxa"/>
              <w:right w:w="30" w:type="dxa"/>
            </w:tcMar>
            <w:vAlign w:val="bottom"/>
            <w:hideMark/>
          </w:tcPr>
          <w:p w:rsidR="00000000" w:rsidRDefault="00651EB3">
            <w:pPr>
              <w:divId w:val="224415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38403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651EB3">
            <w:pPr>
              <w:divId w:val="274488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1890064883"/>
          <w:jc w:val="center"/>
        </w:trPr>
        <w:tc>
          <w:tcPr>
            <w:tcW w:w="0" w:type="auto"/>
            <w:tcMar>
              <w:top w:w="30" w:type="dxa"/>
              <w:left w:w="30" w:type="dxa"/>
              <w:bottom w:w="30" w:type="dxa"/>
              <w:right w:w="30" w:type="dxa"/>
            </w:tcMar>
            <w:vAlign w:val="bottom"/>
            <w:hideMark/>
          </w:tcPr>
          <w:p w:rsidR="00000000" w:rsidRDefault="00651EB3">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2143962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divId w:val="9413059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18900648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30" w:type="dxa"/>
            </w:tcMar>
            <w:vAlign w:val="bottom"/>
            <w:hideMark/>
          </w:tcPr>
          <w:p w:rsidR="00000000" w:rsidRDefault="00651EB3">
            <w:pPr>
              <w:divId w:val="1186213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59,417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72094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75,609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9006488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and non-current contract assets</w:t>
            </w:r>
          </w:p>
        </w:tc>
        <w:tc>
          <w:tcPr>
            <w:tcW w:w="0" w:type="auto"/>
            <w:tcMar>
              <w:top w:w="30" w:type="dxa"/>
              <w:left w:w="30" w:type="dxa"/>
              <w:bottom w:w="30" w:type="dxa"/>
              <w:right w:w="30" w:type="dxa"/>
            </w:tcMar>
            <w:vAlign w:val="bottom"/>
            <w:hideMark/>
          </w:tcPr>
          <w:p w:rsidR="00000000" w:rsidRDefault="00651EB3">
            <w:pPr>
              <w:divId w:val="1385519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1,577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41854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2,438</w:t>
            </w:r>
          </w:p>
        </w:tc>
        <w:tc>
          <w:tcPr>
            <w:tcW w:w="0" w:type="auto"/>
            <w:vAlign w:val="bottom"/>
            <w:hideMark/>
          </w:tcPr>
          <w:p w:rsidR="00000000" w:rsidRDefault="00651EB3">
            <w:pPr>
              <w:rPr>
                <w:rFonts w:eastAsia="Times New Roman"/>
                <w:sz w:val="20"/>
                <w:szCs w:val="20"/>
              </w:rPr>
            </w:pPr>
          </w:p>
        </w:tc>
      </w:tr>
      <w:tr w:rsidR="00000000">
        <w:trPr>
          <w:divId w:val="18900648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and non-current contract costs</w:t>
            </w:r>
          </w:p>
        </w:tc>
        <w:tc>
          <w:tcPr>
            <w:tcW w:w="0" w:type="auto"/>
            <w:shd w:val="clear" w:color="auto" w:fill="CCEEFF"/>
            <w:tcMar>
              <w:top w:w="30" w:type="dxa"/>
              <w:left w:w="30" w:type="dxa"/>
              <w:bottom w:w="30" w:type="dxa"/>
              <w:right w:w="30" w:type="dxa"/>
            </w:tcMar>
            <w:vAlign w:val="bottom"/>
            <w:hideMark/>
          </w:tcPr>
          <w:p w:rsidR="00000000" w:rsidRDefault="00651EB3">
            <w:pPr>
              <w:divId w:val="1101493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1,073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62336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9006488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contract liability</w:t>
            </w:r>
          </w:p>
        </w:tc>
        <w:tc>
          <w:tcPr>
            <w:tcW w:w="0" w:type="auto"/>
            <w:tcMar>
              <w:top w:w="30" w:type="dxa"/>
              <w:left w:w="30" w:type="dxa"/>
              <w:bottom w:w="30" w:type="dxa"/>
              <w:right w:w="30" w:type="dxa"/>
            </w:tcMar>
            <w:vAlign w:val="bottom"/>
            <w:hideMark/>
          </w:tcPr>
          <w:p w:rsidR="00000000" w:rsidRDefault="00651EB3">
            <w:pPr>
              <w:divId w:val="2037535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51,852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69755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64,189</w:t>
            </w:r>
          </w:p>
        </w:tc>
        <w:tc>
          <w:tcPr>
            <w:tcW w:w="0" w:type="auto"/>
            <w:vAlign w:val="bottom"/>
            <w:hideMark/>
          </w:tcPr>
          <w:p w:rsidR="00000000" w:rsidRDefault="00651EB3">
            <w:pPr>
              <w:rPr>
                <w:rFonts w:eastAsia="Times New Roman"/>
                <w:sz w:val="20"/>
                <w:szCs w:val="20"/>
              </w:rPr>
            </w:pPr>
          </w:p>
        </w:tc>
      </w:tr>
      <w:tr w:rsidR="00000000">
        <w:trPr>
          <w:divId w:val="189006488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Current customer advances</w:t>
            </w:r>
          </w:p>
        </w:tc>
        <w:tc>
          <w:tcPr>
            <w:tcW w:w="0" w:type="auto"/>
            <w:shd w:val="clear" w:color="auto" w:fill="CCEEFF"/>
            <w:tcMar>
              <w:top w:w="30" w:type="dxa"/>
              <w:left w:w="30" w:type="dxa"/>
              <w:bottom w:w="30" w:type="dxa"/>
              <w:right w:w="30" w:type="dxa"/>
            </w:tcMar>
            <w:vAlign w:val="bottom"/>
            <w:hideMark/>
          </w:tcPr>
          <w:p w:rsidR="00000000" w:rsidRDefault="00651EB3">
            <w:pPr>
              <w:divId w:val="752894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7,706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02251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6,688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9006488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Non-current contract liability</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651EB3">
            <w:pPr>
              <w:divId w:val="951478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91934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508</w:t>
            </w:r>
          </w:p>
        </w:tc>
        <w:tc>
          <w:tcPr>
            <w:tcW w:w="0" w:type="auto"/>
            <w:vAlign w:val="bottom"/>
            <w:hideMark/>
          </w:tcPr>
          <w:p w:rsidR="00000000" w:rsidRDefault="00651EB3">
            <w:pPr>
              <w:rPr>
                <w:rFonts w:eastAsia="Times New Roman"/>
                <w:sz w:val="20"/>
                <w:szCs w:val="20"/>
              </w:rPr>
            </w:pPr>
          </w:p>
        </w:tc>
      </w:tr>
    </w:tbl>
    <w:p w:rsidR="00000000" w:rsidRDefault="00651EB3">
      <w:pPr>
        <w:divId w:val="2090610892"/>
        <w:rPr>
          <w:rFonts w:eastAsia="Times New Roman"/>
          <w:sz w:val="20"/>
          <w:szCs w:val="20"/>
        </w:rPr>
      </w:pPr>
    </w:p>
    <w:p w:rsidR="00000000" w:rsidRDefault="00651EB3">
      <w:pPr>
        <w:spacing w:line="288" w:lineRule="auto"/>
        <w:jc w:val="center"/>
        <w:divId w:val="577523921"/>
        <w:rPr>
          <w:rFonts w:eastAsia="Times New Roman"/>
          <w:sz w:val="20"/>
          <w:szCs w:val="20"/>
        </w:rPr>
      </w:pPr>
      <w:r>
        <w:rPr>
          <w:rFonts w:ascii="inherit" w:eastAsia="Times New Roman" w:hAnsi="inherit"/>
          <w:sz w:val="20"/>
          <w:szCs w:val="20"/>
        </w:rPr>
        <w:t>13</w:t>
      </w:r>
    </w:p>
    <w:p w:rsidR="00000000" w:rsidRDefault="00651EB3">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651EB3">
      <w:pPr>
        <w:spacing w:line="288" w:lineRule="auto"/>
        <w:jc w:val="both"/>
        <w:divId w:val="73934597"/>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73934597"/>
        <w:rPr>
          <w:rFonts w:eastAsia="Times New Roman"/>
          <w:sz w:val="20"/>
          <w:szCs w:val="20"/>
        </w:rPr>
      </w:pPr>
    </w:p>
    <w:p w:rsidR="00000000" w:rsidRDefault="00651EB3">
      <w:pPr>
        <w:divId w:val="47841993"/>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Significant changes in the contract assets and the contract liabilities balances are as follows:</w:t>
      </w:r>
    </w:p>
    <w:tbl>
      <w:tblPr>
        <w:tblW w:w="4346" w:type="pct"/>
        <w:jc w:val="center"/>
        <w:tblCellMar>
          <w:left w:w="0" w:type="dxa"/>
          <w:right w:w="0" w:type="dxa"/>
        </w:tblCellMar>
        <w:tblLook w:val="04A0" w:firstRow="1" w:lastRow="0" w:firstColumn="1" w:lastColumn="0" w:noHBand="0" w:noVBand="1"/>
      </w:tblPr>
      <w:tblGrid>
        <w:gridCol w:w="4763"/>
        <w:gridCol w:w="132"/>
        <w:gridCol w:w="937"/>
        <w:gridCol w:w="107"/>
        <w:gridCol w:w="105"/>
        <w:gridCol w:w="132"/>
        <w:gridCol w:w="937"/>
        <w:gridCol w:w="107"/>
      </w:tblGrid>
      <w:tr w:rsidR="00000000">
        <w:trPr>
          <w:divId w:val="1237975115"/>
          <w:jc w:val="center"/>
        </w:trPr>
        <w:tc>
          <w:tcPr>
            <w:tcW w:w="0" w:type="auto"/>
            <w:gridSpan w:val="8"/>
            <w:vAlign w:val="center"/>
            <w:hideMark/>
          </w:tcPr>
          <w:p w:rsidR="00000000" w:rsidRDefault="00651EB3">
            <w:pPr>
              <w:spacing w:line="288" w:lineRule="auto"/>
              <w:jc w:val="both"/>
              <w:rPr>
                <w:rFonts w:eastAsia="Times New Roman"/>
                <w:sz w:val="20"/>
                <w:szCs w:val="20"/>
              </w:rPr>
            </w:pPr>
          </w:p>
        </w:tc>
      </w:tr>
      <w:tr w:rsidR="00000000">
        <w:trPr>
          <w:divId w:val="1237975115"/>
          <w:jc w:val="center"/>
        </w:trPr>
        <w:tc>
          <w:tcPr>
            <w:tcW w:w="3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237975115"/>
          <w:jc w:val="center"/>
        </w:trPr>
        <w:tc>
          <w:tcPr>
            <w:tcW w:w="0" w:type="auto"/>
            <w:tcMar>
              <w:top w:w="30" w:type="dxa"/>
              <w:left w:w="30" w:type="dxa"/>
              <w:bottom w:w="30" w:type="dxa"/>
              <w:right w:w="30" w:type="dxa"/>
            </w:tcMar>
            <w:vAlign w:val="bottom"/>
            <w:hideMark/>
          </w:tcPr>
          <w:p w:rsidR="00000000" w:rsidRDefault="00651EB3">
            <w:pPr>
              <w:divId w:val="192606698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651EB3">
            <w:pPr>
              <w:jc w:val="center"/>
              <w:rPr>
                <w:rFonts w:eastAsia="Times New Roman"/>
                <w:sz w:val="18"/>
                <w:szCs w:val="18"/>
              </w:rPr>
            </w:pPr>
            <w:r>
              <w:rPr>
                <w:rFonts w:ascii="inherit" w:eastAsia="Times New Roman" w:hAnsi="inherit"/>
                <w:b/>
                <w:bCs/>
                <w:sz w:val="18"/>
                <w:szCs w:val="18"/>
              </w:rPr>
              <w:t>Contract Liability (Current)</w:t>
            </w:r>
          </w:p>
        </w:tc>
      </w:tr>
      <w:tr w:rsidR="00000000">
        <w:trPr>
          <w:divId w:val="1237975115"/>
          <w:jc w:val="center"/>
        </w:trPr>
        <w:tc>
          <w:tcPr>
            <w:tcW w:w="0" w:type="auto"/>
            <w:tcMar>
              <w:top w:w="30" w:type="dxa"/>
              <w:left w:w="30" w:type="dxa"/>
              <w:bottom w:w="30" w:type="dxa"/>
              <w:right w:w="30" w:type="dxa"/>
            </w:tcMar>
            <w:vAlign w:val="bottom"/>
            <w:hideMark/>
          </w:tcPr>
          <w:p w:rsidR="00000000" w:rsidRDefault="00651EB3">
            <w:pPr>
              <w:divId w:val="32571661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237975115"/>
          <w:jc w:val="center"/>
        </w:trPr>
        <w:tc>
          <w:tcPr>
            <w:tcW w:w="0" w:type="auto"/>
            <w:tcMar>
              <w:top w:w="30" w:type="dxa"/>
              <w:left w:w="30" w:type="dxa"/>
              <w:bottom w:w="30" w:type="dxa"/>
              <w:right w:w="30" w:type="dxa"/>
            </w:tcMar>
            <w:vAlign w:val="bottom"/>
            <w:hideMark/>
          </w:tcPr>
          <w:p w:rsidR="00000000" w:rsidRDefault="00651EB3">
            <w:pPr>
              <w:jc w:val="both"/>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208108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23797511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Revenue recognized that was included in the contract liability balance at the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(55,607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58699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(81,254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23797511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Cash received or amounts billed in advance and not recognized as revenue</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44,472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65049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54,023</w:t>
            </w:r>
          </w:p>
        </w:tc>
        <w:tc>
          <w:tcPr>
            <w:tcW w:w="0" w:type="auto"/>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Transaction Price Allocated to the Remaining Performance Obligations</w:t>
      </w:r>
      <w:r>
        <w:rPr>
          <w:rFonts w:ascii="inherit" w:eastAsia="Times New Roman" w:hAnsi="inherit"/>
          <w:b/>
          <w:bCs/>
          <w:i/>
          <w:i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approximately</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revenue is expected to be recognized from remaining performance obligations that are unsatisfied (or partially unsatisfied) for no</w:t>
      </w:r>
      <w:r>
        <w:rPr>
          <w:rFonts w:ascii="inherit" w:eastAsia="Times New Roman" w:hAnsi="inherit"/>
          <w:sz w:val="20"/>
          <w:szCs w:val="20"/>
        </w:rPr>
        <w:t>n-cancelable contracts. The Company expects to recognize revenue on approximately</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of these remaining performance obligations during the remainder of 2019,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in 2020, and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in 2021, with the remainder recognized thereafte</w:t>
      </w:r>
      <w:r>
        <w:rPr>
          <w:rFonts w:ascii="inherit" w:eastAsia="Times New Roman" w:hAnsi="inherit"/>
          <w:sz w:val="20"/>
          <w:szCs w:val="20"/>
        </w:rPr>
        <w:t>r.</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Costs to Obtain or Fulfill a Contract</w:t>
      </w:r>
    </w:p>
    <w:p w:rsidR="00000000" w:rsidRDefault="00651EB3">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 respectively, in capitalized contract costs. For the</w:t>
      </w:r>
      <w:r>
        <w:rPr>
          <w:rFonts w:ascii="inherit" w:eastAsia="Times New Roman" w:hAnsi="inherit"/>
          <w:sz w:val="20"/>
          <w:szCs w:val="20"/>
        </w:rPr>
        <w:t xml:space="preserve"> </w:t>
      </w:r>
      <w:r>
        <w:rPr>
          <w:rFonts w:ascii="inherit" w:eastAsia="Times New Roman" w:hAnsi="inherit"/>
          <w:sz w:val="20"/>
          <w:szCs w:val="20"/>
        </w:rPr>
        <w:t>three months ended September 30, 2019, amortized and expensed contr</w:t>
      </w:r>
      <w:r>
        <w:rPr>
          <w:rFonts w:ascii="inherit" w:eastAsia="Times New Roman" w:hAnsi="inherit"/>
          <w:sz w:val="20"/>
          <w:szCs w:val="20"/>
        </w:rPr>
        <w:t>act costs were</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 For the three months ended September 30, 2018, amortized and expensed contract costs were immaterial.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amortized and expensed contract costs were</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 respectively.</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2831"/>
      </w:tblGrid>
      <w:tr w:rsidR="00000000">
        <w:trPr>
          <w:tblCellSpacing w:w="0" w:type="dxa"/>
        </w:trPr>
        <w:tc>
          <w:tcPr>
            <w:tcW w:w="36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998969820"/>
              <w:rPr>
                <w:rFonts w:eastAsia="Times New Roman"/>
                <w:sz w:val="20"/>
                <w:szCs w:val="20"/>
              </w:rPr>
            </w:pPr>
            <w:r>
              <w:rPr>
                <w:rFonts w:ascii="inherit" w:eastAsia="Times New Roman" w:hAnsi="inherit"/>
                <w:b/>
                <w:bCs/>
                <w:sz w:val="20"/>
                <w:szCs w:val="20"/>
              </w:rPr>
              <w:t>4.</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Goodwill and Intangible Assets</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During the three months ended June 30, 2019, the Company concluded that it was more likely than not that the estimated fair value of its reporting unit was less than its carrying value. In its assessment, the Company considered the sustained decline in the</w:t>
      </w:r>
      <w:r>
        <w:rPr>
          <w:rFonts w:ascii="inherit" w:eastAsia="Times New Roman" w:hAnsi="inherit"/>
          <w:sz w:val="20"/>
          <w:szCs w:val="20"/>
        </w:rPr>
        <w:t xml:space="preserve"> Company's stock price and market capitalization, changes in management, and lower revenue, among other factors. Accordingly, the Company performed a quantitative goodwill impairment test as of June 30, 2019, relying in part on the work of an independent v</w:t>
      </w:r>
      <w:r>
        <w:rPr>
          <w:rFonts w:ascii="inherit" w:eastAsia="Times New Roman" w:hAnsi="inherit"/>
          <w:sz w:val="20"/>
          <w:szCs w:val="20"/>
        </w:rPr>
        <w:t>aluation firm engaged by the Company to provide inputs as to the fair value of the reporting unit and to assist in the related calculations and analysis.</w:t>
      </w:r>
    </w:p>
    <w:p w:rsidR="00000000" w:rsidRDefault="00651EB3">
      <w:pPr>
        <w:spacing w:line="288" w:lineRule="auto"/>
        <w:jc w:val="both"/>
        <w:rPr>
          <w:rFonts w:eastAsia="Times New Roman"/>
          <w:sz w:val="20"/>
          <w:szCs w:val="20"/>
        </w:rPr>
      </w:pPr>
      <w:r>
        <w:rPr>
          <w:rFonts w:ascii="inherit" w:eastAsia="Times New Roman" w:hAnsi="inherit"/>
          <w:sz w:val="20"/>
          <w:szCs w:val="20"/>
        </w:rPr>
        <w:t>The fair value of the reporting unit was determined using a discounted cash flow model, supported by a</w:t>
      </w:r>
      <w:r>
        <w:rPr>
          <w:rFonts w:ascii="inherit" w:eastAsia="Times New Roman" w:hAnsi="inherit"/>
          <w:sz w:val="20"/>
          <w:szCs w:val="20"/>
        </w:rPr>
        <w:t xml:space="preserve"> market approach. The Company's reporting unit failed the goodwill impairment test; and as a result the Company recorded a</w:t>
      </w:r>
      <w:r>
        <w:rPr>
          <w:rFonts w:ascii="inherit" w:eastAsia="Times New Roman" w:hAnsi="inherit"/>
          <w:sz w:val="20"/>
          <w:szCs w:val="20"/>
        </w:rPr>
        <w:t xml:space="preserve"> </w:t>
      </w:r>
      <w:r>
        <w:rPr>
          <w:rFonts w:ascii="inherit" w:eastAsia="Times New Roman" w:hAnsi="inherit"/>
          <w:sz w:val="20"/>
          <w:szCs w:val="20"/>
        </w:rPr>
        <w:t>$224.3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impairment charge for the three months ended June 30, 2019.</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In addition, the Company recorded a</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w:t>
      </w:r>
      <w:r>
        <w:rPr>
          <w:rFonts w:ascii="inherit" w:eastAsia="Times New Roman" w:hAnsi="inherit"/>
          <w:sz w:val="20"/>
          <w:szCs w:val="20"/>
        </w:rPr>
        <w:t xml:space="preserve">ent charge related to its strategic alliance intangible asset during the three months ended June 30, 2019. Changes in the Company's projected revenue in certain non-U.S. geographic markets due to the changing international competitive landscape as well as </w:t>
      </w:r>
      <w:r>
        <w:rPr>
          <w:rFonts w:ascii="inherit" w:eastAsia="Times New Roman" w:hAnsi="inherit"/>
          <w:sz w:val="20"/>
          <w:szCs w:val="20"/>
        </w:rPr>
        <w:t xml:space="preserve">significant reductions in international staffing during the second quarter, resulted in a change in the Company's long-term view of the viability of the intangible asset. As such, the Company's assessment yielded that the benefit of the alliance would not </w:t>
      </w:r>
      <w:r>
        <w:rPr>
          <w:rFonts w:ascii="inherit" w:eastAsia="Times New Roman" w:hAnsi="inherit"/>
          <w:sz w:val="20"/>
          <w:szCs w:val="20"/>
        </w:rPr>
        <w:t>be realized. The fair value of the strategic alliance intangible asset was estimated using an income approach resulting in an impairment charge for the full carrying value of the long-lived asset of</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change in the carrying value of goodw</w:t>
      </w:r>
      <w:r>
        <w:rPr>
          <w:rFonts w:ascii="inherit" w:eastAsia="Times New Roman" w:hAnsi="inherit"/>
          <w:sz w:val="20"/>
          <w:szCs w:val="20"/>
        </w:rPr>
        <w:t>ill is as follows:</w:t>
      </w:r>
    </w:p>
    <w:tbl>
      <w:tblPr>
        <w:tblW w:w="4970" w:type="pct"/>
        <w:jc w:val="center"/>
        <w:tblCellMar>
          <w:left w:w="0" w:type="dxa"/>
          <w:right w:w="0" w:type="dxa"/>
        </w:tblCellMar>
        <w:tblLook w:val="04A0" w:firstRow="1" w:lastRow="0" w:firstColumn="1" w:lastColumn="0" w:noHBand="0" w:noVBand="1"/>
      </w:tblPr>
      <w:tblGrid>
        <w:gridCol w:w="6733"/>
        <w:gridCol w:w="132"/>
        <w:gridCol w:w="1284"/>
        <w:gridCol w:w="107"/>
      </w:tblGrid>
      <w:tr w:rsidR="00000000">
        <w:trPr>
          <w:divId w:val="1958172945"/>
          <w:jc w:val="center"/>
        </w:trPr>
        <w:tc>
          <w:tcPr>
            <w:tcW w:w="0" w:type="auto"/>
            <w:gridSpan w:val="4"/>
            <w:vAlign w:val="center"/>
            <w:hideMark/>
          </w:tcPr>
          <w:p w:rsidR="00000000" w:rsidRDefault="00651EB3">
            <w:pPr>
              <w:spacing w:line="288" w:lineRule="auto"/>
              <w:jc w:val="both"/>
              <w:rPr>
                <w:rFonts w:eastAsia="Times New Roman"/>
                <w:sz w:val="20"/>
                <w:szCs w:val="20"/>
              </w:rPr>
            </w:pPr>
          </w:p>
        </w:tc>
      </w:tr>
      <w:tr w:rsidR="00000000">
        <w:trPr>
          <w:divId w:val="1958172945"/>
          <w:jc w:val="center"/>
        </w:trPr>
        <w:tc>
          <w:tcPr>
            <w:tcW w:w="41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958172945"/>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p>
          <w:p w:rsidR="00000000" w:rsidRDefault="00651EB3">
            <w:pPr>
              <w:jc w:val="center"/>
              <w:rPr>
                <w:rFonts w:eastAsia="Times New Roman"/>
                <w:sz w:val="20"/>
                <w:szCs w:val="20"/>
              </w:rPr>
            </w:pPr>
          </w:p>
        </w:tc>
      </w:tr>
      <w:tr w:rsidR="00000000">
        <w:trPr>
          <w:divId w:val="195817294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Balance as of December 31, 2017</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642,424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958172945"/>
          <w:jc w:val="center"/>
        </w:trPr>
        <w:tc>
          <w:tcPr>
            <w:tcW w:w="0" w:type="auto"/>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Translation adjustments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(1,233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95817294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641,191</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958172945"/>
          <w:jc w:val="center"/>
        </w:trPr>
        <w:tc>
          <w:tcPr>
            <w:tcW w:w="0" w:type="auto"/>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Translation adjustments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(1,113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958172945"/>
          <w:jc w:val="center"/>
        </w:trPr>
        <w:tc>
          <w:tcPr>
            <w:tcW w:w="0" w:type="auto"/>
            <w:shd w:val="clear" w:color="auto" w:fill="CCEEFF"/>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Impairment charge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(224,272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95817294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Balance as of September 30, 2019</w:t>
            </w:r>
          </w:p>
        </w:tc>
        <w:tc>
          <w:tcPr>
            <w:tcW w:w="0" w:type="auto"/>
            <w:gridSpan w:val="3"/>
            <w:tcMar>
              <w:top w:w="30" w:type="dxa"/>
              <w:left w:w="30" w:type="dxa"/>
              <w:bottom w:w="30" w:type="dxa"/>
              <w:right w:w="30" w:type="dxa"/>
            </w:tcMar>
            <w:vAlign w:val="bottom"/>
            <w:hideMark/>
          </w:tcPr>
          <w:p w:rsidR="00000000" w:rsidRDefault="00651EB3">
            <w:pPr>
              <w:divId w:val="1676227459"/>
              <w:rPr>
                <w:rFonts w:eastAsia="Times New Roman"/>
                <w:sz w:val="20"/>
                <w:szCs w:val="20"/>
              </w:rPr>
            </w:pPr>
            <w:r>
              <w:rPr>
                <w:rFonts w:ascii="inherit" w:eastAsia="Times New Roman" w:hAnsi="inherit"/>
                <w:sz w:val="20"/>
                <w:szCs w:val="20"/>
              </w:rPr>
              <w:t> </w:t>
            </w:r>
          </w:p>
        </w:tc>
      </w:tr>
      <w:tr w:rsidR="00000000">
        <w:trPr>
          <w:divId w:val="1958172945"/>
          <w:jc w:val="center"/>
        </w:trPr>
        <w:tc>
          <w:tcPr>
            <w:tcW w:w="0" w:type="auto"/>
            <w:shd w:val="clear" w:color="auto" w:fill="CCEEFF"/>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640,078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958172945"/>
          <w:jc w:val="center"/>
        </w:trPr>
        <w:tc>
          <w:tcPr>
            <w:tcW w:w="0" w:type="auto"/>
            <w:tcMar>
              <w:top w:w="30" w:type="dxa"/>
              <w:left w:w="42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Accumulated impairment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(224,272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95817294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415,806</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divId w:val="89930550"/>
        <w:rPr>
          <w:rFonts w:eastAsia="Times New Roman"/>
          <w:sz w:val="20"/>
          <w:szCs w:val="20"/>
        </w:rPr>
      </w:pPr>
    </w:p>
    <w:p w:rsidR="00000000" w:rsidRDefault="00651EB3">
      <w:pPr>
        <w:spacing w:line="288" w:lineRule="auto"/>
        <w:jc w:val="center"/>
        <w:divId w:val="550461063"/>
        <w:rPr>
          <w:rFonts w:eastAsia="Times New Roman"/>
          <w:sz w:val="20"/>
          <w:szCs w:val="20"/>
        </w:rPr>
      </w:pPr>
      <w:r>
        <w:rPr>
          <w:rFonts w:ascii="inherit" w:eastAsia="Times New Roman" w:hAnsi="inherit"/>
          <w:sz w:val="20"/>
          <w:szCs w:val="20"/>
        </w:rPr>
        <w:t>14</w:t>
      </w:r>
    </w:p>
    <w:p w:rsidR="00000000" w:rsidRDefault="00651EB3">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651EB3">
      <w:pPr>
        <w:spacing w:line="288" w:lineRule="auto"/>
        <w:jc w:val="both"/>
        <w:divId w:val="39755572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397555726"/>
        <w:rPr>
          <w:rFonts w:eastAsia="Times New Roman"/>
          <w:sz w:val="20"/>
          <w:szCs w:val="20"/>
        </w:rPr>
      </w:pPr>
    </w:p>
    <w:p w:rsidR="00000000" w:rsidRDefault="00651EB3">
      <w:pPr>
        <w:divId w:val="377248406"/>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carrying values of the Company's amortizable intangible assets are as follows:</w:t>
      </w:r>
    </w:p>
    <w:tbl>
      <w:tblPr>
        <w:tblW w:w="5000" w:type="pct"/>
        <w:tblCellMar>
          <w:left w:w="0" w:type="dxa"/>
          <w:right w:w="0" w:type="dxa"/>
        </w:tblCellMar>
        <w:tblLook w:val="04A0" w:firstRow="1" w:lastRow="0" w:firstColumn="1" w:lastColumn="0" w:noHBand="0" w:noVBand="1"/>
      </w:tblPr>
      <w:tblGrid>
        <w:gridCol w:w="2364"/>
        <w:gridCol w:w="105"/>
        <w:gridCol w:w="132"/>
        <w:gridCol w:w="706"/>
        <w:gridCol w:w="6"/>
        <w:gridCol w:w="105"/>
        <w:gridCol w:w="132"/>
        <w:gridCol w:w="832"/>
        <w:gridCol w:w="107"/>
        <w:gridCol w:w="105"/>
        <w:gridCol w:w="133"/>
        <w:gridCol w:w="817"/>
        <w:gridCol w:w="107"/>
        <w:gridCol w:w="105"/>
        <w:gridCol w:w="132"/>
        <w:gridCol w:w="595"/>
        <w:gridCol w:w="6"/>
        <w:gridCol w:w="105"/>
        <w:gridCol w:w="132"/>
        <w:gridCol w:w="706"/>
        <w:gridCol w:w="6"/>
        <w:gridCol w:w="105"/>
        <w:gridCol w:w="132"/>
        <w:gridCol w:w="832"/>
        <w:gridCol w:w="107"/>
        <w:gridCol w:w="105"/>
        <w:gridCol w:w="132"/>
        <w:gridCol w:w="706"/>
        <w:gridCol w:w="6"/>
      </w:tblGrid>
      <w:tr w:rsidR="00000000">
        <w:trPr>
          <w:divId w:val="1233739827"/>
        </w:trPr>
        <w:tc>
          <w:tcPr>
            <w:tcW w:w="0" w:type="auto"/>
            <w:gridSpan w:val="29"/>
            <w:vAlign w:val="center"/>
            <w:hideMark/>
          </w:tcPr>
          <w:p w:rsidR="00000000" w:rsidRDefault="00651EB3">
            <w:pPr>
              <w:spacing w:line="288" w:lineRule="auto"/>
              <w:jc w:val="both"/>
              <w:rPr>
                <w:rFonts w:eastAsia="Times New Roman"/>
                <w:sz w:val="20"/>
                <w:szCs w:val="20"/>
              </w:rPr>
            </w:pPr>
          </w:p>
        </w:tc>
      </w:tr>
      <w:tr w:rsidR="00000000">
        <w:trPr>
          <w:divId w:val="1233739827"/>
        </w:trPr>
        <w:tc>
          <w:tcPr>
            <w:tcW w:w="11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233739827"/>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1EB3">
            <w:pPr>
              <w:divId w:val="165054913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 September 30, 2019</w:t>
            </w:r>
          </w:p>
        </w:tc>
        <w:tc>
          <w:tcPr>
            <w:tcW w:w="0" w:type="auto"/>
            <w:tcMar>
              <w:top w:w="30" w:type="dxa"/>
              <w:left w:w="30" w:type="dxa"/>
              <w:bottom w:w="30" w:type="dxa"/>
              <w:right w:w="30" w:type="dxa"/>
            </w:tcMar>
            <w:vAlign w:val="bottom"/>
            <w:hideMark/>
          </w:tcPr>
          <w:p w:rsidR="00000000" w:rsidRDefault="00651EB3">
            <w:pPr>
              <w:divId w:val="123944218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 December 31, 2018</w:t>
            </w:r>
          </w:p>
        </w:tc>
      </w:tr>
      <w:tr w:rsidR="00000000">
        <w:trPr>
          <w:divId w:val="1233739827"/>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714377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Gross</w:t>
            </w:r>
          </w:p>
          <w:p w:rsidR="00000000" w:rsidRDefault="00651EB3">
            <w:pPr>
              <w:jc w:val="center"/>
              <w:rPr>
                <w:rFonts w:eastAsia="Times New Roman"/>
                <w:sz w:val="16"/>
                <w:szCs w:val="16"/>
              </w:rPr>
            </w:pPr>
            <w:r>
              <w:rPr>
                <w:rFonts w:ascii="inherit" w:eastAsia="Times New Roman" w:hAnsi="inherit"/>
                <w:b/>
                <w:bCs/>
                <w:sz w:val="16"/>
                <w:szCs w:val="16"/>
              </w:rPr>
              <w:t>Carrying</w:t>
            </w:r>
          </w:p>
          <w:p w:rsidR="00000000" w:rsidRDefault="00651EB3">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651EB3">
            <w:pPr>
              <w:divId w:val="1620794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Accumulated</w:t>
            </w:r>
          </w:p>
          <w:p w:rsidR="00000000" w:rsidRDefault="00651EB3">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rsidR="00000000" w:rsidRDefault="00651EB3">
            <w:pPr>
              <w:divId w:val="1194540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Accumulated Impairment</w:t>
            </w:r>
          </w:p>
        </w:tc>
        <w:tc>
          <w:tcPr>
            <w:tcW w:w="0" w:type="auto"/>
            <w:tcMar>
              <w:top w:w="30" w:type="dxa"/>
              <w:left w:w="30" w:type="dxa"/>
              <w:bottom w:w="30" w:type="dxa"/>
              <w:right w:w="30" w:type="dxa"/>
            </w:tcMar>
            <w:vAlign w:val="bottom"/>
            <w:hideMark/>
          </w:tcPr>
          <w:p w:rsidR="00000000" w:rsidRDefault="00651EB3">
            <w:pPr>
              <w:divId w:val="16740677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Net</w:t>
            </w:r>
          </w:p>
          <w:p w:rsidR="00000000" w:rsidRDefault="00651EB3">
            <w:pPr>
              <w:jc w:val="center"/>
              <w:rPr>
                <w:rFonts w:eastAsia="Times New Roman"/>
                <w:sz w:val="16"/>
                <w:szCs w:val="16"/>
              </w:rPr>
            </w:pPr>
            <w:r>
              <w:rPr>
                <w:rFonts w:ascii="inherit" w:eastAsia="Times New Roman" w:hAnsi="inherit"/>
                <w:b/>
                <w:bCs/>
                <w:sz w:val="16"/>
                <w:szCs w:val="16"/>
              </w:rPr>
              <w:t>Carrying</w:t>
            </w:r>
          </w:p>
          <w:p w:rsidR="00000000" w:rsidRDefault="00651EB3">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651EB3">
            <w:pPr>
              <w:divId w:val="974334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Gross</w:t>
            </w:r>
          </w:p>
          <w:p w:rsidR="00000000" w:rsidRDefault="00651EB3">
            <w:pPr>
              <w:jc w:val="center"/>
              <w:rPr>
                <w:rFonts w:eastAsia="Times New Roman"/>
                <w:sz w:val="16"/>
                <w:szCs w:val="16"/>
              </w:rPr>
            </w:pPr>
            <w:r>
              <w:rPr>
                <w:rFonts w:ascii="inherit" w:eastAsia="Times New Roman" w:hAnsi="inherit"/>
                <w:b/>
                <w:bCs/>
                <w:sz w:val="16"/>
                <w:szCs w:val="16"/>
              </w:rPr>
              <w:t>Carrying</w:t>
            </w:r>
          </w:p>
          <w:p w:rsidR="00000000" w:rsidRDefault="00651EB3">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651EB3">
            <w:pPr>
              <w:divId w:val="1166673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Accumulated</w:t>
            </w:r>
          </w:p>
          <w:p w:rsidR="00000000" w:rsidRDefault="00651EB3">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rsidR="00000000" w:rsidRDefault="00651EB3">
            <w:pPr>
              <w:divId w:val="15748526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Net</w:t>
            </w:r>
          </w:p>
          <w:p w:rsidR="00000000" w:rsidRDefault="00651EB3">
            <w:pPr>
              <w:jc w:val="center"/>
              <w:rPr>
                <w:rFonts w:eastAsia="Times New Roman"/>
                <w:sz w:val="16"/>
                <w:szCs w:val="16"/>
              </w:rPr>
            </w:pPr>
            <w:r>
              <w:rPr>
                <w:rFonts w:ascii="inherit" w:eastAsia="Times New Roman" w:hAnsi="inherit"/>
                <w:b/>
                <w:bCs/>
                <w:sz w:val="16"/>
                <w:szCs w:val="16"/>
              </w:rPr>
              <w:t>Carrying</w:t>
            </w:r>
          </w:p>
          <w:p w:rsidR="00000000" w:rsidRDefault="00651EB3">
            <w:pPr>
              <w:jc w:val="center"/>
              <w:rPr>
                <w:rFonts w:eastAsia="Times New Roman"/>
                <w:sz w:val="16"/>
                <w:szCs w:val="16"/>
              </w:rPr>
            </w:pPr>
            <w:r>
              <w:rPr>
                <w:rFonts w:ascii="inherit" w:eastAsia="Times New Roman" w:hAnsi="inherit"/>
                <w:b/>
                <w:bCs/>
                <w:sz w:val="16"/>
                <w:szCs w:val="16"/>
              </w:rPr>
              <w:t>Amount</w:t>
            </w:r>
          </w:p>
        </w:tc>
      </w:tr>
      <w:tr w:rsidR="00651EB3">
        <w:trPr>
          <w:divId w:val="1233739827"/>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Acquired methodologies/technology</w:t>
            </w:r>
          </w:p>
        </w:tc>
        <w:tc>
          <w:tcPr>
            <w:tcW w:w="0" w:type="auto"/>
            <w:shd w:val="clear" w:color="auto" w:fill="CCEEFF"/>
            <w:tcMar>
              <w:top w:w="30" w:type="dxa"/>
              <w:left w:w="30" w:type="dxa"/>
              <w:bottom w:w="30" w:type="dxa"/>
              <w:right w:w="30" w:type="dxa"/>
            </w:tcMar>
            <w:vAlign w:val="bottom"/>
            <w:hideMark/>
          </w:tcPr>
          <w:p w:rsidR="00000000" w:rsidRDefault="00651EB3">
            <w:pPr>
              <w:divId w:val="20944740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148,357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500179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(81,746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46643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5981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66,611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536389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148,374</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792853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(66,690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02881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81,684</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233739827"/>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Strategic alliance</w:t>
            </w:r>
          </w:p>
        </w:tc>
        <w:tc>
          <w:tcPr>
            <w:tcW w:w="0" w:type="auto"/>
            <w:tcMar>
              <w:top w:w="30" w:type="dxa"/>
              <w:left w:w="30" w:type="dxa"/>
              <w:bottom w:w="30" w:type="dxa"/>
              <w:right w:w="30" w:type="dxa"/>
            </w:tcMar>
            <w:vAlign w:val="bottom"/>
            <w:hideMark/>
          </w:tcPr>
          <w:p w:rsidR="00000000" w:rsidRDefault="00651EB3">
            <w:pPr>
              <w:divId w:val="1775436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30,100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13739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(12,792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53973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40402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84436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30,100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31869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(11,288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45037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18,812</w:t>
            </w:r>
          </w:p>
        </w:tc>
        <w:tc>
          <w:tcPr>
            <w:tcW w:w="0" w:type="auto"/>
            <w:vAlign w:val="bottom"/>
            <w:hideMark/>
          </w:tcPr>
          <w:p w:rsidR="00000000" w:rsidRDefault="00651EB3">
            <w:pPr>
              <w:rPr>
                <w:rFonts w:eastAsia="Times New Roman"/>
                <w:sz w:val="20"/>
                <w:szCs w:val="20"/>
              </w:rPr>
            </w:pPr>
          </w:p>
        </w:tc>
      </w:tr>
      <w:tr w:rsidR="00000000">
        <w:trPr>
          <w:divId w:val="1233739827"/>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rsidR="00000000" w:rsidRDefault="00651EB3">
            <w:pPr>
              <w:divId w:val="62260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40,064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3408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(24,410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807048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99800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15,654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84709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40,127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99692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(20,338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141224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19,789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33739827"/>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Intellectual property</w:t>
            </w:r>
          </w:p>
        </w:tc>
        <w:tc>
          <w:tcPr>
            <w:tcW w:w="0" w:type="auto"/>
            <w:tcMar>
              <w:top w:w="30" w:type="dxa"/>
              <w:left w:w="30" w:type="dxa"/>
              <w:bottom w:w="30" w:type="dxa"/>
              <w:right w:w="30" w:type="dxa"/>
            </w:tcMar>
            <w:vAlign w:val="bottom"/>
            <w:hideMark/>
          </w:tcPr>
          <w:p w:rsidR="00000000" w:rsidRDefault="00651EB3">
            <w:pPr>
              <w:divId w:val="151683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14,360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56595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(12,225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66618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93685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2,135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45293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14,366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8450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(11,905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71323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2,461</w:t>
            </w:r>
          </w:p>
        </w:tc>
        <w:tc>
          <w:tcPr>
            <w:tcW w:w="0" w:type="auto"/>
            <w:vAlign w:val="bottom"/>
            <w:hideMark/>
          </w:tcPr>
          <w:p w:rsidR="00000000" w:rsidRDefault="00651EB3">
            <w:pPr>
              <w:rPr>
                <w:rFonts w:eastAsia="Times New Roman"/>
                <w:sz w:val="20"/>
                <w:szCs w:val="20"/>
              </w:rPr>
            </w:pPr>
          </w:p>
        </w:tc>
      </w:tr>
      <w:tr w:rsidR="00000000">
        <w:trPr>
          <w:divId w:val="1233739827"/>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Trade names</w:t>
            </w:r>
          </w:p>
        </w:tc>
        <w:tc>
          <w:tcPr>
            <w:tcW w:w="0" w:type="auto"/>
            <w:shd w:val="clear" w:color="auto" w:fill="CCEEFF"/>
            <w:tcMar>
              <w:top w:w="30" w:type="dxa"/>
              <w:left w:w="30" w:type="dxa"/>
              <w:bottom w:w="30" w:type="dxa"/>
              <w:right w:w="30" w:type="dxa"/>
            </w:tcMar>
            <w:vAlign w:val="bottom"/>
            <w:hideMark/>
          </w:tcPr>
          <w:p w:rsidR="00000000" w:rsidRDefault="00651EB3">
            <w:pPr>
              <w:divId w:val="596867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770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39709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500925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97988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61692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775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56677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10916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33739827"/>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Acquired software</w:t>
            </w:r>
          </w:p>
        </w:tc>
        <w:tc>
          <w:tcPr>
            <w:tcW w:w="0" w:type="auto"/>
            <w:tcMar>
              <w:top w:w="30" w:type="dxa"/>
              <w:left w:w="30" w:type="dxa"/>
              <w:bottom w:w="30" w:type="dxa"/>
              <w:right w:w="30" w:type="dxa"/>
            </w:tcMar>
            <w:vAlign w:val="bottom"/>
            <w:hideMark/>
          </w:tcPr>
          <w:p w:rsidR="00000000" w:rsidRDefault="00651EB3">
            <w:pPr>
              <w:divId w:val="1073161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9,287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48243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(7,524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05446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07023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1,763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2515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9,287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02253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(5,531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80520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3,756</w:t>
            </w:r>
          </w:p>
        </w:tc>
        <w:tc>
          <w:tcPr>
            <w:tcW w:w="0" w:type="auto"/>
            <w:vAlign w:val="bottom"/>
            <w:hideMark/>
          </w:tcPr>
          <w:p w:rsidR="00000000" w:rsidRDefault="00651EB3">
            <w:pPr>
              <w:rPr>
                <w:rFonts w:eastAsia="Times New Roman"/>
                <w:sz w:val="20"/>
                <w:szCs w:val="20"/>
              </w:rPr>
            </w:pPr>
          </w:p>
        </w:tc>
      </w:tr>
      <w:tr w:rsidR="00000000">
        <w:trPr>
          <w:divId w:val="1233739827"/>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rsidR="00000000" w:rsidRDefault="00651EB3">
            <w:pPr>
              <w:divId w:val="1568416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72302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578906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47334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73596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60452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31061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233739827"/>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intangible assets</w:t>
            </w:r>
          </w:p>
        </w:tc>
        <w:tc>
          <w:tcPr>
            <w:tcW w:w="0" w:type="auto"/>
            <w:tcMar>
              <w:top w:w="30" w:type="dxa"/>
              <w:left w:w="30" w:type="dxa"/>
              <w:bottom w:w="30" w:type="dxa"/>
              <w:right w:w="30" w:type="dxa"/>
            </w:tcMar>
            <w:vAlign w:val="bottom"/>
            <w:hideMark/>
          </w:tcPr>
          <w:p w:rsidR="00000000" w:rsidRDefault="00651EB3">
            <w:pPr>
              <w:divId w:val="1724988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243,538</w:t>
            </w:r>
          </w:p>
        </w:tc>
        <w:tc>
          <w:tcPr>
            <w:tcW w:w="0" w:type="auto"/>
            <w:tcBorders>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04906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(139,747</w:t>
            </w:r>
          </w:p>
        </w:tc>
        <w:tc>
          <w:tcPr>
            <w:tcW w:w="0" w:type="auto"/>
            <w:tcBorders>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002642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tcBorders>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79803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86,483</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00668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243,629</w:t>
            </w:r>
          </w:p>
        </w:tc>
        <w:tc>
          <w:tcPr>
            <w:tcW w:w="0" w:type="auto"/>
            <w:tcBorders>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991079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(116,684</w:t>
            </w:r>
          </w:p>
        </w:tc>
        <w:tc>
          <w:tcPr>
            <w:tcW w:w="0" w:type="auto"/>
            <w:tcBorders>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7628466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126,945</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 September 30, 2019 and 2018, respectively. 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$23.2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weighted-average remaining</w:t>
      </w:r>
      <w:r>
        <w:rPr>
          <w:rFonts w:ascii="inherit" w:eastAsia="Times New Roman" w:hAnsi="inherit"/>
          <w:sz w:val="20"/>
          <w:szCs w:val="20"/>
        </w:rPr>
        <w:t xml:space="preserve"> amortization period by major asset class as of September 30, 2019 is as follows:</w:t>
      </w:r>
    </w:p>
    <w:tbl>
      <w:tblPr>
        <w:tblW w:w="4990" w:type="pct"/>
        <w:tblCellMar>
          <w:left w:w="0" w:type="dxa"/>
          <w:right w:w="0" w:type="dxa"/>
        </w:tblCellMar>
        <w:tblLook w:val="04A0" w:firstRow="1" w:lastRow="0" w:firstColumn="1" w:lastColumn="0" w:noHBand="0" w:noVBand="1"/>
      </w:tblPr>
      <w:tblGrid>
        <w:gridCol w:w="6714"/>
        <w:gridCol w:w="1575"/>
      </w:tblGrid>
      <w:tr w:rsidR="00000000">
        <w:trPr>
          <w:divId w:val="1340278462"/>
        </w:trPr>
        <w:tc>
          <w:tcPr>
            <w:tcW w:w="0" w:type="auto"/>
            <w:gridSpan w:val="2"/>
            <w:vAlign w:val="center"/>
            <w:hideMark/>
          </w:tcPr>
          <w:p w:rsidR="00000000" w:rsidRDefault="00651EB3">
            <w:pPr>
              <w:spacing w:line="288" w:lineRule="auto"/>
              <w:jc w:val="both"/>
              <w:rPr>
                <w:rFonts w:eastAsia="Times New Roman"/>
                <w:sz w:val="20"/>
                <w:szCs w:val="20"/>
              </w:rPr>
            </w:pPr>
          </w:p>
        </w:tc>
      </w:tr>
      <w:tr w:rsidR="00000000">
        <w:trPr>
          <w:divId w:val="1340278462"/>
        </w:trPr>
        <w:tc>
          <w:tcPr>
            <w:tcW w:w="4050" w:type="pct"/>
            <w:vAlign w:val="center"/>
            <w:hideMark/>
          </w:tcPr>
          <w:p w:rsidR="00000000" w:rsidRDefault="00651EB3">
            <w:pPr>
              <w:rPr>
                <w:rFonts w:eastAsia="Times New Roman"/>
                <w:sz w:val="20"/>
                <w:szCs w:val="20"/>
              </w:rPr>
            </w:pPr>
          </w:p>
        </w:tc>
        <w:tc>
          <w:tcPr>
            <w:tcW w:w="950" w:type="pct"/>
            <w:vAlign w:val="center"/>
            <w:hideMark/>
          </w:tcPr>
          <w:p w:rsidR="00000000" w:rsidRDefault="00651EB3">
            <w:pPr>
              <w:rPr>
                <w:rFonts w:eastAsia="Times New Roman"/>
                <w:sz w:val="20"/>
                <w:szCs w:val="20"/>
              </w:rPr>
            </w:pPr>
          </w:p>
        </w:tc>
      </w:tr>
      <w:tr w:rsidR="00000000">
        <w:trPr>
          <w:divId w:val="1340278462"/>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i/>
                <w:iCs/>
                <w:sz w:val="16"/>
                <w:szCs w:val="16"/>
              </w:rPr>
              <w:t>(In years)</w:t>
            </w:r>
          </w:p>
        </w:tc>
      </w:tr>
      <w:tr w:rsidR="00000000">
        <w:trPr>
          <w:divId w:val="1340278462"/>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Acquired methodologies/technology</w:t>
            </w:r>
          </w:p>
        </w:tc>
        <w:tc>
          <w:tcPr>
            <w:tcW w:w="0" w:type="auto"/>
            <w:shd w:val="clear" w:color="auto" w:fill="CCEEFF"/>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2.67</w:t>
            </w:r>
          </w:p>
        </w:tc>
      </w:tr>
      <w:tr w:rsidR="00000000">
        <w:trPr>
          <w:divId w:val="1340278462"/>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Customer relationships</w:t>
            </w:r>
          </w:p>
        </w:tc>
        <w:tc>
          <w:tcPr>
            <w:tcW w:w="0" w:type="auto"/>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2.84</w:t>
            </w:r>
          </w:p>
        </w:tc>
      </w:tr>
      <w:tr w:rsidR="00000000">
        <w:trPr>
          <w:divId w:val="1340278462"/>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4.92</w:t>
            </w:r>
          </w:p>
        </w:tc>
      </w:tr>
      <w:tr w:rsidR="00000000">
        <w:trPr>
          <w:divId w:val="1340278462"/>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Trade names</w:t>
            </w:r>
          </w:p>
        </w:tc>
        <w:tc>
          <w:tcPr>
            <w:tcW w:w="0" w:type="auto"/>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1.50</w:t>
            </w:r>
          </w:p>
        </w:tc>
      </w:tr>
      <w:tr w:rsidR="00000000">
        <w:trPr>
          <w:divId w:val="1340278462"/>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Acquired software</w:t>
            </w:r>
          </w:p>
        </w:tc>
        <w:tc>
          <w:tcPr>
            <w:tcW w:w="0" w:type="auto"/>
            <w:shd w:val="clear" w:color="auto" w:fill="CCEEFF"/>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1.15</w:t>
            </w:r>
          </w:p>
        </w:tc>
      </w:tr>
      <w:tr w:rsidR="00000000">
        <w:trPr>
          <w:divId w:val="1340278462"/>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1.58</w:t>
            </w:r>
          </w:p>
        </w:tc>
      </w:tr>
    </w:tbl>
    <w:p w:rsidR="00000000" w:rsidRDefault="00651EB3">
      <w:pPr>
        <w:spacing w:line="288" w:lineRule="auto"/>
        <w:jc w:val="both"/>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estimated future amortization of intangible assets as of September 30, 2019 is as follows:</w:t>
      </w:r>
    </w:p>
    <w:tbl>
      <w:tblPr>
        <w:tblW w:w="4990" w:type="pct"/>
        <w:tblCellMar>
          <w:left w:w="0" w:type="dxa"/>
          <w:right w:w="0" w:type="dxa"/>
        </w:tblCellMar>
        <w:tblLook w:val="04A0" w:firstRow="1" w:lastRow="0" w:firstColumn="1" w:lastColumn="0" w:noHBand="0" w:noVBand="1"/>
      </w:tblPr>
      <w:tblGrid>
        <w:gridCol w:w="6697"/>
        <w:gridCol w:w="133"/>
        <w:gridCol w:w="1392"/>
        <w:gridCol w:w="67"/>
      </w:tblGrid>
      <w:tr w:rsidR="00000000">
        <w:trPr>
          <w:divId w:val="1717584905"/>
        </w:trPr>
        <w:tc>
          <w:tcPr>
            <w:tcW w:w="0" w:type="auto"/>
            <w:gridSpan w:val="4"/>
            <w:vAlign w:val="center"/>
            <w:hideMark/>
          </w:tcPr>
          <w:p w:rsidR="00000000" w:rsidRDefault="00651EB3">
            <w:pPr>
              <w:spacing w:line="288" w:lineRule="auto"/>
              <w:jc w:val="both"/>
              <w:rPr>
                <w:rFonts w:eastAsia="Times New Roman"/>
                <w:sz w:val="20"/>
                <w:szCs w:val="20"/>
              </w:rPr>
            </w:pPr>
          </w:p>
        </w:tc>
      </w:tr>
      <w:tr w:rsidR="00000000">
        <w:trPr>
          <w:divId w:val="1717584905"/>
        </w:trPr>
        <w:tc>
          <w:tcPr>
            <w:tcW w:w="40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717584905"/>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i/>
                <w:iCs/>
                <w:sz w:val="16"/>
                <w:szCs w:val="16"/>
              </w:rPr>
              <w:t>(In thousands)</w:t>
            </w:r>
          </w:p>
        </w:tc>
      </w:tr>
      <w:tr w:rsidR="00000000">
        <w:trPr>
          <w:divId w:val="1717584905"/>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6,926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717584905"/>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27,220</w:t>
            </w:r>
          </w:p>
        </w:tc>
        <w:tc>
          <w:tcPr>
            <w:tcW w:w="0" w:type="auto"/>
            <w:vAlign w:val="bottom"/>
            <w:hideMark/>
          </w:tcPr>
          <w:p w:rsidR="00000000" w:rsidRDefault="00651EB3">
            <w:pPr>
              <w:rPr>
                <w:rFonts w:eastAsia="Times New Roman"/>
                <w:sz w:val="20"/>
                <w:szCs w:val="20"/>
              </w:rPr>
            </w:pPr>
          </w:p>
        </w:tc>
      </w:tr>
      <w:tr w:rsidR="00000000">
        <w:trPr>
          <w:divId w:val="1717584905"/>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25,037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717584905"/>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24,567</w:t>
            </w:r>
          </w:p>
        </w:tc>
        <w:tc>
          <w:tcPr>
            <w:tcW w:w="0" w:type="auto"/>
            <w:vAlign w:val="bottom"/>
            <w:hideMark/>
          </w:tcPr>
          <w:p w:rsidR="00000000" w:rsidRDefault="00651EB3">
            <w:pPr>
              <w:rPr>
                <w:rFonts w:eastAsia="Times New Roman"/>
                <w:sz w:val="20"/>
                <w:szCs w:val="20"/>
              </w:rPr>
            </w:pPr>
          </w:p>
        </w:tc>
      </w:tr>
      <w:tr w:rsidR="00000000">
        <w:trPr>
          <w:divId w:val="1717584905"/>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2,445</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717584905"/>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288</w:t>
            </w:r>
          </w:p>
        </w:tc>
        <w:tc>
          <w:tcPr>
            <w:tcW w:w="0" w:type="auto"/>
            <w:vAlign w:val="bottom"/>
            <w:hideMark/>
          </w:tcPr>
          <w:p w:rsidR="00000000" w:rsidRDefault="00651EB3">
            <w:pPr>
              <w:rPr>
                <w:rFonts w:eastAsia="Times New Roman"/>
                <w:sz w:val="20"/>
                <w:szCs w:val="20"/>
              </w:rPr>
            </w:pPr>
          </w:p>
        </w:tc>
      </w:tr>
      <w:tr w:rsidR="00000000">
        <w:trPr>
          <w:divId w:val="1717584905"/>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86,483</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449"/>
      </w:tblGrid>
      <w:tr w:rsidR="00000000">
        <w:trPr>
          <w:tblCellSpacing w:w="0" w:type="dxa"/>
        </w:trPr>
        <w:tc>
          <w:tcPr>
            <w:tcW w:w="36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579801110"/>
              <w:rPr>
                <w:rFonts w:eastAsia="Times New Roman"/>
                <w:sz w:val="20"/>
                <w:szCs w:val="20"/>
              </w:rPr>
            </w:pPr>
            <w:r>
              <w:rPr>
                <w:rFonts w:ascii="inherit" w:eastAsia="Times New Roman" w:hAnsi="inherit"/>
                <w:b/>
                <w:bCs/>
                <w:sz w:val="20"/>
                <w:szCs w:val="20"/>
              </w:rPr>
              <w:t>5.</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Long-term Debt</w:t>
            </w:r>
          </w:p>
        </w:tc>
      </w:tr>
    </w:tbl>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Issuance and Sale of Initial Notes</w:t>
      </w:r>
    </w:p>
    <w:p w:rsidR="00000000" w:rsidRDefault="00651EB3">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16, 2018, the Company entered into certain agreements with Starboard, pursuant to which, among other things, the Company issued and sold to Starboard</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senior secured converti</w:t>
      </w:r>
      <w:r>
        <w:rPr>
          <w:rFonts w:ascii="inherit" w:eastAsia="Times New Roman" w:hAnsi="inherit"/>
          <w:sz w:val="20"/>
          <w:szCs w:val="20"/>
        </w:rPr>
        <w:t>ble notes (the "Initial Notes") in exchange for</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2,600,000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 Based upon the fair value of the Common Stock on the closing date of the Initial Notes issuance,</w:t>
      </w:r>
      <w:r>
        <w:rPr>
          <w:rFonts w:ascii="inherit" w:eastAsia="Times New Roman" w:hAnsi="inherit"/>
          <w:sz w:val="20"/>
          <w:szCs w:val="20"/>
        </w:rPr>
        <w:t xml:space="preserve"> </w:t>
      </w:r>
      <w:r>
        <w:rPr>
          <w:rFonts w:ascii="inherit" w:eastAsia="Times New Roman" w:hAnsi="inherit"/>
          <w:sz w:val="20"/>
          <w:szCs w:val="20"/>
        </w:rPr>
        <w:t>January 16, 2018, which was</w:t>
      </w:r>
      <w:r>
        <w:rPr>
          <w:rFonts w:ascii="inherit" w:eastAsia="Times New Roman" w:hAnsi="inherit"/>
          <w:sz w:val="20"/>
          <w:szCs w:val="20"/>
        </w:rPr>
        <w:t xml:space="preserve"> </w:t>
      </w:r>
      <w:r>
        <w:rPr>
          <w:rFonts w:ascii="inherit" w:eastAsia="Times New Roman" w:hAnsi="inherit"/>
          <w:sz w:val="20"/>
          <w:szCs w:val="20"/>
        </w:rPr>
        <w:t>$24.45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issuance discount to the Initial Notes. The Company also granted to Starboard an option (the "Notes Option") to acquire up to an additional</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senior secured convertible not</w:t>
      </w:r>
      <w:r>
        <w:rPr>
          <w:rFonts w:ascii="inherit" w:eastAsia="Times New Roman" w:hAnsi="inherit"/>
          <w:sz w:val="20"/>
          <w:szCs w:val="20"/>
        </w:rPr>
        <w:t>es (the "Option Notes" and together with the Initial Notes, the "Notes") and agreed to grant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as adjusted pursuant to the terms of the warrants. The warrants were i</w:t>
      </w:r>
      <w:r>
        <w:rPr>
          <w:rFonts w:ascii="inherit" w:eastAsia="Times New Roman" w:hAnsi="inherit"/>
          <w:sz w:val="20"/>
          <w:szCs w:val="20"/>
        </w:rPr>
        <w:t>ssued on October 12, 2018 and were exercised in full by Starboard on April 3, 2019 for</w:t>
      </w:r>
      <w:r>
        <w:rPr>
          <w:rFonts w:ascii="inherit" w:eastAsia="Times New Roman" w:hAnsi="inherit"/>
          <w:sz w:val="20"/>
          <w:szCs w:val="20"/>
        </w:rPr>
        <w:t xml:space="preserve"> </w:t>
      </w:r>
      <w:r>
        <w:rPr>
          <w:rFonts w:ascii="inherit" w:eastAsia="Times New Roman" w:hAnsi="inherit"/>
          <w:sz w:val="20"/>
          <w:szCs w:val="20"/>
        </w:rPr>
        <w:t>323,448</w:t>
      </w:r>
      <w:r>
        <w:rPr>
          <w:rFonts w:ascii="inherit" w:eastAsia="Times New Roman" w:hAnsi="inherit"/>
          <w:sz w:val="20"/>
          <w:szCs w:val="20"/>
        </w:rPr>
        <w:t xml:space="preserve"> </w:t>
      </w:r>
      <w:r>
        <w:rPr>
          <w:rFonts w:ascii="inherit" w:eastAsia="Times New Roman" w:hAnsi="inherit"/>
          <w:sz w:val="20"/>
          <w:szCs w:val="20"/>
        </w:rPr>
        <w:t>shares of Common Stock.</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conversion price for the Notes (the "Conversion Price") is equal to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premium to the volume weighted average trading prices ("</w:t>
      </w:r>
      <w:r>
        <w:rPr>
          <w:rFonts w:ascii="inherit" w:eastAsia="Times New Roman" w:hAnsi="inherit"/>
          <w:sz w:val="20"/>
          <w:szCs w:val="20"/>
        </w:rPr>
        <w:t>VWAP")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consecutive trading days commencing on</w:t>
      </w:r>
      <w:r>
        <w:rPr>
          <w:rFonts w:ascii="inherit" w:eastAsia="Times New Roman" w:hAnsi="inherit"/>
          <w:sz w:val="20"/>
          <w:szCs w:val="20"/>
        </w:rPr>
        <w:t xml:space="preserve"> </w:t>
      </w:r>
      <w:r>
        <w:rPr>
          <w:rFonts w:ascii="inherit" w:eastAsia="Times New Roman" w:hAnsi="inherit"/>
          <w:sz w:val="20"/>
          <w:szCs w:val="20"/>
        </w:rPr>
        <w:t>January 16,</w:t>
      </w:r>
      <w:r>
        <w:rPr>
          <w:rFonts w:ascii="inherit" w:eastAsia="Times New Roman" w:hAnsi="inherit"/>
          <w:sz w:val="20"/>
          <w:szCs w:val="20"/>
        </w:rPr>
        <w:t xml:space="preserve"> </w:t>
      </w:r>
    </w:p>
    <w:p w:rsidR="00000000" w:rsidRDefault="00651EB3">
      <w:pPr>
        <w:divId w:val="1565405881"/>
        <w:rPr>
          <w:rFonts w:eastAsia="Times New Roman"/>
          <w:sz w:val="20"/>
          <w:szCs w:val="20"/>
        </w:rPr>
      </w:pPr>
    </w:p>
    <w:p w:rsidR="00000000" w:rsidRDefault="00651EB3">
      <w:pPr>
        <w:spacing w:line="288" w:lineRule="auto"/>
        <w:jc w:val="center"/>
        <w:divId w:val="2071149542"/>
        <w:rPr>
          <w:rFonts w:eastAsia="Times New Roman"/>
          <w:sz w:val="20"/>
          <w:szCs w:val="20"/>
        </w:rPr>
      </w:pPr>
      <w:r>
        <w:rPr>
          <w:rFonts w:ascii="inherit" w:eastAsia="Times New Roman" w:hAnsi="inherit"/>
          <w:sz w:val="20"/>
          <w:szCs w:val="20"/>
        </w:rPr>
        <w:t>15</w:t>
      </w:r>
    </w:p>
    <w:p w:rsidR="00000000" w:rsidRDefault="00651EB3">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651EB3">
      <w:pPr>
        <w:spacing w:line="288" w:lineRule="auto"/>
        <w:jc w:val="both"/>
        <w:divId w:val="188209147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882091473"/>
        <w:rPr>
          <w:rFonts w:eastAsia="Times New Roman"/>
          <w:sz w:val="20"/>
          <w:szCs w:val="20"/>
        </w:rPr>
      </w:pPr>
    </w:p>
    <w:p w:rsidR="00000000" w:rsidRDefault="00651EB3">
      <w:pPr>
        <w:divId w:val="1328241126"/>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2018, subject to a Conve</w:t>
      </w:r>
      <w:r>
        <w:rPr>
          <w:rFonts w:ascii="inherit" w:eastAsia="Times New Roman" w:hAnsi="inherit"/>
          <w:sz w:val="20"/>
          <w:szCs w:val="20"/>
        </w:rPr>
        <w:t>rsion Price floor of</w:t>
      </w:r>
      <w:r>
        <w:rPr>
          <w:rFonts w:ascii="inherit" w:eastAsia="Times New Roman" w:hAnsi="inherit"/>
          <w:sz w:val="20"/>
          <w:szCs w:val="20"/>
        </w:rPr>
        <w:t xml:space="preserve"> </w:t>
      </w:r>
      <w:r>
        <w:rPr>
          <w:rFonts w:ascii="inherit" w:eastAsia="Times New Roman" w:hAnsi="inherit"/>
          <w:sz w:val="20"/>
          <w:szCs w:val="20"/>
        </w:rPr>
        <w:t>$28.00</w:t>
      </w:r>
      <w:r>
        <w:rPr>
          <w:rFonts w:ascii="inherit" w:eastAsia="Times New Roman" w:hAnsi="inherit"/>
          <w:sz w:val="20"/>
          <w:szCs w:val="20"/>
        </w:rPr>
        <w:t xml:space="preserve"> </w:t>
      </w:r>
      <w:r>
        <w:rPr>
          <w:rFonts w:ascii="inherit" w:eastAsia="Times New Roman" w:hAnsi="inherit"/>
          <w:sz w:val="20"/>
          <w:szCs w:val="20"/>
        </w:rPr>
        <w:t>per share. In accordance with the foregoing, the Conversion Price was set at</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Notes mature on</w:t>
      </w:r>
      <w:r>
        <w:rPr>
          <w:rFonts w:ascii="inherit" w:eastAsia="Times New Roman" w:hAnsi="inherit"/>
          <w:sz w:val="20"/>
          <w:szCs w:val="20"/>
        </w:rPr>
        <w:t xml:space="preserve"> </w:t>
      </w:r>
      <w:r>
        <w:rPr>
          <w:rFonts w:ascii="inherit" w:eastAsia="Times New Roman" w:hAnsi="inherit"/>
          <w:sz w:val="20"/>
          <w:szCs w:val="20"/>
        </w:rPr>
        <w:t>January 16, 2022. Based upon the determination of the Conversion Price, interest on the Notes accrued at</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per year thr</w:t>
      </w:r>
      <w:r>
        <w:rPr>
          <w:rFonts w:ascii="inherit" w:eastAsia="Times New Roman" w:hAnsi="inherit"/>
          <w:sz w:val="20"/>
          <w:szCs w:val="20"/>
        </w:rPr>
        <w:t>ough</w:t>
      </w:r>
      <w:r>
        <w:rPr>
          <w:rFonts w:ascii="inherit" w:eastAsia="Times New Roman" w:hAnsi="inherit"/>
          <w:sz w:val="20"/>
          <w:szCs w:val="20"/>
        </w:rPr>
        <w:t xml:space="preserve"> </w:t>
      </w:r>
      <w:r>
        <w:rPr>
          <w:rFonts w:ascii="inherit" w:eastAsia="Times New Roman" w:hAnsi="inherit"/>
          <w:sz w:val="20"/>
          <w:szCs w:val="20"/>
        </w:rPr>
        <w:t>January 30, 2019, when the interest rate reset 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through January 30, 2020. On each of</w:t>
      </w:r>
      <w:r>
        <w:rPr>
          <w:rFonts w:ascii="inherit" w:eastAsia="Times New Roman" w:hAnsi="inherit"/>
          <w:sz w:val="20"/>
          <w:szCs w:val="20"/>
        </w:rPr>
        <w:t xml:space="preserve"> </w:t>
      </w:r>
      <w:r>
        <w:rPr>
          <w:rFonts w:ascii="inherit" w:eastAsia="Times New Roman" w:hAnsi="inherit"/>
          <w:sz w:val="20"/>
          <w:szCs w:val="20"/>
        </w:rPr>
        <w:t>January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February 1, 2021, the interest rate on the Notes will reset, and interest will thereafter accrue at a minimum of</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per year a</w:t>
      </w:r>
      <w:r>
        <w:rPr>
          <w:rFonts w:ascii="inherit" w:eastAsia="Times New Roman" w:hAnsi="inherit"/>
          <w:sz w:val="20"/>
          <w:szCs w:val="20"/>
        </w:rPr>
        <w:t>nd a maximum of</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 xml:space="preserve">per year, based upon the then-applicable conversion premium in accordance with the terms of the Notes. The interest rate reset feature of the Initial Notes was determined by management to be a derivative instrument that qualifies for </w:t>
      </w:r>
      <w:r>
        <w:rPr>
          <w:rFonts w:ascii="inherit" w:eastAsia="Times New Roman" w:hAnsi="inherit"/>
          <w:sz w:val="20"/>
          <w:szCs w:val="20"/>
        </w:rPr>
        <w:t xml:space="preserve">liability treatment. The derivative instrument is initially measured at fair value and classified as a liability on the balance sheet, with subsequent changes in fair value being recorded in earnings. To determine the fair value of the interest rate reset </w:t>
      </w:r>
      <w:r>
        <w:rPr>
          <w:rFonts w:ascii="inherit" w:eastAsia="Times New Roman" w:hAnsi="inherit"/>
          <w:sz w:val="20"/>
          <w:szCs w:val="20"/>
        </w:rPr>
        <w:t>feature, management utilizes a "with-and-without" convertible bond model, modified to incorporate the interest rate reset feature.</w:t>
      </w:r>
    </w:p>
    <w:p w:rsidR="00000000" w:rsidRDefault="00651EB3">
      <w:pPr>
        <w:spacing w:line="288" w:lineRule="auto"/>
        <w:jc w:val="both"/>
        <w:rPr>
          <w:rFonts w:eastAsia="Times New Roman"/>
          <w:sz w:val="20"/>
          <w:szCs w:val="20"/>
        </w:rPr>
      </w:pPr>
      <w:r>
        <w:rPr>
          <w:rFonts w:ascii="inherit" w:eastAsia="Times New Roman" w:hAnsi="inherit"/>
          <w:sz w:val="20"/>
          <w:szCs w:val="20"/>
        </w:rPr>
        <w:t>Interest on the Notes is payable on a quarterly basis in arrears from April 1, 2018, at the option of the Company, in cash, o</w:t>
      </w:r>
      <w:r>
        <w:rPr>
          <w:rFonts w:ascii="inherit" w:eastAsia="Times New Roman" w:hAnsi="inherit"/>
          <w:sz w:val="20"/>
          <w:szCs w:val="20"/>
        </w:rPr>
        <w:t>r, subject to certain conditions, through the issuance by the Company of additional shares of Common Stock ("PIK Interest Shares"). Any PIK Interest Shares so issued will be valued at the arithmetic average of the VWAP of the Common Stock on each trading d</w:t>
      </w:r>
      <w:r>
        <w:rPr>
          <w:rFonts w:ascii="inherit" w:eastAsia="Times New Roman" w:hAnsi="inherit"/>
          <w:sz w:val="20"/>
          <w:szCs w:val="20"/>
        </w:rPr>
        <w:t>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consecutive trading days ending immediately preceding the applicable interest payment date. On April 1, 2019 and July 1, 2019, the Company paid its quarterly accrued interest liability on the Notes for the first and second quarters through</w:t>
      </w:r>
      <w:r>
        <w:rPr>
          <w:rFonts w:ascii="inherit" w:eastAsia="Times New Roman" w:hAnsi="inherit"/>
          <w:sz w:val="20"/>
          <w:szCs w:val="20"/>
        </w:rPr>
        <w:t xml:space="preserve"> the issuance of</w:t>
      </w:r>
      <w:r>
        <w:rPr>
          <w:rFonts w:ascii="inherit" w:eastAsia="Times New Roman" w:hAnsi="inherit"/>
          <w:sz w:val="20"/>
          <w:szCs w:val="20"/>
        </w:rPr>
        <w:t xml:space="preserve"> </w:t>
      </w:r>
      <w:r>
        <w:rPr>
          <w:rFonts w:ascii="inherit" w:eastAsia="Times New Roman" w:hAnsi="inherit"/>
          <w:sz w:val="20"/>
          <w:szCs w:val="20"/>
        </w:rPr>
        <w:t>243,261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856,289</w:t>
      </w:r>
      <w:r>
        <w:rPr>
          <w:rFonts w:ascii="inherit" w:eastAsia="Times New Roman" w:hAnsi="inherit"/>
          <w:sz w:val="20"/>
          <w:szCs w:val="20"/>
        </w:rPr>
        <w:t xml:space="preserve"> </w:t>
      </w:r>
      <w:r>
        <w:rPr>
          <w:rFonts w:ascii="inherit" w:eastAsia="Times New Roman" w:hAnsi="inherit"/>
          <w:sz w:val="20"/>
          <w:szCs w:val="20"/>
        </w:rPr>
        <w:t>PIK Interest Shares, respectively. On October 1, 2019, the Company paid its quarterly accrued interest liability on the Notes for the third quarter through the issuance of</w:t>
      </w:r>
      <w:r>
        <w:rPr>
          <w:rFonts w:ascii="inherit" w:eastAsia="Times New Roman" w:hAnsi="inherit"/>
          <w:sz w:val="20"/>
          <w:szCs w:val="20"/>
        </w:rPr>
        <w:t xml:space="preserve"> </w:t>
      </w:r>
      <w:r>
        <w:rPr>
          <w:rFonts w:ascii="inherit" w:eastAsia="Times New Roman" w:hAnsi="inherit"/>
          <w:sz w:val="20"/>
          <w:szCs w:val="20"/>
        </w:rPr>
        <w:t>2,957,579</w:t>
      </w:r>
      <w:r>
        <w:rPr>
          <w:rFonts w:ascii="inherit" w:eastAsia="Times New Roman" w:hAnsi="inherit"/>
          <w:sz w:val="20"/>
          <w:szCs w:val="20"/>
        </w:rPr>
        <w:t xml:space="preserve"> </w:t>
      </w:r>
      <w:r>
        <w:rPr>
          <w:rFonts w:ascii="inherit" w:eastAsia="Times New Roman" w:hAnsi="inherit"/>
          <w:sz w:val="20"/>
          <w:szCs w:val="20"/>
        </w:rPr>
        <w:t>PIK Interest Shares. The accrued inte</w:t>
      </w:r>
      <w:r>
        <w:rPr>
          <w:rFonts w:ascii="inherit" w:eastAsia="Times New Roman" w:hAnsi="inherit"/>
          <w:sz w:val="20"/>
          <w:szCs w:val="20"/>
        </w:rPr>
        <w:t>rest liability of</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classified within other non-current liabilities in the Condensed Consolidated Financial Statements as of September 30, 2019.</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Initial Notes contain redemption provisions whereby, upon the occurrence of certain change </w:t>
      </w:r>
      <w:r>
        <w:rPr>
          <w:rFonts w:ascii="inherit" w:eastAsia="Times New Roman" w:hAnsi="inherit"/>
          <w:sz w:val="20"/>
          <w:szCs w:val="20"/>
        </w:rPr>
        <w:t>of control transactions, a holder would have the right to require the Company to redeem all or any portion of such holder's outstanding Initial Notes for cash at a price determined in accordance with the terms of the Initial Notes. Management evaluated thi</w:t>
      </w:r>
      <w:r>
        <w:rPr>
          <w:rFonts w:ascii="inherit" w:eastAsia="Times New Roman" w:hAnsi="inherit"/>
          <w:sz w:val="20"/>
          <w:szCs w:val="20"/>
        </w:rPr>
        <w:t xml:space="preserve">s change of control redemption feature and determined that it represented an embedded derivative that must be bifurcated and accounted for separately from the Initial Notes. The change of control derivative is treated as a liability, initially measured at </w:t>
      </w:r>
      <w:r>
        <w:rPr>
          <w:rFonts w:ascii="inherit" w:eastAsia="Times New Roman" w:hAnsi="inherit"/>
          <w:sz w:val="20"/>
          <w:szCs w:val="20"/>
        </w:rPr>
        <w:t>fair value with subsequent changes in fair value recorded in earnings. Management utilizes a probability-adjusted binomial lattice model to determine the fair value of the change of control derivative.</w:t>
      </w:r>
    </w:p>
    <w:p w:rsidR="00000000" w:rsidRDefault="00651EB3">
      <w:pPr>
        <w:spacing w:line="288" w:lineRule="auto"/>
        <w:jc w:val="both"/>
        <w:rPr>
          <w:rFonts w:eastAsia="Times New Roman"/>
          <w:sz w:val="20"/>
          <w:szCs w:val="20"/>
        </w:rPr>
      </w:pPr>
      <w:r>
        <w:rPr>
          <w:rFonts w:ascii="inherit" w:eastAsia="Times New Roman" w:hAnsi="inherit"/>
          <w:sz w:val="20"/>
          <w:szCs w:val="20"/>
        </w:rPr>
        <w:t>The cash proceeds and Common Stock received by the Com</w:t>
      </w:r>
      <w:r>
        <w:rPr>
          <w:rFonts w:ascii="inherit" w:eastAsia="Times New Roman" w:hAnsi="inherit"/>
          <w:sz w:val="20"/>
          <w:szCs w:val="20"/>
        </w:rPr>
        <w:t>pany in exchange for the Initial Notes were net of a</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issuance discount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third party debt issuance costs.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Notes also contain certain affirmative and restrictive covenants with which the Company must comply, including (i</w:t>
      </w:r>
      <w:r>
        <w:rPr>
          <w:rFonts w:ascii="inherit" w:eastAsia="Times New Roman" w:hAnsi="inherit"/>
          <w:sz w:val="20"/>
          <w:szCs w:val="20"/>
        </w:rPr>
        <w:t>) covenants with respect to limitations on additional indebtedness, (ii) limitations on liens, (iii) limitations on certain payments, (iv) maintenance of certain minimum cash balances (which increased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August 6, 2019), and (v) the timely</w:t>
      </w:r>
      <w:r>
        <w:rPr>
          <w:rFonts w:ascii="inherit" w:eastAsia="Times New Roman" w:hAnsi="inherit"/>
          <w:sz w:val="20"/>
          <w:szCs w:val="20"/>
        </w:rPr>
        <w:t xml:space="preserve"> filing of certain disclosures with the SEC. The Company is in compliance with its Notes covenants as of the date of these financial statements.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Issuance and Sale of Option Notes</w:t>
      </w:r>
    </w:p>
    <w:p w:rsidR="00000000" w:rsidRDefault="00651EB3">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the Notes Option was exercised by Starboard, pursuant to which the Company issued and sold to Starboard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Option Notes in exchange for</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 xml:space="preserve">million. Based upon the fair </w:t>
      </w:r>
      <w:r>
        <w:rPr>
          <w:rFonts w:ascii="inherit" w:eastAsia="Times New Roman" w:hAnsi="inherit"/>
          <w:sz w:val="20"/>
          <w:szCs w:val="20"/>
        </w:rPr>
        <w:t>value of the Common Stock on the closing date of the Option Notes issuance,</w:t>
      </w:r>
      <w:r>
        <w:rPr>
          <w:rFonts w:ascii="inherit" w:eastAsia="Times New Roman" w:hAnsi="inherit"/>
          <w:sz w:val="20"/>
          <w:szCs w:val="20"/>
        </w:rPr>
        <w:t xml:space="preserve"> </w:t>
      </w:r>
      <w:r>
        <w:rPr>
          <w:rFonts w:ascii="inherit" w:eastAsia="Times New Roman" w:hAnsi="inherit"/>
          <w:sz w:val="20"/>
          <w:szCs w:val="20"/>
        </w:rPr>
        <w:t>May 17, 2018, which was</w:t>
      </w:r>
      <w:r>
        <w:rPr>
          <w:rFonts w:ascii="inherit" w:eastAsia="Times New Roman" w:hAnsi="inherit"/>
          <w:sz w:val="20"/>
          <w:szCs w:val="20"/>
        </w:rPr>
        <w:t xml:space="preserve"> </w:t>
      </w:r>
      <w:r>
        <w:rPr>
          <w:rFonts w:ascii="inherit" w:eastAsia="Times New Roman" w:hAnsi="inherit"/>
          <w:sz w:val="20"/>
          <w:szCs w:val="20"/>
        </w:rPr>
        <w:t>$21.75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issuance discount to the Option Notes. The Option Notes have the same terms, including m</w:t>
      </w:r>
      <w:r>
        <w:rPr>
          <w:rFonts w:ascii="inherit" w:eastAsia="Times New Roman" w:hAnsi="inherit"/>
          <w:sz w:val="20"/>
          <w:szCs w:val="20"/>
        </w:rPr>
        <w:t>aturity, interest rate, convertibility, and security, as the Initial Notes, except with regard to the date from which interest began to accrue, which was</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interest rate reset feature of the Option Notes was determined by management to be </w:t>
      </w:r>
      <w:r>
        <w:rPr>
          <w:rFonts w:ascii="inherit" w:eastAsia="Times New Roman" w:hAnsi="inherit"/>
          <w:sz w:val="20"/>
          <w:szCs w:val="20"/>
        </w:rPr>
        <w:t>a derivative instrument that qualifies for liability treatment. The derivative instrument is initially measured at fair value and classified as a liability on the balance sheet, with subsequent changes in fair value being recorded in earnings. To determine</w:t>
      </w:r>
      <w:r>
        <w:rPr>
          <w:rFonts w:ascii="inherit" w:eastAsia="Times New Roman" w:hAnsi="inherit"/>
          <w:sz w:val="20"/>
          <w:szCs w:val="20"/>
        </w:rPr>
        <w:t xml:space="preserve"> the fair value of the interest rate reset feature, management utilizes a "with-and-without" convertible bond model, modified to incorporate the interest rate reset feature.</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Option Notes contain redemption provisions whereby, upon the occurrence of ce</w:t>
      </w:r>
      <w:r>
        <w:rPr>
          <w:rFonts w:ascii="inherit" w:eastAsia="Times New Roman" w:hAnsi="inherit"/>
          <w:sz w:val="20"/>
          <w:szCs w:val="20"/>
        </w:rPr>
        <w:t>rtain change of control transactions, a holder would have the right to require the Company to redeem all or any portion of such holder's outstanding Option Notes for cash at a price determined in accordance with the terms of the Option Notes. Management ev</w:t>
      </w:r>
      <w:r>
        <w:rPr>
          <w:rFonts w:ascii="inherit" w:eastAsia="Times New Roman" w:hAnsi="inherit"/>
          <w:sz w:val="20"/>
          <w:szCs w:val="20"/>
        </w:rPr>
        <w:t>aluated this change of control redemption feature and determined that it represented an embedded derivative that must be bifurcated and accounted for separately from the Option Notes. The change of control derivative is treated as a liability, initially me</w:t>
      </w:r>
      <w:r>
        <w:rPr>
          <w:rFonts w:ascii="inherit" w:eastAsia="Times New Roman" w:hAnsi="inherit"/>
          <w:sz w:val="20"/>
          <w:szCs w:val="20"/>
        </w:rPr>
        <w:t>asured at fair value with subsequent changes in fair value recorded in earnings. Management utilizes a probability-adjusted binomial lattice model to determine the fair value of the change of control derivative.</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cash proceeds and Common Stock received </w:t>
      </w:r>
      <w:r>
        <w:rPr>
          <w:rFonts w:ascii="inherit" w:eastAsia="Times New Roman" w:hAnsi="inherit"/>
          <w:sz w:val="20"/>
          <w:szCs w:val="20"/>
        </w:rPr>
        <w:t>by the Company in exchange for the Option Notes were net of a</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issuance discount 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third-party debt issuance costs.</w:t>
      </w:r>
      <w:r>
        <w:rPr>
          <w:rFonts w:ascii="inherit" w:eastAsia="Times New Roman" w:hAnsi="inherit"/>
          <w:sz w:val="20"/>
          <w:szCs w:val="20"/>
        </w:rPr>
        <w:t xml:space="preserve"> </w:t>
      </w:r>
    </w:p>
    <w:p w:rsidR="00000000" w:rsidRDefault="00651EB3">
      <w:pPr>
        <w:divId w:val="2083985647"/>
        <w:rPr>
          <w:rFonts w:eastAsia="Times New Roman"/>
          <w:sz w:val="20"/>
          <w:szCs w:val="20"/>
        </w:rPr>
      </w:pPr>
    </w:p>
    <w:p w:rsidR="00000000" w:rsidRDefault="00651EB3">
      <w:pPr>
        <w:spacing w:line="288" w:lineRule="auto"/>
        <w:jc w:val="center"/>
        <w:divId w:val="313222476"/>
        <w:rPr>
          <w:rFonts w:eastAsia="Times New Roman"/>
          <w:sz w:val="20"/>
          <w:szCs w:val="20"/>
        </w:rPr>
      </w:pPr>
      <w:r>
        <w:rPr>
          <w:rFonts w:ascii="inherit" w:eastAsia="Times New Roman" w:hAnsi="inherit"/>
          <w:sz w:val="20"/>
          <w:szCs w:val="20"/>
        </w:rPr>
        <w:t>16</w:t>
      </w:r>
    </w:p>
    <w:p w:rsidR="00000000" w:rsidRDefault="00651EB3">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651EB3">
      <w:pPr>
        <w:spacing w:line="288" w:lineRule="auto"/>
        <w:jc w:val="both"/>
        <w:divId w:val="1074281133"/>
        <w:rPr>
          <w:rFonts w:eastAsia="Times New Roman"/>
          <w:sz w:val="20"/>
          <w:szCs w:val="20"/>
        </w:rPr>
      </w:pPr>
      <w:hyperlink w:anchor="s308A49D1FBB35CCFA3EDE0C1DB7EEED3"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651EB3">
      <w:pPr>
        <w:spacing w:line="288" w:lineRule="auto"/>
        <w:jc w:val="both"/>
        <w:divId w:val="1074281133"/>
        <w:rPr>
          <w:rFonts w:eastAsia="Times New Roman"/>
          <w:sz w:val="20"/>
          <w:szCs w:val="20"/>
        </w:rPr>
      </w:pPr>
    </w:p>
    <w:p w:rsidR="00000000" w:rsidRDefault="00651EB3">
      <w:pPr>
        <w:divId w:val="405231170"/>
        <w:rPr>
          <w:rFonts w:eastAsia="Times New Roman"/>
          <w:sz w:val="20"/>
          <w:szCs w:val="20"/>
        </w:rPr>
      </w:pPr>
    </w:p>
    <w:p w:rsidR="00000000" w:rsidRDefault="00651EB3">
      <w:pPr>
        <w:spacing w:line="417" w:lineRule="auto"/>
        <w:jc w:val="both"/>
        <w:rPr>
          <w:rFonts w:eastAsia="Times New Roman"/>
          <w:sz w:val="20"/>
          <w:szCs w:val="20"/>
        </w:rPr>
      </w:pPr>
      <w:r>
        <w:rPr>
          <w:rFonts w:ascii="inherit" w:eastAsia="Times New Roman" w:hAnsi="inherit"/>
          <w:b/>
          <w:bCs/>
          <w:i/>
          <w:iCs/>
          <w:sz w:val="20"/>
          <w:szCs w:val="20"/>
        </w:rPr>
        <w:t>Notes Modifications</w:t>
      </w:r>
    </w:p>
    <w:p w:rsidR="00000000" w:rsidRDefault="00651EB3">
      <w:pPr>
        <w:spacing w:line="288" w:lineRule="auto"/>
        <w:jc w:val="both"/>
        <w:rPr>
          <w:rFonts w:eastAsia="Times New Roman"/>
          <w:sz w:val="20"/>
          <w:szCs w:val="20"/>
        </w:rPr>
      </w:pPr>
      <w:r>
        <w:rPr>
          <w:rFonts w:ascii="inherit" w:eastAsia="Times New Roman" w:hAnsi="inherit"/>
          <w:sz w:val="20"/>
          <w:szCs w:val="20"/>
        </w:rPr>
        <w:t>As noted above, the minimum cash balance covenant increased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August 6, 2019. This covenant resulted from modifications that occurred in August 2018 and November 2018, in which the outstanding Notes were amen</w:t>
      </w:r>
      <w:r>
        <w:rPr>
          <w:rFonts w:ascii="inherit" w:eastAsia="Times New Roman" w:hAnsi="inherit"/>
          <w:sz w:val="20"/>
          <w:szCs w:val="20"/>
        </w:rPr>
        <w:t>ded to reduce and extend, respectively, the requirement to maintain certain minimum cash balances 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 the initial requirement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until August 6, 2019. In connection with and as consideration for these modifications, the Comp</w:t>
      </w:r>
      <w:r>
        <w:rPr>
          <w:rFonts w:ascii="inherit" w:eastAsia="Times New Roman" w:hAnsi="inherit"/>
          <w:sz w:val="20"/>
          <w:szCs w:val="20"/>
        </w:rPr>
        <w:t>any issued to Starboard</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additional aggregate principal amount of senior secured convertible notes,</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which was classified as additional Initial Notes and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which was classified as additional Option Notes. The Nov</w:t>
      </w:r>
      <w:r>
        <w:rPr>
          <w:rFonts w:ascii="inherit" w:eastAsia="Times New Roman" w:hAnsi="inherit"/>
          <w:sz w:val="20"/>
          <w:szCs w:val="20"/>
        </w:rPr>
        <w:t xml:space="preserve">ember 2018 agreement also modified the provisions of the Notes and the Registration Rights Agreement between the Company and Starboard by revising the grace periods during which the Company would not be obligated to keep applicable registration statements </w:t>
      </w:r>
      <w:r>
        <w:rPr>
          <w:rFonts w:ascii="inherit" w:eastAsia="Times New Roman" w:hAnsi="inherit"/>
          <w:sz w:val="20"/>
          <w:szCs w:val="20"/>
        </w:rPr>
        <w:t>available for use by Starboard. The terms of the additional notes are identical to the terms of the Notes, except with regard to the date from which interest began to accrue. The amendments were treated as a modification to the debt agreements, and the cos</w:t>
      </w:r>
      <w:r>
        <w:rPr>
          <w:rFonts w:ascii="inherit" w:eastAsia="Times New Roman" w:hAnsi="inherit"/>
          <w:sz w:val="20"/>
          <w:szCs w:val="20"/>
        </w:rPr>
        <w:t>ts related to the issuance of the additional notes were combined with the existing unamortized discount of the Notes on the modification date and are amortized to interest expense over the remaining term of the modified debt.</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Company's long-term debt a</w:t>
      </w:r>
      <w:r>
        <w:rPr>
          <w:rFonts w:ascii="inherit" w:eastAsia="Times New Roman" w:hAnsi="inherit"/>
          <w:sz w:val="20"/>
          <w:szCs w:val="20"/>
        </w:rPr>
        <w:t>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as follows:</w:t>
      </w:r>
    </w:p>
    <w:tbl>
      <w:tblPr>
        <w:tblW w:w="4824" w:type="pct"/>
        <w:jc w:val="center"/>
        <w:tblCellMar>
          <w:left w:w="0" w:type="dxa"/>
          <w:right w:w="0" w:type="dxa"/>
        </w:tblCellMar>
        <w:tblLook w:val="04A0" w:firstRow="1" w:lastRow="0" w:firstColumn="1" w:lastColumn="0" w:noHBand="0" w:noVBand="1"/>
      </w:tblPr>
      <w:tblGrid>
        <w:gridCol w:w="3159"/>
        <w:gridCol w:w="835"/>
        <w:gridCol w:w="836"/>
        <w:gridCol w:w="122"/>
        <w:gridCol w:w="635"/>
        <w:gridCol w:w="6"/>
        <w:gridCol w:w="122"/>
        <w:gridCol w:w="604"/>
        <w:gridCol w:w="99"/>
        <w:gridCol w:w="123"/>
        <w:gridCol w:w="584"/>
        <w:gridCol w:w="99"/>
        <w:gridCol w:w="122"/>
        <w:gridCol w:w="635"/>
        <w:gridCol w:w="33"/>
      </w:tblGrid>
      <w:tr w:rsidR="00000000">
        <w:trPr>
          <w:divId w:val="237326851"/>
          <w:jc w:val="center"/>
        </w:trPr>
        <w:tc>
          <w:tcPr>
            <w:tcW w:w="0" w:type="auto"/>
            <w:gridSpan w:val="15"/>
            <w:vAlign w:val="center"/>
            <w:hideMark/>
          </w:tcPr>
          <w:p w:rsidR="00000000" w:rsidRDefault="00651EB3">
            <w:pPr>
              <w:spacing w:line="288" w:lineRule="auto"/>
              <w:jc w:val="both"/>
              <w:rPr>
                <w:rFonts w:eastAsia="Times New Roman"/>
                <w:sz w:val="20"/>
                <w:szCs w:val="20"/>
              </w:rPr>
            </w:pPr>
          </w:p>
        </w:tc>
      </w:tr>
      <w:tr w:rsidR="00000000">
        <w:trPr>
          <w:divId w:val="237326851"/>
          <w:jc w:val="center"/>
        </w:trPr>
        <w:tc>
          <w:tcPr>
            <w:tcW w:w="200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237326851"/>
          <w:jc w:val="center"/>
        </w:trPr>
        <w:tc>
          <w:tcPr>
            <w:tcW w:w="0" w:type="auto"/>
            <w:tcMar>
              <w:top w:w="30" w:type="dxa"/>
              <w:left w:w="30" w:type="dxa"/>
              <w:bottom w:w="30" w:type="dxa"/>
              <w:right w:w="30" w:type="dxa"/>
            </w:tcMar>
            <w:vAlign w:val="bottom"/>
            <w:hideMark/>
          </w:tcPr>
          <w:p w:rsidR="00000000" w:rsidRDefault="00651EB3">
            <w:pPr>
              <w:divId w:val="989364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380179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63287654"/>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237326851"/>
          <w:jc w:val="center"/>
        </w:trPr>
        <w:tc>
          <w:tcPr>
            <w:tcW w:w="0" w:type="auto"/>
            <w:tcMar>
              <w:top w:w="30" w:type="dxa"/>
              <w:left w:w="30" w:type="dxa"/>
              <w:bottom w:w="30" w:type="dxa"/>
              <w:right w:w="30" w:type="dxa"/>
            </w:tcMar>
            <w:vAlign w:val="bottom"/>
            <w:hideMark/>
          </w:tcPr>
          <w:p w:rsidR="00000000" w:rsidRDefault="00651EB3">
            <w:pPr>
              <w:divId w:val="18670181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divId w:val="12231737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divId w:val="856116217"/>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r>
      <w:tr w:rsidR="00000000">
        <w:trPr>
          <w:divId w:val="237326851"/>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Net Carrying Value</w:t>
            </w:r>
          </w:p>
        </w:tc>
      </w:tr>
      <w:tr w:rsidR="00000000">
        <w:trPr>
          <w:divId w:val="237326851"/>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18.6%</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153,500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(15,669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(2,973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134,858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237326851"/>
          <w:jc w:val="center"/>
        </w:trPr>
        <w:tc>
          <w:tcPr>
            <w:tcW w:w="0" w:type="auto"/>
            <w:tcMar>
              <w:top w:w="30" w:type="dxa"/>
              <w:left w:w="3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Option Notes, due January 16, 2022</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12.0%</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14.7%</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50,500</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(2,447</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47,886</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23732685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651EB3">
            <w:pPr>
              <w:divId w:val="867137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04961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204,000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(18,116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(3,140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182,744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tbl>
      <w:tblPr>
        <w:tblW w:w="4824" w:type="pct"/>
        <w:jc w:val="center"/>
        <w:tblCellMar>
          <w:left w:w="0" w:type="dxa"/>
          <w:right w:w="0" w:type="dxa"/>
        </w:tblCellMar>
        <w:tblLook w:val="04A0" w:firstRow="1" w:lastRow="0" w:firstColumn="1" w:lastColumn="0" w:noHBand="0" w:noVBand="1"/>
      </w:tblPr>
      <w:tblGrid>
        <w:gridCol w:w="3205"/>
        <w:gridCol w:w="881"/>
        <w:gridCol w:w="881"/>
        <w:gridCol w:w="144"/>
        <w:gridCol w:w="641"/>
        <w:gridCol w:w="144"/>
        <w:gridCol w:w="144"/>
        <w:gridCol w:w="560"/>
        <w:gridCol w:w="144"/>
        <w:gridCol w:w="144"/>
        <w:gridCol w:w="641"/>
        <w:gridCol w:w="144"/>
        <w:gridCol w:w="144"/>
        <w:gridCol w:w="560"/>
        <w:gridCol w:w="144"/>
      </w:tblGrid>
      <w:tr w:rsidR="00000000">
        <w:trPr>
          <w:jc w:val="center"/>
        </w:trPr>
        <w:tc>
          <w:tcPr>
            <w:tcW w:w="0" w:type="auto"/>
            <w:gridSpan w:val="15"/>
            <w:vAlign w:val="center"/>
            <w:hideMark/>
          </w:tcPr>
          <w:p w:rsidR="00000000" w:rsidRDefault="00651EB3">
            <w:pPr>
              <w:jc w:val="center"/>
              <w:rPr>
                <w:rFonts w:eastAsia="Times New Roman"/>
                <w:sz w:val="20"/>
                <w:szCs w:val="20"/>
              </w:rPr>
            </w:pPr>
          </w:p>
        </w:tc>
      </w:tr>
      <w:tr w:rsidR="00000000">
        <w:trPr>
          <w:jc w:val="center"/>
        </w:trPr>
        <w:tc>
          <w:tcPr>
            <w:tcW w:w="200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51EB3">
            <w:pPr>
              <w:divId w:val="1555043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22464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23274959"/>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jc w:val="center"/>
        </w:trPr>
        <w:tc>
          <w:tcPr>
            <w:tcW w:w="0" w:type="auto"/>
            <w:tcMar>
              <w:top w:w="30" w:type="dxa"/>
              <w:left w:w="30" w:type="dxa"/>
              <w:bottom w:w="30" w:type="dxa"/>
              <w:right w:w="30" w:type="dxa"/>
            </w:tcMar>
            <w:vAlign w:val="bottom"/>
            <w:hideMark/>
          </w:tcPr>
          <w:p w:rsidR="00000000" w:rsidRDefault="00651EB3">
            <w:pPr>
              <w:divId w:val="21415306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divId w:val="4322121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divId w:val="1264262604"/>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sz w:val="16"/>
                <w:szCs w:val="16"/>
              </w:rPr>
              <w:t>Net Carrying Value</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6.0%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153,500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(19,627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(3,724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130,149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Option Notes, due January 16, 2022</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6.0%</w:t>
            </w:r>
          </w:p>
        </w:tc>
        <w:tc>
          <w:tcPr>
            <w:tcW w:w="0" w:type="auto"/>
            <w:tcMar>
              <w:top w:w="30" w:type="dxa"/>
              <w:left w:w="30" w:type="dxa"/>
              <w:bottom w:w="30" w:type="dxa"/>
              <w:right w:w="30" w:type="dxa"/>
            </w:tcMar>
            <w:vAlign w:val="bottom"/>
            <w:hideMark/>
          </w:tcPr>
          <w:p w:rsidR="00000000" w:rsidRDefault="00651EB3">
            <w:pPr>
              <w:jc w:val="center"/>
              <w:rPr>
                <w:rFonts w:eastAsia="Times New Roman"/>
                <w:sz w:val="18"/>
                <w:szCs w:val="18"/>
              </w:rPr>
            </w:pPr>
            <w:r>
              <w:rPr>
                <w:rFonts w:ascii="inherit" w:eastAsia="Times New Roman" w:hAnsi="inherit"/>
                <w:sz w:val="18"/>
                <w:szCs w:val="18"/>
              </w:rPr>
              <w:t>8.5%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50,500</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(3,096</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(211</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18"/>
                <w:szCs w:val="18"/>
              </w:rPr>
            </w:pPr>
            <w:r>
              <w:rPr>
                <w:rFonts w:ascii="inherit" w:eastAsia="Times New Roman" w:hAnsi="inherit"/>
                <w:sz w:val="18"/>
                <w:szCs w:val="18"/>
              </w:rPr>
              <w:t>47,193</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651EB3">
            <w:pPr>
              <w:divId w:val="975647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93844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204,000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(22,723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(3,935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1EB3">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1EB3">
            <w:pPr>
              <w:jc w:val="right"/>
              <w:rPr>
                <w:rFonts w:eastAsia="Times New Roman"/>
                <w:sz w:val="18"/>
                <w:szCs w:val="18"/>
              </w:rPr>
            </w:pPr>
            <w:r>
              <w:rPr>
                <w:rFonts w:ascii="inherit" w:eastAsia="Times New Roman" w:hAnsi="inherit"/>
                <w:sz w:val="18"/>
                <w:szCs w:val="18"/>
              </w:rPr>
              <w:t>177,342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Due to the interest rate reset feature of the Notes, the potential future cash flows associated with the Notes are variable. Accordingly, the accretion schedule of debt discount and the amortization schedule of debt issuance costs are updated annually to r</w:t>
      </w:r>
      <w:r>
        <w:rPr>
          <w:rFonts w:ascii="inherit" w:eastAsia="Times New Roman" w:hAnsi="inherit"/>
          <w:sz w:val="20"/>
          <w:szCs w:val="20"/>
        </w:rPr>
        <w:t>eflect periodic changes in the future cash flows using the effective interest rate on a prospective basis.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amortized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debt issuance costs related to the Notes 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w:t>
      </w:r>
      <w:r>
        <w:rPr>
          <w:rFonts w:ascii="inherit" w:eastAsia="Times New Roman" w:hAnsi="inherit"/>
          <w:sz w:val="20"/>
          <w:szCs w:val="20"/>
        </w:rPr>
        <w:t xml:space="preserve"> 2019, respectively. The Company amortized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debt issuance costs related to the Notes 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2018, respectively. The Company accreted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issuance dis</w:t>
      </w:r>
      <w:r>
        <w:rPr>
          <w:rFonts w:ascii="inherit" w:eastAsia="Times New Roman" w:hAnsi="inherit"/>
          <w:sz w:val="20"/>
          <w:szCs w:val="20"/>
        </w:rPr>
        <w:t>count related to the Notes 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2019, respectively. The Company accreted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issuance discount related to the Notes 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2018, resp</w:t>
      </w:r>
      <w:r>
        <w:rPr>
          <w:rFonts w:ascii="inherit" w:eastAsia="Times New Roman" w:hAnsi="inherit"/>
          <w:sz w:val="20"/>
          <w:szCs w:val="20"/>
        </w:rPr>
        <w:t>ectively.</w:t>
      </w:r>
    </w:p>
    <w:p w:rsidR="00000000" w:rsidRDefault="00651EB3">
      <w:pPr>
        <w:spacing w:line="288" w:lineRule="auto"/>
        <w:jc w:val="both"/>
        <w:rPr>
          <w:rFonts w:eastAsia="Times New Roman"/>
          <w:sz w:val="20"/>
          <w:szCs w:val="20"/>
        </w:rPr>
      </w:pPr>
      <w:r>
        <w:rPr>
          <w:rFonts w:ascii="inherit" w:eastAsia="Times New Roman" w:hAnsi="inherit"/>
          <w:sz w:val="20"/>
          <w:szCs w:val="20"/>
        </w:rPr>
        <w:t>The estimated fair value of the Notes, using Level 3 inputs based on interest rates available for debt with terms and maturities similar to the Company's Notes, was</w:t>
      </w:r>
      <w:r>
        <w:rPr>
          <w:rFonts w:ascii="inherit" w:eastAsia="Times New Roman" w:hAnsi="inherit"/>
          <w:sz w:val="20"/>
          <w:szCs w:val="20"/>
        </w:rPr>
        <w:t xml:space="preserve"> </w:t>
      </w:r>
      <w:r>
        <w:rPr>
          <w:rFonts w:ascii="inherit" w:eastAsia="Times New Roman" w:hAnsi="inherit"/>
          <w:sz w:val="20"/>
          <w:szCs w:val="20"/>
        </w:rPr>
        <w:t>$164.9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Potential Rights Offering</w:t>
      </w:r>
    </w:p>
    <w:p w:rsidR="00000000" w:rsidRDefault="00651EB3">
      <w:pPr>
        <w:spacing w:line="288" w:lineRule="auto"/>
        <w:jc w:val="both"/>
        <w:rPr>
          <w:rFonts w:eastAsia="Times New Roman"/>
          <w:sz w:val="20"/>
          <w:szCs w:val="20"/>
        </w:rPr>
      </w:pPr>
      <w:r>
        <w:rPr>
          <w:rFonts w:ascii="inherit" w:eastAsia="Times New Roman" w:hAnsi="inherit"/>
          <w:sz w:val="20"/>
          <w:szCs w:val="20"/>
        </w:rPr>
        <w:t>Under the Janu</w:t>
      </w:r>
      <w:r>
        <w:rPr>
          <w:rFonts w:ascii="inherit" w:eastAsia="Times New Roman" w:hAnsi="inherit"/>
          <w:sz w:val="20"/>
          <w:szCs w:val="20"/>
        </w:rPr>
        <w:t>ary 16, 2018 agreements with Starboard, the Company has the right to conduct a rights offering (the "Rights Offering") for up to</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senior secured convertible notes ("Rights Offering Notes"). Subject to the terms of the Rights Offering, if u</w:t>
      </w:r>
      <w:r>
        <w:rPr>
          <w:rFonts w:ascii="inherit" w:eastAsia="Times New Roman" w:hAnsi="inherit"/>
          <w:sz w:val="20"/>
          <w:szCs w:val="20"/>
        </w:rPr>
        <w:t>ndertaken, the Company would distribute to all of the Company's stockholders rights to acquire Rights Offering Notes. Stockholders who elect to participate in the Rights Offering could elect to have up 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of the Rights Offering Notes they acquire pur</w:t>
      </w:r>
      <w:r>
        <w:rPr>
          <w:rFonts w:ascii="inherit" w:eastAsia="Times New Roman" w:hAnsi="inherit"/>
          <w:sz w:val="20"/>
          <w:szCs w:val="20"/>
        </w:rPr>
        <w:t xml:space="preserve">suant thereto delivered through the sale to or exchange with the Company of shares of Common Stock, with the per share value thereof equal to the closing price of the Common Stock on the last trading day immediately prior to the commencement of the Rights </w:t>
      </w:r>
      <w:r>
        <w:rPr>
          <w:rFonts w:ascii="inherit" w:eastAsia="Times New Roman" w:hAnsi="inherit"/>
          <w:sz w:val="20"/>
          <w:szCs w:val="20"/>
        </w:rPr>
        <w:t>Offering. The Rights Offering Notes would be substantially similar to the Notes, except, among other things, with respect to: (i) the date from which interest thereon would begin to accrue and the maturity date thereof (which would be</w:t>
      </w:r>
      <w:r>
        <w:rPr>
          <w:rFonts w:ascii="inherit" w:eastAsia="Times New Roman" w:hAnsi="inherit"/>
          <w:sz w:val="20"/>
          <w:szCs w:val="20"/>
        </w:rPr>
        <w:t xml:space="preserve"> </w:t>
      </w:r>
      <w:r>
        <w:rPr>
          <w:rFonts w:ascii="inherit" w:eastAsia="Times New Roman" w:hAnsi="inherit"/>
          <w:sz w:val="20"/>
          <w:szCs w:val="20"/>
        </w:rPr>
        <w:t>four years</w:t>
      </w:r>
      <w:r>
        <w:rPr>
          <w:rFonts w:ascii="inherit" w:eastAsia="Times New Roman" w:hAnsi="inherit"/>
          <w:sz w:val="20"/>
          <w:szCs w:val="20"/>
        </w:rPr>
        <w:t xml:space="preserve"> </w:t>
      </w:r>
      <w:r>
        <w:rPr>
          <w:rFonts w:ascii="inherit" w:eastAsia="Times New Roman" w:hAnsi="inherit"/>
          <w:sz w:val="20"/>
          <w:szCs w:val="20"/>
        </w:rPr>
        <w:t>from the d</w:t>
      </w:r>
      <w:r>
        <w:rPr>
          <w:rFonts w:ascii="inherit" w:eastAsia="Times New Roman" w:hAnsi="inherit"/>
          <w:sz w:val="20"/>
          <w:szCs w:val="20"/>
        </w:rPr>
        <w:t>ate of issuance of the Rights Offering Notes) and (ii) the conversion price thereof, which would be equal to</w:t>
      </w:r>
      <w:r>
        <w:rPr>
          <w:rFonts w:ascii="inherit" w:eastAsia="Times New Roman" w:hAnsi="inherit"/>
          <w:sz w:val="20"/>
          <w:szCs w:val="20"/>
        </w:rPr>
        <w:t xml:space="preserve"> </w:t>
      </w:r>
      <w:r>
        <w:rPr>
          <w:rFonts w:ascii="inherit" w:eastAsia="Times New Roman" w:hAnsi="inherit"/>
          <w:sz w:val="20"/>
          <w:szCs w:val="20"/>
        </w:rPr>
        <w:t>130.0%</w:t>
      </w:r>
      <w:r>
        <w:rPr>
          <w:rFonts w:ascii="inherit" w:eastAsia="Times New Roman" w:hAnsi="inherit"/>
          <w:sz w:val="20"/>
          <w:szCs w:val="20"/>
        </w:rPr>
        <w:t xml:space="preserve"> </w:t>
      </w:r>
      <w:r>
        <w:rPr>
          <w:rFonts w:ascii="inherit" w:eastAsia="Times New Roman" w:hAnsi="inherit"/>
          <w:sz w:val="20"/>
          <w:szCs w:val="20"/>
        </w:rPr>
        <w:t>of the closing price of the Common Stock on the last trading day immediately prior to the commencement of the</w:t>
      </w:r>
      <w:r>
        <w:rPr>
          <w:rFonts w:ascii="inherit" w:eastAsia="Times New Roman" w:hAnsi="inherit"/>
          <w:sz w:val="20"/>
          <w:szCs w:val="20"/>
        </w:rPr>
        <w:t xml:space="preserve"> </w:t>
      </w:r>
    </w:p>
    <w:p w:rsidR="00000000" w:rsidRDefault="00651EB3">
      <w:pPr>
        <w:divId w:val="113838465"/>
        <w:rPr>
          <w:rFonts w:eastAsia="Times New Roman"/>
          <w:sz w:val="20"/>
          <w:szCs w:val="20"/>
        </w:rPr>
      </w:pPr>
    </w:p>
    <w:p w:rsidR="00000000" w:rsidRDefault="00651EB3">
      <w:pPr>
        <w:spacing w:line="288" w:lineRule="auto"/>
        <w:jc w:val="center"/>
        <w:divId w:val="770972913"/>
        <w:rPr>
          <w:rFonts w:eastAsia="Times New Roman"/>
          <w:sz w:val="20"/>
          <w:szCs w:val="20"/>
        </w:rPr>
      </w:pPr>
      <w:r>
        <w:rPr>
          <w:rFonts w:ascii="inherit" w:eastAsia="Times New Roman" w:hAnsi="inherit"/>
          <w:sz w:val="20"/>
          <w:szCs w:val="20"/>
        </w:rPr>
        <w:t>17</w:t>
      </w:r>
    </w:p>
    <w:p w:rsidR="00000000" w:rsidRDefault="00651EB3">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651EB3">
      <w:pPr>
        <w:spacing w:line="288" w:lineRule="auto"/>
        <w:jc w:val="both"/>
        <w:divId w:val="1282686570"/>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282686570"/>
        <w:rPr>
          <w:rFonts w:eastAsia="Times New Roman"/>
          <w:sz w:val="20"/>
          <w:szCs w:val="20"/>
        </w:rPr>
      </w:pPr>
    </w:p>
    <w:p w:rsidR="00000000" w:rsidRDefault="00651EB3">
      <w:pPr>
        <w:divId w:val="5793719"/>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Rights Offering (subject to a conversion price floor of</w:t>
      </w:r>
      <w:r>
        <w:rPr>
          <w:rFonts w:ascii="inherit" w:eastAsia="Times New Roman" w:hAnsi="inherit"/>
          <w:sz w:val="20"/>
          <w:szCs w:val="20"/>
        </w:rPr>
        <w:t xml:space="preserve"> </w:t>
      </w:r>
      <w:r>
        <w:rPr>
          <w:rFonts w:ascii="inherit" w:eastAsia="Times New Roman" w:hAnsi="inherit"/>
          <w:sz w:val="20"/>
          <w:szCs w:val="20"/>
        </w:rPr>
        <w:t>$28.00</w:t>
      </w:r>
      <w:r>
        <w:rPr>
          <w:rFonts w:ascii="inherit" w:eastAsia="Times New Roman" w:hAnsi="inherit"/>
          <w:sz w:val="20"/>
          <w:szCs w:val="20"/>
        </w:rPr>
        <w:t xml:space="preserve"> </w:t>
      </w:r>
      <w:r>
        <w:rPr>
          <w:rFonts w:ascii="inherit" w:eastAsia="Times New Roman" w:hAnsi="inherit"/>
          <w:sz w:val="20"/>
          <w:szCs w:val="20"/>
        </w:rPr>
        <w:t>per share). Starboard also agreed to enter into one or more backstop commitment agreements, pursuant to which Starboard would backstop up to</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Rights Offering Notes through the purchase of additional Notes, wit</w:t>
      </w:r>
      <w:r>
        <w:rPr>
          <w:rFonts w:ascii="inherit" w:eastAsia="Times New Roman" w:hAnsi="inherit"/>
          <w:sz w:val="20"/>
          <w:szCs w:val="20"/>
        </w:rPr>
        <w:t>h such backstop obligation reduced by the amount of Option Notes purchased ($50.0</w:t>
      </w:r>
      <w:r>
        <w:rPr>
          <w:rFonts w:ascii="inherit" w:eastAsia="Times New Roman" w:hAnsi="inherit"/>
          <w:sz w:val="20"/>
          <w:szCs w:val="20"/>
        </w:rPr>
        <w:t xml:space="preserve"> </w:t>
      </w:r>
      <w:r>
        <w:rPr>
          <w:rFonts w:ascii="inherit" w:eastAsia="Times New Roman" w:hAnsi="inherit"/>
          <w:sz w:val="20"/>
          <w:szCs w:val="20"/>
        </w:rPr>
        <w:t>million). The Company is not obligated to undertake the Rights Offering, and the Company does not currently intend to do so.</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Guarantee and Security of Notes</w:t>
      </w:r>
    </w:p>
    <w:p w:rsidR="00000000" w:rsidRDefault="00651EB3">
      <w:pPr>
        <w:spacing w:line="288" w:lineRule="auto"/>
        <w:jc w:val="both"/>
        <w:rPr>
          <w:rFonts w:eastAsia="Times New Roman"/>
          <w:sz w:val="20"/>
          <w:szCs w:val="20"/>
        </w:rPr>
      </w:pPr>
      <w:r>
        <w:rPr>
          <w:rFonts w:ascii="inherit" w:eastAsia="Times New Roman" w:hAnsi="inherit"/>
          <w:sz w:val="20"/>
          <w:szCs w:val="20"/>
        </w:rPr>
        <w:t>The Notes are gua</w:t>
      </w:r>
      <w:r>
        <w:rPr>
          <w:rFonts w:ascii="inherit" w:eastAsia="Times New Roman" w:hAnsi="inherit"/>
          <w:sz w:val="20"/>
          <w:szCs w:val="20"/>
        </w:rPr>
        <w:t>ranteed by certain of the Company's direct and indirect wholly-owned domestic subsidiaries (the "Guarantors") and are secured by a security interest in substantially all of the assets of the Company and the Guarantors, pursuant to a Guaranty, dated as of J</w:t>
      </w:r>
      <w:r>
        <w:rPr>
          <w:rFonts w:ascii="inherit" w:eastAsia="Times New Roman" w:hAnsi="inherit"/>
          <w:sz w:val="20"/>
          <w:szCs w:val="20"/>
        </w:rPr>
        <w:t>anuary 16, 2018, entered into by the Guarantors, and a Pledge and Security Agreement, dated as of January 16, 2018, among the Company, the Guarantors and Starboard Value and Opportunity Master Fund Ltd. as collateral agent.</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Registration of Underlying Shar</w:t>
      </w:r>
      <w:r>
        <w:rPr>
          <w:rFonts w:ascii="inherit" w:eastAsia="Times New Roman" w:hAnsi="inherit"/>
          <w:b/>
          <w:bCs/>
          <w:i/>
          <w:iCs/>
          <w:sz w:val="20"/>
          <w:szCs w:val="20"/>
        </w:rPr>
        <w:t>es</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filed a registration statement on Form S-1 with the SEC allowing for the resale of the shares of Common Stock underlying the Notes, potential PIK Interest Shares, and Starboard warrants. In conjunction with this registration, WPP exercised i</w:t>
      </w:r>
      <w:r>
        <w:rPr>
          <w:rFonts w:ascii="inherit" w:eastAsia="Times New Roman" w:hAnsi="inherit"/>
          <w:sz w:val="20"/>
          <w:szCs w:val="20"/>
        </w:rPr>
        <w:t>ts right to have its shares of Common Stock included in the registration statement. The registration statement on Form S-1 was declared effective as of October 16, 2018.</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On May 28, 2019, the Company filed a registration statement on Form S-3 with the SEC </w:t>
      </w:r>
      <w:r>
        <w:rPr>
          <w:rFonts w:ascii="inherit" w:eastAsia="Times New Roman" w:hAnsi="inherit"/>
          <w:sz w:val="20"/>
          <w:szCs w:val="20"/>
        </w:rPr>
        <w:t>allowing for the resale of additional shares of Common Stock underlying the Notes and potential PIK Interest Shares. The previously filed registration statement on Form S-1 was amended to convert into a registration statement on Form S-3, and the amendment</w:t>
      </w:r>
      <w:r>
        <w:rPr>
          <w:rFonts w:ascii="inherit" w:eastAsia="Times New Roman" w:hAnsi="inherit"/>
          <w:sz w:val="20"/>
          <w:szCs w:val="20"/>
        </w:rPr>
        <w:t xml:space="preserve"> was declared effective as of June 24, 2019.</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Letters of Credit</w:t>
      </w:r>
    </w:p>
    <w:p w:rsidR="00000000" w:rsidRDefault="00651EB3">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 2018</w:t>
      </w:r>
      <w:r>
        <w:rPr>
          <w:rFonts w:ascii="inherit" w:eastAsia="Times New Roman" w:hAnsi="inherit"/>
          <w:sz w:val="20"/>
          <w:szCs w:val="20"/>
        </w:rPr>
        <w:t>, the Company entered into a Security Agreement with Wells Fargo Bank, N.A. to issue standby letters of credit.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letters of credit are outstanding and are cash collateralized under the Security Agreement with Wells </w:t>
      </w:r>
      <w:r>
        <w:rPr>
          <w:rFonts w:ascii="inherit" w:eastAsia="Times New Roman" w:hAnsi="inherit"/>
          <w:sz w:val="20"/>
          <w:szCs w:val="20"/>
        </w:rPr>
        <w:t>Fargo Bank, N.A.</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Failed Sale-Leaseback Transaction</w:t>
      </w:r>
    </w:p>
    <w:p w:rsidR="00000000" w:rsidRDefault="00651EB3">
      <w:pPr>
        <w:spacing w:line="288" w:lineRule="auto"/>
        <w:jc w:val="both"/>
        <w:rPr>
          <w:rFonts w:eastAsia="Times New Roman"/>
          <w:sz w:val="20"/>
          <w:szCs w:val="20"/>
        </w:rPr>
      </w:pPr>
      <w:r>
        <w:rPr>
          <w:rFonts w:ascii="inherit" w:eastAsia="Times New Roman" w:hAnsi="inherit"/>
          <w:sz w:val="20"/>
          <w:szCs w:val="20"/>
        </w:rPr>
        <w:t>In June 2019, the Company entered into a sale-leaseback arrangement with a vendor to provide</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proceeds for previously acquired computer and other equipment. The arrangement is repayable</w:t>
      </w:r>
      <w:r>
        <w:rPr>
          <w:rFonts w:ascii="inherit" w:eastAsia="Times New Roman" w:hAnsi="inherit"/>
          <w:sz w:val="20"/>
          <w:szCs w:val="20"/>
        </w:rPr>
        <w:t xml:space="preserve"> over a</w:t>
      </w:r>
      <w:r>
        <w:rPr>
          <w:rFonts w:ascii="inherit" w:eastAsia="Times New Roman" w:hAnsi="inherit"/>
          <w:sz w:val="20"/>
          <w:szCs w:val="20"/>
        </w:rPr>
        <w:t xml:space="preserve"> </w:t>
      </w:r>
      <w:r>
        <w:rPr>
          <w:rFonts w:ascii="inherit" w:eastAsia="Times New Roman" w:hAnsi="inherit"/>
          <w:sz w:val="20"/>
          <w:szCs w:val="20"/>
        </w:rPr>
        <w:t>24-month term for total consideration of</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million, with control of the equipment transferring to the vendor at the end of the leaseback term.</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concluded the leaseback would be classified as a financing lease. Therefore, the transacti</w:t>
      </w:r>
      <w:r>
        <w:rPr>
          <w:rFonts w:ascii="inherit" w:eastAsia="Times New Roman" w:hAnsi="inherit"/>
          <w:sz w:val="20"/>
          <w:szCs w:val="20"/>
        </w:rPr>
        <w:t>on was deemed a failed sale-leaseback and was accounted for as a financing arrangement. The assets continue to be depreciated over their useful lives, and payments are allocated between interest expense and repayment of the financing liability. The financi</w:t>
      </w:r>
      <w:r>
        <w:rPr>
          <w:rFonts w:ascii="inherit" w:eastAsia="Times New Roman" w:hAnsi="inherit"/>
          <w:sz w:val="20"/>
          <w:szCs w:val="20"/>
        </w:rPr>
        <w:t>ng obligation is included within other current and other non-current liabilities on the Condensed Consolidated Balance Sheet, with</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short-term 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long-term.</w:t>
      </w:r>
    </w:p>
    <w:p w:rsidR="00000000" w:rsidRDefault="00651EB3">
      <w:pPr>
        <w:spacing w:line="288" w:lineRule="auto"/>
        <w:jc w:val="both"/>
        <w:rPr>
          <w:rFonts w:eastAsia="Times New Roman"/>
          <w:sz w:val="20"/>
          <w:szCs w:val="20"/>
        </w:rPr>
      </w:pPr>
      <w:r>
        <w:rPr>
          <w:rFonts w:ascii="inherit" w:eastAsia="Times New Roman" w:hAnsi="inherit"/>
          <w:sz w:val="20"/>
          <w:szCs w:val="20"/>
        </w:rPr>
        <w:t>Future minimum payments related to the financ</w:t>
      </w:r>
      <w:r>
        <w:rPr>
          <w:rFonts w:ascii="inherit" w:eastAsia="Times New Roman" w:hAnsi="inherit"/>
          <w:sz w:val="20"/>
          <w:szCs w:val="20"/>
        </w:rPr>
        <w:t>ing obligations under the failed sale-leaseback transaction as of September 30, 2019 are summarized below:</w:t>
      </w:r>
    </w:p>
    <w:tbl>
      <w:tblPr>
        <w:tblW w:w="4970" w:type="pct"/>
        <w:jc w:val="center"/>
        <w:tblCellMar>
          <w:left w:w="0" w:type="dxa"/>
          <w:right w:w="0" w:type="dxa"/>
        </w:tblCellMar>
        <w:tblLook w:val="04A0" w:firstRow="1" w:lastRow="0" w:firstColumn="1" w:lastColumn="0" w:noHBand="0" w:noVBand="1"/>
      </w:tblPr>
      <w:tblGrid>
        <w:gridCol w:w="6670"/>
        <w:gridCol w:w="133"/>
        <w:gridCol w:w="1387"/>
        <w:gridCol w:w="66"/>
      </w:tblGrid>
      <w:tr w:rsidR="00000000">
        <w:trPr>
          <w:divId w:val="114641035"/>
          <w:jc w:val="center"/>
        </w:trPr>
        <w:tc>
          <w:tcPr>
            <w:tcW w:w="0" w:type="auto"/>
            <w:gridSpan w:val="4"/>
            <w:vAlign w:val="center"/>
            <w:hideMark/>
          </w:tcPr>
          <w:p w:rsidR="00000000" w:rsidRDefault="00651EB3">
            <w:pPr>
              <w:spacing w:line="288" w:lineRule="auto"/>
              <w:jc w:val="both"/>
              <w:rPr>
                <w:rFonts w:eastAsia="Times New Roman"/>
                <w:sz w:val="20"/>
                <w:szCs w:val="20"/>
              </w:rPr>
            </w:pPr>
          </w:p>
        </w:tc>
      </w:tr>
      <w:tr w:rsidR="00000000">
        <w:trPr>
          <w:divId w:val="114641035"/>
          <w:jc w:val="center"/>
        </w:trPr>
        <w:tc>
          <w:tcPr>
            <w:tcW w:w="40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4641035"/>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i/>
                <w:iCs/>
                <w:sz w:val="16"/>
                <w:szCs w:val="16"/>
              </w:rPr>
              <w:t>(In thousands)</w:t>
            </w:r>
          </w:p>
        </w:tc>
      </w:tr>
      <w:tr w:rsidR="00000000">
        <w:trPr>
          <w:divId w:val="11464103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Remainder of 2019</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464103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2,247</w:t>
            </w:r>
          </w:p>
        </w:tc>
        <w:tc>
          <w:tcPr>
            <w:tcW w:w="0" w:type="auto"/>
            <w:vAlign w:val="bottom"/>
            <w:hideMark/>
          </w:tcPr>
          <w:p w:rsidR="00000000" w:rsidRDefault="00651EB3">
            <w:pPr>
              <w:rPr>
                <w:rFonts w:eastAsia="Times New Roman"/>
                <w:sz w:val="20"/>
                <w:szCs w:val="20"/>
              </w:rPr>
            </w:pPr>
          </w:p>
        </w:tc>
      </w:tr>
      <w:tr w:rsidR="00000000">
        <w:trPr>
          <w:divId w:val="11464103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1,422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464103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4,231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896"/>
      </w:tblGrid>
      <w:tr w:rsidR="00000000">
        <w:trPr>
          <w:tblCellSpacing w:w="0" w:type="dxa"/>
        </w:trPr>
        <w:tc>
          <w:tcPr>
            <w:tcW w:w="360" w:type="dxa"/>
            <w:vAlign w:val="center"/>
            <w:hideMark/>
          </w:tcPr>
          <w:p w:rsidR="00000000" w:rsidRDefault="00651EB3">
            <w:pPr>
              <w:spacing w:line="288" w:lineRule="auto"/>
              <w:jc w:val="cente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383414061"/>
              <w:rPr>
                <w:rFonts w:eastAsia="Times New Roman"/>
                <w:sz w:val="20"/>
                <w:szCs w:val="20"/>
              </w:rPr>
            </w:pPr>
            <w:r>
              <w:rPr>
                <w:rFonts w:ascii="inherit" w:eastAsia="Times New Roman" w:hAnsi="inherit"/>
                <w:b/>
                <w:bCs/>
                <w:sz w:val="20"/>
                <w:szCs w:val="20"/>
              </w:rPr>
              <w:t>6.</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Stockholders' Equity</w:t>
            </w:r>
          </w:p>
        </w:tc>
      </w:tr>
    </w:tbl>
    <w:p w:rsidR="00000000" w:rsidRDefault="00651EB3">
      <w:pPr>
        <w:spacing w:line="288" w:lineRule="auto"/>
        <w:jc w:val="both"/>
        <w:rPr>
          <w:rFonts w:eastAsia="Times New Roman"/>
          <w:sz w:val="20"/>
          <w:szCs w:val="20"/>
        </w:rPr>
      </w:pPr>
      <w:r>
        <w:rPr>
          <w:rFonts w:ascii="inherit" w:eastAsia="Times New Roman" w:hAnsi="inherit"/>
          <w:b/>
          <w:bCs/>
          <w:i/>
          <w:iCs/>
          <w:sz w:val="20"/>
          <w:szCs w:val="20"/>
        </w:rPr>
        <w:t>2019 Issuance and Sale of Common Stock and Warrants</w:t>
      </w:r>
      <w:r>
        <w:rPr>
          <w:rFonts w:ascii="inherit" w:eastAsia="Times New Roman" w:hAnsi="inherit"/>
          <w:b/>
          <w:bCs/>
          <w:i/>
          <w:i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23, 2019, the Company entered into a Securities Purchase Agreement (the "Purchase Agreement") with CVI, pursuant to which CVI agreed to purchase (i)</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w:t>
      </w:r>
      <w:r>
        <w:rPr>
          <w:rFonts w:ascii="inherit" w:eastAsia="Times New Roman" w:hAnsi="inherit"/>
          <w:sz w:val="20"/>
          <w:szCs w:val="20"/>
        </w:rPr>
        <w:t>on Stock (the "Initial Shares"), at a price of</w:t>
      </w:r>
      <w:r>
        <w:rPr>
          <w:rFonts w:ascii="inherit" w:eastAsia="Times New Roman" w:hAnsi="inherit"/>
          <w:sz w:val="20"/>
          <w:szCs w:val="20"/>
        </w:rPr>
        <w:t xml:space="preserve"> </w:t>
      </w:r>
      <w:r>
        <w:rPr>
          <w:rFonts w:ascii="inherit" w:eastAsia="Times New Roman" w:hAnsi="inherit"/>
          <w:sz w:val="20"/>
          <w:szCs w:val="20"/>
        </w:rPr>
        <w:t>$7.33</w:t>
      </w:r>
      <w:r>
        <w:rPr>
          <w:rFonts w:ascii="inherit" w:eastAsia="Times New Roman" w:hAnsi="inherit"/>
          <w:sz w:val="20"/>
          <w:szCs w:val="20"/>
        </w:rPr>
        <w:t xml:space="preserve"> </w:t>
      </w:r>
      <w:r>
        <w:rPr>
          <w:rFonts w:ascii="inherit" w:eastAsia="Times New Roman" w:hAnsi="inherit"/>
          <w:sz w:val="20"/>
          <w:szCs w:val="20"/>
        </w:rPr>
        <w:t>per share and (ii) Series A Warrants, Series B-1 Warrants, Series B-2 Warrants and Series C Warrants, for aggregate gross proceeds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"Private Placement"). The Private Placement closed</w:t>
      </w:r>
      <w:r>
        <w:rPr>
          <w:rFonts w:ascii="inherit" w:eastAsia="Times New Roman" w:hAnsi="inherit"/>
          <w:sz w:val="20"/>
          <w:szCs w:val="20"/>
        </w:rPr>
        <w:t xml:space="preserve"> on</w:t>
      </w:r>
      <w:r>
        <w:rPr>
          <w:rFonts w:ascii="inherit" w:eastAsia="Times New Roman" w:hAnsi="inherit"/>
          <w:sz w:val="20"/>
          <w:szCs w:val="20"/>
        </w:rPr>
        <w:t xml:space="preserve"> </w:t>
      </w:r>
      <w:r>
        <w:rPr>
          <w:rFonts w:ascii="inherit" w:eastAsia="Times New Roman" w:hAnsi="inherit"/>
          <w:sz w:val="20"/>
          <w:szCs w:val="20"/>
        </w:rPr>
        <w:t>June 26, 2019</w:t>
      </w:r>
      <w:r>
        <w:rPr>
          <w:rFonts w:ascii="inherit" w:eastAsia="Times New Roman" w:hAnsi="inherit"/>
          <w:sz w:val="20"/>
          <w:szCs w:val="20"/>
        </w:rPr>
        <w:t xml:space="preserve"> </w:t>
      </w:r>
      <w:r>
        <w:rPr>
          <w:rFonts w:ascii="inherit" w:eastAsia="Times New Roman" w:hAnsi="inherit"/>
          <w:sz w:val="20"/>
          <w:szCs w:val="20"/>
        </w:rPr>
        <w:t>(the "Closing Date").</w:t>
      </w:r>
    </w:p>
    <w:p w:rsidR="00000000" w:rsidRDefault="00651EB3">
      <w:pPr>
        <w:divId w:val="1802916208"/>
        <w:rPr>
          <w:rFonts w:eastAsia="Times New Roman"/>
          <w:sz w:val="20"/>
          <w:szCs w:val="20"/>
        </w:rPr>
      </w:pPr>
    </w:p>
    <w:p w:rsidR="00000000" w:rsidRDefault="00651EB3">
      <w:pPr>
        <w:spacing w:line="288" w:lineRule="auto"/>
        <w:jc w:val="center"/>
        <w:divId w:val="1399941718"/>
        <w:rPr>
          <w:rFonts w:eastAsia="Times New Roman"/>
          <w:sz w:val="20"/>
          <w:szCs w:val="20"/>
        </w:rPr>
      </w:pPr>
      <w:r>
        <w:rPr>
          <w:rFonts w:ascii="inherit" w:eastAsia="Times New Roman" w:hAnsi="inherit"/>
          <w:sz w:val="20"/>
          <w:szCs w:val="20"/>
        </w:rPr>
        <w:t>18</w:t>
      </w:r>
    </w:p>
    <w:p w:rsidR="00000000" w:rsidRDefault="00651EB3">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651EB3">
      <w:pPr>
        <w:spacing w:line="288" w:lineRule="auto"/>
        <w:jc w:val="both"/>
        <w:divId w:val="208741294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87412943"/>
        <w:rPr>
          <w:rFonts w:eastAsia="Times New Roman"/>
          <w:sz w:val="20"/>
          <w:szCs w:val="20"/>
        </w:rPr>
      </w:pPr>
    </w:p>
    <w:p w:rsidR="00000000" w:rsidRDefault="00651EB3">
      <w:pPr>
        <w:divId w:val="73667947"/>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Series B-1 and Series B-2 Warrants are exercisable by the holders at any time prior to the six- and twelve-month anniversaries of the Closing Date, respectively. The Series B-1 Warrants provide the holders the right to purchase an aggregate of up to</w:t>
      </w:r>
      <w:r>
        <w:rPr>
          <w:rFonts w:ascii="inherit" w:eastAsia="Times New Roman" w:hAnsi="inherit"/>
          <w:sz w:val="20"/>
          <w:szCs w:val="20"/>
        </w:rPr>
        <w:t xml:space="preserve"> </w:t>
      </w:r>
      <w:r>
        <w:rPr>
          <w:rFonts w:eastAsia="Times New Roman"/>
          <w:color w:val="000000"/>
          <w:sz w:val="20"/>
          <w:szCs w:val="20"/>
        </w:rPr>
        <w:t>2,</w:t>
      </w:r>
      <w:r>
        <w:rPr>
          <w:rFonts w:eastAsia="Times New Roman"/>
          <w:color w:val="000000"/>
          <w:sz w:val="20"/>
          <w:szCs w:val="20"/>
        </w:rPr>
        <w:t>347,418</w:t>
      </w:r>
      <w:r>
        <w:rPr>
          <w:rFonts w:ascii="inherit" w:eastAsia="Times New Roman" w:hAnsi="inherit"/>
          <w:sz w:val="20"/>
          <w:szCs w:val="20"/>
        </w:rPr>
        <w:t xml:space="preserve"> </w:t>
      </w:r>
      <w:r>
        <w:rPr>
          <w:rFonts w:ascii="inherit" w:eastAsia="Times New Roman" w:hAnsi="inherit"/>
          <w:sz w:val="20"/>
          <w:szCs w:val="20"/>
        </w:rPr>
        <w:t>shares of Common Stock at an exercise price equal to</w:t>
      </w:r>
      <w:r>
        <w:rPr>
          <w:rFonts w:ascii="inherit" w:eastAsia="Times New Roman" w:hAnsi="inherit"/>
          <w:sz w:val="20"/>
          <w:szCs w:val="20"/>
        </w:rPr>
        <w:t xml:space="preserve"> </w:t>
      </w:r>
      <w:r>
        <w:rPr>
          <w:rFonts w:eastAsia="Times New Roman"/>
          <w:color w:val="000000"/>
          <w:sz w:val="20"/>
          <w:szCs w:val="20"/>
        </w:rPr>
        <w:t>$8.52</w:t>
      </w:r>
      <w:r>
        <w:rPr>
          <w:rFonts w:ascii="inherit" w:eastAsia="Times New Roman" w:hAnsi="inherit"/>
          <w:sz w:val="20"/>
          <w:szCs w:val="20"/>
        </w:rPr>
        <w:t>, and the Series B-2 Warrants provide the holders the right to purchase an aggregate of up to</w:t>
      </w:r>
      <w:r>
        <w:rPr>
          <w:rFonts w:ascii="inherit" w:eastAsia="Times New Roman" w:hAnsi="inherit"/>
          <w:sz w:val="20"/>
          <w:szCs w:val="20"/>
        </w:rPr>
        <w:t xml:space="preserve"> </w:t>
      </w:r>
      <w:r>
        <w:rPr>
          <w:rFonts w:eastAsia="Times New Roman"/>
          <w:color w:val="000000"/>
          <w:sz w:val="20"/>
          <w:szCs w:val="20"/>
        </w:rPr>
        <w:t>1,121,076</w:t>
      </w:r>
      <w:r>
        <w:rPr>
          <w:rFonts w:ascii="inherit" w:eastAsia="Times New Roman" w:hAnsi="inherit"/>
          <w:sz w:val="20"/>
          <w:szCs w:val="20"/>
        </w:rPr>
        <w:t xml:space="preserve"> </w:t>
      </w:r>
      <w:r>
        <w:rPr>
          <w:rFonts w:ascii="inherit" w:eastAsia="Times New Roman" w:hAnsi="inherit"/>
          <w:sz w:val="20"/>
          <w:szCs w:val="20"/>
        </w:rPr>
        <w:t>shares of Common Stock at an exercise price equal to</w:t>
      </w:r>
      <w:r>
        <w:rPr>
          <w:rFonts w:ascii="inherit" w:eastAsia="Times New Roman" w:hAnsi="inherit"/>
          <w:sz w:val="20"/>
          <w:szCs w:val="20"/>
        </w:rPr>
        <w:t xml:space="preserve"> </w:t>
      </w:r>
      <w:r>
        <w:rPr>
          <w:rFonts w:eastAsia="Times New Roman"/>
          <w:color w:val="000000"/>
          <w:sz w:val="20"/>
          <w:szCs w:val="20"/>
        </w:rPr>
        <w:t>$8.92</w:t>
      </w:r>
      <w:r>
        <w:rPr>
          <w:rFonts w:ascii="inherit" w:eastAsia="Times New Roman" w:hAnsi="inherit"/>
          <w:sz w:val="20"/>
          <w:szCs w:val="20"/>
        </w:rPr>
        <w:t>. The Series B-1 and B-2 War</w:t>
      </w:r>
      <w:r>
        <w:rPr>
          <w:rFonts w:ascii="inherit" w:eastAsia="Times New Roman" w:hAnsi="inherit"/>
          <w:sz w:val="20"/>
          <w:szCs w:val="20"/>
        </w:rPr>
        <w:t>rants may be exercised for cash only.</w:t>
      </w:r>
    </w:p>
    <w:p w:rsidR="00000000" w:rsidRDefault="00651EB3">
      <w:pPr>
        <w:spacing w:line="288" w:lineRule="auto"/>
        <w:jc w:val="both"/>
        <w:rPr>
          <w:rFonts w:eastAsia="Times New Roman"/>
          <w:sz w:val="20"/>
          <w:szCs w:val="20"/>
        </w:rPr>
      </w:pPr>
      <w:r>
        <w:rPr>
          <w:rFonts w:ascii="inherit" w:eastAsia="Times New Roman" w:hAnsi="inherit"/>
          <w:sz w:val="20"/>
          <w:szCs w:val="20"/>
        </w:rPr>
        <w:t>If all of the Series B-1 Warrants or Series B-2 Warrants have not been exercised prior to their respective expiration dates, the Company will have the right, subject to prior notice to the holders and certain equity, v</w:t>
      </w:r>
      <w:r>
        <w:rPr>
          <w:rFonts w:ascii="inherit" w:eastAsia="Times New Roman" w:hAnsi="inherit"/>
          <w:sz w:val="20"/>
          <w:szCs w:val="20"/>
        </w:rPr>
        <w:t>olume and other conditions, to force the exercise of any unexercised portion of the applicable Series B-1 or B-2 Warrants by such holders. Key conditions that may impact the ability of the Company to force the exercise of these warrants include a</w:t>
      </w:r>
      <w:r>
        <w:rPr>
          <w:rFonts w:ascii="inherit" w:eastAsia="Times New Roman" w:hAnsi="inherit"/>
          <w:sz w:val="20"/>
          <w:szCs w:val="20"/>
        </w:rPr>
        <w:t xml:space="preserve"> </w:t>
      </w:r>
      <w:r>
        <w:rPr>
          <w:rFonts w:ascii="inherit" w:eastAsia="Times New Roman" w:hAnsi="inherit"/>
          <w:sz w:val="20"/>
          <w:szCs w:val="20"/>
        </w:rPr>
        <w:t>$3.96</w:t>
      </w:r>
      <w:r>
        <w:rPr>
          <w:rFonts w:ascii="inherit" w:eastAsia="Times New Roman" w:hAnsi="inherit"/>
          <w:sz w:val="20"/>
          <w:szCs w:val="20"/>
        </w:rPr>
        <w:t xml:space="preserve"> </w:t>
      </w:r>
      <w:r>
        <w:rPr>
          <w:rFonts w:ascii="inherit" w:eastAsia="Times New Roman" w:hAnsi="inherit"/>
          <w:sz w:val="20"/>
          <w:szCs w:val="20"/>
        </w:rPr>
        <w:t>min</w:t>
      </w:r>
      <w:r>
        <w:rPr>
          <w:rFonts w:ascii="inherit" w:eastAsia="Times New Roman" w:hAnsi="inherit"/>
          <w:sz w:val="20"/>
          <w:szCs w:val="20"/>
        </w:rPr>
        <w:t>imum for the VWAP of the Common Stock leading up to the forced exercise date, a minimum threshold for trading volume, and the maintained effectiveness of a registration statement with the SEC. The forced exercise price for the Series B-1 Warrants, if appli</w:t>
      </w:r>
      <w:r>
        <w:rPr>
          <w:rFonts w:ascii="inherit" w:eastAsia="Times New Roman" w:hAnsi="inherit"/>
          <w:sz w:val="20"/>
          <w:szCs w:val="20"/>
        </w:rPr>
        <w:t>cable, will be</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of the VWAP of the Common Stock as of the date immediately preceding the expiration date of the Series B-1 Warrants (the "Series B-1 Forced Exercise Price"). The forced exercise price for the Series B-2 Warrants, if applicable, will be</w:t>
      </w:r>
      <w:r>
        <w:rPr>
          <w:rFonts w:ascii="inherit" w:eastAsia="Times New Roman" w:hAnsi="inherit"/>
          <w:sz w:val="20"/>
          <w:szCs w:val="20"/>
        </w:rPr>
        <w:t xml:space="preserve"> the lesser of (i)</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of the VWAP of the Common Stock on the date immediately preceding the expiration date of the Series B-2 Warrants and (ii) the Series B-1 Forced Exercise Price.</w:t>
      </w:r>
    </w:p>
    <w:p w:rsidR="00000000" w:rsidRDefault="00651EB3">
      <w:pPr>
        <w:spacing w:line="288" w:lineRule="auto"/>
        <w:jc w:val="both"/>
        <w:rPr>
          <w:rFonts w:eastAsia="Times New Roman"/>
          <w:sz w:val="20"/>
          <w:szCs w:val="20"/>
        </w:rPr>
      </w:pPr>
      <w:r>
        <w:rPr>
          <w:rFonts w:ascii="inherit" w:eastAsia="Times New Roman" w:hAnsi="inherit"/>
          <w:sz w:val="20"/>
          <w:szCs w:val="20"/>
        </w:rPr>
        <w:t>The Series A Warrants are exercisable for a period of</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w:t>
      </w:r>
      <w:r>
        <w:rPr>
          <w:rFonts w:ascii="inherit" w:eastAsia="Times New Roman" w:hAnsi="inherit"/>
          <w:sz w:val="20"/>
          <w:szCs w:val="20"/>
        </w:rPr>
        <w:t>he Closing Date and are currently exercisable into</w:t>
      </w:r>
      <w:r>
        <w:rPr>
          <w:rFonts w:ascii="inherit" w:eastAsia="Times New Roman" w:hAnsi="inherit"/>
          <w:sz w:val="20"/>
          <w:szCs w:val="20"/>
        </w:rPr>
        <w:t xml:space="preserve"> </w:t>
      </w:r>
      <w:r>
        <w:rPr>
          <w:rFonts w:ascii="inherit" w:eastAsia="Times New Roman" w:hAnsi="inherit"/>
          <w:sz w:val="20"/>
          <w:szCs w:val="20"/>
        </w:rPr>
        <w:t>5,457,026</w:t>
      </w:r>
      <w:r>
        <w:rPr>
          <w:rFonts w:ascii="inherit" w:eastAsia="Times New Roman" w:hAnsi="inherit"/>
          <w:sz w:val="20"/>
          <w:szCs w:val="20"/>
        </w:rPr>
        <w:t xml:space="preserve"> </w:t>
      </w:r>
      <w:r>
        <w:rPr>
          <w:rFonts w:ascii="inherit" w:eastAsia="Times New Roman" w:hAnsi="inherit"/>
          <w:sz w:val="20"/>
          <w:szCs w:val="20"/>
        </w:rPr>
        <w:t>shares of Common Stock, which is equal to the Initial Shares plus the number of shares issued pursuant to the exercise of the Series C Warrants (described below). The exercise price for the Serie</w:t>
      </w:r>
      <w:r>
        <w:rPr>
          <w:rFonts w:ascii="inherit" w:eastAsia="Times New Roman" w:hAnsi="inherit"/>
          <w:sz w:val="20"/>
          <w:szCs w:val="20"/>
        </w:rPr>
        <w:t>s A Warrants is</w:t>
      </w:r>
      <w:r>
        <w:rPr>
          <w:rFonts w:ascii="inherit" w:eastAsia="Times New Roman" w:hAnsi="inherit"/>
          <w:sz w:val="20"/>
          <w:szCs w:val="20"/>
        </w:rPr>
        <w:t xml:space="preserve"> </w:t>
      </w:r>
      <w:r>
        <w:rPr>
          <w:rFonts w:ascii="inherit" w:eastAsia="Times New Roman" w:hAnsi="inherit"/>
          <w:sz w:val="20"/>
          <w:szCs w:val="20"/>
        </w:rPr>
        <w:t>$12.00. The Series A Warrants may be exercised for cash or through a net settlement feature.</w:t>
      </w:r>
    </w:p>
    <w:p w:rsidR="00000000" w:rsidRDefault="00651EB3">
      <w:pPr>
        <w:spacing w:line="288" w:lineRule="auto"/>
        <w:jc w:val="both"/>
        <w:rPr>
          <w:rFonts w:eastAsia="Times New Roman"/>
          <w:sz w:val="20"/>
          <w:szCs w:val="20"/>
        </w:rPr>
      </w:pPr>
      <w:r>
        <w:rPr>
          <w:rFonts w:ascii="inherit" w:eastAsia="Times New Roman" w:hAnsi="inherit"/>
          <w:sz w:val="20"/>
          <w:szCs w:val="20"/>
        </w:rPr>
        <w:t>The Series C Warrants are partially prepaid warrants (with a nominal remaining exercise price) that were not exercisable before</w:t>
      </w:r>
      <w:r>
        <w:rPr>
          <w:rFonts w:ascii="inherit" w:eastAsia="Times New Roman" w:hAnsi="inherit"/>
          <w:sz w:val="20"/>
          <w:szCs w:val="20"/>
        </w:rPr>
        <w:t xml:space="preserve"> </w:t>
      </w:r>
      <w:r>
        <w:rPr>
          <w:rFonts w:ascii="inherit" w:eastAsia="Times New Roman" w:hAnsi="inherit"/>
          <w:sz w:val="20"/>
          <w:szCs w:val="20"/>
        </w:rPr>
        <w:t>September 21, 2019</w:t>
      </w:r>
      <w:r>
        <w:rPr>
          <w:rFonts w:ascii="inherit" w:eastAsia="Times New Roman" w:hAnsi="inherit"/>
          <w:sz w:val="20"/>
          <w:szCs w:val="20"/>
        </w:rPr>
        <w:t xml:space="preserve"> </w:t>
      </w:r>
      <w:r>
        <w:rPr>
          <w:rFonts w:ascii="inherit" w:eastAsia="Times New Roman" w:hAnsi="inherit"/>
          <w:sz w:val="20"/>
          <w:szCs w:val="20"/>
        </w:rPr>
        <w:t>and expire</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after the first anniversary of the Closing Date. CVI exercised the Series C Warrants on October 10, 2019. Because the VWAP of the Common Stock as of the date of exercise, discounted by</w:t>
      </w:r>
      <w:r>
        <w:rPr>
          <w:rFonts w:ascii="inherit" w:eastAsia="Times New Roman" w:hAnsi="inherit"/>
          <w:sz w:val="20"/>
          <w:szCs w:val="20"/>
        </w:rPr>
        <w:t xml:space="preserve"> </w:t>
      </w:r>
      <w:r>
        <w:rPr>
          <w:rFonts w:ascii="inherit" w:eastAsia="Times New Roman" w:hAnsi="inherit"/>
          <w:sz w:val="20"/>
          <w:szCs w:val="20"/>
        </w:rPr>
        <w:t>7.5%, was less than CVI's purchase price for the Ini</w:t>
      </w:r>
      <w:r>
        <w:rPr>
          <w:rFonts w:ascii="inherit" w:eastAsia="Times New Roman" w:hAnsi="inherit"/>
          <w:sz w:val="20"/>
          <w:szCs w:val="20"/>
        </w:rPr>
        <w:t>tial Shares, the Company was required to issue to CVI a number of shares of Common Stock equal to (i) (x) CVI's purchase price for the Initial Shares divided by (y)</w:t>
      </w:r>
      <w:r>
        <w:rPr>
          <w:rFonts w:ascii="inherit" w:eastAsia="Times New Roman" w:hAnsi="inherit"/>
          <w:sz w:val="20"/>
          <w:szCs w:val="20"/>
        </w:rPr>
        <w:t xml:space="preserve"> </w:t>
      </w:r>
      <w:r>
        <w:rPr>
          <w:rFonts w:ascii="inherit" w:eastAsia="Times New Roman" w:hAnsi="inherit"/>
          <w:sz w:val="20"/>
          <w:szCs w:val="20"/>
        </w:rPr>
        <w:t>92.5%</w:t>
      </w:r>
      <w:r>
        <w:rPr>
          <w:rFonts w:ascii="inherit" w:eastAsia="Times New Roman" w:hAnsi="inherit"/>
          <w:sz w:val="20"/>
          <w:szCs w:val="20"/>
        </w:rPr>
        <w:t xml:space="preserve"> </w:t>
      </w:r>
      <w:r>
        <w:rPr>
          <w:rFonts w:ascii="inherit" w:eastAsia="Times New Roman" w:hAnsi="inherit"/>
          <w:sz w:val="20"/>
          <w:szCs w:val="20"/>
        </w:rPr>
        <w:t xml:space="preserve">of the VWAP of the Common Stock leading up to September 21, 2019, subject to a floor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of the price per Initial Share, less (ii) the number of Initial Shares issued to CVI on the Closing Date. As a result of this exercise, the Company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to CVI on October 14, 2019. In addition, the number of shar</w:t>
      </w:r>
      <w:r>
        <w:rPr>
          <w:rFonts w:ascii="inherit" w:eastAsia="Times New Roman" w:hAnsi="inherit"/>
          <w:sz w:val="20"/>
          <w:szCs w:val="20"/>
        </w:rPr>
        <w:t>es issuable under the Company's Series A Warrants was increased by</w:t>
      </w:r>
      <w:r>
        <w:rPr>
          <w:rFonts w:ascii="inherit" w:eastAsia="Times New Roman" w:hAnsi="inherit"/>
          <w:sz w:val="20"/>
          <w:szCs w:val="20"/>
        </w:rPr>
        <w:t xml:space="preserve"> </w:t>
      </w:r>
      <w:r>
        <w:rPr>
          <w:rFonts w:ascii="inherit" w:eastAsia="Times New Roman" w:hAnsi="inherit"/>
          <w:sz w:val="20"/>
          <w:szCs w:val="20"/>
        </w:rPr>
        <w:t>2,278,513.</w:t>
      </w:r>
    </w:p>
    <w:p w:rsidR="00000000" w:rsidRDefault="00651EB3">
      <w:pPr>
        <w:spacing w:line="288" w:lineRule="auto"/>
        <w:jc w:val="both"/>
        <w:rPr>
          <w:rFonts w:eastAsia="Times New Roman"/>
          <w:sz w:val="20"/>
          <w:szCs w:val="20"/>
        </w:rPr>
      </w:pPr>
      <w:r>
        <w:rPr>
          <w:rFonts w:ascii="inherit" w:eastAsia="Times New Roman" w:hAnsi="inherit"/>
          <w:sz w:val="20"/>
          <w:szCs w:val="20"/>
        </w:rPr>
        <w:t>The exercise prices for the Series A, B-1 and B-2 Warrants are subject to anti-dilution adjustment in certain circumstances. If and to the extent the exercise of any warrants wou</w:t>
      </w:r>
      <w:r>
        <w:rPr>
          <w:rFonts w:ascii="inherit" w:eastAsia="Times New Roman" w:hAnsi="inherit"/>
          <w:sz w:val="20"/>
          <w:szCs w:val="20"/>
        </w:rPr>
        <w:t>ld, together with the issuances of the Initial Shares and the shares issued pursuant to the exercise of any other warrants, result in the issuance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or more of the outstanding Common Stock of the Company on the Closing Date (the "Exchange Cap"), the</w:t>
      </w:r>
      <w:r>
        <w:rPr>
          <w:rFonts w:ascii="inherit" w:eastAsia="Times New Roman" w:hAnsi="inherit"/>
          <w:sz w:val="20"/>
          <w:szCs w:val="20"/>
        </w:rPr>
        <w:t xml:space="preserve"> Company intends to, in lieu of issuing such shares, settle the obligation to issue such shares in cash.</w:t>
      </w:r>
    </w:p>
    <w:p w:rsidR="00000000" w:rsidRDefault="00651EB3">
      <w:pPr>
        <w:spacing w:line="288" w:lineRule="auto"/>
        <w:jc w:val="both"/>
        <w:rPr>
          <w:rFonts w:eastAsia="Times New Roman"/>
          <w:sz w:val="20"/>
          <w:szCs w:val="20"/>
        </w:rPr>
      </w:pPr>
      <w:r>
        <w:rPr>
          <w:rFonts w:ascii="inherit" w:eastAsia="Times New Roman" w:hAnsi="inherit"/>
          <w:sz w:val="20"/>
          <w:szCs w:val="20"/>
        </w:rPr>
        <w:t>In addition, CVI will not have the right to exercise any warrant that would result in CVI beneficially owning more 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of the outstanding Common</w:t>
      </w:r>
      <w:r>
        <w:rPr>
          <w:rFonts w:ascii="inherit" w:eastAsia="Times New Roman" w:hAnsi="inherit"/>
          <w:sz w:val="20"/>
          <w:szCs w:val="20"/>
        </w:rPr>
        <w:t xml:space="preserve"> Stock after giving effect to such exercise. CVI has the right, in its discretion, to raise this threshold up to</w:t>
      </w:r>
      <w:r>
        <w:rPr>
          <w:rFonts w:ascii="inherit" w:eastAsia="Times New Roman" w:hAnsi="inherit"/>
          <w:sz w:val="20"/>
          <w:szCs w:val="20"/>
        </w:rPr>
        <w:t xml:space="preserve"> </w:t>
      </w:r>
      <w:r>
        <w:rPr>
          <w:rFonts w:ascii="inherit" w:eastAsia="Times New Roman" w:hAnsi="inherit"/>
          <w:sz w:val="20"/>
          <w:szCs w:val="20"/>
        </w:rPr>
        <w:t>9.99%</w:t>
      </w:r>
      <w:r>
        <w:rPr>
          <w:rFonts w:ascii="inherit" w:eastAsia="Times New Roman" w:hAnsi="inherit"/>
          <w:sz w:val="20"/>
          <w:szCs w:val="20"/>
        </w:rPr>
        <w:t xml:space="preserve"> </w:t>
      </w:r>
      <w:r>
        <w:rPr>
          <w:rFonts w:ascii="inherit" w:eastAsia="Times New Roman" w:hAnsi="inherit"/>
          <w:sz w:val="20"/>
          <w:szCs w:val="20"/>
        </w:rPr>
        <w:t>with 60 days' notice to the Company. If any forced exercise of a Series B-1 or B-2 Warrant would result in CVI beneficially owning more t</w:t>
      </w:r>
      <w:r>
        <w:rPr>
          <w:rFonts w:ascii="inherit" w:eastAsia="Times New Roman" w:hAnsi="inherit"/>
          <w:sz w:val="20"/>
          <w:szCs w:val="20"/>
        </w:rPr>
        <w: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of the outstanding Common Stock, CVI will pay the applicable forced exercise price and no shares of Common Stock will be issued, but instead the aggregate number of shares of Common Stock issuable upon any exercise of the Series C Warrant will in</w:t>
      </w:r>
      <w:r>
        <w:rPr>
          <w:rFonts w:ascii="inherit" w:eastAsia="Times New Roman" w:hAnsi="inherit"/>
          <w:sz w:val="20"/>
          <w:szCs w:val="20"/>
        </w:rPr>
        <w:t>crease by an equal amount.</w:t>
      </w:r>
    </w:p>
    <w:p w:rsidR="00000000" w:rsidRDefault="00651EB3">
      <w:pPr>
        <w:spacing w:line="288" w:lineRule="auto"/>
        <w:jc w:val="both"/>
        <w:rPr>
          <w:rFonts w:eastAsia="Times New Roman"/>
          <w:sz w:val="20"/>
          <w:szCs w:val="20"/>
        </w:rPr>
      </w:pPr>
      <w:r>
        <w:rPr>
          <w:rFonts w:ascii="inherit" w:eastAsia="Times New Roman" w:hAnsi="inherit"/>
          <w:sz w:val="20"/>
          <w:szCs w:val="20"/>
        </w:rPr>
        <w:t>Pursuant to the transactions described above, the Company agreed to a</w:t>
      </w:r>
      <w:r>
        <w:rPr>
          <w:rFonts w:ascii="inherit" w:eastAsia="Times New Roman" w:hAnsi="inherit"/>
          <w:sz w:val="20"/>
          <w:szCs w:val="20"/>
        </w:rPr>
        <w:t xml:space="preserve"> </w:t>
      </w:r>
      <w:r>
        <w:rPr>
          <w:rFonts w:ascii="inherit" w:eastAsia="Times New Roman" w:hAnsi="inherit"/>
          <w:sz w:val="20"/>
          <w:szCs w:val="20"/>
        </w:rPr>
        <w:t>105-day lock-up period related to any future offering of equity or equity-linked securities and also agreed to provide CVI with registration rights relating to</w:t>
      </w:r>
      <w:r>
        <w:rPr>
          <w:rFonts w:ascii="inherit" w:eastAsia="Times New Roman" w:hAnsi="inherit"/>
          <w:sz w:val="20"/>
          <w:szCs w:val="20"/>
        </w:rPr>
        <w:t xml:space="preserve"> the Initial Shares and any shares issuable upon the exercise of the warrants. On June 26, 2019, the Company filed a prospectus supplement to its effective registration statement on Form S-3 to permit the resale of such shares.</w:t>
      </w:r>
    </w:p>
    <w:p w:rsidR="00000000" w:rsidRDefault="00651EB3">
      <w:pPr>
        <w:spacing w:line="288" w:lineRule="auto"/>
        <w:jc w:val="both"/>
        <w:rPr>
          <w:rFonts w:eastAsia="Times New Roman"/>
          <w:sz w:val="20"/>
          <w:szCs w:val="20"/>
        </w:rPr>
      </w:pPr>
      <w:r>
        <w:rPr>
          <w:rFonts w:ascii="inherit" w:eastAsia="Times New Roman" w:hAnsi="inherit"/>
          <w:sz w:val="20"/>
          <w:szCs w:val="20"/>
        </w:rPr>
        <w:t>Management determined each w</w:t>
      </w:r>
      <w:r>
        <w:rPr>
          <w:rFonts w:ascii="inherit" w:eastAsia="Times New Roman" w:hAnsi="inherit"/>
          <w:sz w:val="20"/>
          <w:szCs w:val="20"/>
        </w:rPr>
        <w:t xml:space="preserve">arrant to be a freestanding financial instrument that qualifies for liability treatment as a result of the net cash settlement feature associated with the Exchange Cap provision. Each warrant is initially measured at fair value and classified as a current </w:t>
      </w:r>
      <w:r>
        <w:rPr>
          <w:rFonts w:ascii="inherit" w:eastAsia="Times New Roman" w:hAnsi="inherit"/>
          <w:sz w:val="20"/>
          <w:szCs w:val="20"/>
        </w:rPr>
        <w:t>liability on the Condensed Consolidated Balance Sheet, with subsequent changes in fair value recorded in earnings. To determine the fair value of each warrant, management utilized a Monte Carlo simulation analysis within an option pricing model using the f</w:t>
      </w:r>
      <w:r>
        <w:rPr>
          <w:rFonts w:ascii="inherit" w:eastAsia="Times New Roman" w:hAnsi="inherit"/>
          <w:sz w:val="20"/>
          <w:szCs w:val="20"/>
        </w:rPr>
        <w:t>ollowing key assumptions as of the Closing Date: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058823660"/>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the fair value of the Common Stock on the Closing Date, which was</w:t>
            </w:r>
            <w:r>
              <w:rPr>
                <w:rFonts w:ascii="inherit" w:eastAsia="Times New Roman" w:hAnsi="inherit"/>
                <w:sz w:val="20"/>
                <w:szCs w:val="20"/>
              </w:rPr>
              <w:t xml:space="preserve"> </w:t>
            </w:r>
            <w:r>
              <w:rPr>
                <w:rFonts w:ascii="inherit" w:eastAsia="Times New Roman" w:hAnsi="inherit"/>
                <w:sz w:val="20"/>
                <w:szCs w:val="20"/>
              </w:rPr>
              <w:t>$5.57</w:t>
            </w:r>
            <w:r>
              <w:rPr>
                <w:rFonts w:ascii="inherit" w:eastAsia="Times New Roman" w:hAnsi="inherit"/>
                <w:sz w:val="20"/>
                <w:szCs w:val="20"/>
              </w:rPr>
              <w:t xml:space="preserve"> </w:t>
            </w:r>
            <w:r>
              <w:rPr>
                <w:rFonts w:ascii="inherit" w:eastAsia="Times New Roman" w:hAnsi="inherit"/>
                <w:sz w:val="20"/>
                <w:szCs w:val="20"/>
              </w:rPr>
              <w:t>per share.</w:t>
            </w:r>
          </w:p>
        </w:tc>
      </w:tr>
    </w:tbl>
    <w:p w:rsidR="00000000" w:rsidRDefault="00651EB3">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396362987"/>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The Company determined volatility to be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based on (i) the historical volatility of the Common Stock daily volume weighted average price with a look-back period commensurate with the term of the warrants and (ii) options-based implied volatility.</w:t>
            </w:r>
            <w:r>
              <w:rPr>
                <w:rFonts w:ascii="inherit" w:eastAsia="Times New Roman" w:hAnsi="inherit"/>
                <w:sz w:val="20"/>
                <w:szCs w:val="20"/>
              </w:rPr>
              <w:t xml:space="preserve"> </w:t>
            </w:r>
          </w:p>
        </w:tc>
      </w:tr>
    </w:tbl>
    <w:p w:rsidR="00000000" w:rsidRDefault="00651EB3">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591402021"/>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i/>
                <w:iCs/>
                <w:sz w:val="20"/>
                <w:szCs w:val="20"/>
              </w:rPr>
              <w:t>Risk-free rate</w:t>
            </w:r>
            <w:r>
              <w:rPr>
                <w:rFonts w:ascii="inherit" w:eastAsia="Times New Roman" w:hAnsi="inherit"/>
                <w:sz w:val="20"/>
                <w:szCs w:val="20"/>
              </w:rPr>
              <w:t>: Management assumed the risk-free rate to be between</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 based on the U.S. Treasury bonds on the valuation date with terms commensurate with the terms of each warrant.</w:t>
            </w:r>
          </w:p>
        </w:tc>
      </w:tr>
    </w:tbl>
    <w:p w:rsidR="00000000" w:rsidRDefault="00651EB3">
      <w:pPr>
        <w:divId w:val="1391004244"/>
        <w:rPr>
          <w:rFonts w:eastAsia="Times New Roman"/>
          <w:sz w:val="20"/>
          <w:szCs w:val="20"/>
        </w:rPr>
      </w:pPr>
    </w:p>
    <w:p w:rsidR="00000000" w:rsidRDefault="00651EB3">
      <w:pPr>
        <w:spacing w:line="288" w:lineRule="auto"/>
        <w:jc w:val="center"/>
        <w:divId w:val="1316911666"/>
        <w:rPr>
          <w:rFonts w:eastAsia="Times New Roman"/>
          <w:sz w:val="20"/>
          <w:szCs w:val="20"/>
        </w:rPr>
      </w:pPr>
      <w:r>
        <w:rPr>
          <w:rFonts w:ascii="inherit" w:eastAsia="Times New Roman" w:hAnsi="inherit"/>
          <w:sz w:val="20"/>
          <w:szCs w:val="20"/>
        </w:rPr>
        <w:t>19</w:t>
      </w:r>
    </w:p>
    <w:p w:rsidR="00000000" w:rsidRDefault="00651EB3">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651EB3">
      <w:pPr>
        <w:spacing w:line="288" w:lineRule="auto"/>
        <w:jc w:val="both"/>
        <w:divId w:val="2062172215"/>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62172215"/>
        <w:rPr>
          <w:rFonts w:eastAsia="Times New Roman"/>
          <w:sz w:val="20"/>
          <w:szCs w:val="20"/>
        </w:rPr>
      </w:pPr>
    </w:p>
    <w:p w:rsidR="00000000" w:rsidRDefault="00651EB3">
      <w:pPr>
        <w:divId w:val="491722276"/>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900898094"/>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i/>
                <w:iCs/>
                <w:sz w:val="20"/>
                <w:szCs w:val="20"/>
              </w:rPr>
              <w:t>Dividend yield</w:t>
            </w:r>
            <w:r>
              <w:rPr>
                <w:rFonts w:ascii="inherit" w:eastAsia="Times New Roman" w:hAnsi="inherit"/>
                <w:sz w:val="20"/>
                <w:szCs w:val="20"/>
              </w:rPr>
              <w:t>: Management assumed the dividend yield to be</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based on the historical payout of the Company.</w:t>
            </w:r>
          </w:p>
        </w:tc>
      </w:tr>
    </w:tbl>
    <w:p w:rsidR="00000000" w:rsidRDefault="00651EB3">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704864908"/>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Management determined the term based on the time period of each warrant's maturity, between</w:t>
            </w:r>
            <w:r>
              <w:rPr>
                <w:rFonts w:ascii="inherit" w:eastAsia="Times New Roman" w:hAnsi="inherit"/>
                <w:sz w:val="20"/>
                <w:szCs w:val="20"/>
              </w:rPr>
              <w:t xml:space="preserve"> </w:t>
            </w:r>
            <w:r>
              <w:rPr>
                <w:rFonts w:ascii="inherit" w:eastAsia="Times New Roman" w:hAnsi="inherit"/>
                <w:sz w:val="20"/>
                <w:szCs w:val="20"/>
              </w:rPr>
              <w:t>six months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the Closing Date.</w:t>
            </w:r>
          </w:p>
        </w:tc>
      </w:tr>
    </w:tbl>
    <w:p w:rsidR="00000000" w:rsidRDefault="00651EB3">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540169076"/>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i/>
                <w:iCs/>
                <w:sz w:val="20"/>
                <w:szCs w:val="20"/>
              </w:rPr>
              <w:t>Cost of debt</w:t>
            </w:r>
            <w:r>
              <w:rPr>
                <w:rFonts w:ascii="inherit" w:eastAsia="Times New Roman" w:hAnsi="inherit"/>
                <w:sz w:val="20"/>
                <w:szCs w:val="20"/>
              </w:rPr>
              <w:t>: Management assumed the cost of debt to be between</w:t>
            </w:r>
            <w:r>
              <w:rPr>
                <w:rFonts w:ascii="inherit" w:eastAsia="Times New Roman" w:hAnsi="inherit"/>
                <w:sz w:val="20"/>
                <w:szCs w:val="20"/>
              </w:rPr>
              <w:t xml:space="preserve"> </w:t>
            </w:r>
            <w:r>
              <w:rPr>
                <w:rFonts w:ascii="inherit" w:eastAsia="Times New Roman" w:hAnsi="inherit"/>
                <w:sz w:val="20"/>
                <w:szCs w:val="20"/>
              </w:rPr>
              <w:t>16.7%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based on a synthetic credit rating analysis.</w:t>
            </w:r>
          </w:p>
        </w:tc>
      </w:tr>
    </w:tbl>
    <w:p w:rsidR="00000000" w:rsidRDefault="00651EB3">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970209338"/>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i/>
                <w:iCs/>
                <w:sz w:val="20"/>
                <w:szCs w:val="20"/>
              </w:rPr>
              <w:t>Change of control probability</w:t>
            </w:r>
            <w:r>
              <w:rPr>
                <w:rFonts w:ascii="inherit" w:eastAsia="Times New Roman" w:hAnsi="inherit"/>
                <w:sz w:val="20"/>
                <w:szCs w:val="20"/>
              </w:rPr>
              <w:t>: The Company utilized a range between</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to estimate the likelihood of occurrence.</w:t>
            </w:r>
            <w:r>
              <w:rPr>
                <w:rFonts w:ascii="inherit" w:eastAsia="Times New Roman" w:hAnsi="inherit"/>
                <w:sz w:val="20"/>
                <w:szCs w:val="20"/>
              </w:rPr>
              <w:t xml:space="preserve"> </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The above</w:t>
      </w:r>
      <w:r>
        <w:rPr>
          <w:rFonts w:ascii="inherit" w:eastAsia="Times New Roman" w:hAnsi="inherit"/>
          <w:sz w:val="20"/>
          <w:szCs w:val="20"/>
        </w:rPr>
        <w:t xml:space="preserve"> estimates represent Level 3 inputs within the fair value hierarchy.</w:t>
      </w:r>
      <w:r>
        <w:rPr>
          <w:rFonts w:ascii="inherit" w:eastAsia="Times New Roman" w:hAnsi="inherit"/>
          <w:sz w:val="20"/>
          <w:szCs w:val="20"/>
        </w:rPr>
        <w:t xml:space="preserve"> </w:t>
      </w:r>
      <w:r>
        <w:rPr>
          <w:rFonts w:ascii="inherit" w:eastAsia="Times New Roman" w:hAnsi="inherit"/>
          <w:sz w:val="20"/>
          <w:szCs w:val="20"/>
        </w:rPr>
        <w:t>Based on the option pricing valuation model, the Company determined the fair value of the warrants as of the Closing Date to be the following:</w:t>
      </w:r>
    </w:p>
    <w:tbl>
      <w:tblPr>
        <w:tblW w:w="3927" w:type="pct"/>
        <w:jc w:val="center"/>
        <w:tblCellMar>
          <w:left w:w="0" w:type="dxa"/>
          <w:right w:w="0" w:type="dxa"/>
        </w:tblCellMar>
        <w:tblLook w:val="04A0" w:firstRow="1" w:lastRow="0" w:firstColumn="1" w:lastColumn="0" w:noHBand="0" w:noVBand="1"/>
      </w:tblPr>
      <w:tblGrid>
        <w:gridCol w:w="4870"/>
        <w:gridCol w:w="133"/>
        <w:gridCol w:w="1478"/>
        <w:gridCol w:w="43"/>
      </w:tblGrid>
      <w:tr w:rsidR="00000000">
        <w:trPr>
          <w:divId w:val="1524510113"/>
          <w:jc w:val="center"/>
        </w:trPr>
        <w:tc>
          <w:tcPr>
            <w:tcW w:w="0" w:type="auto"/>
            <w:gridSpan w:val="4"/>
            <w:vAlign w:val="center"/>
            <w:hideMark/>
          </w:tcPr>
          <w:p w:rsidR="00000000" w:rsidRDefault="00651EB3">
            <w:pPr>
              <w:spacing w:line="288" w:lineRule="auto"/>
              <w:jc w:val="both"/>
              <w:rPr>
                <w:rFonts w:eastAsia="Times New Roman"/>
                <w:sz w:val="20"/>
                <w:szCs w:val="20"/>
              </w:rPr>
            </w:pPr>
          </w:p>
        </w:tc>
      </w:tr>
      <w:tr w:rsidR="00000000">
        <w:trPr>
          <w:divId w:val="1524510113"/>
          <w:jc w:val="center"/>
        </w:trPr>
        <w:tc>
          <w:tcPr>
            <w:tcW w:w="3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11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524510113"/>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Warrants Liability</w:t>
            </w:r>
          </w:p>
        </w:tc>
      </w:tr>
      <w:tr w:rsidR="00000000">
        <w:trPr>
          <w:divId w:val="15245101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Series A Warrant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3,862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5245101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Series B-1 Warrant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328</w:t>
            </w:r>
          </w:p>
        </w:tc>
        <w:tc>
          <w:tcPr>
            <w:tcW w:w="0" w:type="auto"/>
            <w:vAlign w:val="bottom"/>
            <w:hideMark/>
          </w:tcPr>
          <w:p w:rsidR="00000000" w:rsidRDefault="00651EB3">
            <w:pPr>
              <w:rPr>
                <w:rFonts w:eastAsia="Times New Roman"/>
                <w:sz w:val="20"/>
                <w:szCs w:val="20"/>
              </w:rPr>
            </w:pPr>
          </w:p>
        </w:tc>
      </w:tr>
      <w:tr w:rsidR="00000000">
        <w:trPr>
          <w:divId w:val="15245101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Series B-2 Warrant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5245101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Series C Warrant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6,232</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15245101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10,798</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accrued transaction costs in the second quarter of 2019, of which</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allocated to the warrants liability and recorded in general and administrative expenses in the Condensed Consolidated Statements of Operations and Comprehensive Loss. The</w:t>
      </w:r>
      <w:r>
        <w:rPr>
          <w:rFonts w:ascii="inherit" w:eastAsia="Times New Roman" w:hAnsi="inherit"/>
          <w:sz w:val="20"/>
          <w:szCs w:val="20"/>
        </w:rPr>
        <w:t xml:space="preserve"> remaining transaction costs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recorded in additional paid-in capital in the Condensed Consolidated Balance Sheet. In the third quarter of 2019, the Company recorded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adjustment due to a change in its estimate of transactio</w:t>
      </w:r>
      <w:r>
        <w:rPr>
          <w:rFonts w:ascii="inherit" w:eastAsia="Times New Roman" w:hAnsi="inherit"/>
          <w:sz w:val="20"/>
          <w:szCs w:val="20"/>
        </w:rPr>
        <w:t>n costs by decreasing general and administrative expenses by</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additional paid-in capital by</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estimated fair value of the warrants as of September 30, 2019 was</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 Refer to</w:t>
      </w:r>
      <w:r>
        <w:rPr>
          <w:rFonts w:ascii="inherit" w:eastAsia="Times New Roman" w:hAnsi="inherit"/>
          <w:sz w:val="20"/>
          <w:szCs w:val="20"/>
        </w:rPr>
        <w:t xml:space="preserve"> </w:t>
      </w:r>
      <w:hyperlink w:anchor="s920A017BA992571BB46763ED6F5769FB" w:history="1">
        <w:r>
          <w:rPr>
            <w:rStyle w:val="a3"/>
            <w:rFonts w:ascii="inherit" w:eastAsia="Times New Roman" w:hAnsi="inherit"/>
            <w:sz w:val="20"/>
            <w:szCs w:val="20"/>
          </w:rPr>
          <w:t>Footnote 7</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for further information.</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2018 Equity and Incentive Compensation Plan</w:t>
      </w:r>
    </w:p>
    <w:p w:rsidR="00000000" w:rsidRDefault="00651EB3">
      <w:pPr>
        <w:spacing w:line="288" w:lineRule="auto"/>
        <w:jc w:val="both"/>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Company's stockholders approved the 2018 Equity and Incentive Compensation Plan (the "2018 Plan") at the Company's 2018 annual meeting of stockholders. Under the 2018 Plan, the Company may grant option rights, appreciation rights, restricted stock award</w:t>
      </w:r>
      <w:r>
        <w:rPr>
          <w:rFonts w:ascii="inherit" w:eastAsia="Times New Roman" w:hAnsi="inherit"/>
          <w:sz w:val="20"/>
          <w:szCs w:val="20"/>
        </w:rPr>
        <w:t>s, restricted stock units, performance shares and performance units up to</w:t>
      </w:r>
      <w:r>
        <w:rPr>
          <w:rFonts w:ascii="inherit" w:eastAsia="Times New Roman" w:hAnsi="inherit"/>
          <w:sz w:val="20"/>
          <w:szCs w:val="20"/>
        </w:rPr>
        <w:t xml:space="preserve"> </w:t>
      </w:r>
      <w:r>
        <w:rPr>
          <w:rFonts w:ascii="inherit" w:eastAsia="Times New Roman" w:hAnsi="inherit"/>
          <w:sz w:val="20"/>
          <w:szCs w:val="20"/>
        </w:rPr>
        <w:t>10,650,000</w:t>
      </w:r>
      <w:r>
        <w:rPr>
          <w:rFonts w:ascii="inherit" w:eastAsia="Times New Roman" w:hAnsi="inherit"/>
          <w:sz w:val="20"/>
          <w:szCs w:val="20"/>
        </w:rPr>
        <w:t xml:space="preserve"> </w:t>
      </w:r>
      <w:r>
        <w:rPr>
          <w:rFonts w:ascii="inherit" w:eastAsia="Times New Roman" w:hAnsi="inherit"/>
          <w:sz w:val="20"/>
          <w:szCs w:val="20"/>
        </w:rPr>
        <w:t>shares of Common Stock. The aggregate number of shares of Common Stock available will be reduced by: (i)</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share of Common Stock for every one share of Common Stock subj</w:t>
      </w:r>
      <w:r>
        <w:rPr>
          <w:rFonts w:ascii="inherit" w:eastAsia="Times New Roman" w:hAnsi="inherit"/>
          <w:sz w:val="20"/>
          <w:szCs w:val="20"/>
        </w:rPr>
        <w:t>ect to an award of option rights or appreciation rights granted under the 2018 Plan and (ii)</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 xml:space="preserve">shares of Common Stock for every one share of Common Stock subject to an award other than option rights or appreciation rights granted under the 2018 Plan. If </w:t>
      </w:r>
      <w:r>
        <w:rPr>
          <w:rFonts w:ascii="inherit" w:eastAsia="Times New Roman" w:hAnsi="inherit"/>
          <w:sz w:val="20"/>
          <w:szCs w:val="20"/>
        </w:rPr>
        <w:t>any award granted under the 2018 Plan (in whole or in part) is cancelled or forfeited, expires, is settled in cash, or is unearned, the shares of Common Stock subject to such award will, to the extent of such cancellation, forfeiture, expiration, cash sett</w:t>
      </w:r>
      <w:r>
        <w:rPr>
          <w:rFonts w:ascii="inherit" w:eastAsia="Times New Roman" w:hAnsi="inherit"/>
          <w:sz w:val="20"/>
          <w:szCs w:val="20"/>
        </w:rPr>
        <w:t>lement, or unearned amount, again be available at a rate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share of Common Stock for every one share of Common Stock subject to awards of option rights or appreciation rights 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shares of Common Stock for every one share of Common Stock subject t</w:t>
      </w:r>
      <w:r>
        <w:rPr>
          <w:rFonts w:ascii="inherit" w:eastAsia="Times New Roman" w:hAnsi="inherit"/>
          <w:sz w:val="20"/>
          <w:szCs w:val="20"/>
        </w:rPr>
        <w:t>o awards other than of option rights or appreciation rights. Additionally, if, after December 31, 2017, any shares of Common Stock subject to an award granted under the 2007 Equity Incentive Plan (the "2007 Plan") are forfeited, or an award granted under t</w:t>
      </w:r>
      <w:r>
        <w:rPr>
          <w:rFonts w:ascii="inherit" w:eastAsia="Times New Roman" w:hAnsi="inherit"/>
          <w:sz w:val="20"/>
          <w:szCs w:val="20"/>
        </w:rPr>
        <w:t>he 2007 Plan (in whole or in part) is canceled or forfeited, expires, is settled in cash, or is unearned, the shares of Common Stock subject to such award will, to the extent of such cancellation, forfeiture, expiration, cash settlement, or unearned amount</w:t>
      </w:r>
      <w:r>
        <w:rPr>
          <w:rFonts w:ascii="inherit" w:eastAsia="Times New Roman" w:hAnsi="inherit"/>
          <w:sz w:val="20"/>
          <w:szCs w:val="20"/>
        </w:rPr>
        <w:t>, be available for awards under the 2018 Plan at a rate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share for every one share subject to such award. The Company registered the securities under the 2018 Plan with the SEC effective June 1, 2018. The maximum number of shares available for issuan</w:t>
      </w:r>
      <w:r>
        <w:rPr>
          <w:rFonts w:ascii="inherit" w:eastAsia="Times New Roman" w:hAnsi="inherit"/>
          <w:sz w:val="20"/>
          <w:szCs w:val="20"/>
        </w:rPr>
        <w:t>ce under the 2018 Plan as of September 30, 2019 is</w:t>
      </w:r>
      <w:r>
        <w:rPr>
          <w:rFonts w:ascii="inherit" w:eastAsia="Times New Roman" w:hAnsi="inherit"/>
          <w:sz w:val="20"/>
          <w:szCs w:val="20"/>
        </w:rPr>
        <w:t xml:space="preserve"> </w:t>
      </w:r>
      <w:r>
        <w:rPr>
          <w:rFonts w:ascii="inherit" w:eastAsia="Times New Roman" w:hAnsi="inherit"/>
          <w:sz w:val="20"/>
          <w:szCs w:val="20"/>
        </w:rPr>
        <w:t>4,549,287.</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Stock Awards</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nine months ended September 30, 2018, the Company's Compensation Committee approved and awarded</w:t>
      </w:r>
      <w:r>
        <w:rPr>
          <w:rFonts w:ascii="inherit" w:eastAsia="Times New Roman" w:hAnsi="inherit"/>
          <w:sz w:val="20"/>
          <w:szCs w:val="20"/>
        </w:rPr>
        <w:t xml:space="preserve"> </w:t>
      </w:r>
      <w:r>
        <w:rPr>
          <w:rFonts w:ascii="inherit" w:eastAsia="Times New Roman" w:hAnsi="inherit"/>
          <w:sz w:val="20"/>
          <w:szCs w:val="20"/>
        </w:rPr>
        <w:t>2,538,326</w:t>
      </w:r>
      <w:r>
        <w:rPr>
          <w:rFonts w:ascii="inherit" w:eastAsia="Times New Roman" w:hAnsi="inherit"/>
          <w:sz w:val="20"/>
          <w:szCs w:val="20"/>
        </w:rPr>
        <w:t xml:space="preserve"> </w:t>
      </w:r>
      <w:r>
        <w:rPr>
          <w:rFonts w:ascii="inherit" w:eastAsia="Times New Roman" w:hAnsi="inherit"/>
          <w:sz w:val="20"/>
          <w:szCs w:val="20"/>
        </w:rPr>
        <w:t>time-based RSUs and</w:t>
      </w:r>
      <w:r>
        <w:rPr>
          <w:rFonts w:ascii="inherit" w:eastAsia="Times New Roman" w:hAnsi="inherit"/>
          <w:sz w:val="20"/>
          <w:szCs w:val="20"/>
        </w:rPr>
        <w:t xml:space="preserve"> </w:t>
      </w:r>
      <w:r>
        <w:rPr>
          <w:rFonts w:ascii="inherit" w:eastAsia="Times New Roman" w:hAnsi="inherit"/>
          <w:sz w:val="20"/>
          <w:szCs w:val="20"/>
        </w:rPr>
        <w:t>149,705</w:t>
      </w:r>
      <w:r>
        <w:rPr>
          <w:rFonts w:ascii="inherit" w:eastAsia="Times New Roman" w:hAnsi="inherit"/>
          <w:sz w:val="20"/>
          <w:szCs w:val="20"/>
        </w:rPr>
        <w:t xml:space="preserve"> </w:t>
      </w:r>
      <w:r>
        <w:rPr>
          <w:rFonts w:ascii="inherit" w:eastAsia="Times New Roman" w:hAnsi="inherit"/>
          <w:sz w:val="20"/>
          <w:szCs w:val="20"/>
        </w:rPr>
        <w:t>performance-based RSUs under the 201</w:t>
      </w:r>
      <w:r>
        <w:rPr>
          <w:rFonts w:ascii="inherit" w:eastAsia="Times New Roman" w:hAnsi="inherit"/>
          <w:sz w:val="20"/>
          <w:szCs w:val="20"/>
        </w:rPr>
        <w:t>8 Plan to employees, directors and consultants of the Company. The Company recognized</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stock-based compensation expense related to these and prior awards during the three and nine months ended September 30, 2018, respective</w:t>
      </w:r>
      <w:r>
        <w:rPr>
          <w:rFonts w:ascii="inherit" w:eastAsia="Times New Roman" w:hAnsi="inherit"/>
          <w:sz w:val="20"/>
          <w:szCs w:val="20"/>
        </w:rPr>
        <w:t>ly.</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nine months ended September 30, 2019, the Company's Compensation Committee approved and awarded</w:t>
      </w:r>
      <w:r>
        <w:rPr>
          <w:rFonts w:ascii="inherit" w:eastAsia="Times New Roman" w:hAnsi="inherit"/>
          <w:sz w:val="20"/>
          <w:szCs w:val="20"/>
        </w:rPr>
        <w:t xml:space="preserve"> </w:t>
      </w:r>
      <w:r>
        <w:rPr>
          <w:rFonts w:ascii="inherit" w:eastAsia="Times New Roman" w:hAnsi="inherit"/>
          <w:sz w:val="20"/>
          <w:szCs w:val="20"/>
        </w:rPr>
        <w:t>1,064,244</w:t>
      </w:r>
      <w:r>
        <w:rPr>
          <w:rFonts w:ascii="inherit" w:eastAsia="Times New Roman" w:hAnsi="inherit"/>
          <w:sz w:val="20"/>
          <w:szCs w:val="20"/>
        </w:rPr>
        <w:t xml:space="preserve"> </w:t>
      </w:r>
      <w:r>
        <w:rPr>
          <w:rFonts w:ascii="inherit" w:eastAsia="Times New Roman" w:hAnsi="inherit"/>
          <w:sz w:val="20"/>
          <w:szCs w:val="20"/>
        </w:rPr>
        <w:t>time-based RSUs (of which</w:t>
      </w:r>
      <w:r>
        <w:rPr>
          <w:rFonts w:ascii="inherit" w:eastAsia="Times New Roman" w:hAnsi="inherit"/>
          <w:sz w:val="20"/>
          <w:szCs w:val="20"/>
        </w:rPr>
        <w:t xml:space="preserve"> </w:t>
      </w:r>
      <w:r>
        <w:rPr>
          <w:rFonts w:ascii="inherit" w:eastAsia="Times New Roman" w:hAnsi="inherit"/>
          <w:sz w:val="20"/>
          <w:szCs w:val="20"/>
        </w:rPr>
        <w:t>206,108</w:t>
      </w:r>
      <w:r>
        <w:rPr>
          <w:rFonts w:ascii="inherit" w:eastAsia="Times New Roman" w:hAnsi="inherit"/>
          <w:sz w:val="20"/>
          <w:szCs w:val="20"/>
        </w:rPr>
        <w:t xml:space="preserve"> </w:t>
      </w:r>
      <w:r>
        <w:rPr>
          <w:rFonts w:ascii="inherit" w:eastAsia="Times New Roman" w:hAnsi="inherit"/>
          <w:sz w:val="20"/>
          <w:szCs w:val="20"/>
        </w:rPr>
        <w:t>RSUs related to the settlement of an accrued 2018 annual incentive plan liability) and</w:t>
      </w:r>
      <w:r>
        <w:rPr>
          <w:rFonts w:ascii="inherit" w:eastAsia="Times New Roman" w:hAnsi="inherit"/>
          <w:sz w:val="20"/>
          <w:szCs w:val="20"/>
        </w:rPr>
        <w:t xml:space="preserve"> </w:t>
      </w:r>
      <w:r>
        <w:rPr>
          <w:rFonts w:ascii="inherit" w:eastAsia="Times New Roman" w:hAnsi="inherit"/>
          <w:sz w:val="20"/>
          <w:szCs w:val="20"/>
        </w:rPr>
        <w:t>300,000</w:t>
      </w:r>
      <w:r>
        <w:rPr>
          <w:rFonts w:ascii="inherit" w:eastAsia="Times New Roman" w:hAnsi="inherit"/>
          <w:sz w:val="20"/>
          <w:szCs w:val="20"/>
        </w:rPr>
        <w:t xml:space="preserve"> </w:t>
      </w:r>
      <w:r>
        <w:rPr>
          <w:rFonts w:ascii="inherit" w:eastAsia="Times New Roman" w:hAnsi="inherit"/>
          <w:sz w:val="20"/>
          <w:szCs w:val="20"/>
        </w:rPr>
        <w:t>market</w:t>
      </w:r>
      <w:r>
        <w:rPr>
          <w:rFonts w:ascii="inherit" w:eastAsia="Times New Roman" w:hAnsi="inherit"/>
          <w:sz w:val="20"/>
          <w:szCs w:val="20"/>
        </w:rPr>
        <w:t>-based RSUs to employees, directors and consultants of the Company. The time-based RSUs generally vest after one to three</w:t>
      </w:r>
      <w:r>
        <w:rPr>
          <w:rFonts w:ascii="inherit" w:eastAsia="Times New Roman" w:hAnsi="inherit"/>
          <w:sz w:val="20"/>
          <w:szCs w:val="20"/>
        </w:rPr>
        <w:t xml:space="preserve"> </w:t>
      </w:r>
    </w:p>
    <w:p w:rsidR="00000000" w:rsidRDefault="00651EB3">
      <w:pPr>
        <w:divId w:val="1394451"/>
        <w:rPr>
          <w:rFonts w:eastAsia="Times New Roman"/>
          <w:sz w:val="20"/>
          <w:szCs w:val="20"/>
        </w:rPr>
      </w:pPr>
    </w:p>
    <w:p w:rsidR="00000000" w:rsidRDefault="00651EB3">
      <w:pPr>
        <w:spacing w:line="288" w:lineRule="auto"/>
        <w:jc w:val="center"/>
        <w:divId w:val="1369918165"/>
        <w:rPr>
          <w:rFonts w:eastAsia="Times New Roman"/>
          <w:sz w:val="20"/>
          <w:szCs w:val="20"/>
        </w:rPr>
      </w:pPr>
      <w:r>
        <w:rPr>
          <w:rFonts w:ascii="inherit" w:eastAsia="Times New Roman" w:hAnsi="inherit"/>
          <w:sz w:val="20"/>
          <w:szCs w:val="20"/>
        </w:rPr>
        <w:t>20</w:t>
      </w:r>
    </w:p>
    <w:p w:rsidR="00000000" w:rsidRDefault="00651EB3">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651EB3">
      <w:pPr>
        <w:spacing w:line="288" w:lineRule="auto"/>
        <w:jc w:val="both"/>
        <w:divId w:val="2071807300"/>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71807300"/>
        <w:rPr>
          <w:rFonts w:eastAsia="Times New Roman"/>
          <w:sz w:val="20"/>
          <w:szCs w:val="20"/>
        </w:rPr>
      </w:pPr>
    </w:p>
    <w:p w:rsidR="00000000" w:rsidRDefault="00651EB3">
      <w:pPr>
        <w:divId w:val="1868907821"/>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years continge</w:t>
      </w:r>
      <w:r>
        <w:rPr>
          <w:rFonts w:ascii="inherit" w:eastAsia="Times New Roman" w:hAnsi="inherit"/>
          <w:sz w:val="20"/>
          <w:szCs w:val="20"/>
        </w:rPr>
        <w:t>nt on continued service. The market-based RSUs vest annually over</w:t>
      </w:r>
      <w:r>
        <w:rPr>
          <w:rFonts w:ascii="inherit" w:eastAsia="Times New Roman" w:hAnsi="inherit"/>
          <w:sz w:val="20"/>
          <w:szCs w:val="20"/>
        </w:rPr>
        <w:t xml:space="preserve"> </w:t>
      </w:r>
      <w:r>
        <w:rPr>
          <w:rFonts w:ascii="inherit" w:eastAsia="Times New Roman" w:hAnsi="inherit"/>
          <w:sz w:val="20"/>
          <w:szCs w:val="20"/>
        </w:rPr>
        <w:t>ten years</w:t>
      </w:r>
      <w:r>
        <w:rPr>
          <w:rFonts w:ascii="inherit" w:eastAsia="Times New Roman" w:hAnsi="inherit"/>
          <w:sz w:val="20"/>
          <w:szCs w:val="20"/>
        </w:rPr>
        <w:t xml:space="preserve"> </w:t>
      </w:r>
      <w:r>
        <w:rPr>
          <w:rFonts w:ascii="inherit" w:eastAsia="Times New Roman" w:hAnsi="inherit"/>
          <w:sz w:val="20"/>
          <w:szCs w:val="20"/>
        </w:rPr>
        <w:t>based on the achievement of certain stock price goals.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A summary of the unvested stock awards for 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2018 is presented below:</w:t>
      </w:r>
    </w:p>
    <w:tbl>
      <w:tblPr>
        <w:tblW w:w="5000" w:type="pct"/>
        <w:jc w:val="center"/>
        <w:tblCellMar>
          <w:left w:w="0" w:type="dxa"/>
          <w:right w:w="0" w:type="dxa"/>
        </w:tblCellMar>
        <w:tblLook w:val="04A0" w:firstRow="1" w:lastRow="0" w:firstColumn="1" w:lastColumn="0" w:noHBand="0" w:noVBand="1"/>
      </w:tblPr>
      <w:tblGrid>
        <w:gridCol w:w="4947"/>
        <w:gridCol w:w="105"/>
        <w:gridCol w:w="888"/>
        <w:gridCol w:w="107"/>
        <w:gridCol w:w="105"/>
        <w:gridCol w:w="888"/>
        <w:gridCol w:w="107"/>
        <w:gridCol w:w="105"/>
        <w:gridCol w:w="132"/>
        <w:gridCol w:w="863"/>
        <w:gridCol w:w="59"/>
      </w:tblGrid>
      <w:tr w:rsidR="00000000">
        <w:trPr>
          <w:divId w:val="728764508"/>
          <w:jc w:val="center"/>
        </w:trPr>
        <w:tc>
          <w:tcPr>
            <w:tcW w:w="0" w:type="auto"/>
            <w:gridSpan w:val="11"/>
            <w:vAlign w:val="center"/>
            <w:hideMark/>
          </w:tcPr>
          <w:p w:rsidR="00000000" w:rsidRDefault="00651EB3">
            <w:pPr>
              <w:spacing w:line="288" w:lineRule="auto"/>
              <w:jc w:val="both"/>
              <w:rPr>
                <w:rFonts w:eastAsia="Times New Roman"/>
                <w:sz w:val="20"/>
                <w:szCs w:val="20"/>
              </w:rPr>
            </w:pPr>
          </w:p>
        </w:tc>
      </w:tr>
      <w:tr w:rsidR="00000000">
        <w:trPr>
          <w:divId w:val="728764508"/>
          <w:jc w:val="center"/>
        </w:trPr>
        <w:tc>
          <w:tcPr>
            <w:tcW w:w="30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728764508"/>
          <w:jc w:val="center"/>
        </w:trPr>
        <w:tc>
          <w:tcPr>
            <w:tcW w:w="0" w:type="auto"/>
            <w:tcMar>
              <w:top w:w="30" w:type="dxa"/>
              <w:left w:w="18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b/>
                <w:bCs/>
                <w:sz w:val="16"/>
                <w:szCs w:val="16"/>
              </w:rPr>
              <w:t>Unvested Stock Awards</w:t>
            </w:r>
          </w:p>
        </w:tc>
        <w:tc>
          <w:tcPr>
            <w:tcW w:w="0" w:type="auto"/>
            <w:tcMar>
              <w:top w:w="30" w:type="dxa"/>
              <w:left w:w="30" w:type="dxa"/>
              <w:bottom w:w="30" w:type="dxa"/>
              <w:right w:w="30" w:type="dxa"/>
            </w:tcMar>
            <w:vAlign w:val="bottom"/>
            <w:hideMark/>
          </w:tcPr>
          <w:p w:rsidR="00000000" w:rsidRDefault="00651EB3">
            <w:pPr>
              <w:divId w:val="1980763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Restricted</w:t>
            </w:r>
          </w:p>
          <w:p w:rsidR="00000000" w:rsidRDefault="00651EB3">
            <w:pPr>
              <w:jc w:val="center"/>
              <w:rPr>
                <w:rFonts w:eastAsia="Times New Roman"/>
                <w:sz w:val="16"/>
                <w:szCs w:val="16"/>
              </w:rPr>
            </w:pPr>
            <w:r>
              <w:rPr>
                <w:rFonts w:ascii="inherit" w:eastAsia="Times New Roman" w:hAnsi="inherit"/>
                <w:b/>
                <w:bCs/>
                <w:sz w:val="16"/>
                <w:szCs w:val="16"/>
              </w:rPr>
              <w:t>Stock Units</w:t>
            </w:r>
          </w:p>
        </w:tc>
        <w:tc>
          <w:tcPr>
            <w:tcW w:w="0" w:type="auto"/>
            <w:tcMar>
              <w:top w:w="30" w:type="dxa"/>
              <w:left w:w="30" w:type="dxa"/>
              <w:bottom w:w="30" w:type="dxa"/>
              <w:right w:w="30" w:type="dxa"/>
            </w:tcMar>
            <w:vAlign w:val="bottom"/>
            <w:hideMark/>
          </w:tcPr>
          <w:p w:rsidR="00000000" w:rsidRDefault="00651EB3">
            <w:pPr>
              <w:divId w:val="541329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Number of</w:t>
            </w:r>
          </w:p>
          <w:p w:rsidR="00000000" w:rsidRDefault="00651EB3">
            <w:pPr>
              <w:jc w:val="center"/>
              <w:rPr>
                <w:rFonts w:eastAsia="Times New Roman"/>
                <w:sz w:val="16"/>
                <w:szCs w:val="16"/>
              </w:rPr>
            </w:pPr>
            <w:r>
              <w:rPr>
                <w:rFonts w:ascii="inherit" w:eastAsia="Times New Roman" w:hAnsi="inherit"/>
                <w:b/>
                <w:bCs/>
                <w:sz w:val="16"/>
                <w:szCs w:val="16"/>
              </w:rPr>
              <w:t>Shares</w:t>
            </w:r>
          </w:p>
          <w:p w:rsidR="00000000" w:rsidRDefault="00651EB3">
            <w:pPr>
              <w:jc w:val="center"/>
              <w:rPr>
                <w:rFonts w:eastAsia="Times New Roman"/>
                <w:sz w:val="16"/>
                <w:szCs w:val="16"/>
              </w:rPr>
            </w:pPr>
            <w:r>
              <w:rPr>
                <w:rFonts w:ascii="inherit" w:eastAsia="Times New Roman" w:hAnsi="inherit"/>
                <w:b/>
                <w:bCs/>
                <w:sz w:val="16"/>
                <w:szCs w:val="16"/>
              </w:rPr>
              <w:t>Underlying</w:t>
            </w:r>
          </w:p>
          <w:p w:rsidR="00000000" w:rsidRDefault="00651EB3">
            <w:pPr>
              <w:jc w:val="center"/>
              <w:rPr>
                <w:rFonts w:eastAsia="Times New Roman"/>
                <w:sz w:val="16"/>
                <w:szCs w:val="16"/>
              </w:rPr>
            </w:pPr>
            <w:r>
              <w:rPr>
                <w:rFonts w:ascii="inherit" w:eastAsia="Times New Roman" w:hAnsi="inherit"/>
                <w:b/>
                <w:bCs/>
                <w:sz w:val="16"/>
                <w:szCs w:val="16"/>
              </w:rPr>
              <w:t>Awards</w:t>
            </w:r>
          </w:p>
        </w:tc>
        <w:tc>
          <w:tcPr>
            <w:tcW w:w="0" w:type="auto"/>
            <w:tcMar>
              <w:top w:w="30" w:type="dxa"/>
              <w:left w:w="30" w:type="dxa"/>
              <w:bottom w:w="30" w:type="dxa"/>
              <w:right w:w="30" w:type="dxa"/>
            </w:tcMar>
            <w:vAlign w:val="bottom"/>
            <w:hideMark/>
          </w:tcPr>
          <w:p w:rsidR="00000000" w:rsidRDefault="00651EB3">
            <w:pPr>
              <w:divId w:val="1365256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w:t>
            </w:r>
          </w:p>
          <w:p w:rsidR="00000000" w:rsidRDefault="00651EB3">
            <w:pPr>
              <w:jc w:val="center"/>
              <w:rPr>
                <w:rFonts w:eastAsia="Times New Roman"/>
                <w:sz w:val="16"/>
                <w:szCs w:val="16"/>
              </w:rPr>
            </w:pPr>
            <w:r>
              <w:rPr>
                <w:rFonts w:ascii="inherit" w:eastAsia="Times New Roman" w:hAnsi="inherit"/>
                <w:b/>
                <w:bCs/>
                <w:sz w:val="16"/>
                <w:szCs w:val="16"/>
              </w:rPr>
              <w:t>Average</w:t>
            </w:r>
          </w:p>
          <w:p w:rsidR="00000000" w:rsidRDefault="00651EB3">
            <w:pPr>
              <w:jc w:val="center"/>
              <w:rPr>
                <w:rFonts w:eastAsia="Times New Roman"/>
                <w:sz w:val="16"/>
                <w:szCs w:val="16"/>
              </w:rPr>
            </w:pPr>
            <w:r>
              <w:rPr>
                <w:rFonts w:ascii="inherit" w:eastAsia="Times New Roman" w:hAnsi="inherit"/>
                <w:b/>
                <w:bCs/>
                <w:sz w:val="16"/>
                <w:szCs w:val="16"/>
              </w:rPr>
              <w:t>Grant-Date</w:t>
            </w:r>
          </w:p>
          <w:p w:rsidR="00000000" w:rsidRDefault="00651EB3">
            <w:pPr>
              <w:jc w:val="center"/>
              <w:rPr>
                <w:rFonts w:eastAsia="Times New Roman"/>
                <w:sz w:val="16"/>
                <w:szCs w:val="16"/>
              </w:rPr>
            </w:pPr>
            <w:r>
              <w:rPr>
                <w:rFonts w:ascii="inherit" w:eastAsia="Times New Roman" w:hAnsi="inherit"/>
                <w:b/>
                <w:bCs/>
                <w:sz w:val="16"/>
                <w:szCs w:val="16"/>
              </w:rPr>
              <w:t>Fair Value</w:t>
            </w:r>
          </w:p>
        </w:tc>
      </w:tr>
      <w:tr w:rsidR="00000000">
        <w:trPr>
          <w:divId w:val="728764508"/>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Unvested as of December 31, 2018</w:t>
            </w:r>
          </w:p>
        </w:tc>
        <w:tc>
          <w:tcPr>
            <w:tcW w:w="0" w:type="auto"/>
            <w:shd w:val="clear" w:color="auto" w:fill="CCEEFF"/>
            <w:tcMar>
              <w:top w:w="30" w:type="dxa"/>
              <w:left w:w="30" w:type="dxa"/>
              <w:bottom w:w="30" w:type="dxa"/>
              <w:right w:w="30" w:type="dxa"/>
            </w:tcMar>
            <w:vAlign w:val="bottom"/>
            <w:hideMark/>
          </w:tcPr>
          <w:p w:rsidR="00000000" w:rsidRDefault="00651EB3">
            <w:pPr>
              <w:divId w:val="11369466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1,466,135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17745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1,466,135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137744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22.62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728764508"/>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651EB3">
            <w:pPr>
              <w:divId w:val="1712458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1,364,244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53102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1,364,244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9782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12.67</w:t>
            </w:r>
          </w:p>
        </w:tc>
        <w:tc>
          <w:tcPr>
            <w:tcW w:w="0" w:type="auto"/>
            <w:vAlign w:val="bottom"/>
            <w:hideMark/>
          </w:tcPr>
          <w:p w:rsidR="00000000" w:rsidRDefault="00651EB3">
            <w:pPr>
              <w:rPr>
                <w:rFonts w:eastAsia="Times New Roman"/>
                <w:sz w:val="20"/>
                <w:szCs w:val="20"/>
              </w:rPr>
            </w:pPr>
          </w:p>
        </w:tc>
      </w:tr>
      <w:tr w:rsidR="00000000">
        <w:trPr>
          <w:divId w:val="728764508"/>
          <w:jc w:val="center"/>
        </w:trPr>
        <w:tc>
          <w:tcPr>
            <w:tcW w:w="0" w:type="auto"/>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Vested and delivered</w:t>
            </w:r>
          </w:p>
        </w:tc>
        <w:tc>
          <w:tcPr>
            <w:tcW w:w="0" w:type="auto"/>
            <w:shd w:val="clear" w:color="auto" w:fill="CCEEFF"/>
            <w:tcMar>
              <w:top w:w="30" w:type="dxa"/>
              <w:left w:w="30" w:type="dxa"/>
              <w:bottom w:w="30" w:type="dxa"/>
              <w:right w:w="30" w:type="dxa"/>
            </w:tcMar>
            <w:vAlign w:val="bottom"/>
            <w:hideMark/>
          </w:tcPr>
          <w:p w:rsidR="00000000" w:rsidRDefault="00651EB3">
            <w:pPr>
              <w:divId w:val="339739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(653,628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61427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(653,628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04505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24.74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728764508"/>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651EB3">
            <w:pPr>
              <w:divId w:val="5587091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(466,789</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6704075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(466,789</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47900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18.16</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728764508"/>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Unvested as of September 30, 2019</w:t>
            </w:r>
          </w:p>
        </w:tc>
        <w:tc>
          <w:tcPr>
            <w:tcW w:w="0" w:type="auto"/>
            <w:shd w:val="clear" w:color="auto" w:fill="CCEEFF"/>
            <w:tcMar>
              <w:top w:w="30" w:type="dxa"/>
              <w:left w:w="30" w:type="dxa"/>
              <w:bottom w:w="30" w:type="dxa"/>
              <w:right w:w="30" w:type="dxa"/>
            </w:tcMar>
            <w:vAlign w:val="bottom"/>
            <w:hideMark/>
          </w:tcPr>
          <w:p w:rsidR="00000000" w:rsidRDefault="00651EB3">
            <w:pPr>
              <w:divId w:val="1930314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1,709,962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98856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1,709,962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34189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15.04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715"/>
        <w:gridCol w:w="144"/>
        <w:gridCol w:w="908"/>
        <w:gridCol w:w="454"/>
        <w:gridCol w:w="144"/>
        <w:gridCol w:w="990"/>
        <w:gridCol w:w="495"/>
        <w:gridCol w:w="144"/>
        <w:gridCol w:w="990"/>
        <w:gridCol w:w="495"/>
        <w:gridCol w:w="144"/>
        <w:gridCol w:w="144"/>
        <w:gridCol w:w="908"/>
        <w:gridCol w:w="144"/>
      </w:tblGrid>
      <w:tr w:rsidR="00000000">
        <w:trPr>
          <w:jc w:val="center"/>
        </w:trPr>
        <w:tc>
          <w:tcPr>
            <w:tcW w:w="0" w:type="auto"/>
            <w:gridSpan w:val="14"/>
            <w:vAlign w:val="center"/>
            <w:hideMark/>
          </w:tcPr>
          <w:p w:rsidR="00000000" w:rsidRDefault="00651EB3">
            <w:pPr>
              <w:jc w:val="center"/>
              <w:rPr>
                <w:rFonts w:eastAsia="Times New Roman"/>
                <w:sz w:val="20"/>
                <w:szCs w:val="20"/>
              </w:rPr>
            </w:pPr>
          </w:p>
        </w:tc>
      </w:tr>
      <w:tr w:rsidR="00000000">
        <w:trPr>
          <w:jc w:val="center"/>
        </w:trPr>
        <w:tc>
          <w:tcPr>
            <w:tcW w:w="22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b/>
                <w:bCs/>
                <w:sz w:val="16"/>
                <w:szCs w:val="16"/>
              </w:rPr>
              <w:t>Unvested Stock Awards</w:t>
            </w:r>
          </w:p>
        </w:tc>
        <w:tc>
          <w:tcPr>
            <w:tcW w:w="0" w:type="auto"/>
            <w:tcMar>
              <w:top w:w="30" w:type="dxa"/>
              <w:left w:w="30" w:type="dxa"/>
              <w:bottom w:w="30" w:type="dxa"/>
              <w:right w:w="30" w:type="dxa"/>
            </w:tcMar>
            <w:vAlign w:val="bottom"/>
            <w:hideMark/>
          </w:tcPr>
          <w:p w:rsidR="00000000" w:rsidRDefault="00651EB3">
            <w:pPr>
              <w:divId w:val="439758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Restricted</w:t>
            </w:r>
          </w:p>
          <w:p w:rsidR="00000000" w:rsidRDefault="00651EB3">
            <w:pPr>
              <w:jc w:val="center"/>
              <w:rPr>
                <w:rFonts w:eastAsia="Times New Roman"/>
                <w:sz w:val="16"/>
                <w:szCs w:val="16"/>
              </w:rPr>
            </w:pPr>
            <w:r>
              <w:rPr>
                <w:rFonts w:ascii="inherit" w:eastAsia="Times New Roman" w:hAnsi="inherit"/>
                <w:b/>
                <w:bCs/>
                <w:sz w:val="16"/>
                <w:szCs w:val="16"/>
              </w:rPr>
              <w:t>Stock Awards</w:t>
            </w:r>
          </w:p>
        </w:tc>
        <w:tc>
          <w:tcPr>
            <w:tcW w:w="0" w:type="auto"/>
            <w:tcMar>
              <w:top w:w="30" w:type="dxa"/>
              <w:left w:w="30" w:type="dxa"/>
              <w:bottom w:w="30" w:type="dxa"/>
              <w:right w:w="30" w:type="dxa"/>
            </w:tcMar>
            <w:vAlign w:val="bottom"/>
            <w:hideMark/>
          </w:tcPr>
          <w:p w:rsidR="00000000" w:rsidRDefault="00651EB3">
            <w:pPr>
              <w:divId w:val="1546870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Restricted</w:t>
            </w:r>
          </w:p>
          <w:p w:rsidR="00000000" w:rsidRDefault="00651EB3">
            <w:pPr>
              <w:jc w:val="center"/>
              <w:rPr>
                <w:rFonts w:eastAsia="Times New Roman"/>
                <w:sz w:val="16"/>
                <w:szCs w:val="16"/>
              </w:rPr>
            </w:pPr>
            <w:r>
              <w:rPr>
                <w:rFonts w:ascii="inherit" w:eastAsia="Times New Roman" w:hAnsi="inherit"/>
                <w:b/>
                <w:bCs/>
                <w:sz w:val="16"/>
                <w:szCs w:val="16"/>
              </w:rPr>
              <w:t>Stock Units</w:t>
            </w:r>
          </w:p>
        </w:tc>
        <w:tc>
          <w:tcPr>
            <w:tcW w:w="0" w:type="auto"/>
            <w:tcMar>
              <w:top w:w="30" w:type="dxa"/>
              <w:left w:w="30" w:type="dxa"/>
              <w:bottom w:w="30" w:type="dxa"/>
              <w:right w:w="30" w:type="dxa"/>
            </w:tcMar>
            <w:vAlign w:val="bottom"/>
            <w:hideMark/>
          </w:tcPr>
          <w:p w:rsidR="00000000" w:rsidRDefault="00651EB3">
            <w:pPr>
              <w:divId w:val="1348408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Number of</w:t>
            </w:r>
          </w:p>
          <w:p w:rsidR="00000000" w:rsidRDefault="00651EB3">
            <w:pPr>
              <w:jc w:val="center"/>
              <w:rPr>
                <w:rFonts w:eastAsia="Times New Roman"/>
                <w:sz w:val="16"/>
                <w:szCs w:val="16"/>
              </w:rPr>
            </w:pPr>
            <w:r>
              <w:rPr>
                <w:rFonts w:ascii="inherit" w:eastAsia="Times New Roman" w:hAnsi="inherit"/>
                <w:b/>
                <w:bCs/>
                <w:sz w:val="16"/>
                <w:szCs w:val="16"/>
              </w:rPr>
              <w:t>Shares</w:t>
            </w:r>
          </w:p>
          <w:p w:rsidR="00000000" w:rsidRDefault="00651EB3">
            <w:pPr>
              <w:jc w:val="center"/>
              <w:rPr>
                <w:rFonts w:eastAsia="Times New Roman"/>
                <w:sz w:val="16"/>
                <w:szCs w:val="16"/>
              </w:rPr>
            </w:pPr>
            <w:r>
              <w:rPr>
                <w:rFonts w:ascii="inherit" w:eastAsia="Times New Roman" w:hAnsi="inherit"/>
                <w:b/>
                <w:bCs/>
                <w:sz w:val="16"/>
                <w:szCs w:val="16"/>
              </w:rPr>
              <w:t>Underlying</w:t>
            </w:r>
          </w:p>
          <w:p w:rsidR="00000000" w:rsidRDefault="00651EB3">
            <w:pPr>
              <w:jc w:val="center"/>
              <w:rPr>
                <w:rFonts w:eastAsia="Times New Roman"/>
                <w:sz w:val="16"/>
                <w:szCs w:val="16"/>
              </w:rPr>
            </w:pPr>
            <w:r>
              <w:rPr>
                <w:rFonts w:ascii="inherit" w:eastAsia="Times New Roman" w:hAnsi="inherit"/>
                <w:b/>
                <w:bCs/>
                <w:sz w:val="16"/>
                <w:szCs w:val="16"/>
              </w:rPr>
              <w:t>Awards</w:t>
            </w:r>
          </w:p>
        </w:tc>
        <w:tc>
          <w:tcPr>
            <w:tcW w:w="0" w:type="auto"/>
            <w:tcMar>
              <w:top w:w="30" w:type="dxa"/>
              <w:left w:w="30" w:type="dxa"/>
              <w:bottom w:w="30" w:type="dxa"/>
              <w:right w:w="30" w:type="dxa"/>
            </w:tcMar>
            <w:vAlign w:val="bottom"/>
            <w:hideMark/>
          </w:tcPr>
          <w:p w:rsidR="00000000" w:rsidRDefault="00651EB3">
            <w:pPr>
              <w:divId w:val="19470343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w:t>
            </w:r>
          </w:p>
          <w:p w:rsidR="00000000" w:rsidRDefault="00651EB3">
            <w:pPr>
              <w:jc w:val="center"/>
              <w:rPr>
                <w:rFonts w:eastAsia="Times New Roman"/>
                <w:sz w:val="16"/>
                <w:szCs w:val="16"/>
              </w:rPr>
            </w:pPr>
            <w:r>
              <w:rPr>
                <w:rFonts w:ascii="inherit" w:eastAsia="Times New Roman" w:hAnsi="inherit"/>
                <w:b/>
                <w:bCs/>
                <w:sz w:val="16"/>
                <w:szCs w:val="16"/>
              </w:rPr>
              <w:t>Average</w:t>
            </w:r>
          </w:p>
          <w:p w:rsidR="00000000" w:rsidRDefault="00651EB3">
            <w:pPr>
              <w:jc w:val="center"/>
              <w:rPr>
                <w:rFonts w:eastAsia="Times New Roman"/>
                <w:sz w:val="16"/>
                <w:szCs w:val="16"/>
              </w:rPr>
            </w:pPr>
            <w:r>
              <w:rPr>
                <w:rFonts w:ascii="inherit" w:eastAsia="Times New Roman" w:hAnsi="inherit"/>
                <w:b/>
                <w:bCs/>
                <w:sz w:val="16"/>
                <w:szCs w:val="16"/>
              </w:rPr>
              <w:t>Grant-Date</w:t>
            </w:r>
          </w:p>
          <w:p w:rsidR="00000000" w:rsidRDefault="00651EB3">
            <w:pPr>
              <w:jc w:val="center"/>
              <w:rPr>
                <w:rFonts w:eastAsia="Times New Roman"/>
                <w:sz w:val="16"/>
                <w:szCs w:val="16"/>
              </w:rPr>
            </w:pPr>
            <w:r>
              <w:rPr>
                <w:rFonts w:ascii="inherit" w:eastAsia="Times New Roman" w:hAnsi="inherit"/>
                <w:b/>
                <w:bCs/>
                <w:sz w:val="16"/>
                <w:szCs w:val="16"/>
              </w:rPr>
              <w:t>Fair Value</w:t>
            </w:r>
          </w:p>
        </w:tc>
      </w:tr>
      <w:tr w:rsidR="00000000">
        <w:trPr>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Unvested as of December 31, 2017</w:t>
            </w:r>
          </w:p>
        </w:tc>
        <w:tc>
          <w:tcPr>
            <w:tcW w:w="0" w:type="auto"/>
            <w:shd w:val="clear" w:color="auto" w:fill="CCEEFF"/>
            <w:tcMar>
              <w:top w:w="30" w:type="dxa"/>
              <w:left w:w="30" w:type="dxa"/>
              <w:bottom w:w="30" w:type="dxa"/>
              <w:right w:w="30" w:type="dxa"/>
            </w:tcMar>
            <w:vAlign w:val="bottom"/>
            <w:hideMark/>
          </w:tcPr>
          <w:p w:rsidR="00000000" w:rsidRDefault="00651EB3">
            <w:pPr>
              <w:divId w:val="2059188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2,125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04135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779,912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646181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782,037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053815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37.22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651EB3">
            <w:pPr>
              <w:divId w:val="2124953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08617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2,688,031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34098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2,688,031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19807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22.92</w:t>
            </w:r>
          </w:p>
        </w:tc>
        <w:tc>
          <w:tcPr>
            <w:tcW w:w="0" w:type="auto"/>
            <w:vAlign w:val="bottom"/>
            <w:hideMark/>
          </w:tcPr>
          <w:p w:rsidR="00000000" w:rsidRDefault="00651EB3">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Vested and delivered</w:t>
            </w:r>
          </w:p>
        </w:tc>
        <w:tc>
          <w:tcPr>
            <w:tcW w:w="0" w:type="auto"/>
            <w:shd w:val="clear" w:color="auto" w:fill="CCEEFF"/>
            <w:tcMar>
              <w:top w:w="30" w:type="dxa"/>
              <w:left w:w="30" w:type="dxa"/>
              <w:bottom w:w="30" w:type="dxa"/>
              <w:right w:w="30" w:type="dxa"/>
            </w:tcMar>
            <w:vAlign w:val="bottom"/>
            <w:hideMark/>
          </w:tcPr>
          <w:p w:rsidR="00000000" w:rsidRDefault="00651EB3">
            <w:pPr>
              <w:divId w:val="166142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(2,125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1720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(1,550,272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90719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(1,552,397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00023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28.42</w:t>
            </w:r>
          </w:p>
        </w:tc>
        <w:tc>
          <w:tcPr>
            <w:tcW w:w="0" w:type="auto"/>
            <w:shd w:val="clear" w:color="auto" w:fill="CCEEFF"/>
            <w:vAlign w:val="bottom"/>
            <w:hideMark/>
          </w:tcPr>
          <w:p w:rsidR="00000000" w:rsidRDefault="00651EB3">
            <w:pPr>
              <w:rPr>
                <w:rFonts w:eastAsia="Times New Roman"/>
                <w:sz w:val="20"/>
                <w:szCs w:val="20"/>
              </w:rPr>
            </w:pPr>
          </w:p>
        </w:tc>
      </w:tr>
      <w:tr w:rsidR="00000000">
        <w:trPr>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651EB3">
            <w:pPr>
              <w:divId w:val="12720128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378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(72,490</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075277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(72,490</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587887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30.68</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Unvested as of September 30, 2018</w:t>
            </w:r>
          </w:p>
        </w:tc>
        <w:tc>
          <w:tcPr>
            <w:tcW w:w="0" w:type="auto"/>
            <w:shd w:val="clear" w:color="auto" w:fill="CCEEFF"/>
            <w:tcMar>
              <w:top w:w="30" w:type="dxa"/>
              <w:left w:w="30" w:type="dxa"/>
              <w:bottom w:w="30" w:type="dxa"/>
              <w:right w:w="30" w:type="dxa"/>
            </w:tcMar>
            <w:vAlign w:val="bottom"/>
            <w:hideMark/>
          </w:tcPr>
          <w:p w:rsidR="00000000" w:rsidRDefault="00651EB3">
            <w:pPr>
              <w:divId w:val="1553543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12778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1,845,181</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0636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1,845,181</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734367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24.07</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The weighted-average remaining vesting period for unvested RSUs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3.76</w:t>
      </w:r>
      <w:r>
        <w:rPr>
          <w:rFonts w:ascii="inherit" w:eastAsia="Times New Roman" w:hAnsi="inherit"/>
          <w:sz w:val="20"/>
          <w:szCs w:val="20"/>
        </w:rPr>
        <w:t xml:space="preserve"> </w:t>
      </w:r>
      <w:r>
        <w:rPr>
          <w:rFonts w:ascii="inherit" w:eastAsia="Times New Roman" w:hAnsi="inherit"/>
          <w:sz w:val="20"/>
          <w:szCs w:val="20"/>
        </w:rPr>
        <w:t>years. As of</w:t>
      </w:r>
      <w:r>
        <w:rPr>
          <w:rFonts w:ascii="inherit" w:eastAsia="Times New Roman" w:hAnsi="inherit"/>
          <w:sz w:val="20"/>
          <w:szCs w:val="20"/>
        </w:rPr>
        <w:t xml:space="preserve"> </w:t>
      </w:r>
      <w:r>
        <w:rPr>
          <w:rFonts w:ascii="inherit" w:eastAsia="Times New Roman" w:hAnsi="inherit"/>
          <w:sz w:val="20"/>
          <w:szCs w:val="20"/>
        </w:rPr>
        <w:t>September 30, 2019, total unrecognized compensation expense related to unvested RSUs was</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expected to be r</w:t>
      </w:r>
      <w:r>
        <w:rPr>
          <w:rFonts w:ascii="inherit" w:eastAsia="Times New Roman" w:hAnsi="inherit"/>
          <w:sz w:val="20"/>
          <w:szCs w:val="20"/>
        </w:rPr>
        <w:t>ecognized in the fourth quarter of</w:t>
      </w:r>
      <w:r>
        <w:rPr>
          <w:rFonts w:ascii="inherit" w:eastAsia="Times New Roman" w:hAnsi="inherit"/>
          <w:sz w:val="20"/>
          <w:szCs w:val="20"/>
        </w:rPr>
        <w:t xml:space="preserve"> </w:t>
      </w:r>
      <w:r>
        <w:rPr>
          <w:rFonts w:ascii="inherit" w:eastAsia="Times New Roman" w:hAnsi="inherit"/>
          <w:sz w:val="20"/>
          <w:szCs w:val="20"/>
        </w:rPr>
        <w:t>2019. As of</w:t>
      </w:r>
      <w:r>
        <w:rPr>
          <w:rFonts w:ascii="inherit" w:eastAsia="Times New Roman" w:hAnsi="inherit"/>
          <w:sz w:val="20"/>
          <w:szCs w:val="20"/>
        </w:rPr>
        <w:t xml:space="preserve"> </w:t>
      </w:r>
      <w:r>
        <w:rPr>
          <w:rFonts w:ascii="inherit" w:eastAsia="Times New Roman" w:hAnsi="inherit"/>
          <w:sz w:val="20"/>
          <w:szCs w:val="20"/>
        </w:rPr>
        <w:t>September 30, 2018, total unrecognized compensation expense related to unvested RSUs was</w:t>
      </w:r>
      <w:r>
        <w:rPr>
          <w:rFonts w:ascii="inherit" w:eastAsia="Times New Roman" w:hAnsi="inherit"/>
          <w:sz w:val="20"/>
          <w:szCs w:val="20"/>
        </w:rPr>
        <w:t xml:space="preserve"> </w:t>
      </w:r>
      <w:r>
        <w:rPr>
          <w:rFonts w:ascii="inherit" w:eastAsia="Times New Roman" w:hAnsi="inherit"/>
          <w:sz w:val="20"/>
          <w:szCs w:val="20"/>
        </w:rPr>
        <w:t>$24.8</w:t>
      </w:r>
      <w:r>
        <w:rPr>
          <w:rFonts w:ascii="inherit" w:eastAsia="Times New Roman" w:hAnsi="inherit"/>
          <w:sz w:val="20"/>
          <w:szCs w:val="20"/>
        </w:rPr>
        <w:t xml:space="preserve"> </w:t>
      </w:r>
      <w:r>
        <w:rPr>
          <w:rFonts w:ascii="inherit" w:eastAsia="Times New Roman" w:hAnsi="inherit"/>
          <w:sz w:val="20"/>
          <w:szCs w:val="20"/>
        </w:rPr>
        <w:t>million. Total unrecognized compensation expense may be increased or decreased in future periods for subsequent gr</w:t>
      </w:r>
      <w:r>
        <w:rPr>
          <w:rFonts w:ascii="inherit" w:eastAsia="Times New Roman" w:hAnsi="inherit"/>
          <w:sz w:val="20"/>
          <w:szCs w:val="20"/>
        </w:rPr>
        <w:t>ants or forfeitures.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Stock Options</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nine months ended</w:t>
      </w:r>
      <w:r>
        <w:rPr>
          <w:rFonts w:ascii="inherit" w:eastAsia="Times New Roman" w:hAnsi="inherit"/>
          <w:sz w:val="20"/>
          <w:szCs w:val="20"/>
        </w:rPr>
        <w:t xml:space="preserve"> </w:t>
      </w:r>
      <w:r>
        <w:rPr>
          <w:rFonts w:ascii="inherit" w:eastAsia="Times New Roman" w:hAnsi="inherit"/>
          <w:sz w:val="20"/>
          <w:szCs w:val="20"/>
        </w:rPr>
        <w:t>September 30, 2019, the Company's Compensation Committee approved and awarded</w:t>
      </w:r>
      <w:r>
        <w:rPr>
          <w:rFonts w:ascii="inherit" w:eastAsia="Times New Roman" w:hAnsi="inherit"/>
          <w:sz w:val="20"/>
          <w:szCs w:val="20"/>
        </w:rPr>
        <w:t xml:space="preserve"> </w:t>
      </w:r>
      <w:r>
        <w:rPr>
          <w:rFonts w:ascii="inherit" w:eastAsia="Times New Roman" w:hAnsi="inherit"/>
          <w:sz w:val="20"/>
          <w:szCs w:val="20"/>
        </w:rPr>
        <w:t>465,000</w:t>
      </w:r>
      <w:r>
        <w:rPr>
          <w:rFonts w:ascii="inherit" w:eastAsia="Times New Roman" w:hAnsi="inherit"/>
          <w:sz w:val="20"/>
          <w:szCs w:val="20"/>
        </w:rPr>
        <w:t xml:space="preserve"> </w:t>
      </w:r>
      <w:r>
        <w:rPr>
          <w:rFonts w:ascii="inherit" w:eastAsia="Times New Roman" w:hAnsi="inherit"/>
          <w:sz w:val="20"/>
          <w:szCs w:val="20"/>
        </w:rPr>
        <w:t>stock options under the 2018 Plan to employees and consultants of the Company.</w:t>
      </w:r>
      <w:r>
        <w:rPr>
          <w:rFonts w:ascii="inherit" w:eastAsia="Times New Roman" w:hAnsi="inherit"/>
          <w:sz w:val="20"/>
          <w:szCs w:val="20"/>
        </w:rPr>
        <w:t xml:space="preserve"> </w:t>
      </w:r>
      <w:r>
        <w:rPr>
          <w:rFonts w:ascii="inherit" w:eastAsia="Times New Roman" w:hAnsi="inherit"/>
          <w:sz w:val="20"/>
          <w:szCs w:val="20"/>
        </w:rPr>
        <w:t>The fair value of options a</w:t>
      </w:r>
      <w:r>
        <w:rPr>
          <w:rFonts w:ascii="inherit" w:eastAsia="Times New Roman" w:hAnsi="inherit"/>
          <w:sz w:val="20"/>
          <w:szCs w:val="20"/>
        </w:rPr>
        <w:t>t date of grant was estimated using the Black-Scholes method utilizing the following assumptions:</w:t>
      </w:r>
    </w:p>
    <w:tbl>
      <w:tblPr>
        <w:tblW w:w="4541" w:type="pct"/>
        <w:jc w:val="center"/>
        <w:tblCellMar>
          <w:left w:w="0" w:type="dxa"/>
          <w:right w:w="0" w:type="dxa"/>
        </w:tblCellMar>
        <w:tblLook w:val="04A0" w:firstRow="1" w:lastRow="0" w:firstColumn="1" w:lastColumn="0" w:noHBand="0" w:noVBand="1"/>
      </w:tblPr>
      <w:tblGrid>
        <w:gridCol w:w="6127"/>
        <w:gridCol w:w="470"/>
        <w:gridCol w:w="208"/>
        <w:gridCol w:w="127"/>
        <w:gridCol w:w="612"/>
      </w:tblGrid>
      <w:tr w:rsidR="00000000">
        <w:trPr>
          <w:divId w:val="407381933"/>
          <w:jc w:val="center"/>
        </w:trPr>
        <w:tc>
          <w:tcPr>
            <w:tcW w:w="0" w:type="auto"/>
            <w:gridSpan w:val="5"/>
            <w:vAlign w:val="center"/>
            <w:hideMark/>
          </w:tcPr>
          <w:p w:rsidR="00000000" w:rsidRDefault="00651EB3">
            <w:pPr>
              <w:spacing w:line="288" w:lineRule="auto"/>
              <w:jc w:val="both"/>
              <w:rPr>
                <w:rFonts w:eastAsia="Times New Roman"/>
                <w:sz w:val="20"/>
                <w:szCs w:val="20"/>
              </w:rPr>
            </w:pPr>
          </w:p>
        </w:tc>
      </w:tr>
      <w:tr w:rsidR="00000000">
        <w:trPr>
          <w:divId w:val="407381933"/>
          <w:jc w:val="center"/>
        </w:trPr>
        <w:tc>
          <w:tcPr>
            <w:tcW w:w="410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10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r>
      <w:tr w:rsidR="00000000">
        <w:trPr>
          <w:divId w:val="40738193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Dividend yield</w:t>
            </w:r>
          </w:p>
        </w:tc>
        <w:tc>
          <w:tcPr>
            <w:tcW w:w="0" w:type="auto"/>
            <w:gridSpan w:val="4"/>
            <w:shd w:val="clear" w:color="auto" w:fill="CCEEFF"/>
            <w:tcMar>
              <w:top w:w="30" w:type="dxa"/>
              <w:left w:w="30" w:type="dxa"/>
              <w:bottom w:w="30" w:type="dxa"/>
              <w:right w:w="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0.0%</w:t>
            </w:r>
          </w:p>
        </w:tc>
      </w:tr>
      <w:tr w:rsidR="00000000">
        <w:trPr>
          <w:divId w:val="40738193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Expected volatility</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52.9%</w:t>
            </w:r>
          </w:p>
        </w:tc>
      </w:tr>
      <w:tr w:rsidR="00000000">
        <w:trPr>
          <w:divId w:val="40738193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Risk-free interest rate</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2.7%</w:t>
            </w:r>
          </w:p>
        </w:tc>
      </w:tr>
      <w:tr w:rsidR="00000000">
        <w:trPr>
          <w:divId w:val="40738193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Expected life of options (in years)</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10.00</w:t>
            </w: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i/>
          <w:iCs/>
          <w:sz w:val="20"/>
          <w:szCs w:val="20"/>
        </w:rPr>
        <w:t>Dividend yield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Company has never declared or paid a cash dividend on its Common Stock and has no plans to pay cash dividends in the foreseeable future.</w:t>
      </w:r>
    </w:p>
    <w:p w:rsidR="00000000" w:rsidRDefault="00651EB3">
      <w:pPr>
        <w:spacing w:line="288" w:lineRule="auto"/>
        <w:jc w:val="both"/>
        <w:rPr>
          <w:rFonts w:eastAsia="Times New Roman"/>
          <w:sz w:val="20"/>
          <w:szCs w:val="20"/>
        </w:rPr>
      </w:pPr>
      <w:r>
        <w:rPr>
          <w:rFonts w:ascii="inherit" w:eastAsia="Times New Roman" w:hAnsi="inherit"/>
          <w:i/>
          <w:iCs/>
          <w:sz w:val="20"/>
          <w:szCs w:val="20"/>
        </w:rPr>
        <w:t>Expected volatility</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Volatility is a measure of the amount by which a financial variable such as a share price has</w:t>
      </w:r>
      <w:r>
        <w:rPr>
          <w:rFonts w:ascii="inherit" w:eastAsia="Times New Roman" w:hAnsi="inherit"/>
          <w:sz w:val="20"/>
          <w:szCs w:val="20"/>
        </w:rPr>
        <w:t xml:space="preserve"> fluctuated (historical volatility) or is expected to fluctuate (expected volatility) during a period. The Company considered the historical volatility of its stock price over a term similar to the expected life of the options in determining expected volat</w:t>
      </w:r>
      <w:r>
        <w:rPr>
          <w:rFonts w:ascii="inherit" w:eastAsia="Times New Roman" w:hAnsi="inherit"/>
          <w:sz w:val="20"/>
          <w:szCs w:val="20"/>
        </w:rPr>
        <w:t>ility.</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i/>
          <w:iCs/>
          <w:sz w:val="20"/>
          <w:szCs w:val="20"/>
        </w:rPr>
        <w:t>Risk-free interest rate</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The Company used rates on the grant date of zero-coupon government bonds with maturities over periods covering the term of the awards, converted to continuously compounded forward rates.</w:t>
      </w:r>
    </w:p>
    <w:p w:rsidR="00000000" w:rsidRDefault="00651EB3">
      <w:pPr>
        <w:spacing w:line="288" w:lineRule="auto"/>
        <w:jc w:val="both"/>
        <w:rPr>
          <w:rFonts w:eastAsia="Times New Roman"/>
          <w:sz w:val="20"/>
          <w:szCs w:val="20"/>
        </w:rPr>
      </w:pPr>
      <w:r>
        <w:rPr>
          <w:rFonts w:ascii="inherit" w:eastAsia="Times New Roman" w:hAnsi="inherit"/>
          <w:i/>
          <w:iCs/>
          <w:sz w:val="20"/>
          <w:szCs w:val="20"/>
        </w:rPr>
        <w:t>Expected life of the options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w:t>
      </w:r>
      <w:r>
        <w:rPr>
          <w:rFonts w:ascii="inherit" w:eastAsia="Times New Roman" w:hAnsi="inherit"/>
          <w:sz w:val="20"/>
          <w:szCs w:val="20"/>
        </w:rPr>
        <w:t xml:space="preserve"> is the period of time that the options granted are expected to remain outstanding.</w:t>
      </w:r>
    </w:p>
    <w:p w:rsidR="00000000" w:rsidRDefault="00651EB3">
      <w:pPr>
        <w:divId w:val="1044675167"/>
        <w:rPr>
          <w:rFonts w:eastAsia="Times New Roman"/>
          <w:sz w:val="20"/>
          <w:szCs w:val="20"/>
        </w:rPr>
      </w:pPr>
    </w:p>
    <w:p w:rsidR="00000000" w:rsidRDefault="00651EB3">
      <w:pPr>
        <w:spacing w:line="288" w:lineRule="auto"/>
        <w:jc w:val="center"/>
        <w:divId w:val="1269393682"/>
        <w:rPr>
          <w:rFonts w:eastAsia="Times New Roman"/>
          <w:sz w:val="20"/>
          <w:szCs w:val="20"/>
        </w:rPr>
      </w:pPr>
      <w:r>
        <w:rPr>
          <w:rFonts w:ascii="inherit" w:eastAsia="Times New Roman" w:hAnsi="inherit"/>
          <w:sz w:val="20"/>
          <w:szCs w:val="20"/>
        </w:rPr>
        <w:t>21</w:t>
      </w:r>
    </w:p>
    <w:p w:rsidR="00000000" w:rsidRDefault="00651EB3">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651EB3">
      <w:pPr>
        <w:spacing w:line="288" w:lineRule="auto"/>
        <w:jc w:val="both"/>
        <w:divId w:val="2062364738"/>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62364738"/>
        <w:rPr>
          <w:rFonts w:eastAsia="Times New Roman"/>
          <w:sz w:val="20"/>
          <w:szCs w:val="20"/>
        </w:rPr>
      </w:pPr>
    </w:p>
    <w:p w:rsidR="00000000" w:rsidRDefault="00651EB3">
      <w:pPr>
        <w:divId w:val="1942831016"/>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Activity related to options outstanding during 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2018 is presented below:</w:t>
      </w:r>
    </w:p>
    <w:tbl>
      <w:tblPr>
        <w:tblW w:w="4970" w:type="pct"/>
        <w:jc w:val="center"/>
        <w:tblCellMar>
          <w:left w:w="0" w:type="dxa"/>
          <w:right w:w="0" w:type="dxa"/>
        </w:tblCellMar>
        <w:tblLook w:val="04A0" w:firstRow="1" w:lastRow="0" w:firstColumn="1" w:lastColumn="0" w:noHBand="0" w:noVBand="1"/>
      </w:tblPr>
      <w:tblGrid>
        <w:gridCol w:w="5419"/>
        <w:gridCol w:w="105"/>
        <w:gridCol w:w="1208"/>
        <w:gridCol w:w="107"/>
        <w:gridCol w:w="105"/>
        <w:gridCol w:w="133"/>
        <w:gridCol w:w="1126"/>
        <w:gridCol w:w="53"/>
      </w:tblGrid>
      <w:tr w:rsidR="00000000">
        <w:trPr>
          <w:divId w:val="1334067026"/>
          <w:jc w:val="center"/>
        </w:trPr>
        <w:tc>
          <w:tcPr>
            <w:tcW w:w="0" w:type="auto"/>
            <w:gridSpan w:val="8"/>
            <w:vAlign w:val="center"/>
            <w:hideMark/>
          </w:tcPr>
          <w:p w:rsidR="00000000" w:rsidRDefault="00651EB3">
            <w:pPr>
              <w:spacing w:line="288" w:lineRule="auto"/>
              <w:jc w:val="both"/>
              <w:rPr>
                <w:rFonts w:eastAsia="Times New Roman"/>
                <w:sz w:val="20"/>
                <w:szCs w:val="20"/>
              </w:rPr>
            </w:pPr>
          </w:p>
        </w:tc>
      </w:tr>
      <w:tr w:rsidR="00000000">
        <w:trPr>
          <w:divId w:val="1334067026"/>
          <w:jc w:val="center"/>
        </w:trPr>
        <w:tc>
          <w:tcPr>
            <w:tcW w:w="3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334067026"/>
          <w:jc w:val="center"/>
        </w:trPr>
        <w:tc>
          <w:tcPr>
            <w:tcW w:w="0" w:type="auto"/>
            <w:tcMar>
              <w:top w:w="30" w:type="dxa"/>
              <w:left w:w="30" w:type="dxa"/>
              <w:bottom w:w="30" w:type="dxa"/>
              <w:right w:w="30" w:type="dxa"/>
            </w:tcMar>
            <w:vAlign w:val="bottom"/>
            <w:hideMark/>
          </w:tcPr>
          <w:p w:rsidR="00000000" w:rsidRDefault="00651EB3">
            <w:pPr>
              <w:divId w:val="739449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672558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Number of</w:t>
            </w:r>
          </w:p>
          <w:p w:rsidR="00000000" w:rsidRDefault="00651EB3">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651EB3">
            <w:pPr>
              <w:divId w:val="278997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Weighted-Average</w:t>
            </w:r>
          </w:p>
          <w:p w:rsidR="00000000" w:rsidRDefault="00651EB3">
            <w:pPr>
              <w:jc w:val="center"/>
              <w:rPr>
                <w:rFonts w:eastAsia="Times New Roman"/>
                <w:sz w:val="16"/>
                <w:szCs w:val="16"/>
              </w:rPr>
            </w:pPr>
            <w:r>
              <w:rPr>
                <w:rFonts w:ascii="inherit" w:eastAsia="Times New Roman" w:hAnsi="inherit"/>
                <w:b/>
                <w:bCs/>
                <w:sz w:val="16"/>
                <w:szCs w:val="16"/>
              </w:rPr>
              <w:t>Exercise Price</w:t>
            </w:r>
          </w:p>
        </w:tc>
      </w:tr>
      <w:tr w:rsidR="00000000">
        <w:trPr>
          <w:divId w:val="133406702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outstanding as of December 31, 2018</w:t>
            </w:r>
          </w:p>
        </w:tc>
        <w:tc>
          <w:tcPr>
            <w:tcW w:w="0" w:type="auto"/>
            <w:shd w:val="clear" w:color="auto" w:fill="CCEEFF"/>
            <w:tcMar>
              <w:top w:w="30" w:type="dxa"/>
              <w:left w:w="30" w:type="dxa"/>
              <w:bottom w:w="30" w:type="dxa"/>
              <w:right w:w="30" w:type="dxa"/>
            </w:tcMar>
            <w:vAlign w:val="bottom"/>
            <w:hideMark/>
          </w:tcPr>
          <w:p w:rsidR="00000000" w:rsidRDefault="00651EB3">
            <w:pPr>
              <w:divId w:val="2077969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1,045,913</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560666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17.89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334067026"/>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granted</w:t>
            </w:r>
          </w:p>
        </w:tc>
        <w:tc>
          <w:tcPr>
            <w:tcW w:w="0" w:type="auto"/>
            <w:tcMar>
              <w:top w:w="30" w:type="dxa"/>
              <w:left w:w="30" w:type="dxa"/>
              <w:bottom w:w="30" w:type="dxa"/>
              <w:right w:w="30" w:type="dxa"/>
            </w:tcMar>
            <w:vAlign w:val="bottom"/>
            <w:hideMark/>
          </w:tcPr>
          <w:p w:rsidR="00000000" w:rsidRDefault="00651EB3">
            <w:pPr>
              <w:divId w:val="959142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465,000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60254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7.30</w:t>
            </w:r>
          </w:p>
        </w:tc>
        <w:tc>
          <w:tcPr>
            <w:tcW w:w="0" w:type="auto"/>
            <w:vAlign w:val="bottom"/>
            <w:hideMark/>
          </w:tcPr>
          <w:p w:rsidR="00000000" w:rsidRDefault="00651EB3">
            <w:pPr>
              <w:rPr>
                <w:rFonts w:eastAsia="Times New Roman"/>
                <w:sz w:val="20"/>
                <w:szCs w:val="20"/>
              </w:rPr>
            </w:pPr>
          </w:p>
        </w:tc>
      </w:tr>
      <w:tr w:rsidR="00000000">
        <w:trPr>
          <w:divId w:val="1334067026"/>
          <w:jc w:val="center"/>
        </w:trPr>
        <w:tc>
          <w:tcPr>
            <w:tcW w:w="0" w:type="auto"/>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exercised</w:t>
            </w:r>
          </w:p>
        </w:tc>
        <w:tc>
          <w:tcPr>
            <w:tcW w:w="0" w:type="auto"/>
            <w:shd w:val="clear" w:color="auto" w:fill="CCEEFF"/>
            <w:tcMar>
              <w:top w:w="30" w:type="dxa"/>
              <w:left w:w="30" w:type="dxa"/>
              <w:bottom w:w="30" w:type="dxa"/>
              <w:right w:w="30" w:type="dxa"/>
            </w:tcMar>
            <w:vAlign w:val="bottom"/>
            <w:hideMark/>
          </w:tcPr>
          <w:p w:rsidR="00000000" w:rsidRDefault="00651EB3">
            <w:pPr>
              <w:divId w:val="368258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(68,259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81246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17.44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34067026"/>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forfeited</w:t>
            </w:r>
          </w:p>
        </w:tc>
        <w:tc>
          <w:tcPr>
            <w:tcW w:w="0" w:type="auto"/>
            <w:tcMar>
              <w:top w:w="30" w:type="dxa"/>
              <w:left w:w="30" w:type="dxa"/>
              <w:bottom w:w="30" w:type="dxa"/>
              <w:right w:w="30" w:type="dxa"/>
            </w:tcMar>
            <w:vAlign w:val="bottom"/>
            <w:hideMark/>
          </w:tcPr>
          <w:p w:rsidR="00000000" w:rsidRDefault="00651EB3">
            <w:pPr>
              <w:divId w:val="104202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(361,962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665088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15.14</w:t>
            </w:r>
          </w:p>
        </w:tc>
        <w:tc>
          <w:tcPr>
            <w:tcW w:w="0" w:type="auto"/>
            <w:vAlign w:val="bottom"/>
            <w:hideMark/>
          </w:tcPr>
          <w:p w:rsidR="00000000" w:rsidRDefault="00651EB3">
            <w:pPr>
              <w:rPr>
                <w:rFonts w:eastAsia="Times New Roman"/>
                <w:sz w:val="20"/>
                <w:szCs w:val="20"/>
              </w:rPr>
            </w:pPr>
          </w:p>
        </w:tc>
      </w:tr>
      <w:tr w:rsidR="00000000">
        <w:trPr>
          <w:divId w:val="133406702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outstanding as of September 30, 2019</w:t>
            </w:r>
          </w:p>
        </w:tc>
        <w:tc>
          <w:tcPr>
            <w:tcW w:w="0" w:type="auto"/>
            <w:shd w:val="clear" w:color="auto" w:fill="CCEEFF"/>
            <w:tcMar>
              <w:top w:w="30" w:type="dxa"/>
              <w:left w:w="30" w:type="dxa"/>
              <w:bottom w:w="30" w:type="dxa"/>
              <w:right w:w="30" w:type="dxa"/>
            </w:tcMar>
            <w:vAlign w:val="bottom"/>
            <w:hideMark/>
          </w:tcPr>
          <w:p w:rsidR="00000000" w:rsidRDefault="00651EB3">
            <w:pPr>
              <w:divId w:val="3573890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1,080,692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157379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14.39</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r w:rsidR="00000000">
        <w:trPr>
          <w:divId w:val="133406702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exercisable as of September 30, 2019</w:t>
            </w:r>
          </w:p>
        </w:tc>
        <w:tc>
          <w:tcPr>
            <w:tcW w:w="0" w:type="auto"/>
            <w:tcMar>
              <w:top w:w="30" w:type="dxa"/>
              <w:left w:w="30" w:type="dxa"/>
              <w:bottom w:w="30" w:type="dxa"/>
              <w:right w:w="30" w:type="dxa"/>
            </w:tcMar>
            <w:vAlign w:val="bottom"/>
            <w:hideMark/>
          </w:tcPr>
          <w:p w:rsidR="00000000" w:rsidRDefault="00651EB3">
            <w:pPr>
              <w:divId w:val="190081850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694,442</w:t>
            </w:r>
          </w:p>
        </w:tc>
        <w:tc>
          <w:tcPr>
            <w:tcW w:w="0" w:type="auto"/>
            <w:tcBorders>
              <w:top w:val="doub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2136104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18.17</w:t>
            </w:r>
          </w:p>
        </w:tc>
        <w:tc>
          <w:tcPr>
            <w:tcW w:w="0" w:type="auto"/>
            <w:tcBorders>
              <w:top w:val="double" w:sz="6" w:space="0" w:color="000000"/>
              <w:bottom w:val="double" w:sz="6" w:space="0" w:color="000000"/>
            </w:tcBorders>
            <w:vAlign w:val="bottom"/>
            <w:hideMark/>
          </w:tcPr>
          <w:p w:rsidR="00000000" w:rsidRDefault="00651EB3">
            <w:pPr>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5448"/>
        <w:gridCol w:w="144"/>
        <w:gridCol w:w="1238"/>
        <w:gridCol w:w="619"/>
        <w:gridCol w:w="144"/>
        <w:gridCol w:w="144"/>
        <w:gridCol w:w="1155"/>
        <w:gridCol w:w="144"/>
      </w:tblGrid>
      <w:tr w:rsidR="00000000">
        <w:trPr>
          <w:jc w:val="center"/>
        </w:trPr>
        <w:tc>
          <w:tcPr>
            <w:tcW w:w="0" w:type="auto"/>
            <w:gridSpan w:val="8"/>
            <w:vAlign w:val="center"/>
            <w:hideMark/>
          </w:tcPr>
          <w:p w:rsidR="00000000" w:rsidRDefault="00651EB3">
            <w:pPr>
              <w:jc w:val="center"/>
              <w:rPr>
                <w:rFonts w:eastAsia="Times New Roman"/>
                <w:sz w:val="20"/>
                <w:szCs w:val="20"/>
              </w:rPr>
            </w:pPr>
          </w:p>
        </w:tc>
      </w:tr>
      <w:tr w:rsidR="00000000">
        <w:trPr>
          <w:jc w:val="center"/>
        </w:trPr>
        <w:tc>
          <w:tcPr>
            <w:tcW w:w="3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51EB3">
            <w:pPr>
              <w:divId w:val="1048453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969697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Number of</w:t>
            </w:r>
          </w:p>
          <w:p w:rsidR="00000000" w:rsidRDefault="00651EB3">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651EB3">
            <w:pPr>
              <w:divId w:val="258875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Weighted-Average</w:t>
            </w:r>
          </w:p>
          <w:p w:rsidR="00000000" w:rsidRDefault="00651EB3">
            <w:pPr>
              <w:jc w:val="center"/>
              <w:rPr>
                <w:rFonts w:eastAsia="Times New Roman"/>
                <w:sz w:val="16"/>
                <w:szCs w:val="16"/>
              </w:rPr>
            </w:pPr>
            <w:r>
              <w:rPr>
                <w:rFonts w:ascii="inherit" w:eastAsia="Times New Roman" w:hAnsi="inherit"/>
                <w:b/>
                <w:bCs/>
                <w:sz w:val="16"/>
                <w:szCs w:val="16"/>
              </w:rPr>
              <w:t>Exercise Price</w:t>
            </w:r>
          </w:p>
        </w:tc>
      </w:tr>
      <w:tr w:rsidR="00000000">
        <w:trPr>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outstanding as of December 31, 2017</w:t>
            </w:r>
          </w:p>
        </w:tc>
        <w:tc>
          <w:tcPr>
            <w:tcW w:w="0" w:type="auto"/>
            <w:shd w:val="clear" w:color="auto" w:fill="CCEEFF"/>
            <w:tcMar>
              <w:top w:w="30" w:type="dxa"/>
              <w:left w:w="30" w:type="dxa"/>
              <w:bottom w:w="30" w:type="dxa"/>
              <w:right w:w="30" w:type="dxa"/>
            </w:tcMar>
            <w:vAlign w:val="bottom"/>
            <w:hideMark/>
          </w:tcPr>
          <w:p w:rsidR="00000000" w:rsidRDefault="00651EB3">
            <w:pPr>
              <w:divId w:val="943197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3,444,252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206570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30.65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exercised</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651EB3">
            <w:pPr>
              <w:divId w:val="2052530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(347,752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58939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15.45</w:t>
            </w:r>
          </w:p>
        </w:tc>
        <w:tc>
          <w:tcPr>
            <w:tcW w:w="0" w:type="auto"/>
            <w:vAlign w:val="bottom"/>
            <w:hideMark/>
          </w:tcPr>
          <w:p w:rsidR="00000000" w:rsidRDefault="00651EB3">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expired</w:t>
            </w:r>
          </w:p>
        </w:tc>
        <w:tc>
          <w:tcPr>
            <w:tcW w:w="0" w:type="auto"/>
            <w:shd w:val="clear" w:color="auto" w:fill="CCEEFF"/>
            <w:tcMar>
              <w:top w:w="30" w:type="dxa"/>
              <w:left w:w="30" w:type="dxa"/>
              <w:bottom w:w="30" w:type="dxa"/>
              <w:right w:w="30" w:type="dxa"/>
            </w:tcMar>
            <w:vAlign w:val="bottom"/>
            <w:hideMark/>
          </w:tcPr>
          <w:p w:rsidR="00000000" w:rsidRDefault="00651EB3">
            <w:pPr>
              <w:divId w:val="1155953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(1,987,107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63654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40.43</w:t>
            </w:r>
          </w:p>
        </w:tc>
        <w:tc>
          <w:tcPr>
            <w:tcW w:w="0" w:type="auto"/>
            <w:shd w:val="clear" w:color="auto" w:fill="CCEEFF"/>
            <w:vAlign w:val="bottom"/>
            <w:hideMark/>
          </w:tcPr>
          <w:p w:rsidR="00000000" w:rsidRDefault="00651EB3">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outstanding as of September 30, 2018</w:t>
            </w:r>
          </w:p>
        </w:tc>
        <w:tc>
          <w:tcPr>
            <w:tcW w:w="0" w:type="auto"/>
            <w:tcMar>
              <w:top w:w="30" w:type="dxa"/>
              <w:left w:w="30" w:type="dxa"/>
              <w:bottom w:w="30" w:type="dxa"/>
              <w:right w:w="30" w:type="dxa"/>
            </w:tcMar>
            <w:vAlign w:val="bottom"/>
            <w:hideMark/>
          </w:tcPr>
          <w:p w:rsidR="00000000" w:rsidRDefault="00651EB3">
            <w:pPr>
              <w:divId w:val="5443674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1,109,393</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33413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17.91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Options exercisable as of September 30, 2018</w:t>
            </w:r>
          </w:p>
        </w:tc>
        <w:tc>
          <w:tcPr>
            <w:tcW w:w="0" w:type="auto"/>
            <w:shd w:val="clear" w:color="auto" w:fill="CCEEFF"/>
            <w:tcMar>
              <w:top w:w="30" w:type="dxa"/>
              <w:left w:w="30" w:type="dxa"/>
              <w:bottom w:w="30" w:type="dxa"/>
              <w:right w:w="30" w:type="dxa"/>
            </w:tcMar>
            <w:vAlign w:val="bottom"/>
            <w:hideMark/>
          </w:tcPr>
          <w:p w:rsidR="00000000" w:rsidRDefault="00651EB3">
            <w:pPr>
              <w:divId w:val="83168063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1,109,393</w:t>
            </w:r>
          </w:p>
        </w:tc>
        <w:tc>
          <w:tcPr>
            <w:tcW w:w="0" w:type="auto"/>
            <w:tcBorders>
              <w:top w:val="doub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796071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17.91</w:t>
            </w:r>
          </w:p>
        </w:tc>
        <w:tc>
          <w:tcPr>
            <w:tcW w:w="0" w:type="auto"/>
            <w:tcBorders>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Includes</w:t>
      </w:r>
      <w:r>
        <w:rPr>
          <w:rFonts w:ascii="inherit" w:eastAsia="Times New Roman" w:hAnsi="inherit"/>
          <w:i/>
          <w:iCs/>
          <w:sz w:val="16"/>
          <w:szCs w:val="16"/>
        </w:rPr>
        <w:t xml:space="preserve"> </w:t>
      </w:r>
      <w:r>
        <w:rPr>
          <w:rFonts w:ascii="inherit" w:eastAsia="Times New Roman" w:hAnsi="inherit"/>
          <w:i/>
          <w:iCs/>
          <w:sz w:val="16"/>
          <w:szCs w:val="16"/>
        </w:rPr>
        <w:t>125,523</w:t>
      </w:r>
      <w:r>
        <w:rPr>
          <w:rFonts w:ascii="inherit" w:eastAsia="Times New Roman" w:hAnsi="inherit"/>
          <w:i/>
          <w:iCs/>
          <w:sz w:val="16"/>
          <w:szCs w:val="16"/>
        </w:rPr>
        <w:t xml:space="preserve"> </w:t>
      </w:r>
      <w:r>
        <w:rPr>
          <w:rFonts w:ascii="inherit" w:eastAsia="Times New Roman" w:hAnsi="inherit"/>
          <w:i/>
          <w:iCs/>
          <w:sz w:val="16"/>
          <w:szCs w:val="16"/>
        </w:rPr>
        <w:t>options withheld to pay the exercise price for certain exercises during the three months ended September 30, 2018.</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summarizes information about options outstanding as of September 30, 2019:</w:t>
      </w:r>
    </w:p>
    <w:tbl>
      <w:tblPr>
        <w:tblW w:w="5000" w:type="pct"/>
        <w:tblCellMar>
          <w:left w:w="0" w:type="dxa"/>
          <w:right w:w="0" w:type="dxa"/>
        </w:tblCellMar>
        <w:tblLook w:val="04A0" w:firstRow="1" w:lastRow="0" w:firstColumn="1" w:lastColumn="0" w:noHBand="0" w:noVBand="1"/>
      </w:tblPr>
      <w:tblGrid>
        <w:gridCol w:w="1805"/>
        <w:gridCol w:w="105"/>
        <w:gridCol w:w="892"/>
        <w:gridCol w:w="80"/>
        <w:gridCol w:w="105"/>
        <w:gridCol w:w="133"/>
        <w:gridCol w:w="792"/>
        <w:gridCol w:w="63"/>
        <w:gridCol w:w="105"/>
        <w:gridCol w:w="975"/>
        <w:gridCol w:w="105"/>
        <w:gridCol w:w="893"/>
        <w:gridCol w:w="75"/>
        <w:gridCol w:w="105"/>
        <w:gridCol w:w="133"/>
        <w:gridCol w:w="797"/>
        <w:gridCol w:w="63"/>
        <w:gridCol w:w="105"/>
        <w:gridCol w:w="975"/>
      </w:tblGrid>
      <w:tr w:rsidR="00000000">
        <w:trPr>
          <w:divId w:val="1528448980"/>
        </w:trPr>
        <w:tc>
          <w:tcPr>
            <w:tcW w:w="0" w:type="auto"/>
            <w:gridSpan w:val="19"/>
            <w:vAlign w:val="center"/>
            <w:hideMark/>
          </w:tcPr>
          <w:p w:rsidR="00000000" w:rsidRDefault="00651EB3">
            <w:pPr>
              <w:spacing w:line="288" w:lineRule="auto"/>
              <w:jc w:val="both"/>
              <w:rPr>
                <w:rFonts w:eastAsia="Times New Roman"/>
                <w:sz w:val="20"/>
                <w:szCs w:val="20"/>
              </w:rPr>
            </w:pPr>
          </w:p>
        </w:tc>
      </w:tr>
      <w:tr w:rsidR="00000000">
        <w:trPr>
          <w:divId w:val="1528448980"/>
        </w:trPr>
        <w:tc>
          <w:tcPr>
            <w:tcW w:w="11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r>
      <w:tr w:rsidR="00000000">
        <w:trPr>
          <w:divId w:val="1528448980"/>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1EB3">
            <w:pPr>
              <w:divId w:val="2066635930"/>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Options Outstanding</w:t>
            </w:r>
          </w:p>
        </w:tc>
        <w:tc>
          <w:tcPr>
            <w:tcW w:w="0" w:type="auto"/>
            <w:tcMar>
              <w:top w:w="30" w:type="dxa"/>
              <w:left w:w="30" w:type="dxa"/>
              <w:bottom w:w="30" w:type="dxa"/>
              <w:right w:w="30" w:type="dxa"/>
            </w:tcMar>
            <w:vAlign w:val="bottom"/>
            <w:hideMark/>
          </w:tcPr>
          <w:p w:rsidR="00000000" w:rsidRDefault="00651EB3">
            <w:pPr>
              <w:divId w:val="877397490"/>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Options Exercisable</w:t>
            </w:r>
          </w:p>
        </w:tc>
      </w:tr>
      <w:tr w:rsidR="00000000">
        <w:trPr>
          <w:divId w:val="1528448980"/>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b/>
                <w:bCs/>
                <w:sz w:val="16"/>
                <w:szCs w:val="16"/>
              </w:rPr>
              <w:t>Range of Exercise Prices</w:t>
            </w:r>
          </w:p>
        </w:tc>
        <w:tc>
          <w:tcPr>
            <w:tcW w:w="0" w:type="auto"/>
            <w:tcMar>
              <w:top w:w="30" w:type="dxa"/>
              <w:left w:w="30" w:type="dxa"/>
              <w:bottom w:w="30" w:type="dxa"/>
              <w:right w:w="30" w:type="dxa"/>
            </w:tcMar>
            <w:vAlign w:val="bottom"/>
            <w:hideMark/>
          </w:tcPr>
          <w:p w:rsidR="00000000" w:rsidRDefault="00651EB3">
            <w:pPr>
              <w:divId w:val="324407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Options Outstanding</w:t>
            </w:r>
          </w:p>
        </w:tc>
        <w:tc>
          <w:tcPr>
            <w:tcW w:w="0" w:type="auto"/>
            <w:tcMar>
              <w:top w:w="30" w:type="dxa"/>
              <w:left w:w="30" w:type="dxa"/>
              <w:bottom w:w="30" w:type="dxa"/>
              <w:right w:w="30" w:type="dxa"/>
            </w:tcMar>
            <w:vAlign w:val="bottom"/>
            <w:hideMark/>
          </w:tcPr>
          <w:p w:rsidR="00000000" w:rsidRDefault="00651EB3">
            <w:pPr>
              <w:divId w:val="1020623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Exercise</w:t>
            </w:r>
            <w:r>
              <w:rPr>
                <w:rFonts w:ascii="inherit" w:eastAsia="Times New Roman" w:hAnsi="inherit"/>
                <w:b/>
                <w:bCs/>
                <w:sz w:val="16"/>
                <w:szCs w:val="16"/>
              </w:rPr>
              <w:br/>
            </w:r>
            <w:r>
              <w:rPr>
                <w:rFonts w:ascii="inherit" w:eastAsia="Times New Roman" w:hAnsi="inherit"/>
                <w:b/>
                <w:bCs/>
                <w:sz w:val="16"/>
                <w:szCs w:val="16"/>
              </w:rPr>
              <w:t>Price</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900868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Remaining</w:t>
            </w:r>
            <w:r>
              <w:rPr>
                <w:rFonts w:ascii="inherit" w:eastAsia="Times New Roman" w:hAnsi="inherit"/>
                <w:b/>
                <w:bCs/>
                <w:sz w:val="16"/>
                <w:szCs w:val="16"/>
              </w:rPr>
              <w:br/>
            </w:r>
            <w:r>
              <w:rPr>
                <w:rFonts w:ascii="inherit" w:eastAsia="Times New Roman" w:hAnsi="inherit"/>
                <w:b/>
                <w:bCs/>
                <w:sz w:val="16"/>
                <w:szCs w:val="16"/>
              </w:rPr>
              <w:t>Contractual</w:t>
            </w:r>
            <w:r>
              <w:rPr>
                <w:rFonts w:ascii="inherit" w:eastAsia="Times New Roman" w:hAnsi="inherit"/>
                <w:b/>
                <w:bCs/>
                <w:sz w:val="16"/>
                <w:szCs w:val="16"/>
              </w:rPr>
              <w:br/>
            </w:r>
            <w:r>
              <w:rPr>
                <w:rFonts w:ascii="inherit" w:eastAsia="Times New Roman" w:hAnsi="inherit"/>
                <w:b/>
                <w:bCs/>
                <w:sz w:val="16"/>
                <w:szCs w:val="16"/>
              </w:rPr>
              <w:t>Life (Years)</w:t>
            </w:r>
          </w:p>
        </w:tc>
        <w:tc>
          <w:tcPr>
            <w:tcW w:w="0" w:type="auto"/>
            <w:tcMar>
              <w:top w:w="30" w:type="dxa"/>
              <w:left w:w="30" w:type="dxa"/>
              <w:bottom w:w="30" w:type="dxa"/>
              <w:right w:w="30" w:type="dxa"/>
            </w:tcMar>
            <w:vAlign w:val="bottom"/>
            <w:hideMark/>
          </w:tcPr>
          <w:p w:rsidR="00000000" w:rsidRDefault="00651EB3">
            <w:pPr>
              <w:divId w:val="1905094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Options</w:t>
            </w:r>
          </w:p>
          <w:p w:rsidR="00000000" w:rsidRDefault="00651EB3">
            <w:pPr>
              <w:jc w:val="center"/>
              <w:rPr>
                <w:rFonts w:eastAsia="Times New Roman"/>
                <w:sz w:val="16"/>
                <w:szCs w:val="16"/>
              </w:rPr>
            </w:pPr>
            <w:r>
              <w:rPr>
                <w:rFonts w:ascii="inherit" w:eastAsia="Times New Roman" w:hAnsi="inherit"/>
                <w:b/>
                <w:bCs/>
                <w:sz w:val="16"/>
                <w:szCs w:val="16"/>
              </w:rPr>
              <w:t>Exercisable</w:t>
            </w:r>
          </w:p>
        </w:tc>
        <w:tc>
          <w:tcPr>
            <w:tcW w:w="0" w:type="auto"/>
            <w:tcMar>
              <w:top w:w="30" w:type="dxa"/>
              <w:left w:w="30" w:type="dxa"/>
              <w:bottom w:w="30" w:type="dxa"/>
              <w:right w:w="30" w:type="dxa"/>
            </w:tcMar>
            <w:vAlign w:val="bottom"/>
            <w:hideMark/>
          </w:tcPr>
          <w:p w:rsidR="00000000" w:rsidRDefault="00651EB3">
            <w:pPr>
              <w:divId w:val="4408083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w:t>
            </w:r>
          </w:p>
          <w:p w:rsidR="00000000" w:rsidRDefault="00651EB3">
            <w:pPr>
              <w:jc w:val="center"/>
              <w:rPr>
                <w:rFonts w:eastAsia="Times New Roman"/>
                <w:sz w:val="16"/>
                <w:szCs w:val="16"/>
              </w:rPr>
            </w:pPr>
            <w:r>
              <w:rPr>
                <w:rFonts w:ascii="inherit" w:eastAsia="Times New Roman" w:hAnsi="inherit"/>
                <w:b/>
                <w:bCs/>
                <w:sz w:val="16"/>
                <w:szCs w:val="16"/>
              </w:rPr>
              <w:t>Average</w:t>
            </w:r>
          </w:p>
          <w:p w:rsidR="00000000" w:rsidRDefault="00651EB3">
            <w:pPr>
              <w:jc w:val="center"/>
              <w:rPr>
                <w:rFonts w:eastAsia="Times New Roman"/>
                <w:sz w:val="16"/>
                <w:szCs w:val="16"/>
              </w:rPr>
            </w:pPr>
            <w:r>
              <w:rPr>
                <w:rFonts w:ascii="inherit" w:eastAsia="Times New Roman" w:hAnsi="inherit"/>
                <w:b/>
                <w:bCs/>
                <w:sz w:val="16"/>
                <w:szCs w:val="16"/>
              </w:rPr>
              <w:t>Exercise</w:t>
            </w:r>
          </w:p>
          <w:p w:rsidR="00000000" w:rsidRDefault="00651EB3">
            <w:pPr>
              <w:jc w:val="center"/>
              <w:rPr>
                <w:rFonts w:eastAsia="Times New Roman"/>
                <w:sz w:val="16"/>
                <w:szCs w:val="16"/>
              </w:rPr>
            </w:pPr>
            <w:r>
              <w:rPr>
                <w:rFonts w:ascii="inherit" w:eastAsia="Times New Roman" w:hAnsi="inherit"/>
                <w:b/>
                <w:bCs/>
                <w:sz w:val="16"/>
                <w:szCs w:val="16"/>
              </w:rPr>
              <w:t>Price</w:t>
            </w:r>
          </w:p>
        </w:tc>
        <w:tc>
          <w:tcPr>
            <w:tcW w:w="0" w:type="auto"/>
            <w:tcMar>
              <w:top w:w="30" w:type="dxa"/>
              <w:left w:w="30" w:type="dxa"/>
              <w:bottom w:w="30" w:type="dxa"/>
              <w:right w:w="30" w:type="dxa"/>
            </w:tcMar>
            <w:vAlign w:val="bottom"/>
            <w:hideMark/>
          </w:tcPr>
          <w:p w:rsidR="00000000" w:rsidRDefault="00651EB3">
            <w:pPr>
              <w:divId w:val="21467039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Weighted</w:t>
            </w:r>
          </w:p>
          <w:p w:rsidR="00000000" w:rsidRDefault="00651EB3">
            <w:pPr>
              <w:jc w:val="center"/>
              <w:rPr>
                <w:rFonts w:eastAsia="Times New Roman"/>
                <w:sz w:val="16"/>
                <w:szCs w:val="16"/>
              </w:rPr>
            </w:pPr>
            <w:r>
              <w:rPr>
                <w:rFonts w:ascii="inherit" w:eastAsia="Times New Roman" w:hAnsi="inherit"/>
                <w:b/>
                <w:bCs/>
                <w:sz w:val="16"/>
                <w:szCs w:val="16"/>
              </w:rPr>
              <w:t>Average</w:t>
            </w:r>
          </w:p>
          <w:p w:rsidR="00000000" w:rsidRDefault="00651EB3">
            <w:pPr>
              <w:jc w:val="center"/>
              <w:rPr>
                <w:rFonts w:eastAsia="Times New Roman"/>
                <w:sz w:val="16"/>
                <w:szCs w:val="16"/>
              </w:rPr>
            </w:pPr>
            <w:r>
              <w:rPr>
                <w:rFonts w:ascii="inherit" w:eastAsia="Times New Roman" w:hAnsi="inherit"/>
                <w:b/>
                <w:bCs/>
                <w:sz w:val="16"/>
                <w:szCs w:val="16"/>
              </w:rPr>
              <w:t>Remaining</w:t>
            </w:r>
          </w:p>
          <w:p w:rsidR="00000000" w:rsidRDefault="00651EB3">
            <w:pPr>
              <w:jc w:val="center"/>
              <w:rPr>
                <w:rFonts w:eastAsia="Times New Roman"/>
                <w:sz w:val="16"/>
                <w:szCs w:val="16"/>
              </w:rPr>
            </w:pPr>
            <w:r>
              <w:rPr>
                <w:rFonts w:ascii="inherit" w:eastAsia="Times New Roman" w:hAnsi="inherit"/>
                <w:b/>
                <w:bCs/>
                <w:sz w:val="16"/>
                <w:szCs w:val="16"/>
              </w:rPr>
              <w:t>Contractual</w:t>
            </w:r>
          </w:p>
          <w:p w:rsidR="00000000" w:rsidRDefault="00651EB3">
            <w:pPr>
              <w:jc w:val="center"/>
              <w:rPr>
                <w:rFonts w:eastAsia="Times New Roman"/>
                <w:sz w:val="16"/>
                <w:szCs w:val="16"/>
              </w:rPr>
            </w:pPr>
            <w:r>
              <w:rPr>
                <w:rFonts w:ascii="inherit" w:eastAsia="Times New Roman" w:hAnsi="inherit"/>
                <w:b/>
                <w:bCs/>
                <w:sz w:val="16"/>
                <w:szCs w:val="16"/>
              </w:rPr>
              <w:t>Life (Years)</w:t>
            </w:r>
          </w:p>
        </w:tc>
      </w:tr>
      <w:tr w:rsidR="00000000">
        <w:trPr>
          <w:divId w:val="152844898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$1.88 - $3.00</w:t>
            </w:r>
          </w:p>
        </w:tc>
        <w:tc>
          <w:tcPr>
            <w:tcW w:w="0" w:type="auto"/>
            <w:shd w:val="clear" w:color="auto" w:fill="CCEEFF"/>
            <w:tcMar>
              <w:top w:w="30" w:type="dxa"/>
              <w:left w:w="30" w:type="dxa"/>
              <w:bottom w:w="30" w:type="dxa"/>
              <w:right w:w="30" w:type="dxa"/>
            </w:tcMar>
            <w:vAlign w:val="bottom"/>
            <w:hideMark/>
          </w:tcPr>
          <w:p w:rsidR="00000000" w:rsidRDefault="00651EB3">
            <w:pPr>
              <w:divId w:val="679283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175,000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466010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958592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9.95</w:t>
            </w:r>
          </w:p>
        </w:tc>
        <w:tc>
          <w:tcPr>
            <w:tcW w:w="0" w:type="auto"/>
            <w:shd w:val="clear" w:color="auto" w:fill="CCEEFF"/>
            <w:tcMar>
              <w:top w:w="30" w:type="dxa"/>
              <w:left w:w="30" w:type="dxa"/>
              <w:bottom w:w="30" w:type="dxa"/>
              <w:right w:w="30" w:type="dxa"/>
            </w:tcMar>
            <w:vAlign w:val="bottom"/>
            <w:hideMark/>
          </w:tcPr>
          <w:p w:rsidR="00000000" w:rsidRDefault="00651EB3">
            <w:pPr>
              <w:divId w:val="688190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43,750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63198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705503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9.95</w:t>
            </w:r>
          </w:p>
        </w:tc>
      </w:tr>
      <w:tr w:rsidR="00000000">
        <w:trPr>
          <w:divId w:val="1528448980"/>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$10.00 - $19.31</w:t>
            </w:r>
          </w:p>
        </w:tc>
        <w:tc>
          <w:tcPr>
            <w:tcW w:w="0" w:type="auto"/>
            <w:tcMar>
              <w:top w:w="30" w:type="dxa"/>
              <w:left w:w="30" w:type="dxa"/>
              <w:bottom w:w="30" w:type="dxa"/>
              <w:right w:w="30" w:type="dxa"/>
            </w:tcMar>
            <w:vAlign w:val="bottom"/>
            <w:hideMark/>
          </w:tcPr>
          <w:p w:rsidR="00000000" w:rsidRDefault="00651EB3">
            <w:pPr>
              <w:divId w:val="486290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640,110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91063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12.99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02800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5.62</w:t>
            </w:r>
          </w:p>
        </w:tc>
        <w:tc>
          <w:tcPr>
            <w:tcW w:w="0" w:type="auto"/>
            <w:tcMar>
              <w:top w:w="30" w:type="dxa"/>
              <w:left w:w="30" w:type="dxa"/>
              <w:bottom w:w="30" w:type="dxa"/>
              <w:right w:w="30" w:type="dxa"/>
            </w:tcMar>
            <w:vAlign w:val="bottom"/>
            <w:hideMark/>
          </w:tcPr>
          <w:p w:rsidR="00000000" w:rsidRDefault="00651EB3">
            <w:pPr>
              <w:divId w:val="736244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385,110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2078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27923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2.94</w:t>
            </w:r>
          </w:p>
        </w:tc>
      </w:tr>
      <w:tr w:rsidR="00000000">
        <w:trPr>
          <w:divId w:val="1528448980"/>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$20.11 - $25.86</w:t>
            </w:r>
          </w:p>
        </w:tc>
        <w:tc>
          <w:tcPr>
            <w:tcW w:w="0" w:type="auto"/>
            <w:shd w:val="clear" w:color="auto" w:fill="CCEEFF"/>
            <w:tcMar>
              <w:top w:w="30" w:type="dxa"/>
              <w:left w:w="30" w:type="dxa"/>
              <w:bottom w:w="30" w:type="dxa"/>
              <w:right w:w="30" w:type="dxa"/>
            </w:tcMar>
            <w:vAlign w:val="bottom"/>
            <w:hideMark/>
          </w:tcPr>
          <w:p w:rsidR="00000000" w:rsidRDefault="00651EB3">
            <w:pPr>
              <w:divId w:val="1548105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259,525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60746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25.22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38960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30" w:type="dxa"/>
              <w:bottom w:w="30" w:type="dxa"/>
              <w:right w:w="30" w:type="dxa"/>
            </w:tcMar>
            <w:vAlign w:val="bottom"/>
            <w:hideMark/>
          </w:tcPr>
          <w:p w:rsidR="00000000" w:rsidRDefault="00651EB3">
            <w:pPr>
              <w:divId w:val="1975329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259,525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44993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25.22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51403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1.41</w:t>
            </w:r>
          </w:p>
        </w:tc>
      </w:tr>
      <w:tr w:rsidR="00000000">
        <w:trPr>
          <w:divId w:val="1528448980"/>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$40.80</w:t>
            </w:r>
          </w:p>
        </w:tc>
        <w:tc>
          <w:tcPr>
            <w:tcW w:w="0" w:type="auto"/>
            <w:tcMar>
              <w:top w:w="30" w:type="dxa"/>
              <w:left w:w="30" w:type="dxa"/>
              <w:bottom w:w="30" w:type="dxa"/>
              <w:right w:w="30" w:type="dxa"/>
            </w:tcMar>
            <w:vAlign w:val="bottom"/>
            <w:hideMark/>
          </w:tcPr>
          <w:p w:rsidR="00000000" w:rsidRDefault="00651EB3">
            <w:pPr>
              <w:divId w:val="202120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6,057</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62493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40.80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34678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4.87</w:t>
            </w:r>
          </w:p>
        </w:tc>
        <w:tc>
          <w:tcPr>
            <w:tcW w:w="0" w:type="auto"/>
            <w:tcMar>
              <w:top w:w="30" w:type="dxa"/>
              <w:left w:w="30" w:type="dxa"/>
              <w:bottom w:w="30" w:type="dxa"/>
              <w:right w:w="30" w:type="dxa"/>
            </w:tcMar>
            <w:vAlign w:val="bottom"/>
            <w:hideMark/>
          </w:tcPr>
          <w:p w:rsidR="00000000" w:rsidRDefault="00651EB3">
            <w:pPr>
              <w:divId w:val="6566184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6,057</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70772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40.80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267545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4.87</w:t>
            </w:r>
          </w:p>
        </w:tc>
      </w:tr>
      <w:tr w:rsidR="00000000">
        <w:trPr>
          <w:divId w:val="1528448980"/>
        </w:trPr>
        <w:tc>
          <w:tcPr>
            <w:tcW w:w="0" w:type="auto"/>
            <w:shd w:val="clear" w:color="auto" w:fill="CCEEFF"/>
            <w:tcMar>
              <w:top w:w="30" w:type="dxa"/>
              <w:left w:w="30" w:type="dxa"/>
              <w:bottom w:w="30" w:type="dxa"/>
              <w:right w:w="30" w:type="dxa"/>
            </w:tcMar>
            <w:vAlign w:val="bottom"/>
            <w:hideMark/>
          </w:tcPr>
          <w:p w:rsidR="00000000" w:rsidRDefault="00651EB3">
            <w:pPr>
              <w:divId w:val="148790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726174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1,080,692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46963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14.39</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90200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5.31</w:t>
            </w:r>
          </w:p>
        </w:tc>
        <w:tc>
          <w:tcPr>
            <w:tcW w:w="0" w:type="auto"/>
            <w:shd w:val="clear" w:color="auto" w:fill="CCEEFF"/>
            <w:tcMar>
              <w:top w:w="30" w:type="dxa"/>
              <w:left w:w="30" w:type="dxa"/>
              <w:bottom w:w="30" w:type="dxa"/>
              <w:right w:w="30" w:type="dxa"/>
            </w:tcMar>
            <w:vAlign w:val="bottom"/>
            <w:hideMark/>
          </w:tcPr>
          <w:p w:rsidR="00000000" w:rsidRDefault="00651EB3">
            <w:pPr>
              <w:divId w:val="1201478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694,442</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4267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18.17</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59668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2.83</w:t>
            </w:r>
          </w:p>
        </w:tc>
      </w:tr>
    </w:tbl>
    <w:p w:rsidR="00000000" w:rsidRDefault="00651EB3">
      <w:pPr>
        <w:spacing w:line="288" w:lineRule="auto"/>
        <w:jc w:val="both"/>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intrinsic value of exercised stock options is calculated based on the difference between the exercise price and the quoted market price of the Common Stock as of the close of the exercise date. There were</w:t>
      </w:r>
      <w:r>
        <w:rPr>
          <w:rFonts w:ascii="inherit" w:eastAsia="Times New Roman" w:hAnsi="inherit"/>
          <w:sz w:val="20"/>
          <w:szCs w:val="20"/>
        </w:rPr>
        <w:t xml:space="preserve"> </w:t>
      </w:r>
      <w:r>
        <w:rPr>
          <w:rFonts w:ascii="inherit" w:eastAsia="Times New Roman" w:hAnsi="inherit"/>
          <w:sz w:val="20"/>
          <w:szCs w:val="20"/>
        </w:rPr>
        <w:t>68,259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347,752</w:t>
      </w:r>
      <w:r>
        <w:rPr>
          <w:rFonts w:ascii="inherit" w:eastAsia="Times New Roman" w:hAnsi="inherit"/>
          <w:sz w:val="20"/>
          <w:szCs w:val="20"/>
        </w:rPr>
        <w:t xml:space="preserve"> </w:t>
      </w:r>
      <w:r>
        <w:rPr>
          <w:rFonts w:ascii="inherit" w:eastAsia="Times New Roman" w:hAnsi="inherit"/>
          <w:sz w:val="20"/>
          <w:szCs w:val="20"/>
        </w:rPr>
        <w:t>options exercised during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 2018, respectively. The total intrinsic value of the options exercised during 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2018 was</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respectively. As of</w:t>
      </w:r>
      <w:r>
        <w:rPr>
          <w:rFonts w:ascii="inherit" w:eastAsia="Times New Roman" w:hAnsi="inherit"/>
          <w:sz w:val="20"/>
          <w:szCs w:val="20"/>
        </w:rPr>
        <w:t xml:space="preserve"> </w:t>
      </w:r>
      <w:r>
        <w:rPr>
          <w:rFonts w:ascii="inherit" w:eastAsia="Times New Roman" w:hAnsi="inherit"/>
          <w:sz w:val="20"/>
          <w:szCs w:val="20"/>
        </w:rPr>
        <w:t>September 30, 2019, the total u</w:t>
      </w:r>
      <w:r>
        <w:rPr>
          <w:rFonts w:ascii="inherit" w:eastAsia="Times New Roman" w:hAnsi="inherit"/>
          <w:sz w:val="20"/>
          <w:szCs w:val="20"/>
        </w:rPr>
        <w:t>nrecognized compensation expense related to outstanding options is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expected to be recognized in the remainder of</w:t>
      </w:r>
      <w:r>
        <w:rPr>
          <w:rFonts w:ascii="inherit" w:eastAsia="Times New Roman" w:hAnsi="inherit"/>
          <w:sz w:val="20"/>
          <w:szCs w:val="20"/>
        </w:rPr>
        <w:t xml:space="preserve"> </w:t>
      </w:r>
      <w:r>
        <w:rPr>
          <w:rFonts w:ascii="inherit" w:eastAsia="Times New Roman" w:hAnsi="inherit"/>
          <w:sz w:val="20"/>
          <w:szCs w:val="20"/>
        </w:rPr>
        <w:t>2019. As of September 30, 2018, there was no unrecognized compensation expense related to outstanding op</w:t>
      </w:r>
      <w:r>
        <w:rPr>
          <w:rFonts w:ascii="inherit" w:eastAsia="Times New Roman" w:hAnsi="inherit"/>
          <w:sz w:val="20"/>
          <w:szCs w:val="20"/>
        </w:rPr>
        <w:t>tions.</w:t>
      </w:r>
      <w:r>
        <w:rPr>
          <w:rFonts w:ascii="inherit" w:eastAsia="Times New Roman" w:hAnsi="inherit"/>
          <w:sz w:val="20"/>
          <w:szCs w:val="20"/>
        </w:rPr>
        <w:t xml:space="preserve"> </w:t>
      </w:r>
    </w:p>
    <w:p w:rsidR="00000000" w:rsidRDefault="00651EB3">
      <w:pPr>
        <w:divId w:val="557478757"/>
        <w:rPr>
          <w:rFonts w:eastAsia="Times New Roman"/>
          <w:sz w:val="20"/>
          <w:szCs w:val="20"/>
        </w:rPr>
      </w:pPr>
    </w:p>
    <w:p w:rsidR="00000000" w:rsidRDefault="00651EB3">
      <w:pPr>
        <w:spacing w:line="288" w:lineRule="auto"/>
        <w:jc w:val="center"/>
        <w:divId w:val="236019127"/>
        <w:rPr>
          <w:rFonts w:eastAsia="Times New Roman"/>
          <w:sz w:val="20"/>
          <w:szCs w:val="20"/>
        </w:rPr>
      </w:pPr>
      <w:r>
        <w:rPr>
          <w:rFonts w:ascii="inherit" w:eastAsia="Times New Roman" w:hAnsi="inherit"/>
          <w:sz w:val="20"/>
          <w:szCs w:val="20"/>
        </w:rPr>
        <w:t>22</w:t>
      </w:r>
    </w:p>
    <w:p w:rsidR="00000000" w:rsidRDefault="00651EB3">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651EB3">
      <w:pPr>
        <w:spacing w:line="288" w:lineRule="auto"/>
        <w:jc w:val="both"/>
        <w:divId w:val="180191932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801919326"/>
        <w:rPr>
          <w:rFonts w:eastAsia="Times New Roman"/>
          <w:sz w:val="20"/>
          <w:szCs w:val="20"/>
        </w:rPr>
      </w:pPr>
    </w:p>
    <w:p w:rsidR="00000000" w:rsidRDefault="00651EB3">
      <w:pPr>
        <w:divId w:val="2067800919"/>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344"/>
      </w:tblGrid>
      <w:tr w:rsidR="00000000">
        <w:trPr>
          <w:tblCellSpacing w:w="0" w:type="dxa"/>
        </w:trPr>
        <w:tc>
          <w:tcPr>
            <w:tcW w:w="36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362514126"/>
              <w:rPr>
                <w:rFonts w:eastAsia="Times New Roman"/>
                <w:sz w:val="20"/>
                <w:szCs w:val="20"/>
              </w:rPr>
            </w:pPr>
            <w:r>
              <w:rPr>
                <w:rFonts w:ascii="inherit" w:eastAsia="Times New Roman" w:hAnsi="inherit"/>
                <w:b/>
                <w:bCs/>
                <w:sz w:val="20"/>
                <w:szCs w:val="20"/>
              </w:rPr>
              <w:t>7.</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Fair Value Measurements</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The Company's financial instruments measured at fair value in the accompanying Condensed Consolidated Balance Sheets on a recurring basis consist of the following:</w:t>
      </w:r>
    </w:p>
    <w:tbl>
      <w:tblPr>
        <w:tblW w:w="5000" w:type="pct"/>
        <w:jc w:val="center"/>
        <w:tblCellMar>
          <w:left w:w="0" w:type="dxa"/>
          <w:right w:w="0" w:type="dxa"/>
        </w:tblCellMar>
        <w:tblLook w:val="04A0" w:firstRow="1" w:lastRow="0" w:firstColumn="1" w:lastColumn="0" w:noHBand="0" w:noVBand="1"/>
      </w:tblPr>
      <w:tblGrid>
        <w:gridCol w:w="1795"/>
        <w:gridCol w:w="139"/>
        <w:gridCol w:w="639"/>
        <w:gridCol w:w="6"/>
        <w:gridCol w:w="105"/>
        <w:gridCol w:w="140"/>
        <w:gridCol w:w="340"/>
        <w:gridCol w:w="56"/>
        <w:gridCol w:w="105"/>
        <w:gridCol w:w="139"/>
        <w:gridCol w:w="639"/>
        <w:gridCol w:w="6"/>
        <w:gridCol w:w="105"/>
        <w:gridCol w:w="139"/>
        <w:gridCol w:w="639"/>
        <w:gridCol w:w="6"/>
        <w:gridCol w:w="105"/>
        <w:gridCol w:w="139"/>
        <w:gridCol w:w="639"/>
        <w:gridCol w:w="6"/>
        <w:gridCol w:w="105"/>
        <w:gridCol w:w="140"/>
        <w:gridCol w:w="340"/>
        <w:gridCol w:w="56"/>
        <w:gridCol w:w="105"/>
        <w:gridCol w:w="139"/>
        <w:gridCol w:w="639"/>
        <w:gridCol w:w="6"/>
        <w:gridCol w:w="105"/>
        <w:gridCol w:w="139"/>
        <w:gridCol w:w="639"/>
        <w:gridCol w:w="6"/>
      </w:tblGrid>
      <w:tr w:rsidR="00000000">
        <w:trPr>
          <w:divId w:val="693532972"/>
          <w:jc w:val="center"/>
        </w:trPr>
        <w:tc>
          <w:tcPr>
            <w:tcW w:w="0" w:type="auto"/>
            <w:gridSpan w:val="32"/>
            <w:vAlign w:val="center"/>
            <w:hideMark/>
          </w:tcPr>
          <w:p w:rsidR="00000000" w:rsidRDefault="00651EB3">
            <w:pPr>
              <w:spacing w:line="288" w:lineRule="auto"/>
              <w:jc w:val="both"/>
              <w:rPr>
                <w:rFonts w:eastAsia="Times New Roman"/>
                <w:sz w:val="20"/>
                <w:szCs w:val="20"/>
              </w:rPr>
            </w:pPr>
          </w:p>
        </w:tc>
      </w:tr>
      <w:tr w:rsidR="00000000">
        <w:trPr>
          <w:divId w:val="693532972"/>
          <w:jc w:val="center"/>
        </w:trPr>
        <w:tc>
          <w:tcPr>
            <w:tcW w:w="1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693532972"/>
          <w:jc w:val="center"/>
        </w:trPr>
        <w:tc>
          <w:tcPr>
            <w:tcW w:w="0" w:type="auto"/>
            <w:tcMar>
              <w:top w:w="30" w:type="dxa"/>
              <w:left w:w="30" w:type="dxa"/>
              <w:bottom w:w="30" w:type="dxa"/>
              <w:right w:w="30" w:type="dxa"/>
            </w:tcMar>
            <w:vAlign w:val="bottom"/>
            <w:hideMark/>
          </w:tcPr>
          <w:p w:rsidR="00000000" w:rsidRDefault="00651EB3">
            <w:pPr>
              <w:divId w:val="40449499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651EB3">
            <w:pPr>
              <w:divId w:val="88259545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693532972"/>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divId w:val="31897121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693532972"/>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651EB3">
            <w:pPr>
              <w:divId w:val="1889102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651EB3">
            <w:pPr>
              <w:divId w:val="1364744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651EB3">
            <w:pPr>
              <w:divId w:val="437678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651EB3">
            <w:pPr>
              <w:divId w:val="14674280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Level 1</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3486787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Level 2</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3048934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Level 3</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9822016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Total</w:t>
            </w:r>
          </w:p>
        </w:tc>
      </w:tr>
      <w:tr w:rsidR="00000000">
        <w:trPr>
          <w:divId w:val="693532972"/>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06113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320156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55254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183397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84311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831481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251500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554584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331295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27164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051343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413209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579293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403022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019090914"/>
              <w:rPr>
                <w:rFonts w:eastAsia="Times New Roman"/>
                <w:sz w:val="20"/>
                <w:szCs w:val="20"/>
              </w:rPr>
            </w:pPr>
            <w:r>
              <w:rPr>
                <w:rFonts w:ascii="inherit" w:eastAsia="Times New Roman" w:hAnsi="inherit"/>
                <w:sz w:val="20"/>
                <w:szCs w:val="20"/>
              </w:rPr>
              <w:t> </w:t>
            </w:r>
          </w:p>
        </w:tc>
      </w:tr>
      <w:tr w:rsidR="00000000">
        <w:trPr>
          <w:divId w:val="693532972"/>
          <w:jc w:val="center"/>
        </w:trPr>
        <w:tc>
          <w:tcPr>
            <w:tcW w:w="0" w:type="auto"/>
            <w:tcMar>
              <w:top w:w="30" w:type="dxa"/>
              <w:left w:w="18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Money market funds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28,201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11353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06395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92670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28,201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85148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6,037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75784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6849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06000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6,037</w:t>
            </w:r>
          </w:p>
        </w:tc>
        <w:tc>
          <w:tcPr>
            <w:tcW w:w="0" w:type="auto"/>
            <w:vAlign w:val="bottom"/>
            <w:hideMark/>
          </w:tcPr>
          <w:p w:rsidR="00000000" w:rsidRDefault="00651EB3">
            <w:pPr>
              <w:rPr>
                <w:rFonts w:eastAsia="Times New Roman"/>
                <w:sz w:val="20"/>
                <w:szCs w:val="20"/>
              </w:rPr>
            </w:pPr>
          </w:p>
        </w:tc>
      </w:tr>
      <w:tr w:rsidR="00000000">
        <w:trPr>
          <w:divId w:val="693532972"/>
          <w:jc w:val="center"/>
        </w:trPr>
        <w:tc>
          <w:tcPr>
            <w:tcW w:w="0" w:type="auto"/>
            <w:shd w:val="clear" w:color="auto" w:fill="CCEEFF"/>
            <w:tcMar>
              <w:top w:w="30" w:type="dxa"/>
              <w:left w:w="18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Investment in equity securities</w:t>
            </w:r>
            <w:r>
              <w:rPr>
                <w:rFonts w:ascii="inherit" w:eastAsia="Times New Roman" w:hAnsi="inherit"/>
                <w:sz w:val="14"/>
                <w:szCs w:val="14"/>
                <w:vertAlign w:val="superscript"/>
              </w:rPr>
              <w:t> </w:t>
            </w:r>
            <w:r>
              <w:rPr>
                <w:rFonts w:ascii="inherit" w:eastAsia="Times New Roman" w:hAnsi="inherit"/>
                <w:i/>
                <w:iCs/>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95064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57752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92680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82258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12121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61224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55872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6,100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693532972"/>
          <w:jc w:val="center"/>
        </w:trPr>
        <w:tc>
          <w:tcPr>
            <w:tcW w:w="0" w:type="auto"/>
            <w:tcMar>
              <w:top w:w="30" w:type="dxa"/>
              <w:left w:w="18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Total assets</w:t>
            </w:r>
            <w:r>
              <w:rPr>
                <w:rFonts w:ascii="inherit" w:eastAsia="Times New Roman" w:hAnsi="inherit"/>
                <w:b/>
                <w:bCs/>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28,201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13334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589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50113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28,201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58268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12,137</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337178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889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24073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12,137</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r w:rsidR="00000000">
        <w:trPr>
          <w:divId w:val="693532972"/>
          <w:jc w:val="center"/>
        </w:trPr>
        <w:tc>
          <w:tcPr>
            <w:tcW w:w="0" w:type="auto"/>
            <w:shd w:val="clear" w:color="auto" w:fill="CCEEFF"/>
            <w:tcMar>
              <w:top w:w="30" w:type="dxa"/>
              <w:left w:w="30" w:type="dxa"/>
              <w:bottom w:w="30" w:type="dxa"/>
              <w:right w:w="30" w:type="dxa"/>
            </w:tcMar>
            <w:vAlign w:val="bottom"/>
            <w:hideMark/>
          </w:tcPr>
          <w:p w:rsidR="00000000" w:rsidRDefault="00651EB3">
            <w:pPr>
              <w:divId w:val="1271014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772095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8610404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604045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869024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833298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025982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811947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496460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639651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478691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868222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806166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279949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754356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1690314"/>
              <w:rPr>
                <w:rFonts w:eastAsia="Times New Roman"/>
                <w:sz w:val="20"/>
                <w:szCs w:val="20"/>
              </w:rPr>
            </w:pPr>
            <w:r>
              <w:rPr>
                <w:rFonts w:ascii="inherit" w:eastAsia="Times New Roman" w:hAnsi="inherit"/>
                <w:sz w:val="20"/>
                <w:szCs w:val="20"/>
              </w:rPr>
              <w:t> </w:t>
            </w:r>
          </w:p>
        </w:tc>
      </w:tr>
      <w:tr w:rsidR="00000000">
        <w:trPr>
          <w:divId w:val="693532972"/>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Liabilities:</w:t>
            </w:r>
          </w:p>
        </w:tc>
        <w:tc>
          <w:tcPr>
            <w:tcW w:w="0" w:type="auto"/>
            <w:gridSpan w:val="3"/>
            <w:tcMar>
              <w:top w:w="30" w:type="dxa"/>
              <w:left w:w="30" w:type="dxa"/>
              <w:bottom w:w="30" w:type="dxa"/>
              <w:right w:w="30" w:type="dxa"/>
            </w:tcMar>
            <w:vAlign w:val="bottom"/>
            <w:hideMark/>
          </w:tcPr>
          <w:p w:rsidR="00000000" w:rsidRDefault="00651EB3">
            <w:pPr>
              <w:divId w:val="1892766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0501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124420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73857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225066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965886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47998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30969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71881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84056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919361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17260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621260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372074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338919713"/>
              <w:rPr>
                <w:rFonts w:eastAsia="Times New Roman"/>
                <w:sz w:val="20"/>
                <w:szCs w:val="20"/>
              </w:rPr>
            </w:pPr>
            <w:r>
              <w:rPr>
                <w:rFonts w:ascii="inherit" w:eastAsia="Times New Roman" w:hAnsi="inherit"/>
                <w:sz w:val="20"/>
                <w:szCs w:val="20"/>
              </w:rPr>
              <w:t> </w:t>
            </w:r>
          </w:p>
        </w:tc>
      </w:tr>
      <w:tr w:rsidR="00000000">
        <w:trPr>
          <w:divId w:val="693532972"/>
          <w:jc w:val="center"/>
        </w:trPr>
        <w:tc>
          <w:tcPr>
            <w:tcW w:w="0" w:type="auto"/>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Financing derivatives: no hedging designation:</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056514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052193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796875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648166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245214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8911109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38416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7186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734552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219979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722631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46863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866359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045474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34825194"/>
              <w:rPr>
                <w:rFonts w:eastAsia="Times New Roman"/>
                <w:sz w:val="20"/>
                <w:szCs w:val="20"/>
              </w:rPr>
            </w:pPr>
            <w:r>
              <w:rPr>
                <w:rFonts w:ascii="inherit" w:eastAsia="Times New Roman" w:hAnsi="inherit"/>
                <w:sz w:val="20"/>
                <w:szCs w:val="20"/>
              </w:rPr>
              <w:t> </w:t>
            </w:r>
          </w:p>
        </w:tc>
      </w:tr>
      <w:tr w:rsidR="00000000">
        <w:trPr>
          <w:divId w:val="693532972"/>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Interest rate reset</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45391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62302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0134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73823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49534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2463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88679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651EB3">
            <w:pPr>
              <w:rPr>
                <w:rFonts w:eastAsia="Times New Roman"/>
                <w:sz w:val="20"/>
                <w:szCs w:val="20"/>
              </w:rPr>
            </w:pPr>
          </w:p>
        </w:tc>
      </w:tr>
      <w:tr w:rsidR="00000000">
        <w:trPr>
          <w:divId w:val="693532972"/>
          <w:jc w:val="center"/>
        </w:trPr>
        <w:tc>
          <w:tcPr>
            <w:tcW w:w="0" w:type="auto"/>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of control redemption</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54770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14272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29972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69259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40724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11902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36984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2,800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693532972"/>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Warrants issued:</w:t>
            </w:r>
            <w:r>
              <w:rPr>
                <w:rFonts w:ascii="inherit" w:eastAsia="Times New Roman" w:hAnsi="inherit"/>
                <w:sz w:val="20"/>
                <w:szCs w:val="20"/>
              </w:rPr>
              <w:t xml:space="preserve"> </w:t>
            </w:r>
            <w:r>
              <w:rPr>
                <w:rFonts w:ascii="inherit" w:eastAsia="Times New Roman" w:hAnsi="inherit"/>
                <w:i/>
                <w:iCs/>
                <w:sz w:val="14"/>
                <w:szCs w:val="14"/>
                <w:vertAlign w:val="superscript"/>
              </w:rPr>
              <w:t>(5)</w:t>
            </w:r>
          </w:p>
        </w:tc>
        <w:tc>
          <w:tcPr>
            <w:tcW w:w="0" w:type="auto"/>
            <w:gridSpan w:val="3"/>
            <w:tcMar>
              <w:top w:w="30" w:type="dxa"/>
              <w:left w:w="30" w:type="dxa"/>
              <w:bottom w:w="30" w:type="dxa"/>
              <w:right w:w="30" w:type="dxa"/>
            </w:tcMar>
            <w:vAlign w:val="bottom"/>
            <w:hideMark/>
          </w:tcPr>
          <w:p w:rsidR="00000000" w:rsidRDefault="00651EB3">
            <w:pPr>
              <w:divId w:val="993024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6025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821800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430902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2116362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07628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318341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78420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383169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417674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948729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09866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88109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478158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247083276"/>
              <w:rPr>
                <w:rFonts w:eastAsia="Times New Roman"/>
                <w:sz w:val="20"/>
                <w:szCs w:val="20"/>
              </w:rPr>
            </w:pPr>
            <w:r>
              <w:rPr>
                <w:rFonts w:ascii="inherit" w:eastAsia="Times New Roman" w:hAnsi="inherit"/>
                <w:sz w:val="20"/>
                <w:szCs w:val="20"/>
              </w:rPr>
              <w:t> </w:t>
            </w:r>
          </w:p>
        </w:tc>
      </w:tr>
      <w:tr w:rsidR="00000000">
        <w:trPr>
          <w:divId w:val="693532972"/>
          <w:jc w:val="center"/>
        </w:trPr>
        <w:tc>
          <w:tcPr>
            <w:tcW w:w="0" w:type="auto"/>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Series A</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10690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47662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717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61433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717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43068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5820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34414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77467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693532972"/>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Series C</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94443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4740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5,188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46145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5,188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63484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55481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70852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87222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651EB3">
        <w:trPr>
          <w:divId w:val="693532972"/>
          <w:jc w:val="center"/>
        </w:trPr>
        <w:tc>
          <w:tcPr>
            <w:tcW w:w="0" w:type="auto"/>
            <w:shd w:val="clear" w:color="auto" w:fill="CCEEFF"/>
            <w:tcMar>
              <w:top w:w="30" w:type="dxa"/>
              <w:left w:w="18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Total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28297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595425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29,105</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88871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29,105</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22594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36680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44789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26,100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656474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26,100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Level 1 cash equivalents are invested in money market funds that are intended to maintain a stable net asset value of</w:t>
      </w:r>
      <w:r>
        <w:rPr>
          <w:rFonts w:ascii="inherit" w:eastAsia="Times New Roman" w:hAnsi="inherit"/>
          <w:i/>
          <w:iCs/>
          <w:sz w:val="16"/>
          <w:szCs w:val="16"/>
        </w:rPr>
        <w:t xml:space="preserve"> </w:t>
      </w:r>
      <w:r>
        <w:rPr>
          <w:rFonts w:ascii="inherit" w:eastAsia="Times New Roman" w:hAnsi="inherit"/>
          <w:i/>
          <w:iCs/>
          <w:sz w:val="16"/>
          <w:szCs w:val="16"/>
        </w:rPr>
        <w:t>$1.00</w:t>
      </w:r>
      <w:r>
        <w:rPr>
          <w:rFonts w:ascii="inherit" w:eastAsia="Times New Roman" w:hAnsi="inherit"/>
          <w:i/>
          <w:iCs/>
          <w:sz w:val="16"/>
          <w:szCs w:val="16"/>
        </w:rPr>
        <w:t xml:space="preserve"> </w:t>
      </w:r>
      <w:r>
        <w:rPr>
          <w:rFonts w:ascii="inherit" w:eastAsia="Times New Roman" w:hAnsi="inherit"/>
          <w:i/>
          <w:iCs/>
          <w:sz w:val="16"/>
          <w:szCs w:val="16"/>
        </w:rPr>
        <w:t>per share by investing in liquid, high quality U.S. dollar-denominated money market instruments with maturities less than three mont</w:t>
      </w:r>
      <w:r>
        <w:rPr>
          <w:rFonts w:ascii="inherit" w:eastAsia="Times New Roman" w:hAnsi="inherit"/>
          <w:i/>
          <w:iCs/>
          <w:sz w:val="16"/>
          <w:szCs w:val="16"/>
        </w:rPr>
        <w:t>hs.</w:t>
      </w:r>
      <w:r>
        <w:rPr>
          <w:rFonts w:ascii="inherit" w:eastAsia="Times New Roman" w:hAnsi="inherit"/>
          <w:i/>
          <w:iCs/>
          <w:sz w:val="16"/>
          <w:szCs w:val="16"/>
        </w:rPr>
        <w:t xml:space="preserve"> </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 xml:space="preserve">The Company's investment in common stock of an entity, which is included in other non-current assets, is valued using a market approach based on the quoted market price of the security. The Company sold the entirety of its investment in an equity security </w:t>
      </w:r>
      <w:r>
        <w:rPr>
          <w:rFonts w:ascii="inherit" w:eastAsia="Times New Roman" w:hAnsi="inherit"/>
          <w:i/>
          <w:iCs/>
          <w:sz w:val="16"/>
          <w:szCs w:val="16"/>
        </w:rPr>
        <w:t>during the</w:t>
      </w:r>
      <w:r>
        <w:rPr>
          <w:rFonts w:ascii="inherit" w:eastAsia="Times New Roman" w:hAnsi="inherit"/>
          <w:i/>
          <w:iCs/>
          <w:sz w:val="16"/>
          <w:szCs w:val="16"/>
        </w:rPr>
        <w:t xml:space="preserve"> </w:t>
      </w:r>
      <w:r>
        <w:rPr>
          <w:rFonts w:ascii="inherit" w:eastAsia="Times New Roman" w:hAnsi="inherit"/>
          <w:i/>
          <w:iCs/>
          <w:sz w:val="16"/>
          <w:szCs w:val="16"/>
        </w:rPr>
        <w:t>nine months ended</w:t>
      </w:r>
      <w:r>
        <w:rPr>
          <w:rFonts w:ascii="inherit" w:eastAsia="Times New Roman" w:hAnsi="inherit"/>
          <w:i/>
          <w:iCs/>
          <w:sz w:val="16"/>
          <w:szCs w:val="16"/>
        </w:rPr>
        <w:t xml:space="preserve"> </w:t>
      </w:r>
      <w:r>
        <w:rPr>
          <w:rFonts w:ascii="inherit" w:eastAsia="Times New Roman" w:hAnsi="inherit"/>
          <w:i/>
          <w:iCs/>
          <w:sz w:val="16"/>
          <w:szCs w:val="16"/>
        </w:rPr>
        <w:t>September 30, 2019.</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The fair value of the Company's interest rate reset derivative liability is determined using a with-and-without approach, using a standard binomial tree convertible bond model</w:t>
      </w:r>
      <w:r>
        <w:rPr>
          <w:rFonts w:ascii="inherit" w:eastAsia="Times New Roman" w:hAnsi="inherit"/>
          <w:i/>
          <w:iCs/>
          <w:sz w:val="16"/>
          <w:szCs w:val="16"/>
          <w:shd w:val="clear" w:color="auto" w:fill="FFFFFF"/>
        </w:rPr>
        <w:t>. The fair value estimate is</w:t>
      </w:r>
      <w:r>
        <w:rPr>
          <w:rFonts w:ascii="inherit" w:eastAsia="Times New Roman" w:hAnsi="inherit"/>
          <w:i/>
          <w:iCs/>
          <w:sz w:val="16"/>
          <w:szCs w:val="16"/>
          <w:shd w:val="clear" w:color="auto" w:fill="FFFFFF"/>
        </w:rPr>
        <w:t xml:space="preserve"> determined using an estimate for the Company's credit rating, the premium attributable to the payment-in-kind feature of the Notes, and premium estimates for company-specific risk factors. The valuation is derived from techniques which utilize unobservabl</w:t>
      </w:r>
      <w:r>
        <w:rPr>
          <w:rFonts w:ascii="inherit" w:eastAsia="Times New Roman" w:hAnsi="inherit"/>
          <w:i/>
          <w:iCs/>
          <w:sz w:val="16"/>
          <w:szCs w:val="16"/>
          <w:shd w:val="clear" w:color="auto" w:fill="FFFFFF"/>
        </w:rPr>
        <w:t>e Level 3 inputs.</w:t>
      </w:r>
      <w:r>
        <w:rPr>
          <w:rFonts w:ascii="inherit" w:eastAsia="Times New Roman" w:hAnsi="inherit"/>
          <w:i/>
          <w:iCs/>
          <w:sz w:val="16"/>
          <w:szCs w:val="16"/>
        </w:rPr>
        <w:t xml:space="preserve"> </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6"/>
          <w:szCs w:val="16"/>
        </w:rPr>
        <w:t xml:space="preserve"> </w:t>
      </w:r>
      <w:r>
        <w:rPr>
          <w:rFonts w:ascii="inherit" w:eastAsia="Times New Roman" w:hAnsi="inherit"/>
          <w:i/>
          <w:iCs/>
          <w:sz w:val="16"/>
          <w:szCs w:val="16"/>
        </w:rPr>
        <w:t>The fair value of the Company's change of control redemption derivative liability is determined using a probability adjusted binomial lattice model. The fair value estimate is determined using an estimate for the probability of chang</w:t>
      </w:r>
      <w:r>
        <w:rPr>
          <w:rFonts w:ascii="inherit" w:eastAsia="Times New Roman" w:hAnsi="inherit"/>
          <w:i/>
          <w:iCs/>
          <w:sz w:val="16"/>
          <w:szCs w:val="16"/>
        </w:rPr>
        <w:t>e of control of the Company, risk-free rate, and remaining term of the redemption feature. These estimates represent Level 3 inputs within the fair value hierarchy.</w:t>
      </w:r>
      <w:r>
        <w:rPr>
          <w:rFonts w:ascii="inherit" w:eastAsia="Times New Roman" w:hAnsi="inherit"/>
          <w:i/>
          <w:iCs/>
          <w:sz w:val="16"/>
          <w:szCs w:val="16"/>
        </w:rPr>
        <w:t xml:space="preserve"> </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(5)</w:t>
      </w:r>
      <w:r>
        <w:rPr>
          <w:rFonts w:ascii="inherit" w:eastAsia="Times New Roman" w:hAnsi="inherit"/>
          <w:i/>
          <w:iCs/>
          <w:sz w:val="10"/>
          <w:szCs w:val="10"/>
          <w:vertAlign w:val="superscript"/>
        </w:rPr>
        <w:t xml:space="preserve"> </w:t>
      </w:r>
      <w:r>
        <w:rPr>
          <w:rFonts w:ascii="inherit" w:eastAsia="Times New Roman" w:hAnsi="inherit"/>
          <w:i/>
          <w:iCs/>
          <w:sz w:val="16"/>
          <w:szCs w:val="16"/>
        </w:rPr>
        <w:t>The fair values of the Company's warrants liability are determined using a Monte Carlo</w:t>
      </w:r>
      <w:r>
        <w:rPr>
          <w:rFonts w:ascii="inherit" w:eastAsia="Times New Roman" w:hAnsi="inherit"/>
          <w:i/>
          <w:iCs/>
          <w:sz w:val="16"/>
          <w:szCs w:val="16"/>
        </w:rPr>
        <w:t xml:space="preserve"> simulation analysis within an option pricing model. The fair value estimates are determined using an estimate for the Company's cost of debt, probability of change of control, and estimates for other company-specific risk factors. The valuation is derived</w:t>
      </w:r>
      <w:r>
        <w:rPr>
          <w:rFonts w:ascii="inherit" w:eastAsia="Times New Roman" w:hAnsi="inherit"/>
          <w:i/>
          <w:iCs/>
          <w:sz w:val="16"/>
          <w:szCs w:val="16"/>
        </w:rPr>
        <w:t xml:space="preserve"> from techniques which utilize unobservable Level 3 inputs. The fair value of Series B-1 and Series B-2 warrants was estimated as negligible as of September 30, 2019.</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did not have any transfers between fair value levels during the periods pres</w:t>
      </w:r>
      <w:r>
        <w:rPr>
          <w:rFonts w:ascii="inherit" w:eastAsia="Times New Roman" w:hAnsi="inherit"/>
          <w:sz w:val="20"/>
          <w:szCs w:val="20"/>
        </w:rPr>
        <w:t>ented. There were no changes to the Company's valuation methodologies 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tables present the changes in the Company's recurring Level 3 fair valued financing derivat</w:t>
      </w:r>
      <w:r>
        <w:rPr>
          <w:rFonts w:ascii="inherit" w:eastAsia="Times New Roman" w:hAnsi="inherit"/>
          <w:sz w:val="20"/>
          <w:szCs w:val="20"/>
        </w:rPr>
        <w:t>ive liabilities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 2018, respectively:</w:t>
      </w:r>
    </w:p>
    <w:tbl>
      <w:tblPr>
        <w:tblW w:w="5000" w:type="pct"/>
        <w:jc w:val="center"/>
        <w:tblCellMar>
          <w:left w:w="0" w:type="dxa"/>
          <w:right w:w="0" w:type="dxa"/>
        </w:tblCellMar>
        <w:tblLook w:val="04A0" w:firstRow="1" w:lastRow="0" w:firstColumn="1" w:lastColumn="0" w:noHBand="0" w:noVBand="1"/>
      </w:tblPr>
      <w:tblGrid>
        <w:gridCol w:w="6514"/>
        <w:gridCol w:w="105"/>
        <w:gridCol w:w="132"/>
        <w:gridCol w:w="1448"/>
        <w:gridCol w:w="107"/>
      </w:tblGrid>
      <w:tr w:rsidR="00000000">
        <w:trPr>
          <w:divId w:val="1376348594"/>
          <w:jc w:val="center"/>
        </w:trPr>
        <w:tc>
          <w:tcPr>
            <w:tcW w:w="0" w:type="auto"/>
            <w:gridSpan w:val="5"/>
            <w:vAlign w:val="center"/>
            <w:hideMark/>
          </w:tcPr>
          <w:p w:rsidR="00000000" w:rsidRDefault="00651EB3">
            <w:pPr>
              <w:spacing w:line="288" w:lineRule="auto"/>
              <w:jc w:val="both"/>
              <w:rPr>
                <w:rFonts w:eastAsia="Times New Roman"/>
                <w:sz w:val="20"/>
                <w:szCs w:val="20"/>
              </w:rPr>
            </w:pPr>
          </w:p>
        </w:tc>
      </w:tr>
      <w:tr w:rsidR="00000000">
        <w:trPr>
          <w:divId w:val="1376348594"/>
          <w:jc w:val="center"/>
        </w:trPr>
        <w:tc>
          <w:tcPr>
            <w:tcW w:w="39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9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376348594"/>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808211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Financing Derivative Liabilities</w:t>
            </w:r>
          </w:p>
        </w:tc>
      </w:tr>
      <w:tr w:rsidR="00000000">
        <w:trPr>
          <w:divId w:val="1376348594"/>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651EB3">
            <w:pPr>
              <w:divId w:val="192230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26,100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76348594"/>
          <w:jc w:val="center"/>
        </w:trPr>
        <w:tc>
          <w:tcPr>
            <w:tcW w:w="0" w:type="auto"/>
            <w:tcMar>
              <w:top w:w="30" w:type="dxa"/>
              <w:left w:w="30" w:type="dxa"/>
              <w:bottom w:w="30" w:type="dxa"/>
              <w:right w:w="30" w:type="dxa"/>
            </w:tcMar>
            <w:vAlign w:val="bottom"/>
            <w:hideMark/>
          </w:tcPr>
          <w:p w:rsidR="00000000" w:rsidRDefault="00651EB3">
            <w:pPr>
              <w:divId w:val="478886861"/>
              <w:rPr>
                <w:rFonts w:eastAsia="Times New Roman"/>
                <w:sz w:val="20"/>
                <w:szCs w:val="20"/>
              </w:rPr>
            </w:pPr>
            <w:r>
              <w:rPr>
                <w:rFonts w:ascii="inherit" w:eastAsia="Times New Roman" w:hAnsi="inherit"/>
                <w:sz w:val="20"/>
                <w:szCs w:val="20"/>
              </w:rPr>
              <w:t>Total gain included in other expense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651EB3">
            <w:pPr>
              <w:divId w:val="1260989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76348594"/>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651EB3">
            <w:pPr>
              <w:divId w:val="1974362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23,200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$2.3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interest rate reset derivative liability and</w:t>
      </w:r>
      <w:r>
        <w:rPr>
          <w:rFonts w:ascii="inherit" w:eastAsia="Times New Roman" w:hAnsi="inherit"/>
          <w:i/>
          <w:iCs/>
          <w:sz w:val="16"/>
          <w:szCs w:val="16"/>
        </w:rPr>
        <w:t xml:space="preserve"> </w:t>
      </w:r>
      <w:r>
        <w:rPr>
          <w:rFonts w:ascii="inherit" w:eastAsia="Times New Roman" w:hAnsi="inherit"/>
          <w:i/>
          <w:iCs/>
          <w:sz w:val="16"/>
          <w:szCs w:val="16"/>
        </w:rPr>
        <w:t>$0.6</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change of control redemption derivative liability. All gains were recorded in other income (expense), net in the Condensed Con</w:t>
      </w:r>
      <w:r>
        <w:rPr>
          <w:rFonts w:ascii="inherit" w:eastAsia="Times New Roman" w:hAnsi="inherit"/>
          <w:i/>
          <w:iCs/>
          <w:sz w:val="16"/>
          <w:szCs w:val="16"/>
        </w:rPr>
        <w:t>solidated Statements of Operations and Comprehensive Loss.</w:t>
      </w:r>
      <w:r>
        <w:rPr>
          <w:rFonts w:ascii="inherit" w:eastAsia="Times New Roman" w:hAnsi="inherit"/>
          <w:i/>
          <w:iCs/>
          <w:sz w:val="16"/>
          <w:szCs w:val="16"/>
        </w:rPr>
        <w:t xml:space="preserve"> </w:t>
      </w:r>
    </w:p>
    <w:tbl>
      <w:tblPr>
        <w:tblW w:w="5000" w:type="pct"/>
        <w:jc w:val="center"/>
        <w:tblCellMar>
          <w:left w:w="0" w:type="dxa"/>
          <w:right w:w="0" w:type="dxa"/>
        </w:tblCellMar>
        <w:tblLook w:val="04A0" w:firstRow="1" w:lastRow="0" w:firstColumn="1" w:lastColumn="0" w:noHBand="0" w:noVBand="1"/>
      </w:tblPr>
      <w:tblGrid>
        <w:gridCol w:w="5789"/>
        <w:gridCol w:w="807"/>
        <w:gridCol w:w="132"/>
        <w:gridCol w:w="1471"/>
        <w:gridCol w:w="107"/>
      </w:tblGrid>
      <w:tr w:rsidR="00000000">
        <w:trPr>
          <w:divId w:val="1064841283"/>
          <w:jc w:val="center"/>
        </w:trPr>
        <w:tc>
          <w:tcPr>
            <w:tcW w:w="0" w:type="auto"/>
            <w:gridSpan w:val="5"/>
            <w:vAlign w:val="center"/>
            <w:hideMark/>
          </w:tcPr>
          <w:p w:rsidR="00000000" w:rsidRDefault="00651EB3">
            <w:pPr>
              <w:spacing w:line="288" w:lineRule="auto"/>
              <w:jc w:val="both"/>
              <w:rPr>
                <w:rFonts w:eastAsia="Times New Roman"/>
                <w:sz w:val="16"/>
                <w:szCs w:val="16"/>
              </w:rPr>
            </w:pPr>
          </w:p>
        </w:tc>
      </w:tr>
      <w:tr w:rsidR="00000000">
        <w:trPr>
          <w:divId w:val="1064841283"/>
          <w:jc w:val="center"/>
        </w:trPr>
        <w:tc>
          <w:tcPr>
            <w:tcW w:w="350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9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064841283"/>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814104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Financing Derivative Liabilities</w:t>
            </w:r>
          </w:p>
        </w:tc>
      </w:tr>
      <w:tr w:rsidR="00000000">
        <w:trPr>
          <w:divId w:val="106484128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651EB3">
            <w:pPr>
              <w:divId w:val="17447153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06484128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Issuances</w:t>
            </w:r>
          </w:p>
        </w:tc>
        <w:tc>
          <w:tcPr>
            <w:tcW w:w="0" w:type="auto"/>
            <w:tcMar>
              <w:top w:w="30" w:type="dxa"/>
              <w:left w:w="30" w:type="dxa"/>
              <w:bottom w:w="30" w:type="dxa"/>
              <w:right w:w="30" w:type="dxa"/>
            </w:tcMar>
            <w:vAlign w:val="bottom"/>
            <w:hideMark/>
          </w:tcPr>
          <w:p w:rsidR="00000000" w:rsidRDefault="00651EB3">
            <w:pPr>
              <w:divId w:val="1488324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17,359</w:t>
            </w:r>
          </w:p>
        </w:tc>
        <w:tc>
          <w:tcPr>
            <w:tcW w:w="0" w:type="auto"/>
            <w:vAlign w:val="bottom"/>
            <w:hideMark/>
          </w:tcPr>
          <w:p w:rsidR="00000000" w:rsidRDefault="00651EB3">
            <w:pPr>
              <w:rPr>
                <w:rFonts w:eastAsia="Times New Roman"/>
                <w:sz w:val="20"/>
                <w:szCs w:val="20"/>
              </w:rPr>
            </w:pPr>
          </w:p>
        </w:tc>
      </w:tr>
      <w:tr w:rsidR="00000000">
        <w:trPr>
          <w:divId w:val="1064841283"/>
          <w:jc w:val="center"/>
        </w:trPr>
        <w:tc>
          <w:tcPr>
            <w:tcW w:w="0" w:type="auto"/>
            <w:shd w:val="clear" w:color="auto" w:fill="CCEEFF"/>
            <w:tcMar>
              <w:top w:w="30" w:type="dxa"/>
              <w:left w:w="30" w:type="dxa"/>
              <w:bottom w:w="30" w:type="dxa"/>
              <w:right w:w="30" w:type="dxa"/>
            </w:tcMar>
            <w:vAlign w:val="bottom"/>
            <w:hideMark/>
          </w:tcPr>
          <w:p w:rsidR="00000000" w:rsidRDefault="00651EB3">
            <w:pPr>
              <w:divId w:val="646741300"/>
              <w:rPr>
                <w:rFonts w:eastAsia="Times New Roman"/>
                <w:sz w:val="20"/>
                <w:szCs w:val="20"/>
              </w:rPr>
            </w:pPr>
            <w:r>
              <w:rPr>
                <w:rFonts w:ascii="inherit" w:eastAsia="Times New Roman" w:hAnsi="inherit"/>
                <w:sz w:val="20"/>
                <w:szCs w:val="20"/>
              </w:rPr>
              <w:t>Total loss included in other expense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651EB3">
            <w:pPr>
              <w:divId w:val="1810438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10,141</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06484128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Settlement</w:t>
            </w:r>
          </w:p>
        </w:tc>
        <w:tc>
          <w:tcPr>
            <w:tcW w:w="0" w:type="auto"/>
            <w:tcMar>
              <w:top w:w="30" w:type="dxa"/>
              <w:left w:w="30" w:type="dxa"/>
              <w:bottom w:w="30" w:type="dxa"/>
              <w:right w:w="30" w:type="dxa"/>
            </w:tcMar>
            <w:vAlign w:val="bottom"/>
            <w:hideMark/>
          </w:tcPr>
          <w:p w:rsidR="00000000" w:rsidRDefault="00651EB3">
            <w:pPr>
              <w:divId w:val="117727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(5,700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06484128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651EB3">
            <w:pPr>
              <w:divId w:val="1685132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21,800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divId w:val="232742676"/>
        <w:rPr>
          <w:rFonts w:eastAsia="Times New Roman"/>
          <w:sz w:val="20"/>
          <w:szCs w:val="20"/>
        </w:rPr>
      </w:pPr>
    </w:p>
    <w:p w:rsidR="00000000" w:rsidRDefault="00651EB3">
      <w:pPr>
        <w:spacing w:line="288" w:lineRule="auto"/>
        <w:jc w:val="center"/>
        <w:divId w:val="548763074"/>
        <w:rPr>
          <w:rFonts w:eastAsia="Times New Roman"/>
          <w:sz w:val="20"/>
          <w:szCs w:val="20"/>
        </w:rPr>
      </w:pPr>
      <w:r>
        <w:rPr>
          <w:rFonts w:ascii="inherit" w:eastAsia="Times New Roman" w:hAnsi="inherit"/>
          <w:sz w:val="20"/>
          <w:szCs w:val="20"/>
        </w:rPr>
        <w:t>23</w:t>
      </w:r>
    </w:p>
    <w:p w:rsidR="00000000" w:rsidRDefault="00651EB3">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651EB3">
      <w:pPr>
        <w:spacing w:line="288" w:lineRule="auto"/>
        <w:jc w:val="both"/>
        <w:divId w:val="1013069848"/>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013069848"/>
        <w:rPr>
          <w:rFonts w:eastAsia="Times New Roman"/>
          <w:sz w:val="20"/>
          <w:szCs w:val="20"/>
        </w:rPr>
      </w:pPr>
    </w:p>
    <w:p w:rsidR="00000000" w:rsidRDefault="00651EB3">
      <w:pPr>
        <w:divId w:val="118884404"/>
        <w:rPr>
          <w:rFonts w:eastAsia="Times New Roman"/>
          <w:sz w:val="20"/>
          <w:szCs w:val="20"/>
        </w:rPr>
      </w:pP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$8.5</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loss due to change in fair value of interest rate reset derivative liability,</w:t>
      </w:r>
      <w:r>
        <w:rPr>
          <w:rFonts w:ascii="inherit" w:eastAsia="Times New Roman" w:hAnsi="inherit"/>
          <w:i/>
          <w:iCs/>
          <w:sz w:val="16"/>
          <w:szCs w:val="16"/>
        </w:rPr>
        <w:t xml:space="preserve"> </w:t>
      </w:r>
      <w:r>
        <w:rPr>
          <w:rFonts w:ascii="inherit" w:eastAsia="Times New Roman" w:hAnsi="inherit"/>
          <w:i/>
          <w:iCs/>
          <w:sz w:val="16"/>
          <w:szCs w:val="16"/>
        </w:rPr>
        <w:t>$3.3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loss due to change in f</w:t>
      </w:r>
      <w:r>
        <w:rPr>
          <w:rFonts w:ascii="inherit" w:eastAsia="Times New Roman" w:hAnsi="inherit"/>
          <w:i/>
          <w:iCs/>
          <w:sz w:val="16"/>
          <w:szCs w:val="16"/>
        </w:rPr>
        <w:t>air value of Notes Option liability, and</w:t>
      </w:r>
      <w:r>
        <w:rPr>
          <w:rFonts w:ascii="inherit" w:eastAsia="Times New Roman" w:hAnsi="inherit"/>
          <w:i/>
          <w:iCs/>
          <w:sz w:val="16"/>
          <w:szCs w:val="16"/>
        </w:rPr>
        <w:t xml:space="preserve"> </w:t>
      </w:r>
      <w:r>
        <w:rPr>
          <w:rFonts w:ascii="inherit" w:eastAsia="Times New Roman" w:hAnsi="inherit"/>
          <w:i/>
          <w:iCs/>
          <w:sz w:val="16"/>
          <w:szCs w:val="16"/>
        </w:rPr>
        <w:t>$1.7</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change of control redemption derivative liability. All gains and losses were recorded in other income (expense), net in the Condensed Consolidated Statements of Opera</w:t>
      </w:r>
      <w:r>
        <w:rPr>
          <w:rFonts w:ascii="inherit" w:eastAsia="Times New Roman" w:hAnsi="inherit"/>
          <w:i/>
          <w:iCs/>
          <w:sz w:val="16"/>
          <w:szCs w:val="16"/>
        </w:rPr>
        <w:t>tions and Comprehensive Loss.</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presents the changes in the Company's recurring Level 3 fair valued warrants liability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514"/>
        <w:gridCol w:w="105"/>
        <w:gridCol w:w="133"/>
        <w:gridCol w:w="1447"/>
        <w:gridCol w:w="107"/>
      </w:tblGrid>
      <w:tr w:rsidR="00000000">
        <w:trPr>
          <w:divId w:val="1718355260"/>
          <w:jc w:val="center"/>
        </w:trPr>
        <w:tc>
          <w:tcPr>
            <w:tcW w:w="0" w:type="auto"/>
            <w:gridSpan w:val="5"/>
            <w:vAlign w:val="center"/>
            <w:hideMark/>
          </w:tcPr>
          <w:p w:rsidR="00000000" w:rsidRDefault="00651EB3">
            <w:pPr>
              <w:spacing w:line="288" w:lineRule="auto"/>
              <w:jc w:val="both"/>
              <w:rPr>
                <w:rFonts w:eastAsia="Times New Roman"/>
                <w:sz w:val="20"/>
                <w:szCs w:val="20"/>
              </w:rPr>
            </w:pPr>
          </w:p>
        </w:tc>
      </w:tr>
      <w:tr w:rsidR="00000000">
        <w:trPr>
          <w:divId w:val="1718355260"/>
          <w:jc w:val="center"/>
        </w:trPr>
        <w:tc>
          <w:tcPr>
            <w:tcW w:w="39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9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718355260"/>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1204950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Warrants Liability</w:t>
            </w:r>
          </w:p>
        </w:tc>
      </w:tr>
      <w:tr w:rsidR="00000000">
        <w:trPr>
          <w:divId w:val="171835526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651EB3">
            <w:pPr>
              <w:divId w:val="1725911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71835526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Issuance of warrants liability</w:t>
            </w:r>
          </w:p>
        </w:tc>
        <w:tc>
          <w:tcPr>
            <w:tcW w:w="0" w:type="auto"/>
            <w:tcMar>
              <w:top w:w="30" w:type="dxa"/>
              <w:left w:w="30" w:type="dxa"/>
              <w:bottom w:w="30" w:type="dxa"/>
              <w:right w:w="30" w:type="dxa"/>
            </w:tcMar>
            <w:vAlign w:val="bottom"/>
            <w:hideMark/>
          </w:tcPr>
          <w:p w:rsidR="00000000" w:rsidRDefault="00651EB3">
            <w:pPr>
              <w:divId w:val="1400862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10,798</w:t>
            </w:r>
          </w:p>
        </w:tc>
        <w:tc>
          <w:tcPr>
            <w:tcW w:w="0" w:type="auto"/>
            <w:vAlign w:val="bottom"/>
            <w:hideMark/>
          </w:tcPr>
          <w:p w:rsidR="00000000" w:rsidRDefault="00651EB3">
            <w:pPr>
              <w:rPr>
                <w:rFonts w:eastAsia="Times New Roman"/>
                <w:sz w:val="20"/>
                <w:szCs w:val="20"/>
              </w:rPr>
            </w:pPr>
          </w:p>
        </w:tc>
      </w:tr>
      <w:tr w:rsidR="00000000">
        <w:trPr>
          <w:divId w:val="1718355260"/>
          <w:jc w:val="center"/>
        </w:trPr>
        <w:tc>
          <w:tcPr>
            <w:tcW w:w="0" w:type="auto"/>
            <w:shd w:val="clear" w:color="auto" w:fill="CCEEFF"/>
            <w:tcMar>
              <w:top w:w="30" w:type="dxa"/>
              <w:left w:w="30" w:type="dxa"/>
              <w:bottom w:w="30" w:type="dxa"/>
              <w:right w:w="30" w:type="dxa"/>
            </w:tcMar>
            <w:vAlign w:val="bottom"/>
            <w:hideMark/>
          </w:tcPr>
          <w:p w:rsidR="00000000" w:rsidRDefault="00651EB3">
            <w:pPr>
              <w:divId w:val="1831482241"/>
              <w:rPr>
                <w:rFonts w:eastAsia="Times New Roman"/>
                <w:sz w:val="20"/>
                <w:szCs w:val="20"/>
              </w:rPr>
            </w:pPr>
            <w:r>
              <w:rPr>
                <w:rFonts w:ascii="inherit" w:eastAsia="Times New Roman" w:hAnsi="inherit"/>
                <w:sz w:val="20"/>
                <w:szCs w:val="20"/>
              </w:rPr>
              <w:t>Total gain included in other expense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651EB3">
            <w:pPr>
              <w:divId w:val="1659070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(4,893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71835526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Balance as of September 30, 2019</w:t>
            </w:r>
          </w:p>
        </w:tc>
        <w:tc>
          <w:tcPr>
            <w:tcW w:w="0" w:type="auto"/>
            <w:tcMar>
              <w:top w:w="30" w:type="dxa"/>
              <w:left w:w="30" w:type="dxa"/>
              <w:bottom w:w="30" w:type="dxa"/>
              <w:right w:w="30" w:type="dxa"/>
            </w:tcMar>
            <w:vAlign w:val="bottom"/>
            <w:hideMark/>
          </w:tcPr>
          <w:p w:rsidR="00000000" w:rsidRDefault="00651EB3">
            <w:pPr>
              <w:divId w:val="10892331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5,905</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$3.1</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the Series A Warrant,</w:t>
      </w:r>
      <w:r>
        <w:rPr>
          <w:rFonts w:ascii="inherit" w:eastAsia="Times New Roman" w:hAnsi="inherit"/>
          <w:i/>
          <w:iCs/>
          <w:sz w:val="16"/>
          <w:szCs w:val="16"/>
        </w:rPr>
        <w:t xml:space="preserve"> </w:t>
      </w:r>
      <w:r>
        <w:rPr>
          <w:rFonts w:ascii="inherit" w:eastAsia="Times New Roman" w:hAnsi="inherit"/>
          <w:i/>
          <w:iCs/>
          <w:sz w:val="16"/>
          <w:szCs w:val="16"/>
        </w:rPr>
        <w:t>$0.3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the Series B-1 Warrant,</w:t>
      </w:r>
      <w:r>
        <w:rPr>
          <w:rFonts w:ascii="inherit" w:eastAsia="Times New Roman" w:hAnsi="inherit"/>
          <w:i/>
          <w:iCs/>
          <w:sz w:val="16"/>
          <w:szCs w:val="16"/>
        </w:rPr>
        <w:t xml:space="preserve"> </w:t>
      </w:r>
      <w:r>
        <w:rPr>
          <w:rFonts w:ascii="inherit" w:eastAsia="Times New Roman" w:hAnsi="inherit"/>
          <w:i/>
          <w:iCs/>
          <w:sz w:val="16"/>
          <w:szCs w:val="16"/>
        </w:rPr>
        <w:t>$0.4</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Series B-2 Warrant, and</w:t>
      </w:r>
      <w:r>
        <w:rPr>
          <w:rFonts w:ascii="inherit" w:eastAsia="Times New Roman" w:hAnsi="inherit"/>
          <w:i/>
          <w:iCs/>
          <w:sz w:val="16"/>
          <w:szCs w:val="16"/>
        </w:rPr>
        <w:t xml:space="preserve"> </w:t>
      </w:r>
      <w:r>
        <w:rPr>
          <w:rFonts w:ascii="inherit" w:eastAsia="Times New Roman" w:hAnsi="inherit"/>
          <w:i/>
          <w:iCs/>
          <w:sz w:val="16"/>
          <w:szCs w:val="16"/>
        </w:rPr>
        <w:t>$1.0</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Series C Warrant.</w:t>
      </w:r>
      <w:r>
        <w:rPr>
          <w:rFonts w:ascii="inherit" w:eastAsia="Times New Roman" w:hAnsi="inherit"/>
          <w:i/>
          <w:iCs/>
          <w:sz w:val="16"/>
          <w:szCs w:val="16"/>
        </w:rPr>
        <w:t xml:space="preserve"> All gains were recorded in other income (expense), net in the Condensed Consolidated Statements of Operations and Comprehensive Loss.</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displays valuation techniques and the significant unobservable inputs for the Company's Level 3 liabi</w:t>
      </w:r>
      <w:r>
        <w:rPr>
          <w:rFonts w:ascii="inherit" w:eastAsia="Times New Roman" w:hAnsi="inherit"/>
          <w:sz w:val="20"/>
          <w:szCs w:val="20"/>
        </w:rPr>
        <w:t>lities, which are measured at fair value on a recurring basis:</w:t>
      </w:r>
    </w:p>
    <w:tbl>
      <w:tblPr>
        <w:tblW w:w="5000" w:type="pct"/>
        <w:jc w:val="center"/>
        <w:tblCellMar>
          <w:left w:w="0" w:type="dxa"/>
          <w:right w:w="0" w:type="dxa"/>
        </w:tblCellMar>
        <w:tblLook w:val="04A0" w:firstRow="1" w:lastRow="0" w:firstColumn="1" w:lastColumn="0" w:noHBand="0" w:noVBand="1"/>
      </w:tblPr>
      <w:tblGrid>
        <w:gridCol w:w="2686"/>
        <w:gridCol w:w="942"/>
        <w:gridCol w:w="776"/>
        <w:gridCol w:w="105"/>
        <w:gridCol w:w="693"/>
        <w:gridCol w:w="694"/>
        <w:gridCol w:w="105"/>
        <w:gridCol w:w="1124"/>
        <w:gridCol w:w="105"/>
        <w:gridCol w:w="1076"/>
      </w:tblGrid>
      <w:tr w:rsidR="00000000">
        <w:trPr>
          <w:divId w:val="1273779515"/>
          <w:jc w:val="center"/>
        </w:trPr>
        <w:tc>
          <w:tcPr>
            <w:tcW w:w="0" w:type="auto"/>
            <w:gridSpan w:val="10"/>
            <w:vAlign w:val="center"/>
            <w:hideMark/>
          </w:tcPr>
          <w:p w:rsidR="00000000" w:rsidRDefault="00651EB3">
            <w:pPr>
              <w:spacing w:line="288" w:lineRule="auto"/>
              <w:jc w:val="both"/>
              <w:rPr>
                <w:rFonts w:eastAsia="Times New Roman"/>
                <w:sz w:val="20"/>
                <w:szCs w:val="20"/>
              </w:rPr>
            </w:pPr>
          </w:p>
        </w:tc>
      </w:tr>
      <w:tr w:rsidR="00000000">
        <w:trPr>
          <w:divId w:val="1273779515"/>
          <w:jc w:val="center"/>
        </w:trPr>
        <w:tc>
          <w:tcPr>
            <w:tcW w:w="16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00" w:type="pct"/>
            <w:vAlign w:val="center"/>
            <w:hideMark/>
          </w:tcPr>
          <w:p w:rsidR="00000000" w:rsidRDefault="00651EB3">
            <w:pPr>
              <w:rPr>
                <w:rFonts w:eastAsia="Times New Roman"/>
                <w:sz w:val="20"/>
                <w:szCs w:val="20"/>
              </w:rPr>
            </w:pP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1317371545"/>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Fair value measurements</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1895774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Significant valuation technique</w:t>
            </w:r>
          </w:p>
        </w:tc>
        <w:tc>
          <w:tcPr>
            <w:tcW w:w="0" w:type="auto"/>
            <w:tcMar>
              <w:top w:w="30" w:type="dxa"/>
              <w:left w:w="30" w:type="dxa"/>
              <w:bottom w:w="30" w:type="dxa"/>
              <w:right w:w="30" w:type="dxa"/>
            </w:tcMar>
            <w:vAlign w:val="bottom"/>
            <w:hideMark/>
          </w:tcPr>
          <w:p w:rsidR="00000000" w:rsidRDefault="00651EB3">
            <w:pPr>
              <w:divId w:val="2061703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Significant unobservable inputs</w:t>
            </w:r>
          </w:p>
        </w:tc>
        <w:tc>
          <w:tcPr>
            <w:tcW w:w="0" w:type="auto"/>
            <w:tcMar>
              <w:top w:w="30" w:type="dxa"/>
              <w:left w:w="30" w:type="dxa"/>
              <w:bottom w:w="30" w:type="dxa"/>
              <w:right w:w="30" w:type="dxa"/>
            </w:tcMar>
            <w:vAlign w:val="bottom"/>
            <w:hideMark/>
          </w:tcPr>
          <w:p w:rsidR="00000000" w:rsidRDefault="00651EB3">
            <w:pPr>
              <w:divId w:val="281965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divId w:val="382294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127377951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Interest rate reset derivative liability</w:t>
            </w:r>
          </w:p>
        </w:tc>
        <w:tc>
          <w:tcPr>
            <w:tcW w:w="0" w:type="auto"/>
            <w:gridSpan w:val="2"/>
            <w:shd w:val="clear" w:color="auto" w:fill="CCEEFF"/>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Discounted cash flow</w:t>
            </w:r>
          </w:p>
        </w:tc>
        <w:tc>
          <w:tcPr>
            <w:tcW w:w="0" w:type="auto"/>
            <w:shd w:val="clear" w:color="auto" w:fill="CCEEFF"/>
            <w:tcMar>
              <w:top w:w="30" w:type="dxa"/>
              <w:left w:w="30" w:type="dxa"/>
              <w:bottom w:w="30" w:type="dxa"/>
              <w:right w:w="30" w:type="dxa"/>
            </w:tcMar>
            <w:vAlign w:val="bottom"/>
            <w:hideMark/>
          </w:tcPr>
          <w:p w:rsidR="00000000" w:rsidRDefault="00651EB3">
            <w:pPr>
              <w:divId w:val="1869953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rsidR="00000000" w:rsidRDefault="00651EB3">
            <w:pPr>
              <w:divId w:val="1955868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rsidR="00000000" w:rsidRDefault="00651EB3">
            <w:pPr>
              <w:divId w:val="356396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25.0%</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685206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395054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610824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Stock price</w:t>
            </w:r>
          </w:p>
        </w:tc>
        <w:tc>
          <w:tcPr>
            <w:tcW w:w="0" w:type="auto"/>
            <w:tcMar>
              <w:top w:w="30" w:type="dxa"/>
              <w:left w:w="30" w:type="dxa"/>
              <w:bottom w:w="30" w:type="dxa"/>
              <w:right w:w="30" w:type="dxa"/>
            </w:tcMar>
            <w:vAlign w:val="bottom"/>
            <w:hideMark/>
          </w:tcPr>
          <w:p w:rsidR="00000000" w:rsidRDefault="00651EB3">
            <w:pPr>
              <w:divId w:val="691612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$1.91</w:t>
            </w:r>
          </w:p>
        </w:tc>
        <w:tc>
          <w:tcPr>
            <w:tcW w:w="0" w:type="auto"/>
            <w:tcMar>
              <w:top w:w="30" w:type="dxa"/>
              <w:left w:w="30" w:type="dxa"/>
              <w:bottom w:w="30" w:type="dxa"/>
              <w:right w:w="30" w:type="dxa"/>
            </w:tcMar>
            <w:vAlign w:val="bottom"/>
            <w:hideMark/>
          </w:tcPr>
          <w:p w:rsidR="00000000" w:rsidRDefault="00651EB3">
            <w:pPr>
              <w:divId w:val="409234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$14.43</w:t>
            </w:r>
          </w:p>
        </w:tc>
      </w:tr>
      <w:tr w:rsidR="00000000">
        <w:trPr>
          <w:divId w:val="1273779515"/>
          <w:jc w:val="center"/>
        </w:trPr>
        <w:tc>
          <w:tcPr>
            <w:tcW w:w="0" w:type="auto"/>
            <w:shd w:val="clear" w:color="auto" w:fill="CCEEFF"/>
            <w:tcMar>
              <w:top w:w="30" w:type="dxa"/>
              <w:left w:w="30" w:type="dxa"/>
              <w:bottom w:w="30" w:type="dxa"/>
              <w:right w:w="30" w:type="dxa"/>
            </w:tcMar>
            <w:vAlign w:val="bottom"/>
            <w:hideMark/>
          </w:tcPr>
          <w:p w:rsidR="00000000" w:rsidRDefault="00651EB3">
            <w:pPr>
              <w:divId w:val="1952853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1EB3">
            <w:pPr>
              <w:divId w:val="756945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96112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651EB3">
            <w:pPr>
              <w:divId w:val="804196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30" w:type="dxa"/>
              <w:bottom w:w="30" w:type="dxa"/>
              <w:right w:w="30" w:type="dxa"/>
            </w:tcMar>
            <w:vAlign w:val="bottom"/>
            <w:hideMark/>
          </w:tcPr>
          <w:p w:rsidR="00000000" w:rsidRDefault="00651EB3">
            <w:pPr>
              <w:divId w:val="933368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2.5%</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1437090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162041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887138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Volatility</w:t>
            </w:r>
          </w:p>
        </w:tc>
        <w:tc>
          <w:tcPr>
            <w:tcW w:w="0" w:type="auto"/>
            <w:tcMar>
              <w:top w:w="30" w:type="dxa"/>
              <w:left w:w="30" w:type="dxa"/>
              <w:bottom w:w="30" w:type="dxa"/>
              <w:right w:w="30" w:type="dxa"/>
            </w:tcMar>
            <w:vAlign w:val="bottom"/>
            <w:hideMark/>
          </w:tcPr>
          <w:p w:rsidR="00000000" w:rsidRDefault="00651EB3">
            <w:pPr>
              <w:divId w:val="1045447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60.7%</w:t>
            </w:r>
          </w:p>
        </w:tc>
        <w:tc>
          <w:tcPr>
            <w:tcW w:w="0" w:type="auto"/>
            <w:tcMar>
              <w:top w:w="30" w:type="dxa"/>
              <w:left w:w="30" w:type="dxa"/>
              <w:bottom w:w="30" w:type="dxa"/>
              <w:right w:w="30" w:type="dxa"/>
            </w:tcMar>
            <w:vAlign w:val="bottom"/>
            <w:hideMark/>
          </w:tcPr>
          <w:p w:rsidR="00000000" w:rsidRDefault="00651EB3">
            <w:pPr>
              <w:divId w:val="545070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43.9%</w:t>
            </w:r>
          </w:p>
        </w:tc>
      </w:tr>
      <w:tr w:rsidR="00000000">
        <w:trPr>
          <w:divId w:val="1273779515"/>
          <w:jc w:val="center"/>
        </w:trPr>
        <w:tc>
          <w:tcPr>
            <w:tcW w:w="0" w:type="auto"/>
            <w:shd w:val="clear" w:color="auto" w:fill="CCEEFF"/>
            <w:tcMar>
              <w:top w:w="30" w:type="dxa"/>
              <w:left w:w="30" w:type="dxa"/>
              <w:bottom w:w="30" w:type="dxa"/>
              <w:right w:w="30" w:type="dxa"/>
            </w:tcMar>
            <w:vAlign w:val="bottom"/>
            <w:hideMark/>
          </w:tcPr>
          <w:p w:rsidR="00000000" w:rsidRDefault="00651EB3">
            <w:pPr>
              <w:divId w:val="1972595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1EB3">
            <w:pPr>
              <w:divId w:val="1664236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38871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Term</w:t>
            </w:r>
          </w:p>
        </w:tc>
        <w:tc>
          <w:tcPr>
            <w:tcW w:w="0" w:type="auto"/>
            <w:shd w:val="clear" w:color="auto" w:fill="CCEEFF"/>
            <w:tcMar>
              <w:top w:w="30" w:type="dxa"/>
              <w:left w:w="30" w:type="dxa"/>
              <w:bottom w:w="30" w:type="dxa"/>
              <w:right w:w="30" w:type="dxa"/>
            </w:tcMar>
            <w:vAlign w:val="bottom"/>
            <w:hideMark/>
          </w:tcPr>
          <w:p w:rsidR="00000000" w:rsidRDefault="00651EB3">
            <w:pPr>
              <w:divId w:val="219483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2.29 years</w:t>
            </w:r>
          </w:p>
        </w:tc>
        <w:tc>
          <w:tcPr>
            <w:tcW w:w="0" w:type="auto"/>
            <w:shd w:val="clear" w:color="auto" w:fill="CCEEFF"/>
            <w:tcMar>
              <w:top w:w="30" w:type="dxa"/>
              <w:left w:w="30" w:type="dxa"/>
              <w:bottom w:w="30" w:type="dxa"/>
              <w:right w:w="30" w:type="dxa"/>
            </w:tcMar>
            <w:vAlign w:val="bottom"/>
            <w:hideMark/>
          </w:tcPr>
          <w:p w:rsidR="00000000" w:rsidRDefault="00651EB3">
            <w:pPr>
              <w:divId w:val="756706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3.04 years</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1773012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60121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10845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91208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48762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50492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3835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83690239"/>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of control redemption derivative liability</w:t>
            </w:r>
          </w:p>
        </w:tc>
        <w:tc>
          <w:tcPr>
            <w:tcW w:w="0" w:type="auto"/>
            <w:gridSpan w:val="2"/>
            <w:shd w:val="clear" w:color="auto" w:fill="CCEEFF"/>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Option pricing model</w:t>
            </w:r>
          </w:p>
        </w:tc>
        <w:tc>
          <w:tcPr>
            <w:tcW w:w="0" w:type="auto"/>
            <w:shd w:val="clear" w:color="auto" w:fill="CCEEFF"/>
            <w:tcMar>
              <w:top w:w="30" w:type="dxa"/>
              <w:left w:w="30" w:type="dxa"/>
              <w:bottom w:w="30" w:type="dxa"/>
              <w:right w:w="30" w:type="dxa"/>
            </w:tcMar>
            <w:vAlign w:val="bottom"/>
            <w:hideMark/>
          </w:tcPr>
          <w:p w:rsidR="00000000" w:rsidRDefault="00651EB3">
            <w:pPr>
              <w:divId w:val="826092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Probability</w:t>
            </w:r>
          </w:p>
        </w:tc>
        <w:tc>
          <w:tcPr>
            <w:tcW w:w="0" w:type="auto"/>
            <w:shd w:val="clear" w:color="auto" w:fill="CCEEFF"/>
            <w:tcMar>
              <w:top w:w="30" w:type="dxa"/>
              <w:left w:w="30" w:type="dxa"/>
              <w:bottom w:w="30" w:type="dxa"/>
              <w:right w:w="30" w:type="dxa"/>
            </w:tcMar>
            <w:vAlign w:val="bottom"/>
            <w:hideMark/>
          </w:tcPr>
          <w:p w:rsidR="00000000" w:rsidRDefault="00651EB3">
            <w:pPr>
              <w:divId w:val="1689865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0.0 - 10.0%</w:t>
            </w:r>
          </w:p>
        </w:tc>
        <w:tc>
          <w:tcPr>
            <w:tcW w:w="0" w:type="auto"/>
            <w:shd w:val="clear" w:color="auto" w:fill="CCEEFF"/>
            <w:tcMar>
              <w:top w:w="30" w:type="dxa"/>
              <w:left w:w="30" w:type="dxa"/>
              <w:bottom w:w="30" w:type="dxa"/>
              <w:right w:w="30" w:type="dxa"/>
            </w:tcMar>
            <w:vAlign w:val="bottom"/>
            <w:hideMark/>
          </w:tcPr>
          <w:p w:rsidR="00000000" w:rsidRDefault="00651EB3">
            <w:pPr>
              <w:divId w:val="393159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1EB3">
            <w:pPr>
              <w:jc w:val="center"/>
              <w:rPr>
                <w:rFonts w:eastAsia="Times New Roman"/>
                <w:sz w:val="20"/>
                <w:szCs w:val="20"/>
              </w:rPr>
            </w:pPr>
            <w:r>
              <w:rPr>
                <w:rFonts w:ascii="inherit" w:eastAsia="Times New Roman" w:hAnsi="inherit"/>
                <w:sz w:val="20"/>
                <w:szCs w:val="20"/>
              </w:rPr>
              <w:t>0.0 - 10.0%</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1321928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651100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18166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Risk-free rate</w:t>
            </w:r>
          </w:p>
        </w:tc>
        <w:tc>
          <w:tcPr>
            <w:tcW w:w="0" w:type="auto"/>
            <w:tcMar>
              <w:top w:w="30" w:type="dxa"/>
              <w:left w:w="30" w:type="dxa"/>
              <w:bottom w:w="30" w:type="dxa"/>
              <w:right w:w="30" w:type="dxa"/>
            </w:tcMar>
            <w:vAlign w:val="bottom"/>
            <w:hideMark/>
          </w:tcPr>
          <w:p w:rsidR="00000000" w:rsidRDefault="00651EB3">
            <w:pPr>
              <w:divId w:val="200123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rsidR="00000000" w:rsidRDefault="00651EB3">
            <w:pPr>
              <w:divId w:val="806824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2.5%</w:t>
            </w:r>
          </w:p>
        </w:tc>
      </w:tr>
      <w:tr w:rsidR="00000000">
        <w:trPr>
          <w:divId w:val="1273779515"/>
          <w:jc w:val="center"/>
        </w:trPr>
        <w:tc>
          <w:tcPr>
            <w:tcW w:w="0" w:type="auto"/>
            <w:shd w:val="clear" w:color="auto" w:fill="CCEEFF"/>
            <w:tcMar>
              <w:top w:w="30" w:type="dxa"/>
              <w:left w:w="30" w:type="dxa"/>
              <w:bottom w:w="30" w:type="dxa"/>
              <w:right w:w="30" w:type="dxa"/>
            </w:tcMar>
            <w:vAlign w:val="bottom"/>
            <w:hideMark/>
          </w:tcPr>
          <w:p w:rsidR="00000000" w:rsidRDefault="00651EB3">
            <w:pPr>
              <w:divId w:val="713240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1EB3">
            <w:pPr>
              <w:divId w:val="1792893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405949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760298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6253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352534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791095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153060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04460555"/>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Warrants liability</w:t>
            </w:r>
          </w:p>
        </w:tc>
        <w:tc>
          <w:tcPr>
            <w:tcW w:w="0" w:type="auto"/>
            <w:gridSpan w:val="2"/>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Option pricing model</w:t>
            </w:r>
          </w:p>
        </w:tc>
        <w:tc>
          <w:tcPr>
            <w:tcW w:w="0" w:type="auto"/>
            <w:tcMar>
              <w:top w:w="30" w:type="dxa"/>
              <w:left w:w="30" w:type="dxa"/>
              <w:bottom w:w="30" w:type="dxa"/>
              <w:right w:w="30" w:type="dxa"/>
            </w:tcMar>
            <w:vAlign w:val="bottom"/>
            <w:hideMark/>
          </w:tcPr>
          <w:p w:rsidR="00000000" w:rsidRDefault="00651EB3">
            <w:pPr>
              <w:divId w:val="1022318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Stock price</w:t>
            </w:r>
          </w:p>
        </w:tc>
        <w:tc>
          <w:tcPr>
            <w:tcW w:w="0" w:type="auto"/>
            <w:tcMar>
              <w:top w:w="30" w:type="dxa"/>
              <w:left w:w="30" w:type="dxa"/>
              <w:bottom w:w="30" w:type="dxa"/>
              <w:right w:w="30" w:type="dxa"/>
            </w:tcMar>
            <w:vAlign w:val="bottom"/>
            <w:hideMark/>
          </w:tcPr>
          <w:p w:rsidR="00000000" w:rsidRDefault="00651EB3">
            <w:pPr>
              <w:divId w:val="95098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$1.91</w:t>
            </w:r>
          </w:p>
        </w:tc>
        <w:tc>
          <w:tcPr>
            <w:tcW w:w="0" w:type="auto"/>
            <w:tcMar>
              <w:top w:w="30" w:type="dxa"/>
              <w:left w:w="30" w:type="dxa"/>
              <w:bottom w:w="30" w:type="dxa"/>
              <w:right w:w="30" w:type="dxa"/>
            </w:tcMar>
            <w:vAlign w:val="bottom"/>
            <w:hideMark/>
          </w:tcPr>
          <w:p w:rsidR="00000000" w:rsidRDefault="00651EB3">
            <w:pPr>
              <w:divId w:val="1984458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488789389"/>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shd w:val="clear" w:color="auto" w:fill="CCEEFF"/>
            <w:tcMar>
              <w:top w:w="30" w:type="dxa"/>
              <w:left w:w="30" w:type="dxa"/>
              <w:bottom w:w="30" w:type="dxa"/>
              <w:right w:w="30" w:type="dxa"/>
            </w:tcMar>
            <w:vAlign w:val="bottom"/>
            <w:hideMark/>
          </w:tcPr>
          <w:p w:rsidR="00000000" w:rsidRDefault="00651EB3">
            <w:pPr>
              <w:divId w:val="405497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044672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4465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787160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Volatility</w:t>
            </w:r>
          </w:p>
        </w:tc>
        <w:tc>
          <w:tcPr>
            <w:tcW w:w="0" w:type="auto"/>
            <w:shd w:val="clear" w:color="auto" w:fill="CCEEFF"/>
            <w:tcMar>
              <w:top w:w="30" w:type="dxa"/>
              <w:left w:w="30" w:type="dxa"/>
              <w:bottom w:w="30" w:type="dxa"/>
              <w:right w:w="30" w:type="dxa"/>
            </w:tcMar>
            <w:vAlign w:val="bottom"/>
            <w:hideMark/>
          </w:tcPr>
          <w:p w:rsidR="00000000" w:rsidRDefault="00651EB3">
            <w:pPr>
              <w:divId w:val="2111848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60.0%</w:t>
            </w:r>
          </w:p>
        </w:tc>
        <w:tc>
          <w:tcPr>
            <w:tcW w:w="0" w:type="auto"/>
            <w:shd w:val="clear" w:color="auto" w:fill="CCEEFF"/>
            <w:tcMar>
              <w:top w:w="30" w:type="dxa"/>
              <w:left w:w="30" w:type="dxa"/>
              <w:bottom w:w="30" w:type="dxa"/>
              <w:right w:w="30" w:type="dxa"/>
            </w:tcMar>
            <w:vAlign w:val="bottom"/>
            <w:hideMark/>
          </w:tcPr>
          <w:p w:rsidR="00000000" w:rsidRDefault="00651EB3">
            <w:pPr>
              <w:divId w:val="1036782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603463916"/>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479732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46691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27380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343284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Risk-free rate</w:t>
            </w:r>
          </w:p>
        </w:tc>
        <w:tc>
          <w:tcPr>
            <w:tcW w:w="0" w:type="auto"/>
            <w:tcMar>
              <w:top w:w="30" w:type="dxa"/>
              <w:left w:w="30" w:type="dxa"/>
              <w:bottom w:w="30" w:type="dxa"/>
              <w:right w:w="30" w:type="dxa"/>
            </w:tcMar>
            <w:vAlign w:val="bottom"/>
            <w:hideMark/>
          </w:tcPr>
          <w:p w:rsidR="00000000" w:rsidRDefault="00651EB3">
            <w:pPr>
              <w:divId w:val="145000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1.6 - 1.8%</w:t>
            </w:r>
          </w:p>
        </w:tc>
        <w:tc>
          <w:tcPr>
            <w:tcW w:w="0" w:type="auto"/>
            <w:tcMar>
              <w:top w:w="30" w:type="dxa"/>
              <w:left w:w="30" w:type="dxa"/>
              <w:bottom w:w="30" w:type="dxa"/>
              <w:right w:w="30" w:type="dxa"/>
            </w:tcMar>
            <w:vAlign w:val="bottom"/>
            <w:hideMark/>
          </w:tcPr>
          <w:p w:rsidR="00000000" w:rsidRDefault="00651EB3">
            <w:pPr>
              <w:divId w:val="1985507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00701072"/>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shd w:val="clear" w:color="auto" w:fill="CCEEFF"/>
            <w:tcMar>
              <w:top w:w="30" w:type="dxa"/>
              <w:left w:w="30" w:type="dxa"/>
              <w:bottom w:w="30" w:type="dxa"/>
              <w:right w:w="30" w:type="dxa"/>
            </w:tcMar>
            <w:vAlign w:val="bottom"/>
            <w:hideMark/>
          </w:tcPr>
          <w:p w:rsidR="00000000" w:rsidRDefault="00651EB3">
            <w:pPr>
              <w:divId w:val="730494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937979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54605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025549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Dividend yield</w:t>
            </w:r>
          </w:p>
        </w:tc>
        <w:tc>
          <w:tcPr>
            <w:tcW w:w="0" w:type="auto"/>
            <w:shd w:val="clear" w:color="auto" w:fill="CCEEFF"/>
            <w:tcMar>
              <w:top w:w="30" w:type="dxa"/>
              <w:left w:w="30" w:type="dxa"/>
              <w:bottom w:w="30" w:type="dxa"/>
              <w:right w:w="30" w:type="dxa"/>
            </w:tcMar>
            <w:vAlign w:val="bottom"/>
            <w:hideMark/>
          </w:tcPr>
          <w:p w:rsidR="00000000" w:rsidRDefault="00651EB3">
            <w:pPr>
              <w:divId w:val="1865243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0.0%</w:t>
            </w:r>
          </w:p>
        </w:tc>
        <w:tc>
          <w:tcPr>
            <w:tcW w:w="0" w:type="auto"/>
            <w:shd w:val="clear" w:color="auto" w:fill="CCEEFF"/>
            <w:tcMar>
              <w:top w:w="30" w:type="dxa"/>
              <w:left w:w="30" w:type="dxa"/>
              <w:bottom w:w="30" w:type="dxa"/>
              <w:right w:w="30" w:type="dxa"/>
            </w:tcMar>
            <w:vAlign w:val="bottom"/>
            <w:hideMark/>
          </w:tcPr>
          <w:p w:rsidR="00000000" w:rsidRDefault="00651EB3">
            <w:pPr>
              <w:divId w:val="1449203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2348102"/>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1232499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09968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06294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43918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Term</w:t>
            </w:r>
          </w:p>
        </w:tc>
        <w:tc>
          <w:tcPr>
            <w:tcW w:w="0" w:type="auto"/>
            <w:tcMar>
              <w:top w:w="30" w:type="dxa"/>
              <w:left w:w="30" w:type="dxa"/>
              <w:bottom w:w="30" w:type="dxa"/>
              <w:right w:w="30" w:type="dxa"/>
            </w:tcMar>
            <w:vAlign w:val="bottom"/>
            <w:hideMark/>
          </w:tcPr>
          <w:p w:rsidR="00000000" w:rsidRDefault="00651EB3">
            <w:pPr>
              <w:divId w:val="70487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0.24 - 4.74 years</w:t>
            </w:r>
          </w:p>
        </w:tc>
        <w:tc>
          <w:tcPr>
            <w:tcW w:w="0" w:type="auto"/>
            <w:tcMar>
              <w:top w:w="30" w:type="dxa"/>
              <w:left w:w="30" w:type="dxa"/>
              <w:bottom w:w="30" w:type="dxa"/>
              <w:right w:w="30" w:type="dxa"/>
            </w:tcMar>
            <w:vAlign w:val="bottom"/>
            <w:hideMark/>
          </w:tcPr>
          <w:p w:rsidR="00000000" w:rsidRDefault="00651EB3">
            <w:pPr>
              <w:divId w:val="296229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825660001"/>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shd w:val="clear" w:color="auto" w:fill="CCEEFF"/>
            <w:tcMar>
              <w:top w:w="30" w:type="dxa"/>
              <w:left w:w="30" w:type="dxa"/>
              <w:bottom w:w="30" w:type="dxa"/>
              <w:right w:w="30" w:type="dxa"/>
            </w:tcMar>
            <w:vAlign w:val="bottom"/>
            <w:hideMark/>
          </w:tcPr>
          <w:p w:rsidR="00000000" w:rsidRDefault="00651EB3">
            <w:pPr>
              <w:divId w:val="637340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580791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439029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234045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Cost of debt</w:t>
            </w:r>
          </w:p>
        </w:tc>
        <w:tc>
          <w:tcPr>
            <w:tcW w:w="0" w:type="auto"/>
            <w:shd w:val="clear" w:color="auto" w:fill="CCEEFF"/>
            <w:tcMar>
              <w:top w:w="30" w:type="dxa"/>
              <w:left w:w="30" w:type="dxa"/>
              <w:bottom w:w="30" w:type="dxa"/>
              <w:right w:w="30" w:type="dxa"/>
            </w:tcMar>
            <w:vAlign w:val="bottom"/>
            <w:hideMark/>
          </w:tcPr>
          <w:p w:rsidR="00000000" w:rsidRDefault="00651EB3">
            <w:pPr>
              <w:divId w:val="209608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14.7 - 16.2%</w:t>
            </w:r>
          </w:p>
        </w:tc>
        <w:tc>
          <w:tcPr>
            <w:tcW w:w="0" w:type="auto"/>
            <w:shd w:val="clear" w:color="auto" w:fill="CCEEFF"/>
            <w:tcMar>
              <w:top w:w="30" w:type="dxa"/>
              <w:left w:w="30" w:type="dxa"/>
              <w:bottom w:w="30" w:type="dxa"/>
              <w:right w:w="30" w:type="dxa"/>
            </w:tcMar>
            <w:vAlign w:val="bottom"/>
            <w:hideMark/>
          </w:tcPr>
          <w:p w:rsidR="00000000" w:rsidRDefault="00651EB3">
            <w:pPr>
              <w:divId w:val="1639452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903367386"/>
              <w:rPr>
                <w:rFonts w:eastAsia="Times New Roman"/>
                <w:sz w:val="20"/>
                <w:szCs w:val="20"/>
              </w:rPr>
            </w:pPr>
            <w:r>
              <w:rPr>
                <w:rFonts w:ascii="inherit" w:eastAsia="Times New Roman" w:hAnsi="inherit"/>
                <w:sz w:val="20"/>
                <w:szCs w:val="20"/>
              </w:rPr>
              <w:t> </w:t>
            </w:r>
          </w:p>
        </w:tc>
      </w:tr>
      <w:tr w:rsidR="00000000">
        <w:trPr>
          <w:divId w:val="1273779515"/>
          <w:jc w:val="center"/>
        </w:trPr>
        <w:tc>
          <w:tcPr>
            <w:tcW w:w="0" w:type="auto"/>
            <w:tcMar>
              <w:top w:w="30" w:type="dxa"/>
              <w:left w:w="30" w:type="dxa"/>
              <w:bottom w:w="30" w:type="dxa"/>
              <w:right w:w="30" w:type="dxa"/>
            </w:tcMar>
            <w:vAlign w:val="bottom"/>
            <w:hideMark/>
          </w:tcPr>
          <w:p w:rsidR="00000000" w:rsidRDefault="00651EB3">
            <w:pPr>
              <w:divId w:val="521013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37044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75289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825966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Change of control probability</w:t>
            </w:r>
          </w:p>
        </w:tc>
        <w:tc>
          <w:tcPr>
            <w:tcW w:w="0" w:type="auto"/>
            <w:tcMar>
              <w:top w:w="30" w:type="dxa"/>
              <w:left w:w="30" w:type="dxa"/>
              <w:bottom w:w="30" w:type="dxa"/>
              <w:right w:w="30" w:type="dxa"/>
            </w:tcMar>
            <w:vAlign w:val="bottom"/>
            <w:hideMark/>
          </w:tcPr>
          <w:p w:rsidR="00000000" w:rsidRDefault="00651EB3">
            <w:pPr>
              <w:divId w:val="250235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0.0 - 10.0%</w:t>
            </w:r>
          </w:p>
        </w:tc>
        <w:tc>
          <w:tcPr>
            <w:tcW w:w="0" w:type="auto"/>
            <w:tcMar>
              <w:top w:w="30" w:type="dxa"/>
              <w:left w:w="30" w:type="dxa"/>
              <w:bottom w:w="30" w:type="dxa"/>
              <w:right w:w="30" w:type="dxa"/>
            </w:tcMar>
            <w:vAlign w:val="bottom"/>
            <w:hideMark/>
          </w:tcPr>
          <w:p w:rsidR="00000000" w:rsidRDefault="00651EB3">
            <w:pPr>
              <w:divId w:val="219826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058746516"/>
              <w:rPr>
                <w:rFonts w:eastAsia="Times New Roman"/>
                <w:sz w:val="20"/>
                <w:szCs w:val="20"/>
              </w:rPr>
            </w:pPr>
            <w:r>
              <w:rPr>
                <w:rFonts w:ascii="inherit" w:eastAsia="Times New Roman" w:hAnsi="inherit"/>
                <w:sz w:val="20"/>
                <w:szCs w:val="20"/>
              </w:rPr>
              <w:t> </w:t>
            </w: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fair values of the Company's financing derivatives are estimated using forward projections and are discounted back at rates commensurate with the remaining term of the related derivative. The primary sensitivity in the interest rate reset derivative li</w:t>
      </w:r>
      <w:r>
        <w:rPr>
          <w:rFonts w:ascii="inherit" w:eastAsia="Times New Roman" w:hAnsi="inherit"/>
          <w:sz w:val="20"/>
          <w:szCs w:val="20"/>
        </w:rPr>
        <w:t>ability is driven by the Common Stock price at the measurement date, the observable volatility of the Common Stock, and the discount rate used to determine the present value of the instrument. The primary sensitivity for the change of control redemption de</w:t>
      </w:r>
      <w:r>
        <w:rPr>
          <w:rFonts w:ascii="inherit" w:eastAsia="Times New Roman" w:hAnsi="inherit"/>
          <w:sz w:val="20"/>
          <w:szCs w:val="20"/>
        </w:rPr>
        <w:t>rivative liability is driven by the probability of the change of control.</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fair values of the Company's warrants liability are estimated using forward projections of stock issuances with relative certainty and estimated cash payments at each exercise date discounted back to the valuation date at rates commensurate with the re</w:t>
      </w:r>
      <w:r>
        <w:rPr>
          <w:rFonts w:ascii="inherit" w:eastAsia="Times New Roman" w:hAnsi="inherit"/>
          <w:sz w:val="20"/>
          <w:szCs w:val="20"/>
        </w:rPr>
        <w:t>maining term of the related warrant. The primary sensitivity in the valuation of each warrant liability is driven by the Common Stock price at the measurement date and the observable volatility of the Common Stock.</w:t>
      </w:r>
    </w:p>
    <w:p w:rsidR="00000000" w:rsidRDefault="00651EB3">
      <w:pPr>
        <w:spacing w:line="288" w:lineRule="auto"/>
        <w:jc w:val="both"/>
        <w:rPr>
          <w:rFonts w:eastAsia="Times New Roman"/>
          <w:sz w:val="20"/>
          <w:szCs w:val="20"/>
        </w:rPr>
      </w:pPr>
    </w:p>
    <w:p w:rsidR="00000000" w:rsidRDefault="00651EB3">
      <w:pPr>
        <w:divId w:val="1343899799"/>
        <w:rPr>
          <w:rFonts w:eastAsia="Times New Roman"/>
          <w:sz w:val="20"/>
          <w:szCs w:val="20"/>
        </w:rPr>
      </w:pPr>
    </w:p>
    <w:p w:rsidR="00000000" w:rsidRDefault="00651EB3">
      <w:pPr>
        <w:spacing w:line="288" w:lineRule="auto"/>
        <w:jc w:val="center"/>
        <w:divId w:val="1467696757"/>
        <w:rPr>
          <w:rFonts w:eastAsia="Times New Roman"/>
          <w:sz w:val="20"/>
          <w:szCs w:val="20"/>
        </w:rPr>
      </w:pPr>
      <w:r>
        <w:rPr>
          <w:rFonts w:ascii="inherit" w:eastAsia="Times New Roman" w:hAnsi="inherit"/>
          <w:sz w:val="20"/>
          <w:szCs w:val="20"/>
        </w:rPr>
        <w:t>24</w:t>
      </w:r>
    </w:p>
    <w:p w:rsidR="00000000" w:rsidRDefault="00651EB3">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651EB3">
      <w:pPr>
        <w:spacing w:line="288" w:lineRule="auto"/>
        <w:jc w:val="both"/>
        <w:divId w:val="366415152"/>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366415152"/>
        <w:rPr>
          <w:rFonts w:eastAsia="Times New Roman"/>
          <w:sz w:val="20"/>
          <w:szCs w:val="20"/>
        </w:rPr>
      </w:pPr>
    </w:p>
    <w:p w:rsidR="00000000" w:rsidRDefault="00651EB3">
      <w:pPr>
        <w:divId w:val="1882277147"/>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656"/>
      </w:tblGrid>
      <w:tr w:rsidR="00000000">
        <w:trPr>
          <w:tblCellSpacing w:w="0" w:type="dxa"/>
        </w:trPr>
        <w:tc>
          <w:tcPr>
            <w:tcW w:w="36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145124106"/>
              <w:rPr>
                <w:rFonts w:eastAsia="Times New Roman"/>
                <w:sz w:val="20"/>
                <w:szCs w:val="20"/>
              </w:rPr>
            </w:pPr>
            <w:r>
              <w:rPr>
                <w:rFonts w:ascii="inherit" w:eastAsia="Times New Roman" w:hAnsi="inherit"/>
                <w:b/>
                <w:bCs/>
                <w:sz w:val="20"/>
                <w:szCs w:val="20"/>
              </w:rPr>
              <w:t>8.</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Accrued Expenses</w:t>
            </w:r>
          </w:p>
        </w:tc>
      </w:tr>
    </w:tbl>
    <w:p w:rsidR="00000000" w:rsidRDefault="00651EB3">
      <w:pPr>
        <w:jc w:val="both"/>
        <w:divId w:val="60380290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5525"/>
        <w:gridCol w:w="105"/>
        <w:gridCol w:w="133"/>
        <w:gridCol w:w="1049"/>
        <w:gridCol w:w="57"/>
        <w:gridCol w:w="105"/>
        <w:gridCol w:w="133"/>
        <w:gridCol w:w="1128"/>
        <w:gridCol w:w="54"/>
      </w:tblGrid>
      <w:tr w:rsidR="00000000">
        <w:trPr>
          <w:divId w:val="603802901"/>
        </w:trPr>
        <w:tc>
          <w:tcPr>
            <w:tcW w:w="0" w:type="auto"/>
            <w:gridSpan w:val="9"/>
            <w:vAlign w:val="center"/>
            <w:hideMark/>
          </w:tcPr>
          <w:p w:rsidR="00000000" w:rsidRDefault="00651EB3">
            <w:pPr>
              <w:rPr>
                <w:rFonts w:eastAsia="Times New Roman"/>
                <w:sz w:val="20"/>
                <w:szCs w:val="20"/>
              </w:rPr>
            </w:pPr>
          </w:p>
        </w:tc>
      </w:tr>
      <w:tr w:rsidR="00000000">
        <w:trPr>
          <w:divId w:val="603802901"/>
        </w:trPr>
        <w:tc>
          <w:tcPr>
            <w:tcW w:w="3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603802901"/>
        </w:trPr>
        <w:tc>
          <w:tcPr>
            <w:tcW w:w="0" w:type="auto"/>
            <w:tcMar>
              <w:top w:w="30" w:type="dxa"/>
              <w:left w:w="30" w:type="dxa"/>
              <w:bottom w:w="30" w:type="dxa"/>
              <w:right w:w="30" w:type="dxa"/>
            </w:tcMar>
            <w:vAlign w:val="bottom"/>
            <w:hideMark/>
          </w:tcPr>
          <w:p w:rsidR="00000000" w:rsidRDefault="00651EB3">
            <w:pPr>
              <w:divId w:val="162084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00778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651EB3">
            <w:pPr>
              <w:divId w:val="1426850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603802901"/>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 (In thousands)</w:t>
            </w:r>
          </w:p>
        </w:tc>
        <w:tc>
          <w:tcPr>
            <w:tcW w:w="0" w:type="auto"/>
            <w:tcMar>
              <w:top w:w="30" w:type="dxa"/>
              <w:left w:w="30" w:type="dxa"/>
              <w:bottom w:w="30" w:type="dxa"/>
              <w:right w:w="30" w:type="dxa"/>
            </w:tcMar>
            <w:vAlign w:val="bottom"/>
            <w:hideMark/>
          </w:tcPr>
          <w:p w:rsidR="00000000" w:rsidRDefault="00651EB3">
            <w:pPr>
              <w:divId w:val="806095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divId w:val="3537758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603802901"/>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Payroll and payroll-related</w:t>
            </w:r>
          </w:p>
        </w:tc>
        <w:tc>
          <w:tcPr>
            <w:tcW w:w="0" w:type="auto"/>
            <w:shd w:val="clear" w:color="auto" w:fill="CCEEFF"/>
            <w:tcMar>
              <w:top w:w="30" w:type="dxa"/>
              <w:left w:w="30" w:type="dxa"/>
              <w:bottom w:w="30" w:type="dxa"/>
              <w:right w:w="30" w:type="dxa"/>
            </w:tcMar>
            <w:vAlign w:val="bottom"/>
            <w:hideMark/>
          </w:tcPr>
          <w:p w:rsidR="00000000" w:rsidRDefault="00651EB3">
            <w:pPr>
              <w:divId w:val="1643536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11,573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286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18,972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603802901"/>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Accrued data costs</w:t>
            </w:r>
          </w:p>
        </w:tc>
        <w:tc>
          <w:tcPr>
            <w:tcW w:w="0" w:type="auto"/>
            <w:tcMar>
              <w:top w:w="30" w:type="dxa"/>
              <w:left w:w="30" w:type="dxa"/>
              <w:bottom w:w="30" w:type="dxa"/>
              <w:right w:w="30" w:type="dxa"/>
            </w:tcMar>
            <w:vAlign w:val="bottom"/>
            <w:hideMark/>
          </w:tcPr>
          <w:p w:rsidR="00000000" w:rsidRDefault="00651EB3">
            <w:pPr>
              <w:divId w:val="436801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20,724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71121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14,617</w:t>
            </w:r>
          </w:p>
        </w:tc>
        <w:tc>
          <w:tcPr>
            <w:tcW w:w="0" w:type="auto"/>
            <w:vAlign w:val="bottom"/>
            <w:hideMark/>
          </w:tcPr>
          <w:p w:rsidR="00000000" w:rsidRDefault="00651EB3">
            <w:pPr>
              <w:rPr>
                <w:rFonts w:eastAsia="Times New Roman"/>
                <w:sz w:val="20"/>
                <w:szCs w:val="20"/>
              </w:rPr>
            </w:pPr>
          </w:p>
        </w:tc>
      </w:tr>
      <w:tr w:rsidR="00000000">
        <w:trPr>
          <w:divId w:val="603802901"/>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shd w:val="clear" w:color="auto" w:fill="CCEEFF"/>
            <w:tcMar>
              <w:top w:w="30" w:type="dxa"/>
              <w:left w:w="30" w:type="dxa"/>
              <w:bottom w:w="30" w:type="dxa"/>
              <w:right w:w="30" w:type="dxa"/>
            </w:tcMar>
            <w:vAlign w:val="bottom"/>
            <w:hideMark/>
          </w:tcPr>
          <w:p w:rsidR="00000000" w:rsidRDefault="00651EB3">
            <w:pPr>
              <w:divId w:val="73362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4,042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52809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8,477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603802901"/>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Restructuring accrual</w:t>
            </w:r>
          </w:p>
        </w:tc>
        <w:tc>
          <w:tcPr>
            <w:tcW w:w="0" w:type="auto"/>
            <w:tcMar>
              <w:top w:w="30" w:type="dxa"/>
              <w:left w:w="30" w:type="dxa"/>
              <w:bottom w:w="30" w:type="dxa"/>
              <w:right w:w="30" w:type="dxa"/>
            </w:tcMar>
            <w:vAlign w:val="bottom"/>
            <w:hideMark/>
          </w:tcPr>
          <w:p w:rsidR="00000000" w:rsidRDefault="00651EB3">
            <w:pPr>
              <w:divId w:val="354038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4,345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36071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5,479</w:t>
            </w:r>
          </w:p>
        </w:tc>
        <w:tc>
          <w:tcPr>
            <w:tcW w:w="0" w:type="auto"/>
            <w:vAlign w:val="bottom"/>
            <w:hideMark/>
          </w:tcPr>
          <w:p w:rsidR="00000000" w:rsidRDefault="00651EB3">
            <w:pPr>
              <w:rPr>
                <w:rFonts w:eastAsia="Times New Roman"/>
                <w:sz w:val="20"/>
                <w:szCs w:val="20"/>
              </w:rPr>
            </w:pPr>
          </w:p>
        </w:tc>
      </w:tr>
      <w:tr w:rsidR="00000000">
        <w:trPr>
          <w:divId w:val="603802901"/>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Accrued interest on senior secured convertible notes</w:t>
            </w:r>
          </w:p>
        </w:tc>
        <w:tc>
          <w:tcPr>
            <w:tcW w:w="0" w:type="auto"/>
            <w:shd w:val="clear" w:color="auto" w:fill="CCEEFF"/>
            <w:tcMar>
              <w:top w:w="30" w:type="dxa"/>
              <w:left w:w="30" w:type="dxa"/>
              <w:bottom w:w="30" w:type="dxa"/>
              <w:right w:w="30" w:type="dxa"/>
            </w:tcMar>
            <w:vAlign w:val="bottom"/>
            <w:hideMark/>
          </w:tcPr>
          <w:p w:rsidR="00000000" w:rsidRDefault="00651EB3">
            <w:pPr>
              <w:divId w:val="1175338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88755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603802901"/>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651EB3">
            <w:pPr>
              <w:divId w:val="515921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7,424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24889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7,549</w:t>
            </w:r>
          </w:p>
        </w:tc>
        <w:tc>
          <w:tcPr>
            <w:tcW w:w="0" w:type="auto"/>
            <w:vAlign w:val="bottom"/>
            <w:hideMark/>
          </w:tcPr>
          <w:p w:rsidR="00000000" w:rsidRDefault="00651EB3">
            <w:pPr>
              <w:rPr>
                <w:rFonts w:eastAsia="Times New Roman"/>
                <w:sz w:val="20"/>
                <w:szCs w:val="20"/>
              </w:rPr>
            </w:pPr>
          </w:p>
        </w:tc>
      </w:tr>
      <w:tr w:rsidR="00000000">
        <w:trPr>
          <w:divId w:val="603802901"/>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Total accrued expenses</w:t>
            </w:r>
          </w:p>
        </w:tc>
        <w:tc>
          <w:tcPr>
            <w:tcW w:w="0" w:type="auto"/>
            <w:shd w:val="clear" w:color="auto" w:fill="CCEEFF"/>
            <w:tcMar>
              <w:top w:w="30" w:type="dxa"/>
              <w:left w:w="30" w:type="dxa"/>
              <w:bottom w:w="30" w:type="dxa"/>
              <w:right w:w="30" w:type="dxa"/>
            </w:tcMar>
            <w:vAlign w:val="bottom"/>
            <w:hideMark/>
          </w:tcPr>
          <w:p w:rsidR="00000000" w:rsidRDefault="00651EB3">
            <w:pPr>
              <w:divId w:val="1184588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48,108</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60281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58,140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20"/>
          <w:szCs w:val="20"/>
        </w:rPr>
      </w:pPr>
    </w:p>
    <w:p w:rsidR="00000000" w:rsidRDefault="00651EB3">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265"/>
      </w:tblGrid>
      <w:tr w:rsidR="00000000">
        <w:trPr>
          <w:tblCellSpacing w:w="0" w:type="dxa"/>
        </w:trPr>
        <w:tc>
          <w:tcPr>
            <w:tcW w:w="36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228228125"/>
              <w:rPr>
                <w:rFonts w:eastAsia="Times New Roman"/>
                <w:sz w:val="20"/>
                <w:szCs w:val="20"/>
              </w:rPr>
            </w:pPr>
            <w:r>
              <w:rPr>
                <w:rFonts w:ascii="inherit" w:eastAsia="Times New Roman" w:hAnsi="inherit"/>
                <w:b/>
                <w:bCs/>
                <w:sz w:val="20"/>
                <w:szCs w:val="20"/>
              </w:rPr>
              <w:t>9.</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Income Taxes</w:t>
            </w:r>
            <w:r>
              <w:rPr>
                <w:rFonts w:ascii="inherit" w:eastAsia="Times New Roman" w:hAnsi="inherit"/>
                <w:b/>
                <w:bCs/>
                <w:sz w:val="20"/>
                <w:szCs w:val="20"/>
              </w:rPr>
              <w:t xml:space="preserve"> </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income tax provision for interim periods is calculated by applying its estimated annual effective tax rate on its projected ordinary book income (loss) before taxes to year-to-date ordinary book income (loss) before taxes. The income tax effects of any e</w:t>
      </w:r>
      <w:r>
        <w:rPr>
          <w:rFonts w:ascii="inherit" w:eastAsia="Times New Roman" w:hAnsi="inherit"/>
          <w:sz w:val="20"/>
          <w:szCs w:val="20"/>
        </w:rPr>
        <w:t>xtraordinary, significant unusual or infrequent items not included in ordinary book income (loss) are determined separately and recognized in the period in which the items arise. During the three months ended</w:t>
      </w:r>
      <w:r>
        <w:rPr>
          <w:rFonts w:ascii="inherit" w:eastAsia="Times New Roman" w:hAnsi="inherit"/>
          <w:sz w:val="20"/>
          <w:szCs w:val="20"/>
        </w:rPr>
        <w:t xml:space="preserve"> </w:t>
      </w:r>
      <w:r>
        <w:rPr>
          <w:rFonts w:ascii="inherit" w:eastAsia="Times New Roman" w:hAnsi="inherit"/>
          <w:sz w:val="20"/>
          <w:szCs w:val="20"/>
        </w:rPr>
        <w:t>September 30, 2019, the Company recorded an inc</w:t>
      </w:r>
      <w:r>
        <w:rPr>
          <w:rFonts w:ascii="inherit" w:eastAsia="Times New Roman" w:hAnsi="inherit"/>
          <w:sz w:val="20"/>
          <w:szCs w:val="20"/>
        </w:rPr>
        <w:t>ome tax provision of</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 resulting in an effective tax rate of</w:t>
      </w:r>
      <w:r>
        <w:rPr>
          <w:rFonts w:ascii="inherit" w:eastAsia="Times New Roman" w:hAnsi="inherit"/>
          <w:sz w:val="20"/>
          <w:szCs w:val="20"/>
        </w:rPr>
        <w:t xml:space="preserve"> </w:t>
      </w:r>
      <w:r>
        <w:rPr>
          <w:rFonts w:ascii="inherit" w:eastAsia="Times New Roman" w:hAnsi="inherit"/>
          <w:sz w:val="20"/>
          <w:szCs w:val="20"/>
        </w:rPr>
        <w:t>5.5%. During the nine months ended</w:t>
      </w:r>
      <w:r>
        <w:rPr>
          <w:rFonts w:ascii="inherit" w:eastAsia="Times New Roman" w:hAnsi="inherit"/>
          <w:sz w:val="20"/>
          <w:szCs w:val="20"/>
        </w:rPr>
        <w:t xml:space="preserve"> </w:t>
      </w:r>
      <w:r>
        <w:rPr>
          <w:rFonts w:ascii="inherit" w:eastAsia="Times New Roman" w:hAnsi="inherit"/>
          <w:sz w:val="20"/>
          <w:szCs w:val="20"/>
        </w:rPr>
        <w:t>September 30, 2019, the Company recorded an income tax benefit of</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 resulting in an effective tax rate of</w:t>
      </w:r>
      <w:r>
        <w:rPr>
          <w:rFonts w:ascii="inherit" w:eastAsia="Times New Roman" w:hAnsi="inherit"/>
          <w:sz w:val="20"/>
          <w:szCs w:val="20"/>
        </w:rPr>
        <w:t xml:space="preserve"> </w:t>
      </w:r>
      <w:r>
        <w:rPr>
          <w:rFonts w:ascii="inherit" w:eastAsia="Times New Roman" w:hAnsi="inherit"/>
          <w:sz w:val="20"/>
          <w:szCs w:val="20"/>
        </w:rPr>
        <w:t>0.9%. A deferred income tax be</w:t>
      </w:r>
      <w:r>
        <w:rPr>
          <w:rFonts w:ascii="inherit" w:eastAsia="Times New Roman" w:hAnsi="inherit"/>
          <w:sz w:val="20"/>
          <w:szCs w:val="20"/>
        </w:rPr>
        <w:t>nefit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impairment of goodwill in the second quarter of 2019 is included in the income tax benefit as of the nine months ended</w:t>
      </w:r>
      <w:r>
        <w:rPr>
          <w:rFonts w:ascii="inherit" w:eastAsia="Times New Roman" w:hAnsi="inherit"/>
          <w:sz w:val="20"/>
          <w:szCs w:val="20"/>
        </w:rPr>
        <w:t xml:space="preserve"> </w:t>
      </w:r>
      <w:r>
        <w:rPr>
          <w:rFonts w:ascii="inherit" w:eastAsia="Times New Roman" w:hAnsi="inherit"/>
          <w:sz w:val="20"/>
          <w:szCs w:val="20"/>
        </w:rPr>
        <w:t>September 30, 2019. During the three and nine months ended</w:t>
      </w:r>
      <w:r>
        <w:rPr>
          <w:rFonts w:ascii="inherit" w:eastAsia="Times New Roman" w:hAnsi="inherit"/>
          <w:sz w:val="20"/>
          <w:szCs w:val="20"/>
        </w:rPr>
        <w:t xml:space="preserve"> </w:t>
      </w:r>
      <w:r>
        <w:rPr>
          <w:rFonts w:ascii="inherit" w:eastAsia="Times New Roman" w:hAnsi="inherit"/>
          <w:sz w:val="20"/>
          <w:szCs w:val="20"/>
        </w:rPr>
        <w:t xml:space="preserve">September 30, 2018, the Company recorded </w:t>
      </w:r>
      <w:r>
        <w:rPr>
          <w:rFonts w:ascii="inherit" w:eastAsia="Times New Roman" w:hAnsi="inherit"/>
          <w:sz w:val="20"/>
          <w:szCs w:val="20"/>
        </w:rPr>
        <w:t>an income tax provision of</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 resulting in an effective tax rate of</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 respectively. These effective tax rates differ from the U.S. federal statutory rate primarily due to the effects of foreign tax rate differences,</w:t>
      </w:r>
      <w:r>
        <w:rPr>
          <w:rFonts w:ascii="inherit" w:eastAsia="Times New Roman" w:hAnsi="inherit"/>
          <w:sz w:val="20"/>
          <w:szCs w:val="20"/>
        </w:rPr>
        <w:t xml:space="preserve"> U.S. state legislative changes and changes in the Company’s valuation allowance against its domestic deferred tax assets. As of September 30, 2019 and December 31, 2018, the Company had unrecognized tax benefits of approximately $2.4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 respectively. The Company recognizes accrued interest and penalties related to unrecognized tax benefits in income tax expense.</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2498"/>
      </w:tblGrid>
      <w:tr w:rsidR="00000000">
        <w:trPr>
          <w:tblCellSpacing w:w="0" w:type="dxa"/>
        </w:trPr>
        <w:tc>
          <w:tcPr>
            <w:tcW w:w="36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486045157"/>
              <w:rPr>
                <w:rFonts w:eastAsia="Times New Roman"/>
                <w:sz w:val="20"/>
                <w:szCs w:val="20"/>
              </w:rPr>
            </w:pPr>
            <w:r>
              <w:rPr>
                <w:rFonts w:ascii="inherit" w:eastAsia="Times New Roman" w:hAnsi="inherit"/>
                <w:b/>
                <w:bCs/>
                <w:sz w:val="20"/>
                <w:szCs w:val="20"/>
              </w:rPr>
              <w:t>10.</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Related Party Transactions</w:t>
            </w:r>
          </w:p>
        </w:tc>
      </w:tr>
    </w:tbl>
    <w:p w:rsidR="00000000" w:rsidRDefault="00651EB3">
      <w:pPr>
        <w:spacing w:line="288" w:lineRule="auto"/>
        <w:jc w:val="both"/>
        <w:rPr>
          <w:rFonts w:eastAsia="Times New Roman"/>
          <w:sz w:val="20"/>
          <w:szCs w:val="20"/>
        </w:rPr>
      </w:pPr>
      <w:r>
        <w:rPr>
          <w:rFonts w:ascii="inherit" w:eastAsia="Times New Roman" w:hAnsi="inherit"/>
          <w:b/>
          <w:bCs/>
          <w:i/>
          <w:iCs/>
          <w:sz w:val="20"/>
          <w:szCs w:val="20"/>
        </w:rPr>
        <w:t>Transactions with WPP</w:t>
      </w:r>
    </w:p>
    <w:p w:rsidR="00000000" w:rsidRDefault="00651EB3">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(based on public filings), WPP owned</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19,363</w:t>
      </w:r>
      <w:r>
        <w:rPr>
          <w:rFonts w:ascii="inherit" w:eastAsia="Times New Roman" w:hAnsi="inherit"/>
          <w:sz w:val="20"/>
          <w:szCs w:val="20"/>
        </w:rPr>
        <w:t xml:space="preserve"> </w:t>
      </w:r>
      <w:r>
        <w:rPr>
          <w:rFonts w:ascii="inherit" w:eastAsia="Times New Roman" w:hAnsi="inherit"/>
          <w:sz w:val="20"/>
          <w:szCs w:val="20"/>
        </w:rPr>
        <w:t>shares of the Company's outstanding Common Stock, representing</w:t>
      </w:r>
      <w:r>
        <w:rPr>
          <w:rFonts w:ascii="inherit" w:eastAsia="Times New Roman" w:hAnsi="inherit"/>
          <w:sz w:val="20"/>
          <w:szCs w:val="20"/>
        </w:rPr>
        <w:t xml:space="preserve"> </w:t>
      </w:r>
      <w:r>
        <w:rPr>
          <w:rFonts w:ascii="inherit" w:eastAsia="Times New Roman" w:hAnsi="inherit"/>
          <w:sz w:val="20"/>
          <w:szCs w:val="20"/>
        </w:rPr>
        <w:t>17.6%</w:t>
      </w:r>
      <w:r>
        <w:rPr>
          <w:rFonts w:ascii="inherit" w:eastAsia="Times New Roman" w:hAnsi="inherit"/>
          <w:sz w:val="20"/>
          <w:szCs w:val="20"/>
        </w:rPr>
        <w:t xml:space="preserve"> </w:t>
      </w:r>
      <w:r>
        <w:rPr>
          <w:rFonts w:ascii="inherit" w:eastAsia="Times New Roman" w:hAnsi="inherit"/>
          <w:sz w:val="20"/>
          <w:szCs w:val="20"/>
        </w:rPr>
        <w:t>ownership in the Company. The Company provides WPP, in the normal course of business, services amongst its different product lines and receives various services from WPP supporting</w:t>
      </w:r>
      <w:r>
        <w:rPr>
          <w:rFonts w:ascii="inherit" w:eastAsia="Times New Roman" w:hAnsi="inherit"/>
          <w:sz w:val="20"/>
          <w:szCs w:val="20"/>
        </w:rPr>
        <w:t xml:space="preserve"> the Company's data collection efforts.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has a cancelable</w:t>
      </w:r>
      <w:r>
        <w:rPr>
          <w:rFonts w:ascii="inherit" w:eastAsia="Times New Roman" w:hAnsi="inherit"/>
          <w:sz w:val="20"/>
          <w:szCs w:val="20"/>
        </w:rPr>
        <w:t xml:space="preserve"> </w:t>
      </w:r>
      <w:r>
        <w:rPr>
          <w:rFonts w:ascii="inherit" w:eastAsia="Times New Roman" w:hAnsi="inherit"/>
          <w:sz w:val="20"/>
          <w:szCs w:val="20"/>
        </w:rPr>
        <w:t>five-year agreement with Lightspeed, a WPP subsidiary, to conduct a proof of concept and follow-on program to demonstrate the capability of designing and deploying a program to collect b</w:t>
      </w:r>
      <w:r>
        <w:rPr>
          <w:rFonts w:ascii="inherit" w:eastAsia="Times New Roman" w:hAnsi="inherit"/>
          <w:sz w:val="20"/>
          <w:szCs w:val="20"/>
        </w:rPr>
        <w:t>rowsing and demographic data for individual participating households. The agreement, which relates to the Company's Total Home Panel product, provides that the Company makes payments to Lightspeed of approximately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Company's result</w:t>
      </w:r>
      <w:r>
        <w:rPr>
          <w:rFonts w:ascii="inherit" w:eastAsia="Times New Roman" w:hAnsi="inherit"/>
          <w:sz w:val="20"/>
          <w:szCs w:val="20"/>
        </w:rPr>
        <w:t>s from transactions with WPP and its affiliates, as reflected in the Condensed Consolidated Statements of Operations and Comprehensive Loss, are detailed below:</w:t>
      </w:r>
    </w:p>
    <w:tbl>
      <w:tblPr>
        <w:tblW w:w="4658" w:type="pct"/>
        <w:jc w:val="center"/>
        <w:tblCellMar>
          <w:left w:w="0" w:type="dxa"/>
          <w:right w:w="0" w:type="dxa"/>
        </w:tblCellMar>
        <w:tblLook w:val="04A0" w:firstRow="1" w:lastRow="0" w:firstColumn="1" w:lastColumn="0" w:noHBand="0" w:noVBand="1"/>
      </w:tblPr>
      <w:tblGrid>
        <w:gridCol w:w="3448"/>
        <w:gridCol w:w="132"/>
        <w:gridCol w:w="817"/>
        <w:gridCol w:w="44"/>
        <w:gridCol w:w="105"/>
        <w:gridCol w:w="132"/>
        <w:gridCol w:w="818"/>
        <w:gridCol w:w="44"/>
        <w:gridCol w:w="105"/>
        <w:gridCol w:w="132"/>
        <w:gridCol w:w="818"/>
        <w:gridCol w:w="44"/>
        <w:gridCol w:w="105"/>
        <w:gridCol w:w="132"/>
        <w:gridCol w:w="818"/>
        <w:gridCol w:w="44"/>
      </w:tblGrid>
      <w:tr w:rsidR="00000000">
        <w:trPr>
          <w:divId w:val="1166018188"/>
          <w:jc w:val="center"/>
        </w:trPr>
        <w:tc>
          <w:tcPr>
            <w:tcW w:w="0" w:type="auto"/>
            <w:gridSpan w:val="16"/>
            <w:vAlign w:val="center"/>
            <w:hideMark/>
          </w:tcPr>
          <w:p w:rsidR="00000000" w:rsidRDefault="00651EB3">
            <w:pPr>
              <w:spacing w:line="288" w:lineRule="auto"/>
              <w:jc w:val="both"/>
              <w:rPr>
                <w:rFonts w:eastAsia="Times New Roman"/>
                <w:sz w:val="20"/>
                <w:szCs w:val="20"/>
              </w:rPr>
            </w:pPr>
          </w:p>
        </w:tc>
      </w:tr>
      <w:tr w:rsidR="00000000">
        <w:trPr>
          <w:divId w:val="1166018188"/>
          <w:jc w:val="center"/>
        </w:trPr>
        <w:tc>
          <w:tcPr>
            <w:tcW w:w="22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66018188"/>
          <w:jc w:val="center"/>
        </w:trPr>
        <w:tc>
          <w:tcPr>
            <w:tcW w:w="0" w:type="auto"/>
            <w:tcMar>
              <w:top w:w="30" w:type="dxa"/>
              <w:left w:w="30" w:type="dxa"/>
              <w:bottom w:w="30" w:type="dxa"/>
              <w:right w:w="30" w:type="dxa"/>
            </w:tcMar>
            <w:vAlign w:val="bottom"/>
            <w:hideMark/>
          </w:tcPr>
          <w:p w:rsidR="00000000" w:rsidRDefault="00651EB3">
            <w:pPr>
              <w:divId w:val="15260942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16912235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166018188"/>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1034563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7388914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166018188"/>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3,609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565451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2,875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5475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11,380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398855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6,875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166018188"/>
          <w:jc w:val="center"/>
        </w:trPr>
        <w:tc>
          <w:tcPr>
            <w:tcW w:w="0" w:type="auto"/>
            <w:tcMar>
              <w:top w:w="30" w:type="dxa"/>
              <w:left w:w="30" w:type="dxa"/>
              <w:bottom w:w="30" w:type="dxa"/>
              <w:right w:w="30" w:type="dxa"/>
            </w:tcMar>
            <w:vAlign w:val="bottom"/>
            <w:hideMark/>
          </w:tcPr>
          <w:p w:rsidR="00000000" w:rsidRDefault="00651EB3">
            <w:pPr>
              <w:divId w:val="1141268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816332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22657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22439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12627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743336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78638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989020197"/>
              <w:rPr>
                <w:rFonts w:eastAsia="Times New Roman"/>
                <w:sz w:val="20"/>
                <w:szCs w:val="20"/>
              </w:rPr>
            </w:pPr>
            <w:r>
              <w:rPr>
                <w:rFonts w:ascii="inherit" w:eastAsia="Times New Roman" w:hAnsi="inherit"/>
                <w:sz w:val="20"/>
                <w:szCs w:val="20"/>
              </w:rPr>
              <w:t> </w:t>
            </w:r>
          </w:p>
        </w:tc>
      </w:tr>
      <w:tr w:rsidR="00000000">
        <w:trPr>
          <w:divId w:val="1166018188"/>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Cost of revenues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2,290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05354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2,481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71283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7,969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58338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7,667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66018188"/>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Selling and marketing</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73112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42403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5995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128</w:t>
            </w:r>
          </w:p>
        </w:tc>
        <w:tc>
          <w:tcPr>
            <w:tcW w:w="0" w:type="auto"/>
            <w:vAlign w:val="bottom"/>
            <w:hideMark/>
          </w:tcPr>
          <w:p w:rsidR="00000000" w:rsidRDefault="00651EB3">
            <w:pPr>
              <w:rPr>
                <w:rFonts w:eastAsia="Times New Roman"/>
                <w:sz w:val="20"/>
                <w:szCs w:val="20"/>
              </w:rPr>
            </w:pPr>
          </w:p>
        </w:tc>
      </w:tr>
      <w:tr w:rsidR="00000000">
        <w:trPr>
          <w:divId w:val="1166018188"/>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78362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76683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63196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66018188"/>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24641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17785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4398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w:t>
            </w:r>
          </w:p>
        </w:tc>
        <w:tc>
          <w:tcPr>
            <w:tcW w:w="0" w:type="auto"/>
            <w:vAlign w:val="bottom"/>
            <w:hideMark/>
          </w:tcPr>
          <w:p w:rsidR="00000000" w:rsidRDefault="00651EB3">
            <w:pPr>
              <w:rPr>
                <w:rFonts w:eastAsia="Times New Roman"/>
                <w:sz w:val="20"/>
                <w:szCs w:val="20"/>
              </w:rPr>
            </w:pPr>
          </w:p>
        </w:tc>
      </w:tr>
      <w:tr w:rsidR="00000000">
        <w:trPr>
          <w:divId w:val="1166018188"/>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Impairment of intangible asset</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90374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87830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62101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66018188"/>
          <w:jc w:val="center"/>
        </w:trPr>
        <w:tc>
          <w:tcPr>
            <w:tcW w:w="0" w:type="auto"/>
            <w:tcMar>
              <w:top w:w="30" w:type="dxa"/>
              <w:left w:w="30" w:type="dxa"/>
              <w:bottom w:w="30" w:type="dxa"/>
              <w:right w:w="30" w:type="dxa"/>
            </w:tcMar>
            <w:vAlign w:val="bottom"/>
            <w:hideMark/>
          </w:tcPr>
          <w:p w:rsidR="00000000" w:rsidRDefault="00651EB3">
            <w:pPr>
              <w:divId w:val="1002050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593314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62619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677081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27794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63183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35519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640725188"/>
              <w:rPr>
                <w:rFonts w:eastAsia="Times New Roman"/>
                <w:sz w:val="20"/>
                <w:szCs w:val="20"/>
              </w:rPr>
            </w:pPr>
            <w:r>
              <w:rPr>
                <w:rFonts w:ascii="inherit" w:eastAsia="Times New Roman" w:hAnsi="inherit"/>
                <w:sz w:val="20"/>
                <w:szCs w:val="20"/>
              </w:rPr>
              <w:t> </w:t>
            </w:r>
          </w:p>
        </w:tc>
      </w:tr>
      <w:tr w:rsidR="00000000">
        <w:trPr>
          <w:divId w:val="1166018188"/>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13984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53847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30984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330</w:t>
            </w:r>
          </w:p>
        </w:tc>
        <w:tc>
          <w:tcPr>
            <w:tcW w:w="0" w:type="auto"/>
            <w:shd w:val="clear" w:color="auto" w:fill="CCEEFF"/>
            <w:vAlign w:val="bottom"/>
            <w:hideMark/>
          </w:tcPr>
          <w:p w:rsidR="00000000" w:rsidRDefault="00651EB3">
            <w:pPr>
              <w:rPr>
                <w:rFonts w:eastAsia="Times New Roman"/>
                <w:sz w:val="20"/>
                <w:szCs w:val="20"/>
              </w:rPr>
            </w:pPr>
          </w:p>
        </w:tc>
      </w:tr>
    </w:tbl>
    <w:p w:rsidR="00000000" w:rsidRDefault="00651EB3">
      <w:pPr>
        <w:divId w:val="832381180"/>
        <w:rPr>
          <w:rFonts w:eastAsia="Times New Roman"/>
          <w:sz w:val="20"/>
          <w:szCs w:val="20"/>
        </w:rPr>
      </w:pPr>
    </w:p>
    <w:p w:rsidR="00000000" w:rsidRDefault="00651EB3">
      <w:pPr>
        <w:spacing w:line="288" w:lineRule="auto"/>
        <w:jc w:val="center"/>
        <w:divId w:val="1676614254"/>
        <w:rPr>
          <w:rFonts w:eastAsia="Times New Roman"/>
          <w:sz w:val="20"/>
          <w:szCs w:val="20"/>
        </w:rPr>
      </w:pPr>
      <w:r>
        <w:rPr>
          <w:rFonts w:ascii="inherit" w:eastAsia="Times New Roman" w:hAnsi="inherit"/>
          <w:sz w:val="20"/>
          <w:szCs w:val="20"/>
        </w:rPr>
        <w:t>25</w:t>
      </w:r>
    </w:p>
    <w:p w:rsidR="00000000" w:rsidRDefault="00651EB3">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651EB3">
      <w:pPr>
        <w:spacing w:line="288" w:lineRule="auto"/>
        <w:jc w:val="both"/>
        <w:divId w:val="75522660"/>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75522660"/>
        <w:rPr>
          <w:rFonts w:eastAsia="Times New Roman"/>
          <w:sz w:val="20"/>
          <w:szCs w:val="20"/>
        </w:rPr>
      </w:pPr>
    </w:p>
    <w:p w:rsidR="00000000" w:rsidRDefault="00651EB3">
      <w:pPr>
        <w:divId w:val="1056857343"/>
        <w:rPr>
          <w:rFonts w:eastAsia="Times New Roman"/>
          <w:sz w:val="20"/>
          <w:szCs w:val="20"/>
        </w:rPr>
      </w:pP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The Company entered into certain agreements with WPP and its affiliates that were not characterized as revenue arrangements under GAAP. Accordingly, despite cash being received by the Company under these agreements, no revenue was recognized during the</w:t>
      </w:r>
      <w:r>
        <w:rPr>
          <w:rFonts w:ascii="inherit" w:eastAsia="Times New Roman" w:hAnsi="inherit"/>
          <w:i/>
          <w:iCs/>
          <w:sz w:val="16"/>
          <w:szCs w:val="16"/>
        </w:rPr>
        <w:t xml:space="preserve"> </w:t>
      </w:r>
      <w:r>
        <w:rPr>
          <w:rFonts w:ascii="inherit" w:eastAsia="Times New Roman" w:hAnsi="inherit"/>
          <w:i/>
          <w:iCs/>
          <w:sz w:val="16"/>
          <w:szCs w:val="16"/>
        </w:rPr>
        <w:t>thr</w:t>
      </w:r>
      <w:r>
        <w:rPr>
          <w:rFonts w:ascii="inherit" w:eastAsia="Times New Roman" w:hAnsi="inherit"/>
          <w:i/>
          <w:iCs/>
          <w:sz w:val="16"/>
          <w:szCs w:val="16"/>
        </w:rPr>
        <w:t>ee and nine months ended</w:t>
      </w:r>
      <w:r>
        <w:rPr>
          <w:rFonts w:ascii="inherit" w:eastAsia="Times New Roman" w:hAnsi="inherit"/>
          <w:i/>
          <w:iCs/>
          <w:sz w:val="16"/>
          <w:szCs w:val="16"/>
        </w:rPr>
        <w:t xml:space="preserve"> </w:t>
      </w:r>
      <w:r>
        <w:rPr>
          <w:rFonts w:ascii="inherit" w:eastAsia="Times New Roman" w:hAnsi="inherit"/>
          <w:i/>
          <w:iCs/>
          <w:sz w:val="16"/>
          <w:szCs w:val="16"/>
        </w:rPr>
        <w:t>September 30, 2018</w:t>
      </w:r>
      <w:r>
        <w:rPr>
          <w:rFonts w:ascii="inherit" w:eastAsia="Times New Roman" w:hAnsi="inherit"/>
          <w:i/>
          <w:iCs/>
          <w:sz w:val="16"/>
          <w:szCs w:val="16"/>
        </w:rPr>
        <w:t xml:space="preserve"> </w:t>
      </w:r>
      <w:r>
        <w:rPr>
          <w:rFonts w:ascii="inherit" w:eastAsia="Times New Roman" w:hAnsi="inherit"/>
          <w:i/>
          <w:iCs/>
          <w:sz w:val="16"/>
          <w:szCs w:val="16"/>
        </w:rPr>
        <w:t>other than imputed interest income on the net present value of anticipated future cash payments from WPP. </w:t>
      </w:r>
      <w:r>
        <w:rPr>
          <w:rFonts w:ascii="inherit" w:eastAsia="Times New Roman" w:hAnsi="inherit"/>
          <w:i/>
          <w:iCs/>
          <w:sz w:val="16"/>
          <w:szCs w:val="16"/>
        </w:rPr>
        <w:t xml:space="preserve"> </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Refer to</w:t>
      </w:r>
      <w:r>
        <w:rPr>
          <w:rFonts w:ascii="inherit" w:eastAsia="Times New Roman" w:hAnsi="inherit"/>
          <w:i/>
          <w:iCs/>
          <w:sz w:val="16"/>
          <w:szCs w:val="16"/>
        </w:rPr>
        <w:t xml:space="preserve"> </w:t>
      </w:r>
      <w:hyperlink w:anchor="s5797AC1C9BDD5790865DE331A8E07E16" w:history="1">
        <w:r>
          <w:rPr>
            <w:rStyle w:val="a3"/>
            <w:rFonts w:ascii="inherit" w:eastAsia="Times New Roman" w:hAnsi="inherit"/>
            <w:i/>
            <w:iCs/>
            <w:sz w:val="16"/>
            <w:szCs w:val="16"/>
          </w:rPr>
          <w:t>Footnote 4</w:t>
        </w:r>
      </w:hyperlink>
      <w:r>
        <w:rPr>
          <w:rFonts w:ascii="inherit" w:eastAsia="Times New Roman" w:hAnsi="inherit"/>
          <w:i/>
          <w:iCs/>
          <w:sz w:val="16"/>
          <w:szCs w:val="16"/>
        </w:rPr>
        <w:t>, Goodwill and Intangible</w:t>
      </w:r>
      <w:r>
        <w:rPr>
          <w:rFonts w:ascii="inherit" w:eastAsia="Times New Roman" w:hAnsi="inherit"/>
          <w:i/>
          <w:iCs/>
          <w:sz w:val="16"/>
          <w:szCs w:val="16"/>
        </w:rPr>
        <w:t xml:space="preserve"> Assets for further information.</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has the following balances related to transactions with WPP and its affiliates, as reflected in the Condensed Consolidated</w:t>
      </w:r>
      <w:r>
        <w:rPr>
          <w:rFonts w:ascii="inherit" w:eastAsia="Times New Roman" w:hAnsi="inherit"/>
          <w:sz w:val="20"/>
          <w:szCs w:val="20"/>
        </w:rPr>
        <w:t xml:space="preserve"> </w:t>
      </w:r>
      <w:r>
        <w:rPr>
          <w:rFonts w:ascii="inherit" w:eastAsia="Times New Roman" w:hAnsi="inherit"/>
          <w:sz w:val="20"/>
          <w:szCs w:val="20"/>
        </w:rPr>
        <w:t>Balance Sheets:</w:t>
      </w:r>
    </w:p>
    <w:tbl>
      <w:tblPr>
        <w:tblW w:w="3840" w:type="pct"/>
        <w:jc w:val="center"/>
        <w:tblCellMar>
          <w:left w:w="0" w:type="dxa"/>
          <w:right w:w="0" w:type="dxa"/>
        </w:tblCellMar>
        <w:tblLook w:val="04A0" w:firstRow="1" w:lastRow="0" w:firstColumn="1" w:lastColumn="0" w:noHBand="0" w:noVBand="1"/>
      </w:tblPr>
      <w:tblGrid>
        <w:gridCol w:w="3775"/>
        <w:gridCol w:w="105"/>
        <w:gridCol w:w="133"/>
        <w:gridCol w:w="1033"/>
        <w:gridCol w:w="45"/>
        <w:gridCol w:w="105"/>
        <w:gridCol w:w="133"/>
        <w:gridCol w:w="1008"/>
        <w:gridCol w:w="42"/>
      </w:tblGrid>
      <w:tr w:rsidR="00000000">
        <w:trPr>
          <w:divId w:val="244803213"/>
          <w:jc w:val="center"/>
        </w:trPr>
        <w:tc>
          <w:tcPr>
            <w:tcW w:w="0" w:type="auto"/>
            <w:gridSpan w:val="9"/>
            <w:vAlign w:val="center"/>
            <w:hideMark/>
          </w:tcPr>
          <w:p w:rsidR="00000000" w:rsidRDefault="00651EB3">
            <w:pPr>
              <w:spacing w:line="288" w:lineRule="auto"/>
              <w:jc w:val="both"/>
              <w:rPr>
                <w:rFonts w:eastAsia="Times New Roman"/>
                <w:sz w:val="20"/>
                <w:szCs w:val="20"/>
              </w:rPr>
            </w:pPr>
          </w:p>
        </w:tc>
      </w:tr>
      <w:tr w:rsidR="00000000">
        <w:trPr>
          <w:divId w:val="244803213"/>
          <w:jc w:val="center"/>
        </w:trPr>
        <w:tc>
          <w:tcPr>
            <w:tcW w:w="30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244803213"/>
          <w:jc w:val="center"/>
        </w:trPr>
        <w:tc>
          <w:tcPr>
            <w:tcW w:w="0" w:type="auto"/>
            <w:tcMar>
              <w:top w:w="30" w:type="dxa"/>
              <w:left w:w="30" w:type="dxa"/>
              <w:bottom w:w="30" w:type="dxa"/>
              <w:right w:w="30" w:type="dxa"/>
            </w:tcMar>
            <w:vAlign w:val="bottom"/>
            <w:hideMark/>
          </w:tcPr>
          <w:p w:rsidR="00000000" w:rsidRDefault="00651EB3">
            <w:pPr>
              <w:divId w:val="1150294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38840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651EB3">
            <w:pPr>
              <w:divId w:val="63340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244803213"/>
          <w:jc w:val="center"/>
        </w:trPr>
        <w:tc>
          <w:tcPr>
            <w:tcW w:w="0" w:type="auto"/>
            <w:tcMar>
              <w:top w:w="30" w:type="dxa"/>
              <w:left w:w="30" w:type="dxa"/>
              <w:bottom w:w="30" w:type="dxa"/>
              <w:right w:w="30" w:type="dxa"/>
            </w:tcMar>
            <w:vAlign w:val="bottom"/>
            <w:hideMark/>
          </w:tcPr>
          <w:p w:rsidR="00000000" w:rsidRDefault="00651EB3">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734299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divId w:val="995379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2448032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651EB3">
            <w:pPr>
              <w:divId w:val="15971328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divId w:val="910962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052721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24391115"/>
              <w:rPr>
                <w:rFonts w:eastAsia="Times New Roman"/>
                <w:sz w:val="20"/>
                <w:szCs w:val="20"/>
              </w:rPr>
            </w:pPr>
            <w:r>
              <w:rPr>
                <w:rFonts w:ascii="inherit" w:eastAsia="Times New Roman" w:hAnsi="inherit"/>
                <w:sz w:val="20"/>
                <w:szCs w:val="20"/>
              </w:rPr>
              <w:t> </w:t>
            </w:r>
          </w:p>
        </w:tc>
      </w:tr>
      <w:tr w:rsidR="00000000">
        <w:trPr>
          <w:divId w:val="2448032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rsidR="00000000" w:rsidRDefault="00651EB3">
            <w:pPr>
              <w:divId w:val="15273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3,608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8040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3,353</w:t>
            </w:r>
          </w:p>
        </w:tc>
        <w:tc>
          <w:tcPr>
            <w:tcW w:w="0" w:type="auto"/>
            <w:vAlign w:val="bottom"/>
            <w:hideMark/>
          </w:tcPr>
          <w:p w:rsidR="00000000" w:rsidRDefault="00651EB3">
            <w:pPr>
              <w:rPr>
                <w:rFonts w:eastAsia="Times New Roman"/>
                <w:sz w:val="20"/>
                <w:szCs w:val="20"/>
              </w:rPr>
            </w:pPr>
          </w:p>
        </w:tc>
      </w:tr>
      <w:tr w:rsidR="00000000">
        <w:trPr>
          <w:divId w:val="2448032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Prepaid expenses and other current assets</w:t>
            </w:r>
          </w:p>
        </w:tc>
        <w:tc>
          <w:tcPr>
            <w:tcW w:w="0" w:type="auto"/>
            <w:shd w:val="clear" w:color="auto" w:fill="CCEEFF"/>
            <w:tcMar>
              <w:top w:w="30" w:type="dxa"/>
              <w:left w:w="30" w:type="dxa"/>
              <w:bottom w:w="30" w:type="dxa"/>
              <w:right w:w="30" w:type="dxa"/>
            </w:tcMar>
            <w:vAlign w:val="bottom"/>
            <w:hideMark/>
          </w:tcPr>
          <w:p w:rsidR="00000000" w:rsidRDefault="00651EB3">
            <w:pPr>
              <w:divId w:val="575165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10914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2448032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651EB3">
            <w:pPr>
              <w:divId w:val="204878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268007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44955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420053657"/>
              <w:rPr>
                <w:rFonts w:eastAsia="Times New Roman"/>
                <w:sz w:val="20"/>
                <w:szCs w:val="20"/>
              </w:rPr>
            </w:pPr>
            <w:r>
              <w:rPr>
                <w:rFonts w:ascii="inherit" w:eastAsia="Times New Roman" w:hAnsi="inherit"/>
                <w:sz w:val="20"/>
                <w:szCs w:val="20"/>
              </w:rPr>
              <w:t> </w:t>
            </w:r>
          </w:p>
        </w:tc>
      </w:tr>
      <w:tr w:rsidR="00000000">
        <w:trPr>
          <w:divId w:val="2448032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30" w:type="dxa"/>
            </w:tcMar>
            <w:vAlign w:val="bottom"/>
            <w:hideMark/>
          </w:tcPr>
          <w:p w:rsidR="00000000" w:rsidRDefault="00651EB3">
            <w:pPr>
              <w:divId w:val="491068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2,304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7408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1,833</w:t>
            </w:r>
          </w:p>
        </w:tc>
        <w:tc>
          <w:tcPr>
            <w:tcW w:w="0" w:type="auto"/>
            <w:shd w:val="clear" w:color="auto" w:fill="CCEEFF"/>
            <w:vAlign w:val="bottom"/>
            <w:hideMark/>
          </w:tcPr>
          <w:p w:rsidR="00000000" w:rsidRDefault="00651EB3">
            <w:pPr>
              <w:rPr>
                <w:rFonts w:eastAsia="Times New Roman"/>
                <w:sz w:val="20"/>
                <w:szCs w:val="20"/>
              </w:rPr>
            </w:pPr>
          </w:p>
        </w:tc>
      </w:tr>
      <w:tr w:rsidR="00000000">
        <w:trPr>
          <w:divId w:val="2448032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Accrued expenses</w:t>
            </w:r>
          </w:p>
        </w:tc>
        <w:tc>
          <w:tcPr>
            <w:tcW w:w="0" w:type="auto"/>
            <w:tcMar>
              <w:top w:w="30" w:type="dxa"/>
              <w:left w:w="30" w:type="dxa"/>
              <w:bottom w:w="30" w:type="dxa"/>
              <w:right w:w="30" w:type="dxa"/>
            </w:tcMar>
            <w:vAlign w:val="bottom"/>
            <w:hideMark/>
          </w:tcPr>
          <w:p w:rsidR="00000000" w:rsidRDefault="00651EB3">
            <w:pPr>
              <w:divId w:val="322973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891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4255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1,384</w:t>
            </w:r>
          </w:p>
        </w:tc>
        <w:tc>
          <w:tcPr>
            <w:tcW w:w="0" w:type="auto"/>
            <w:vAlign w:val="bottom"/>
            <w:hideMark/>
          </w:tcPr>
          <w:p w:rsidR="00000000" w:rsidRDefault="00651EB3">
            <w:pPr>
              <w:rPr>
                <w:rFonts w:eastAsia="Times New Roman"/>
                <w:sz w:val="20"/>
                <w:szCs w:val="20"/>
              </w:rPr>
            </w:pPr>
          </w:p>
        </w:tc>
      </w:tr>
      <w:tr w:rsidR="00000000">
        <w:trPr>
          <w:divId w:val="2448032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Contract liability</w:t>
            </w:r>
          </w:p>
        </w:tc>
        <w:tc>
          <w:tcPr>
            <w:tcW w:w="0" w:type="auto"/>
            <w:shd w:val="clear" w:color="auto" w:fill="CCEEFF"/>
            <w:tcMar>
              <w:top w:w="30" w:type="dxa"/>
              <w:left w:w="30" w:type="dxa"/>
              <w:bottom w:w="30" w:type="dxa"/>
              <w:right w:w="30" w:type="dxa"/>
            </w:tcMar>
            <w:vAlign w:val="bottom"/>
            <w:hideMark/>
          </w:tcPr>
          <w:p w:rsidR="00000000" w:rsidRDefault="00651EB3">
            <w:pPr>
              <w:divId w:val="493839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2,178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77014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1,945</w:t>
            </w:r>
          </w:p>
        </w:tc>
        <w:tc>
          <w:tcPr>
            <w:tcW w:w="0" w:type="auto"/>
            <w:shd w:val="clear" w:color="auto" w:fill="CCEEFF"/>
            <w:vAlign w:val="bottom"/>
            <w:hideMark/>
          </w:tcPr>
          <w:p w:rsidR="00000000" w:rsidRDefault="00651EB3">
            <w:pPr>
              <w:rPr>
                <w:rFonts w:eastAsia="Times New Roman"/>
                <w:sz w:val="20"/>
                <w:szCs w:val="20"/>
              </w:rPr>
            </w:pPr>
          </w:p>
        </w:tc>
      </w:tr>
      <w:tr w:rsidR="00000000">
        <w:trPr>
          <w:divId w:val="2448032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 non-current liabilities</w:t>
            </w:r>
          </w:p>
        </w:tc>
        <w:tc>
          <w:tcPr>
            <w:tcW w:w="0" w:type="auto"/>
            <w:tcMar>
              <w:top w:w="30" w:type="dxa"/>
              <w:left w:w="30" w:type="dxa"/>
              <w:bottom w:w="30" w:type="dxa"/>
              <w:right w:w="30" w:type="dxa"/>
            </w:tcMar>
            <w:vAlign w:val="bottom"/>
            <w:hideMark/>
          </w:tcPr>
          <w:p w:rsidR="00000000" w:rsidRDefault="00651EB3">
            <w:pPr>
              <w:divId w:val="2120249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56953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251</w:t>
            </w:r>
          </w:p>
        </w:tc>
        <w:tc>
          <w:tcPr>
            <w:tcW w:w="0" w:type="auto"/>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Transactions with Starboard</w:t>
      </w:r>
      <w:r>
        <w:rPr>
          <w:rFonts w:ascii="inherit" w:eastAsia="Times New Roman" w:hAnsi="inherit"/>
          <w:b/>
          <w:bCs/>
          <w:i/>
          <w:i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On January </w:t>
      </w:r>
      <w:r>
        <w:rPr>
          <w:rFonts w:ascii="inherit" w:eastAsia="Times New Roman" w:hAnsi="inherit"/>
          <w:sz w:val="20"/>
          <w:szCs w:val="20"/>
        </w:rPr>
        <w:t>16, 2018, the Company entered into certain agreements with Starboard, then a beneficial owner of more than</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Company's outstanding Common Stock. Refer to</w:t>
      </w:r>
      <w:r>
        <w:rPr>
          <w:rFonts w:ascii="inherit" w:eastAsia="Times New Roman" w:hAnsi="inherit"/>
          <w:sz w:val="20"/>
          <w:szCs w:val="20"/>
        </w:rPr>
        <w:t xml:space="preserve"> </w:t>
      </w:r>
      <w:hyperlink w:anchor="sC20DB8C76C725D9AB95231CFA2E6168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for furt</w:t>
      </w:r>
      <w:r>
        <w:rPr>
          <w:rFonts w:ascii="inherit" w:eastAsia="Times New Roman" w:hAnsi="inherit"/>
          <w:sz w:val="20"/>
          <w:szCs w:val="20"/>
        </w:rPr>
        <w:t>her information regarding these agreements and subsequent amendments. As a result of these agreements and the transactions contemplated thereby, Starboard ceased to be a beneficial owner of more than</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Company's outstanding Common Stock on Januar</w:t>
      </w:r>
      <w:r>
        <w:rPr>
          <w:rFonts w:ascii="inherit" w:eastAsia="Times New Roman" w:hAnsi="inherit"/>
          <w:sz w:val="20"/>
          <w:szCs w:val="20"/>
        </w:rPr>
        <w:t>y 16, 2018. Included in the Condensed Consolidated Statements of Operations and Comprehensive Loss, the Company recorded interest expense related to Starboard of</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2019, resp</w:t>
      </w:r>
      <w:r>
        <w:rPr>
          <w:rFonts w:ascii="inherit" w:eastAsia="Times New Roman" w:hAnsi="inherit"/>
          <w:sz w:val="20"/>
          <w:szCs w:val="20"/>
        </w:rPr>
        <w:t>ectively,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2018, respectively.</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has the following balances related to transactions with Starboard, as reflected in the Condensed Consolidated Balance Sheets:</w:t>
      </w:r>
    </w:p>
    <w:tbl>
      <w:tblPr>
        <w:tblW w:w="3840" w:type="pct"/>
        <w:jc w:val="center"/>
        <w:tblCellMar>
          <w:left w:w="0" w:type="dxa"/>
          <w:right w:w="0" w:type="dxa"/>
        </w:tblCellMar>
        <w:tblLook w:val="04A0" w:firstRow="1" w:lastRow="0" w:firstColumn="1" w:lastColumn="0" w:noHBand="0" w:noVBand="1"/>
      </w:tblPr>
      <w:tblGrid>
        <w:gridCol w:w="3775"/>
        <w:gridCol w:w="105"/>
        <w:gridCol w:w="133"/>
        <w:gridCol w:w="1033"/>
        <w:gridCol w:w="45"/>
        <w:gridCol w:w="105"/>
        <w:gridCol w:w="133"/>
        <w:gridCol w:w="1008"/>
        <w:gridCol w:w="42"/>
      </w:tblGrid>
      <w:tr w:rsidR="00000000">
        <w:trPr>
          <w:divId w:val="742873884"/>
          <w:jc w:val="center"/>
        </w:trPr>
        <w:tc>
          <w:tcPr>
            <w:tcW w:w="0" w:type="auto"/>
            <w:gridSpan w:val="9"/>
            <w:vAlign w:val="center"/>
            <w:hideMark/>
          </w:tcPr>
          <w:p w:rsidR="00000000" w:rsidRDefault="00651EB3">
            <w:pPr>
              <w:spacing w:line="288" w:lineRule="auto"/>
              <w:jc w:val="both"/>
              <w:rPr>
                <w:rFonts w:eastAsia="Times New Roman"/>
                <w:sz w:val="20"/>
                <w:szCs w:val="20"/>
              </w:rPr>
            </w:pPr>
          </w:p>
        </w:tc>
      </w:tr>
      <w:tr w:rsidR="00000000">
        <w:trPr>
          <w:divId w:val="742873884"/>
          <w:jc w:val="center"/>
        </w:trPr>
        <w:tc>
          <w:tcPr>
            <w:tcW w:w="30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742873884"/>
          <w:jc w:val="center"/>
        </w:trPr>
        <w:tc>
          <w:tcPr>
            <w:tcW w:w="0" w:type="auto"/>
            <w:tcMar>
              <w:top w:w="30" w:type="dxa"/>
              <w:left w:w="30" w:type="dxa"/>
              <w:bottom w:w="30" w:type="dxa"/>
              <w:right w:w="30" w:type="dxa"/>
            </w:tcMar>
            <w:vAlign w:val="bottom"/>
            <w:hideMark/>
          </w:tcPr>
          <w:p w:rsidR="00000000" w:rsidRDefault="00651EB3">
            <w:pPr>
              <w:divId w:val="116427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84536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651EB3">
            <w:pPr>
              <w:divId w:val="1810977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742873884"/>
          <w:jc w:val="center"/>
        </w:trPr>
        <w:tc>
          <w:tcPr>
            <w:tcW w:w="0" w:type="auto"/>
            <w:tcMar>
              <w:top w:w="30" w:type="dxa"/>
              <w:left w:w="30" w:type="dxa"/>
              <w:bottom w:w="30" w:type="dxa"/>
              <w:right w:w="30" w:type="dxa"/>
            </w:tcMar>
            <w:vAlign w:val="bottom"/>
            <w:hideMark/>
          </w:tcPr>
          <w:p w:rsidR="00000000" w:rsidRDefault="00651EB3">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835611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divId w:val="629046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742873884"/>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Accrued expenses</w:t>
            </w:r>
          </w:p>
        </w:tc>
        <w:tc>
          <w:tcPr>
            <w:tcW w:w="0" w:type="auto"/>
            <w:shd w:val="clear" w:color="auto" w:fill="CCEEFF"/>
            <w:tcMar>
              <w:top w:w="30" w:type="dxa"/>
              <w:left w:w="30" w:type="dxa"/>
              <w:bottom w:w="30" w:type="dxa"/>
              <w:right w:w="30" w:type="dxa"/>
            </w:tcMar>
            <w:vAlign w:val="bottom"/>
            <w:hideMark/>
          </w:tcPr>
          <w:p w:rsidR="00000000" w:rsidRDefault="00651EB3">
            <w:pPr>
              <w:divId w:val="66853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35247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742873884"/>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Financing derivatives</w:t>
            </w:r>
          </w:p>
        </w:tc>
        <w:tc>
          <w:tcPr>
            <w:tcW w:w="0" w:type="auto"/>
            <w:tcMar>
              <w:top w:w="30" w:type="dxa"/>
              <w:left w:w="30" w:type="dxa"/>
              <w:bottom w:w="30" w:type="dxa"/>
              <w:right w:w="30" w:type="dxa"/>
            </w:tcMar>
            <w:vAlign w:val="bottom"/>
            <w:hideMark/>
          </w:tcPr>
          <w:p w:rsidR="00000000" w:rsidRDefault="00651EB3">
            <w:pPr>
              <w:divId w:val="817575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23,200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75673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26,100</w:t>
            </w:r>
          </w:p>
        </w:tc>
        <w:tc>
          <w:tcPr>
            <w:tcW w:w="0" w:type="auto"/>
            <w:vAlign w:val="bottom"/>
            <w:hideMark/>
          </w:tcPr>
          <w:p w:rsidR="00000000" w:rsidRDefault="00651EB3">
            <w:pPr>
              <w:rPr>
                <w:rFonts w:eastAsia="Times New Roman"/>
                <w:sz w:val="20"/>
                <w:szCs w:val="20"/>
              </w:rPr>
            </w:pPr>
          </w:p>
        </w:tc>
      </w:tr>
      <w:tr w:rsidR="00000000">
        <w:trPr>
          <w:divId w:val="742873884"/>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Senior secured convertible notes</w:t>
            </w:r>
          </w:p>
        </w:tc>
        <w:tc>
          <w:tcPr>
            <w:tcW w:w="0" w:type="auto"/>
            <w:shd w:val="clear" w:color="auto" w:fill="CCEEFF"/>
            <w:tcMar>
              <w:top w:w="30" w:type="dxa"/>
              <w:left w:w="30" w:type="dxa"/>
              <w:bottom w:w="30" w:type="dxa"/>
              <w:right w:w="30" w:type="dxa"/>
            </w:tcMar>
            <w:vAlign w:val="bottom"/>
            <w:hideMark/>
          </w:tcPr>
          <w:p w:rsidR="00000000" w:rsidRDefault="00651EB3">
            <w:pPr>
              <w:divId w:val="512650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182,744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33825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177,342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742873884"/>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 non-current liabilities</w:t>
            </w:r>
          </w:p>
        </w:tc>
        <w:tc>
          <w:tcPr>
            <w:tcW w:w="0" w:type="auto"/>
            <w:tcMar>
              <w:top w:w="30" w:type="dxa"/>
              <w:left w:w="30" w:type="dxa"/>
              <w:bottom w:w="30" w:type="dxa"/>
              <w:right w:w="30" w:type="dxa"/>
            </w:tcMar>
            <w:vAlign w:val="bottom"/>
            <w:hideMark/>
          </w:tcPr>
          <w:p w:rsidR="00000000" w:rsidRDefault="00651EB3">
            <w:pPr>
              <w:divId w:val="579750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6,120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06301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614"/>
      </w:tblGrid>
      <w:tr w:rsidR="00000000">
        <w:trPr>
          <w:tblCellSpacing w:w="0" w:type="dxa"/>
        </w:trPr>
        <w:tc>
          <w:tcPr>
            <w:tcW w:w="360" w:type="dxa"/>
            <w:vAlign w:val="center"/>
            <w:hideMark/>
          </w:tcPr>
          <w:p w:rsidR="00000000" w:rsidRDefault="00651EB3">
            <w:pPr>
              <w:spacing w:line="288" w:lineRule="auto"/>
              <w:jc w:val="cente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741363201"/>
              <w:rPr>
                <w:rFonts w:eastAsia="Times New Roman"/>
                <w:sz w:val="20"/>
                <w:szCs w:val="20"/>
              </w:rPr>
            </w:pPr>
            <w:r>
              <w:rPr>
                <w:rFonts w:ascii="inherit" w:eastAsia="Times New Roman" w:hAnsi="inherit"/>
                <w:b/>
                <w:bCs/>
                <w:sz w:val="20"/>
                <w:szCs w:val="20"/>
              </w:rPr>
              <w:t>11.</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Leases</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The Company has operating leases for real estate and finance leases for computer equipment and automobiles. These leases have remaining lease terms of</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eight years, some of which include options to extend the leases for up to</w:t>
      </w:r>
      <w:r>
        <w:rPr>
          <w:rFonts w:ascii="inherit" w:eastAsia="Times New Roman" w:hAnsi="inherit"/>
          <w:sz w:val="20"/>
          <w:szCs w:val="20"/>
        </w:rPr>
        <w:t xml:space="preserve"> </w:t>
      </w:r>
      <w:r>
        <w:rPr>
          <w:rFonts w:ascii="inherit" w:eastAsia="Times New Roman" w:hAnsi="inherit"/>
          <w:sz w:val="20"/>
          <w:szCs w:val="20"/>
        </w:rPr>
        <w:t>five years, and som</w:t>
      </w:r>
      <w:r>
        <w:rPr>
          <w:rFonts w:ascii="inherit" w:eastAsia="Times New Roman" w:hAnsi="inherit"/>
          <w:sz w:val="20"/>
          <w:szCs w:val="20"/>
        </w:rPr>
        <w:t>e of which include options to terminate the leases within</w:t>
      </w:r>
      <w:r>
        <w:rPr>
          <w:rFonts w:ascii="inherit" w:eastAsia="Times New Roman" w:hAnsi="inherit"/>
          <w:sz w:val="20"/>
          <w:szCs w:val="20"/>
        </w:rPr>
        <w:t xml:space="preserve"> </w:t>
      </w:r>
      <w:r>
        <w:rPr>
          <w:rFonts w:ascii="inherit" w:eastAsia="Times New Roman" w:hAnsi="inherit"/>
          <w:sz w:val="20"/>
          <w:szCs w:val="20"/>
        </w:rPr>
        <w:t>one year. As of</w:t>
      </w:r>
      <w:r>
        <w:rPr>
          <w:rFonts w:ascii="inherit" w:eastAsia="Times New Roman" w:hAnsi="inherit"/>
          <w:sz w:val="20"/>
          <w:szCs w:val="20"/>
        </w:rPr>
        <w:t xml:space="preserve"> </w:t>
      </w:r>
      <w:r>
        <w:rPr>
          <w:rFonts w:ascii="inherit" w:eastAsia="Times New Roman" w:hAnsi="inherit"/>
          <w:sz w:val="20"/>
          <w:szCs w:val="20"/>
        </w:rPr>
        <w:t>September 30, 2019, the weighted average remaining lease term for the Company's finance leases and operating leases was</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6.66</w:t>
      </w:r>
      <w:r>
        <w:rPr>
          <w:rFonts w:ascii="inherit" w:eastAsia="Times New Roman" w:hAnsi="inherit"/>
          <w:sz w:val="20"/>
          <w:szCs w:val="20"/>
        </w:rPr>
        <w:t xml:space="preserve"> </w:t>
      </w:r>
      <w:r>
        <w:rPr>
          <w:rFonts w:ascii="inherit" w:eastAsia="Times New Roman" w:hAnsi="inherit"/>
          <w:sz w:val="20"/>
          <w:szCs w:val="20"/>
        </w:rPr>
        <w:t>years, respectively. As of</w:t>
      </w:r>
      <w:r>
        <w:rPr>
          <w:rFonts w:ascii="inherit" w:eastAsia="Times New Roman" w:hAnsi="inherit"/>
          <w:sz w:val="20"/>
          <w:szCs w:val="20"/>
        </w:rPr>
        <w:t xml:space="preserve"> </w:t>
      </w:r>
      <w:r>
        <w:rPr>
          <w:rFonts w:ascii="inherit" w:eastAsia="Times New Roman" w:hAnsi="inherit"/>
          <w:sz w:val="20"/>
          <w:szCs w:val="20"/>
        </w:rPr>
        <w:t>September 30, 2</w:t>
      </w:r>
      <w:r>
        <w:rPr>
          <w:rFonts w:ascii="inherit" w:eastAsia="Times New Roman" w:hAnsi="inherit"/>
          <w:sz w:val="20"/>
          <w:szCs w:val="20"/>
        </w:rPr>
        <w:t>019, the weighted average discount rate for the Company's finance leases and operating leases was</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13.6%, respectively.</w:t>
      </w:r>
    </w:p>
    <w:p w:rsidR="00000000" w:rsidRDefault="00651EB3">
      <w:pPr>
        <w:divId w:val="215161580"/>
        <w:rPr>
          <w:rFonts w:eastAsia="Times New Roman"/>
          <w:sz w:val="20"/>
          <w:szCs w:val="20"/>
        </w:rPr>
      </w:pPr>
    </w:p>
    <w:p w:rsidR="00000000" w:rsidRDefault="00651EB3">
      <w:pPr>
        <w:spacing w:line="288" w:lineRule="auto"/>
        <w:jc w:val="center"/>
        <w:divId w:val="1359307618"/>
        <w:rPr>
          <w:rFonts w:eastAsia="Times New Roman"/>
          <w:sz w:val="20"/>
          <w:szCs w:val="20"/>
        </w:rPr>
      </w:pPr>
      <w:r>
        <w:rPr>
          <w:rFonts w:ascii="inherit" w:eastAsia="Times New Roman" w:hAnsi="inherit"/>
          <w:sz w:val="20"/>
          <w:szCs w:val="20"/>
        </w:rPr>
        <w:t>26</w:t>
      </w:r>
    </w:p>
    <w:p w:rsidR="00000000" w:rsidRDefault="00651EB3">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651EB3">
      <w:pPr>
        <w:spacing w:line="288" w:lineRule="auto"/>
        <w:jc w:val="both"/>
        <w:divId w:val="1127165281"/>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127165281"/>
        <w:rPr>
          <w:rFonts w:eastAsia="Times New Roman"/>
          <w:sz w:val="20"/>
          <w:szCs w:val="20"/>
        </w:rPr>
      </w:pPr>
    </w:p>
    <w:p w:rsidR="00000000" w:rsidRDefault="00651EB3">
      <w:pPr>
        <w:divId w:val="1845630361"/>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comp</w:t>
      </w:r>
      <w:r>
        <w:rPr>
          <w:rFonts w:ascii="inherit" w:eastAsia="Times New Roman" w:hAnsi="inherit"/>
          <w:sz w:val="20"/>
          <w:szCs w:val="20"/>
        </w:rPr>
        <w:t>onents of lease cost were as follows:</w:t>
      </w:r>
    </w:p>
    <w:tbl>
      <w:tblPr>
        <w:tblW w:w="4912" w:type="pct"/>
        <w:jc w:val="center"/>
        <w:tblCellMar>
          <w:left w:w="0" w:type="dxa"/>
          <w:right w:w="0" w:type="dxa"/>
        </w:tblCellMar>
        <w:tblLook w:val="04A0" w:firstRow="1" w:lastRow="0" w:firstColumn="1" w:lastColumn="0" w:noHBand="0" w:noVBand="1"/>
      </w:tblPr>
      <w:tblGrid>
        <w:gridCol w:w="2646"/>
        <w:gridCol w:w="132"/>
        <w:gridCol w:w="1095"/>
        <w:gridCol w:w="65"/>
        <w:gridCol w:w="105"/>
        <w:gridCol w:w="132"/>
        <w:gridCol w:w="1065"/>
        <w:gridCol w:w="50"/>
        <w:gridCol w:w="105"/>
        <w:gridCol w:w="133"/>
        <w:gridCol w:w="1082"/>
        <w:gridCol w:w="108"/>
        <w:gridCol w:w="105"/>
        <w:gridCol w:w="133"/>
        <w:gridCol w:w="1096"/>
        <w:gridCol w:w="108"/>
      </w:tblGrid>
      <w:tr w:rsidR="00000000">
        <w:trPr>
          <w:divId w:val="510223975"/>
          <w:jc w:val="center"/>
        </w:trPr>
        <w:tc>
          <w:tcPr>
            <w:tcW w:w="0" w:type="auto"/>
            <w:gridSpan w:val="16"/>
            <w:vAlign w:val="center"/>
            <w:hideMark/>
          </w:tcPr>
          <w:p w:rsidR="00000000" w:rsidRDefault="00651EB3">
            <w:pPr>
              <w:spacing w:line="288" w:lineRule="auto"/>
              <w:jc w:val="both"/>
              <w:rPr>
                <w:rFonts w:eastAsia="Times New Roman"/>
                <w:sz w:val="20"/>
                <w:szCs w:val="20"/>
              </w:rPr>
            </w:pPr>
          </w:p>
        </w:tc>
      </w:tr>
      <w:tr w:rsidR="00000000">
        <w:trPr>
          <w:divId w:val="510223975"/>
          <w:jc w:val="center"/>
        </w:trPr>
        <w:tc>
          <w:tcPr>
            <w:tcW w:w="1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510223975"/>
          <w:jc w:val="center"/>
        </w:trPr>
        <w:tc>
          <w:tcPr>
            <w:tcW w:w="0" w:type="auto"/>
            <w:gridSpan w:val="8"/>
            <w:tcMar>
              <w:top w:w="30" w:type="dxa"/>
              <w:left w:w="30" w:type="dxa"/>
              <w:bottom w:w="30" w:type="dxa"/>
              <w:right w:w="30" w:type="dxa"/>
            </w:tcMar>
            <w:vAlign w:val="bottom"/>
            <w:hideMark/>
          </w:tcPr>
          <w:p w:rsidR="00000000" w:rsidRDefault="00651EB3">
            <w:pPr>
              <w:divId w:val="502282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598292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Three Months Ended</w:t>
            </w:r>
          </w:p>
        </w:tc>
        <w:tc>
          <w:tcPr>
            <w:tcW w:w="0" w:type="auto"/>
            <w:tcMar>
              <w:top w:w="30" w:type="dxa"/>
              <w:left w:w="30" w:type="dxa"/>
              <w:bottom w:w="30" w:type="dxa"/>
              <w:right w:w="30" w:type="dxa"/>
            </w:tcMar>
            <w:vAlign w:val="bottom"/>
            <w:hideMark/>
          </w:tcPr>
          <w:p w:rsidR="00000000" w:rsidRDefault="00651EB3">
            <w:pPr>
              <w:divId w:val="1271663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Nine Months Ended</w:t>
            </w:r>
          </w:p>
        </w:tc>
      </w:tr>
      <w:tr w:rsidR="00000000">
        <w:trPr>
          <w:divId w:val="510223975"/>
          <w:jc w:val="center"/>
        </w:trPr>
        <w:tc>
          <w:tcPr>
            <w:tcW w:w="0" w:type="auto"/>
            <w:gridSpan w:val="8"/>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635069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651EB3">
            <w:pPr>
              <w:divId w:val="1554928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r>
      <w:tr w:rsidR="00000000">
        <w:trPr>
          <w:divId w:val="510223975"/>
          <w:jc w:val="center"/>
        </w:trPr>
        <w:tc>
          <w:tcPr>
            <w:tcW w:w="0" w:type="auto"/>
            <w:gridSpan w:val="8"/>
            <w:shd w:val="clear" w:color="auto" w:fill="CCEEFF"/>
            <w:tcMar>
              <w:top w:w="30" w:type="dxa"/>
              <w:left w:w="30" w:type="dxa"/>
              <w:bottom w:w="30" w:type="dxa"/>
              <w:right w:w="30" w:type="dxa"/>
            </w:tcMar>
            <w:vAlign w:val="bottom"/>
            <w:hideMark/>
          </w:tcPr>
          <w:p w:rsidR="00000000" w:rsidRDefault="00651EB3">
            <w:pPr>
              <w:divId w:val="1313607324"/>
              <w:rPr>
                <w:rFonts w:eastAsia="Times New Roman"/>
                <w:sz w:val="20"/>
                <w:szCs w:val="20"/>
              </w:rPr>
            </w:pPr>
            <w:r>
              <w:rPr>
                <w:rFonts w:ascii="inherit" w:eastAsia="Times New Roman" w:hAnsi="inherit"/>
                <w:b/>
                <w:bCs/>
                <w:sz w:val="20"/>
                <w:szCs w:val="20"/>
              </w:rPr>
              <w:t>Finance lease cost</w:t>
            </w:r>
          </w:p>
        </w:tc>
        <w:tc>
          <w:tcPr>
            <w:tcW w:w="0" w:type="auto"/>
            <w:shd w:val="clear" w:color="auto" w:fill="CCEEFF"/>
            <w:tcMar>
              <w:top w:w="30" w:type="dxa"/>
              <w:left w:w="30" w:type="dxa"/>
              <w:bottom w:w="30" w:type="dxa"/>
              <w:right w:w="30" w:type="dxa"/>
            </w:tcMar>
            <w:vAlign w:val="bottom"/>
            <w:hideMark/>
          </w:tcPr>
          <w:p w:rsidR="00000000" w:rsidRDefault="00651EB3">
            <w:pPr>
              <w:divId w:val="20328709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divId w:val="1137145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89150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1EB3">
            <w:pPr>
              <w:divId w:val="2028217714"/>
              <w:rPr>
                <w:rFonts w:eastAsia="Times New Roman"/>
                <w:sz w:val="20"/>
                <w:szCs w:val="20"/>
              </w:rPr>
            </w:pPr>
            <w:r>
              <w:rPr>
                <w:rFonts w:ascii="inherit" w:eastAsia="Times New Roman" w:hAnsi="inherit"/>
                <w:sz w:val="20"/>
                <w:szCs w:val="20"/>
              </w:rPr>
              <w:t> </w:t>
            </w:r>
          </w:p>
        </w:tc>
      </w:tr>
      <w:tr w:rsidR="00000000">
        <w:trPr>
          <w:divId w:val="510223975"/>
          <w:jc w:val="center"/>
        </w:trPr>
        <w:tc>
          <w:tcPr>
            <w:tcW w:w="0" w:type="auto"/>
            <w:gridSpan w:val="8"/>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Amortization of right-of-use assets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651EB3">
            <w:pPr>
              <w:divId w:val="345131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3400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1,974</w:t>
            </w:r>
          </w:p>
        </w:tc>
        <w:tc>
          <w:tcPr>
            <w:tcW w:w="0" w:type="auto"/>
            <w:vAlign w:val="bottom"/>
            <w:hideMark/>
          </w:tcPr>
          <w:p w:rsidR="00000000" w:rsidRDefault="00651EB3">
            <w:pPr>
              <w:rPr>
                <w:rFonts w:eastAsia="Times New Roman"/>
                <w:sz w:val="20"/>
                <w:szCs w:val="20"/>
              </w:rPr>
            </w:pPr>
          </w:p>
        </w:tc>
      </w:tr>
      <w:tr w:rsidR="00000000">
        <w:trPr>
          <w:divId w:val="510223975"/>
          <w:jc w:val="center"/>
        </w:trPr>
        <w:tc>
          <w:tcPr>
            <w:tcW w:w="0" w:type="auto"/>
            <w:gridSpan w:val="8"/>
            <w:shd w:val="clear" w:color="auto" w:fill="CCEEFF"/>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rsidR="00000000" w:rsidRDefault="00651EB3">
            <w:pPr>
              <w:divId w:val="771169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15824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10223975"/>
          <w:jc w:val="center"/>
        </w:trPr>
        <w:tc>
          <w:tcPr>
            <w:tcW w:w="0" w:type="auto"/>
            <w:gridSpan w:val="8"/>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finance lease cost</w:t>
            </w:r>
          </w:p>
        </w:tc>
        <w:tc>
          <w:tcPr>
            <w:tcW w:w="0" w:type="auto"/>
            <w:tcMar>
              <w:top w:w="30" w:type="dxa"/>
              <w:left w:w="30" w:type="dxa"/>
              <w:bottom w:w="30" w:type="dxa"/>
              <w:right w:w="30" w:type="dxa"/>
            </w:tcMar>
            <w:vAlign w:val="bottom"/>
            <w:hideMark/>
          </w:tcPr>
          <w:p w:rsidR="00000000" w:rsidRDefault="00651EB3">
            <w:pPr>
              <w:divId w:val="1469086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757</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79852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2,358</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r w:rsidR="00000000">
        <w:trPr>
          <w:divId w:val="510223975"/>
          <w:jc w:val="center"/>
        </w:trPr>
        <w:tc>
          <w:tcPr>
            <w:tcW w:w="0" w:type="auto"/>
            <w:gridSpan w:val="8"/>
            <w:shd w:val="clear" w:color="auto" w:fill="CCEEFF"/>
            <w:tcMar>
              <w:top w:w="30" w:type="dxa"/>
              <w:left w:w="30" w:type="dxa"/>
              <w:bottom w:w="30" w:type="dxa"/>
              <w:right w:w="30" w:type="dxa"/>
            </w:tcMar>
            <w:vAlign w:val="bottom"/>
            <w:hideMark/>
          </w:tcPr>
          <w:p w:rsidR="00000000" w:rsidRDefault="00651EB3">
            <w:pPr>
              <w:divId w:val="1081022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324357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230580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204053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21371024"/>
              <w:rPr>
                <w:rFonts w:eastAsia="Times New Roman"/>
                <w:sz w:val="20"/>
                <w:szCs w:val="20"/>
              </w:rPr>
            </w:pPr>
            <w:r>
              <w:rPr>
                <w:rFonts w:ascii="inherit" w:eastAsia="Times New Roman" w:hAnsi="inherit"/>
                <w:sz w:val="20"/>
                <w:szCs w:val="20"/>
              </w:rPr>
              <w:t> </w:t>
            </w:r>
          </w:p>
        </w:tc>
      </w:tr>
      <w:tr w:rsidR="00000000">
        <w:trPr>
          <w:divId w:val="510223975"/>
          <w:jc w:val="center"/>
        </w:trPr>
        <w:tc>
          <w:tcPr>
            <w:tcW w:w="0" w:type="auto"/>
            <w:gridSpan w:val="8"/>
            <w:tcMar>
              <w:top w:w="30" w:type="dxa"/>
              <w:left w:w="30" w:type="dxa"/>
              <w:bottom w:w="30" w:type="dxa"/>
              <w:right w:w="30" w:type="dxa"/>
            </w:tcMar>
            <w:vAlign w:val="bottom"/>
            <w:hideMark/>
          </w:tcPr>
          <w:p w:rsidR="00000000" w:rsidRDefault="00651EB3">
            <w:pPr>
              <w:divId w:val="1688097784"/>
              <w:rPr>
                <w:rFonts w:eastAsia="Times New Roman"/>
                <w:sz w:val="20"/>
                <w:szCs w:val="20"/>
              </w:rPr>
            </w:pPr>
            <w:r>
              <w:rPr>
                <w:rFonts w:ascii="inherit" w:eastAsia="Times New Roman" w:hAnsi="inherit"/>
                <w:b/>
                <w:bCs/>
                <w:sz w:val="20"/>
                <w:szCs w:val="20"/>
              </w:rPr>
              <w:t>Operating lease cost</w:t>
            </w:r>
            <w:r>
              <w:rPr>
                <w:rFonts w:ascii="inherit" w:eastAsia="Times New Roman" w:hAnsi="inherit"/>
                <w:b/>
                <w:bCs/>
                <w:sz w:val="20"/>
                <w:szCs w:val="20"/>
              </w:rPr>
              <w:t xml:space="preserve"> </w:t>
            </w:r>
            <w:r>
              <w:rPr>
                <w:rFonts w:ascii="inherit" w:eastAsia="Times New Roman" w:hAnsi="inherit"/>
                <w:b/>
                <w:bCs/>
                <w:i/>
                <w:iCs/>
                <w:sz w:val="14"/>
                <w:szCs w:val="14"/>
                <w:vertAlign w:val="superscript"/>
              </w:rPr>
              <w:t>(1)</w:t>
            </w:r>
          </w:p>
        </w:tc>
        <w:tc>
          <w:tcPr>
            <w:tcW w:w="0" w:type="auto"/>
            <w:tcMar>
              <w:top w:w="30" w:type="dxa"/>
              <w:left w:w="30" w:type="dxa"/>
              <w:bottom w:w="30" w:type="dxa"/>
              <w:right w:w="30" w:type="dxa"/>
            </w:tcMar>
            <w:vAlign w:val="bottom"/>
            <w:hideMark/>
          </w:tcPr>
          <w:p w:rsidR="00000000" w:rsidRDefault="00651EB3">
            <w:pPr>
              <w:divId w:val="10953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291864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58138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16347807"/>
              <w:rPr>
                <w:rFonts w:eastAsia="Times New Roman"/>
                <w:sz w:val="20"/>
                <w:szCs w:val="20"/>
              </w:rPr>
            </w:pPr>
            <w:r>
              <w:rPr>
                <w:rFonts w:ascii="inherit" w:eastAsia="Times New Roman" w:hAnsi="inherit"/>
                <w:sz w:val="20"/>
                <w:szCs w:val="20"/>
              </w:rPr>
              <w:t> </w:t>
            </w:r>
          </w:p>
        </w:tc>
      </w:tr>
      <w:tr w:rsidR="00000000">
        <w:trPr>
          <w:divId w:val="510223975"/>
          <w:jc w:val="center"/>
        </w:trPr>
        <w:tc>
          <w:tcPr>
            <w:tcW w:w="0" w:type="auto"/>
            <w:gridSpan w:val="8"/>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Fixed lease cost</w:t>
            </w:r>
          </w:p>
        </w:tc>
        <w:tc>
          <w:tcPr>
            <w:tcW w:w="0" w:type="auto"/>
            <w:shd w:val="clear" w:color="auto" w:fill="CCEEFF"/>
            <w:tcMar>
              <w:top w:w="30" w:type="dxa"/>
              <w:left w:w="30" w:type="dxa"/>
              <w:bottom w:w="30" w:type="dxa"/>
              <w:right w:w="30" w:type="dxa"/>
            </w:tcMar>
            <w:vAlign w:val="bottom"/>
            <w:hideMark/>
          </w:tcPr>
          <w:p w:rsidR="00000000" w:rsidRDefault="00651EB3">
            <w:pPr>
              <w:divId w:val="1950889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3,014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90733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9,424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10223975"/>
          <w:jc w:val="center"/>
        </w:trPr>
        <w:tc>
          <w:tcPr>
            <w:tcW w:w="0" w:type="auto"/>
            <w:gridSpan w:val="8"/>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Short-term lease cost</w:t>
            </w:r>
          </w:p>
        </w:tc>
        <w:tc>
          <w:tcPr>
            <w:tcW w:w="0" w:type="auto"/>
            <w:tcMar>
              <w:top w:w="30" w:type="dxa"/>
              <w:left w:w="30" w:type="dxa"/>
              <w:bottom w:w="30" w:type="dxa"/>
              <w:right w:w="30" w:type="dxa"/>
            </w:tcMar>
            <w:vAlign w:val="bottom"/>
            <w:hideMark/>
          </w:tcPr>
          <w:p w:rsidR="00000000" w:rsidRDefault="00651EB3">
            <w:pPr>
              <w:divId w:val="654530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57595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606</w:t>
            </w:r>
          </w:p>
        </w:tc>
        <w:tc>
          <w:tcPr>
            <w:tcW w:w="0" w:type="auto"/>
            <w:vAlign w:val="bottom"/>
            <w:hideMark/>
          </w:tcPr>
          <w:p w:rsidR="00000000" w:rsidRDefault="00651EB3">
            <w:pPr>
              <w:rPr>
                <w:rFonts w:eastAsia="Times New Roman"/>
                <w:sz w:val="20"/>
                <w:szCs w:val="20"/>
              </w:rPr>
            </w:pPr>
          </w:p>
        </w:tc>
      </w:tr>
      <w:tr w:rsidR="00000000">
        <w:trPr>
          <w:divId w:val="510223975"/>
          <w:jc w:val="center"/>
        </w:trPr>
        <w:tc>
          <w:tcPr>
            <w:tcW w:w="0" w:type="auto"/>
            <w:gridSpan w:val="8"/>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Variable lease cost</w:t>
            </w:r>
          </w:p>
        </w:tc>
        <w:tc>
          <w:tcPr>
            <w:tcW w:w="0" w:type="auto"/>
            <w:shd w:val="clear" w:color="auto" w:fill="CCEEFF"/>
            <w:tcMar>
              <w:top w:w="30" w:type="dxa"/>
              <w:left w:w="30" w:type="dxa"/>
              <w:bottom w:w="30" w:type="dxa"/>
              <w:right w:w="30" w:type="dxa"/>
            </w:tcMar>
            <w:vAlign w:val="bottom"/>
            <w:hideMark/>
          </w:tcPr>
          <w:p w:rsidR="00000000" w:rsidRDefault="00651EB3">
            <w:pPr>
              <w:divId w:val="1651328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24152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1,503</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10223975"/>
          <w:jc w:val="center"/>
        </w:trPr>
        <w:tc>
          <w:tcPr>
            <w:tcW w:w="0" w:type="auto"/>
            <w:gridSpan w:val="8"/>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Sublease income</w:t>
            </w:r>
          </w:p>
        </w:tc>
        <w:tc>
          <w:tcPr>
            <w:tcW w:w="0" w:type="auto"/>
            <w:tcMar>
              <w:top w:w="30" w:type="dxa"/>
              <w:left w:w="30" w:type="dxa"/>
              <w:bottom w:w="30" w:type="dxa"/>
              <w:right w:w="30" w:type="dxa"/>
            </w:tcMar>
            <w:vAlign w:val="bottom"/>
            <w:hideMark/>
          </w:tcPr>
          <w:p w:rsidR="00000000" w:rsidRDefault="00651EB3">
            <w:pPr>
              <w:divId w:val="995382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(521</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4175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(1,373</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510223975"/>
          <w:jc w:val="center"/>
        </w:trPr>
        <w:tc>
          <w:tcPr>
            <w:tcW w:w="0" w:type="auto"/>
            <w:gridSpan w:val="8"/>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operating lease cost</w:t>
            </w:r>
          </w:p>
        </w:tc>
        <w:tc>
          <w:tcPr>
            <w:tcW w:w="0" w:type="auto"/>
            <w:shd w:val="clear" w:color="auto" w:fill="CCEEFF"/>
            <w:tcMar>
              <w:top w:w="30" w:type="dxa"/>
              <w:left w:w="30" w:type="dxa"/>
              <w:bottom w:w="30" w:type="dxa"/>
              <w:right w:w="30" w:type="dxa"/>
            </w:tcMar>
            <w:vAlign w:val="bottom"/>
            <w:hideMark/>
          </w:tcPr>
          <w:p w:rsidR="00000000" w:rsidRDefault="00651EB3">
            <w:pPr>
              <w:divId w:val="301691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3,268</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49297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10,160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r w:rsidR="00000000">
        <w:trPr>
          <w:divId w:val="510223975"/>
          <w:jc w:val="center"/>
        </w:trPr>
        <w:tc>
          <w:tcPr>
            <w:tcW w:w="0" w:type="auto"/>
            <w:tcMar>
              <w:top w:w="30" w:type="dxa"/>
              <w:left w:w="30" w:type="dxa"/>
              <w:bottom w:w="30" w:type="dxa"/>
              <w:right w:w="30" w:type="dxa"/>
            </w:tcMar>
            <w:vAlign w:val="bottom"/>
            <w:hideMark/>
          </w:tcPr>
          <w:p w:rsidR="00000000" w:rsidRDefault="00651EB3">
            <w:pPr>
              <w:divId w:val="1202983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663320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29662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02389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47508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007950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01460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552236754"/>
              <w:rPr>
                <w:rFonts w:eastAsia="Times New Roman"/>
                <w:sz w:val="20"/>
                <w:szCs w:val="20"/>
              </w:rPr>
            </w:pPr>
            <w:r>
              <w:rPr>
                <w:rFonts w:ascii="inherit" w:eastAsia="Times New Roman" w:hAnsi="inherit"/>
                <w:sz w:val="20"/>
                <w:szCs w:val="20"/>
              </w:rPr>
              <w:t> </w:t>
            </w:r>
          </w:p>
        </w:tc>
      </w:tr>
      <w:tr w:rsidR="00000000">
        <w:trPr>
          <w:divId w:val="510223975"/>
          <w:jc w:val="center"/>
        </w:trPr>
        <w:tc>
          <w:tcPr>
            <w:tcW w:w="0" w:type="auto"/>
            <w:gridSpan w:val="16"/>
            <w:tcMar>
              <w:top w:w="30" w:type="dxa"/>
              <w:left w:w="30" w:type="dxa"/>
              <w:bottom w:w="30" w:type="dxa"/>
              <w:right w:w="30" w:type="dxa"/>
            </w:tcMar>
            <w:hideMark/>
          </w:tcPr>
          <w:p w:rsidR="00000000" w:rsidRDefault="00651EB3">
            <w:pPr>
              <w:jc w:val="both"/>
              <w:rPr>
                <w:rFonts w:eastAsia="Times New Roman"/>
                <w:sz w:val="18"/>
                <w:szCs w:val="18"/>
              </w:rPr>
            </w:pPr>
            <w:r>
              <w:rPr>
                <w:rFonts w:ascii="inherit" w:eastAsia="Times New Roman" w:hAnsi="inherit"/>
                <w:i/>
                <w:iCs/>
                <w:sz w:val="12"/>
                <w:szCs w:val="12"/>
                <w:vertAlign w:val="superscript"/>
              </w:rPr>
              <w:t>(1)</w:t>
            </w:r>
            <w:r>
              <w:rPr>
                <w:rFonts w:ascii="inherit" w:eastAsia="Times New Roman" w:hAnsi="inherit"/>
                <w:i/>
                <w:iCs/>
                <w:sz w:val="12"/>
                <w:szCs w:val="12"/>
                <w:vertAlign w:val="superscript"/>
              </w:rPr>
              <w:t xml:space="preserve"> </w:t>
            </w:r>
            <w:r>
              <w:rPr>
                <w:rFonts w:ascii="inherit" w:eastAsia="Times New Roman" w:hAnsi="inherit"/>
                <w:i/>
                <w:iCs/>
                <w:sz w:val="18"/>
                <w:szCs w:val="18"/>
              </w:rPr>
              <w:t>The lease costs, net of sublease income, are reflected in the Condensed Consolidated Statements of Operations and Comprehensive Loss as follows:</w:t>
            </w:r>
          </w:p>
        </w:tc>
      </w:tr>
      <w:tr w:rsidR="00000000">
        <w:trPr>
          <w:divId w:val="510223975"/>
          <w:jc w:val="center"/>
        </w:trPr>
        <w:tc>
          <w:tcPr>
            <w:tcW w:w="0" w:type="auto"/>
            <w:tcMar>
              <w:top w:w="30" w:type="dxa"/>
              <w:left w:w="30" w:type="dxa"/>
              <w:bottom w:w="30" w:type="dxa"/>
              <w:right w:w="30" w:type="dxa"/>
            </w:tcMar>
            <w:vAlign w:val="bottom"/>
            <w:hideMark/>
          </w:tcPr>
          <w:p w:rsidR="00000000" w:rsidRDefault="00651EB3">
            <w:pPr>
              <w:divId w:val="1017271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 2019</w:t>
            </w:r>
          </w:p>
        </w:tc>
        <w:tc>
          <w:tcPr>
            <w:tcW w:w="0" w:type="auto"/>
            <w:tcMar>
              <w:top w:w="30" w:type="dxa"/>
              <w:left w:w="30" w:type="dxa"/>
              <w:bottom w:w="30" w:type="dxa"/>
              <w:right w:w="30" w:type="dxa"/>
            </w:tcMar>
            <w:vAlign w:val="bottom"/>
            <w:hideMark/>
          </w:tcPr>
          <w:p w:rsidR="00000000" w:rsidRDefault="00651EB3">
            <w:pPr>
              <w:divId w:val="6242345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 2019</w:t>
            </w:r>
          </w:p>
        </w:tc>
      </w:tr>
      <w:tr w:rsidR="00000000">
        <w:trPr>
          <w:divId w:val="510223975"/>
          <w:jc w:val="center"/>
        </w:trPr>
        <w:tc>
          <w:tcPr>
            <w:tcW w:w="0" w:type="auto"/>
            <w:tcMar>
              <w:top w:w="30" w:type="dxa"/>
              <w:left w:w="30" w:type="dxa"/>
              <w:bottom w:w="30" w:type="dxa"/>
              <w:right w:w="30" w:type="dxa"/>
            </w:tcMar>
            <w:vAlign w:val="bottom"/>
            <w:hideMark/>
          </w:tcPr>
          <w:p w:rsidR="00000000" w:rsidRDefault="00651EB3">
            <w:pPr>
              <w:divId w:val="1066882681"/>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3285586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Operating Lease Cost</w:t>
            </w:r>
          </w:p>
        </w:tc>
        <w:tc>
          <w:tcPr>
            <w:tcW w:w="0" w:type="auto"/>
            <w:tcMar>
              <w:top w:w="30" w:type="dxa"/>
              <w:left w:w="30" w:type="dxa"/>
              <w:bottom w:w="30" w:type="dxa"/>
              <w:right w:w="30" w:type="dxa"/>
            </w:tcMar>
            <w:vAlign w:val="bottom"/>
            <w:hideMark/>
          </w:tcPr>
          <w:p w:rsidR="00000000" w:rsidRDefault="00651EB3">
            <w:pPr>
              <w:divId w:val="3814878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7121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Operating Lease Cost</w:t>
            </w:r>
          </w:p>
        </w:tc>
      </w:tr>
      <w:tr w:rsidR="00000000">
        <w:trPr>
          <w:divId w:val="51022397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450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253352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1,099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97960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1,449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395944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3,355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51022397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Selling and marketing</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45211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1,169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60268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03794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3,551</w:t>
            </w:r>
          </w:p>
        </w:tc>
        <w:tc>
          <w:tcPr>
            <w:tcW w:w="0" w:type="auto"/>
            <w:vAlign w:val="bottom"/>
            <w:hideMark/>
          </w:tcPr>
          <w:p w:rsidR="00000000" w:rsidRDefault="00651EB3">
            <w:pPr>
              <w:rPr>
                <w:rFonts w:eastAsia="Times New Roman"/>
                <w:sz w:val="20"/>
                <w:szCs w:val="20"/>
              </w:rPr>
            </w:pPr>
          </w:p>
        </w:tc>
      </w:tr>
      <w:tr w:rsidR="00000000">
        <w:trPr>
          <w:divId w:val="510223975"/>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34875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18193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0179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2,279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10223975"/>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40087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257</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8868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108</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70964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975</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510223975"/>
          <w:jc w:val="center"/>
        </w:trPr>
        <w:tc>
          <w:tcPr>
            <w:tcW w:w="0" w:type="auto"/>
            <w:shd w:val="clear" w:color="auto" w:fill="CCEEFF"/>
            <w:tcMar>
              <w:top w:w="30" w:type="dxa"/>
              <w:left w:w="30" w:type="dxa"/>
              <w:bottom w:w="30" w:type="dxa"/>
              <w:right w:w="30" w:type="dxa"/>
            </w:tcMar>
            <w:vAlign w:val="bottom"/>
            <w:hideMark/>
          </w:tcPr>
          <w:p w:rsidR="00000000" w:rsidRDefault="00651EB3">
            <w:pPr>
              <w:divId w:val="215287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613</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75905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3,268</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04262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1,974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82938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10,160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Other information related to leases was as follows:</w:t>
      </w:r>
    </w:p>
    <w:tbl>
      <w:tblPr>
        <w:tblW w:w="3976" w:type="pct"/>
        <w:jc w:val="center"/>
        <w:tblCellMar>
          <w:left w:w="0" w:type="dxa"/>
          <w:right w:w="0" w:type="dxa"/>
        </w:tblCellMar>
        <w:tblLook w:val="04A0" w:firstRow="1" w:lastRow="0" w:firstColumn="1" w:lastColumn="0" w:noHBand="0" w:noVBand="1"/>
      </w:tblPr>
      <w:tblGrid>
        <w:gridCol w:w="3667"/>
        <w:gridCol w:w="1422"/>
        <w:gridCol w:w="105"/>
        <w:gridCol w:w="133"/>
        <w:gridCol w:w="1225"/>
        <w:gridCol w:w="53"/>
      </w:tblGrid>
      <w:tr w:rsidR="00000000">
        <w:trPr>
          <w:divId w:val="1580209883"/>
          <w:jc w:val="center"/>
        </w:trPr>
        <w:tc>
          <w:tcPr>
            <w:tcW w:w="0" w:type="auto"/>
            <w:gridSpan w:val="6"/>
            <w:vAlign w:val="center"/>
            <w:hideMark/>
          </w:tcPr>
          <w:p w:rsidR="00000000" w:rsidRDefault="00651EB3">
            <w:pPr>
              <w:spacing w:line="288" w:lineRule="auto"/>
              <w:jc w:val="both"/>
              <w:rPr>
                <w:rFonts w:eastAsia="Times New Roman"/>
                <w:sz w:val="20"/>
                <w:szCs w:val="20"/>
              </w:rPr>
            </w:pPr>
          </w:p>
        </w:tc>
      </w:tr>
      <w:tr w:rsidR="00000000">
        <w:trPr>
          <w:divId w:val="1580209883"/>
          <w:jc w:val="center"/>
        </w:trPr>
        <w:tc>
          <w:tcPr>
            <w:tcW w:w="2800" w:type="pct"/>
            <w:vAlign w:val="center"/>
            <w:hideMark/>
          </w:tcPr>
          <w:p w:rsidR="00000000" w:rsidRDefault="00651EB3">
            <w:pPr>
              <w:rPr>
                <w:rFonts w:eastAsia="Times New Roman"/>
                <w:sz w:val="20"/>
                <w:szCs w:val="20"/>
              </w:rPr>
            </w:pPr>
          </w:p>
        </w:tc>
        <w:tc>
          <w:tcPr>
            <w:tcW w:w="11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9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580209883"/>
          <w:jc w:val="center"/>
        </w:trPr>
        <w:tc>
          <w:tcPr>
            <w:tcW w:w="0" w:type="auto"/>
            <w:gridSpan w:val="2"/>
            <w:tcMar>
              <w:top w:w="30" w:type="dxa"/>
              <w:left w:w="30" w:type="dxa"/>
              <w:bottom w:w="30" w:type="dxa"/>
              <w:right w:w="30" w:type="dxa"/>
            </w:tcMar>
            <w:vAlign w:val="bottom"/>
            <w:hideMark/>
          </w:tcPr>
          <w:p w:rsidR="00000000" w:rsidRDefault="00651EB3">
            <w:pPr>
              <w:divId w:val="597643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52788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Nine Months Ended</w:t>
            </w:r>
          </w:p>
        </w:tc>
      </w:tr>
      <w:tr w:rsidR="00000000">
        <w:trPr>
          <w:divId w:val="1580209883"/>
          <w:jc w:val="center"/>
        </w:trPr>
        <w:tc>
          <w:tcPr>
            <w:tcW w:w="0" w:type="auto"/>
            <w:gridSpan w:val="2"/>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788813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September 30, 2019</w:t>
            </w:r>
          </w:p>
        </w:tc>
      </w:tr>
      <w:tr w:rsidR="00000000">
        <w:trPr>
          <w:divId w:val="1580209883"/>
          <w:jc w:val="center"/>
        </w:trPr>
        <w:tc>
          <w:tcPr>
            <w:tcW w:w="0" w:type="auto"/>
            <w:gridSpan w:val="2"/>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Supplemental Cash Flows Information</w:t>
            </w:r>
          </w:p>
        </w:tc>
        <w:tc>
          <w:tcPr>
            <w:tcW w:w="0" w:type="auto"/>
            <w:shd w:val="clear" w:color="auto" w:fill="CCEEFF"/>
            <w:tcMar>
              <w:top w:w="30" w:type="dxa"/>
              <w:left w:w="30" w:type="dxa"/>
              <w:bottom w:w="30" w:type="dxa"/>
              <w:right w:w="30" w:type="dxa"/>
            </w:tcMar>
            <w:vAlign w:val="bottom"/>
            <w:hideMark/>
          </w:tcPr>
          <w:p w:rsidR="00000000" w:rsidRDefault="00651EB3">
            <w:pPr>
              <w:divId w:val="1521817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110513916"/>
              <w:rPr>
                <w:rFonts w:eastAsia="Times New Roman"/>
                <w:sz w:val="20"/>
                <w:szCs w:val="20"/>
              </w:rPr>
            </w:pPr>
            <w:r>
              <w:rPr>
                <w:rFonts w:ascii="inherit" w:eastAsia="Times New Roman" w:hAnsi="inherit"/>
                <w:sz w:val="20"/>
                <w:szCs w:val="20"/>
              </w:rPr>
              <w:t> </w:t>
            </w:r>
          </w:p>
        </w:tc>
      </w:tr>
      <w:tr w:rsidR="00000000">
        <w:trPr>
          <w:divId w:val="1580209883"/>
          <w:jc w:val="center"/>
        </w:trPr>
        <w:tc>
          <w:tcPr>
            <w:tcW w:w="0" w:type="auto"/>
            <w:gridSpan w:val="2"/>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tcMar>
              <w:top w:w="30" w:type="dxa"/>
              <w:left w:w="30" w:type="dxa"/>
              <w:bottom w:w="30" w:type="dxa"/>
              <w:right w:w="30" w:type="dxa"/>
            </w:tcMar>
            <w:vAlign w:val="bottom"/>
            <w:hideMark/>
          </w:tcPr>
          <w:p w:rsidR="00000000" w:rsidRDefault="00651EB3">
            <w:pPr>
              <w:divId w:val="465389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619409056"/>
              <w:rPr>
                <w:rFonts w:eastAsia="Times New Roman"/>
                <w:sz w:val="20"/>
                <w:szCs w:val="20"/>
              </w:rPr>
            </w:pPr>
            <w:r>
              <w:rPr>
                <w:rFonts w:ascii="inherit" w:eastAsia="Times New Roman" w:hAnsi="inherit"/>
                <w:sz w:val="20"/>
                <w:szCs w:val="20"/>
              </w:rPr>
              <w:t> </w:t>
            </w:r>
          </w:p>
        </w:tc>
      </w:tr>
      <w:tr w:rsidR="00000000">
        <w:trPr>
          <w:divId w:val="1580209883"/>
          <w:jc w:val="center"/>
        </w:trPr>
        <w:tc>
          <w:tcPr>
            <w:tcW w:w="0" w:type="auto"/>
            <w:gridSpan w:val="2"/>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30" w:type="dxa"/>
            </w:tcMar>
            <w:vAlign w:val="bottom"/>
            <w:hideMark/>
          </w:tcPr>
          <w:p w:rsidR="00000000" w:rsidRDefault="00651EB3">
            <w:pPr>
              <w:divId w:val="2065133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580209883"/>
          <w:jc w:val="center"/>
        </w:trPr>
        <w:tc>
          <w:tcPr>
            <w:tcW w:w="0" w:type="auto"/>
            <w:gridSpan w:val="2"/>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30" w:type="dxa"/>
            </w:tcMar>
            <w:vAlign w:val="bottom"/>
            <w:hideMark/>
          </w:tcPr>
          <w:p w:rsidR="00000000" w:rsidRDefault="00651EB3">
            <w:pPr>
              <w:divId w:val="139734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12,153</w:t>
            </w:r>
          </w:p>
        </w:tc>
        <w:tc>
          <w:tcPr>
            <w:tcW w:w="0" w:type="auto"/>
            <w:vAlign w:val="bottom"/>
            <w:hideMark/>
          </w:tcPr>
          <w:p w:rsidR="00000000" w:rsidRDefault="00651EB3">
            <w:pPr>
              <w:rPr>
                <w:rFonts w:eastAsia="Times New Roman"/>
                <w:sz w:val="20"/>
                <w:szCs w:val="20"/>
              </w:rPr>
            </w:pPr>
          </w:p>
        </w:tc>
      </w:tr>
      <w:tr w:rsidR="00000000">
        <w:trPr>
          <w:divId w:val="1580209883"/>
          <w:jc w:val="center"/>
        </w:trPr>
        <w:tc>
          <w:tcPr>
            <w:tcW w:w="0" w:type="auto"/>
            <w:gridSpan w:val="2"/>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Financing cash flows from finance leases</w:t>
            </w:r>
          </w:p>
        </w:tc>
        <w:tc>
          <w:tcPr>
            <w:tcW w:w="0" w:type="auto"/>
            <w:shd w:val="clear" w:color="auto" w:fill="CCEEFF"/>
            <w:tcMar>
              <w:top w:w="30" w:type="dxa"/>
              <w:left w:w="30" w:type="dxa"/>
              <w:bottom w:w="30" w:type="dxa"/>
              <w:right w:w="30" w:type="dxa"/>
            </w:tcMar>
            <w:vAlign w:val="bottom"/>
            <w:hideMark/>
          </w:tcPr>
          <w:p w:rsidR="00000000" w:rsidRDefault="00651EB3">
            <w:pPr>
              <w:divId w:val="893080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2,080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580209883"/>
          <w:jc w:val="center"/>
        </w:trPr>
        <w:tc>
          <w:tcPr>
            <w:tcW w:w="0" w:type="auto"/>
            <w:gridSpan w:val="2"/>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Right-of-use assets obtained in exchange for lease obligations:</w:t>
            </w:r>
          </w:p>
        </w:tc>
        <w:tc>
          <w:tcPr>
            <w:tcW w:w="0" w:type="auto"/>
            <w:tcMar>
              <w:top w:w="30" w:type="dxa"/>
              <w:left w:w="30" w:type="dxa"/>
              <w:bottom w:w="30" w:type="dxa"/>
              <w:right w:w="30" w:type="dxa"/>
            </w:tcMar>
            <w:vAlign w:val="bottom"/>
            <w:hideMark/>
          </w:tcPr>
          <w:p w:rsidR="00000000" w:rsidRDefault="00651EB3">
            <w:pPr>
              <w:divId w:val="560749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533835362"/>
              <w:rPr>
                <w:rFonts w:eastAsia="Times New Roman"/>
                <w:sz w:val="20"/>
                <w:szCs w:val="20"/>
              </w:rPr>
            </w:pPr>
            <w:r>
              <w:rPr>
                <w:rFonts w:ascii="inherit" w:eastAsia="Times New Roman" w:hAnsi="inherit"/>
                <w:sz w:val="20"/>
                <w:szCs w:val="20"/>
              </w:rPr>
              <w:t> </w:t>
            </w:r>
          </w:p>
        </w:tc>
      </w:tr>
      <w:tr w:rsidR="00000000">
        <w:trPr>
          <w:divId w:val="1580209883"/>
          <w:jc w:val="center"/>
        </w:trPr>
        <w:tc>
          <w:tcPr>
            <w:tcW w:w="0" w:type="auto"/>
            <w:gridSpan w:val="2"/>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Right-of-use assets obtained in exchange for new finance lease liabilities</w:t>
            </w:r>
          </w:p>
        </w:tc>
        <w:tc>
          <w:tcPr>
            <w:tcW w:w="0" w:type="auto"/>
            <w:shd w:val="clear" w:color="auto" w:fill="CCEEFF"/>
            <w:tcMar>
              <w:top w:w="30" w:type="dxa"/>
              <w:left w:w="30" w:type="dxa"/>
              <w:bottom w:w="30" w:type="dxa"/>
              <w:right w:w="30" w:type="dxa"/>
            </w:tcMar>
            <w:vAlign w:val="bottom"/>
            <w:hideMark/>
          </w:tcPr>
          <w:p w:rsidR="00000000" w:rsidRDefault="00651EB3">
            <w:pPr>
              <w:divId w:val="1876843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3,487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580209883"/>
          <w:jc w:val="center"/>
        </w:trPr>
        <w:tc>
          <w:tcPr>
            <w:tcW w:w="0" w:type="auto"/>
            <w:gridSpan w:val="2"/>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Right-of-use assets obtained in exchange for new operating lease liabilities</w:t>
            </w:r>
          </w:p>
        </w:tc>
        <w:tc>
          <w:tcPr>
            <w:tcW w:w="0" w:type="auto"/>
            <w:tcMar>
              <w:top w:w="30" w:type="dxa"/>
              <w:left w:w="30" w:type="dxa"/>
              <w:bottom w:w="30" w:type="dxa"/>
              <w:right w:w="30" w:type="dxa"/>
            </w:tcMar>
            <w:vAlign w:val="bottom"/>
            <w:hideMark/>
          </w:tcPr>
          <w:p w:rsidR="00000000" w:rsidRDefault="00651EB3">
            <w:pPr>
              <w:divId w:val="51191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533</w:t>
            </w:r>
          </w:p>
        </w:tc>
        <w:tc>
          <w:tcPr>
            <w:tcW w:w="0" w:type="auto"/>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divId w:val="1716273908"/>
        <w:rPr>
          <w:rFonts w:eastAsia="Times New Roman"/>
          <w:sz w:val="20"/>
          <w:szCs w:val="20"/>
        </w:rPr>
      </w:pPr>
    </w:p>
    <w:p w:rsidR="00000000" w:rsidRDefault="00651EB3">
      <w:pPr>
        <w:spacing w:line="288" w:lineRule="auto"/>
        <w:jc w:val="center"/>
        <w:divId w:val="901983757"/>
        <w:rPr>
          <w:rFonts w:eastAsia="Times New Roman"/>
          <w:sz w:val="20"/>
          <w:szCs w:val="20"/>
        </w:rPr>
      </w:pPr>
      <w:r>
        <w:rPr>
          <w:rFonts w:ascii="inherit" w:eastAsia="Times New Roman" w:hAnsi="inherit"/>
          <w:sz w:val="20"/>
          <w:szCs w:val="20"/>
        </w:rPr>
        <w:t>27</w:t>
      </w:r>
    </w:p>
    <w:p w:rsidR="00000000" w:rsidRDefault="00651EB3">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651EB3">
      <w:pPr>
        <w:spacing w:line="288" w:lineRule="auto"/>
        <w:jc w:val="both"/>
        <w:divId w:val="1288972772"/>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288972772"/>
        <w:rPr>
          <w:rFonts w:eastAsia="Times New Roman"/>
          <w:sz w:val="20"/>
          <w:szCs w:val="20"/>
        </w:rPr>
      </w:pPr>
    </w:p>
    <w:p w:rsidR="00000000" w:rsidRDefault="00651EB3">
      <w:pPr>
        <w:divId w:val="683363530"/>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Maturities of operating and finance lease liabilities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were as follows:</w:t>
      </w:r>
    </w:p>
    <w:tbl>
      <w:tblPr>
        <w:tblW w:w="4103" w:type="pct"/>
        <w:jc w:val="center"/>
        <w:tblCellMar>
          <w:left w:w="0" w:type="dxa"/>
          <w:right w:w="0" w:type="dxa"/>
        </w:tblCellMar>
        <w:tblLook w:val="04A0" w:firstRow="1" w:lastRow="0" w:firstColumn="1" w:lastColumn="0" w:noHBand="0" w:noVBand="1"/>
      </w:tblPr>
      <w:tblGrid>
        <w:gridCol w:w="3531"/>
        <w:gridCol w:w="132"/>
        <w:gridCol w:w="1351"/>
        <w:gridCol w:w="107"/>
        <w:gridCol w:w="105"/>
        <w:gridCol w:w="132"/>
        <w:gridCol w:w="1351"/>
        <w:gridCol w:w="107"/>
      </w:tblGrid>
      <w:tr w:rsidR="00000000">
        <w:trPr>
          <w:divId w:val="16201081"/>
          <w:jc w:val="center"/>
        </w:trPr>
        <w:tc>
          <w:tcPr>
            <w:tcW w:w="0" w:type="auto"/>
            <w:gridSpan w:val="8"/>
            <w:vAlign w:val="center"/>
            <w:hideMark/>
          </w:tcPr>
          <w:p w:rsidR="00000000" w:rsidRDefault="00651EB3">
            <w:pPr>
              <w:spacing w:line="288" w:lineRule="auto"/>
              <w:jc w:val="both"/>
              <w:rPr>
                <w:rFonts w:eastAsia="Times New Roman"/>
                <w:sz w:val="20"/>
                <w:szCs w:val="20"/>
              </w:rPr>
            </w:pPr>
          </w:p>
        </w:tc>
      </w:tr>
      <w:tr w:rsidR="00000000">
        <w:trPr>
          <w:divId w:val="16201081"/>
          <w:jc w:val="center"/>
        </w:trPr>
        <w:tc>
          <w:tcPr>
            <w:tcW w:w="2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10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10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6201081"/>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651EB3">
            <w:pPr>
              <w:divId w:val="1328678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Finance Leases</w:t>
            </w:r>
          </w:p>
        </w:tc>
      </w:tr>
      <w:tr w:rsidR="00000000">
        <w:trPr>
          <w:divId w:val="1620108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Remainder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3,545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681025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657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20108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12,645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49177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1,874</w:t>
            </w:r>
          </w:p>
        </w:tc>
        <w:tc>
          <w:tcPr>
            <w:tcW w:w="0" w:type="auto"/>
            <w:vAlign w:val="bottom"/>
            <w:hideMark/>
          </w:tcPr>
          <w:p w:rsidR="00000000" w:rsidRDefault="00651EB3">
            <w:pPr>
              <w:rPr>
                <w:rFonts w:eastAsia="Times New Roman"/>
                <w:sz w:val="20"/>
                <w:szCs w:val="20"/>
              </w:rPr>
            </w:pPr>
          </w:p>
        </w:tc>
      </w:tr>
      <w:tr w:rsidR="00000000">
        <w:trPr>
          <w:divId w:val="1620108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11,987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47909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1,703</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20108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9,057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04644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651EB3">
            <w:pPr>
              <w:rPr>
                <w:rFonts w:eastAsia="Times New Roman"/>
                <w:sz w:val="20"/>
                <w:szCs w:val="20"/>
              </w:rPr>
            </w:pPr>
          </w:p>
        </w:tc>
      </w:tr>
      <w:tr w:rsidR="00000000">
        <w:trPr>
          <w:divId w:val="1620108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9,728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98643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620108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31,479</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16935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51EB3">
            <w:pPr>
              <w:rPr>
                <w:rFonts w:eastAsia="Times New Roman"/>
                <w:sz w:val="20"/>
                <w:szCs w:val="20"/>
              </w:rPr>
            </w:pPr>
          </w:p>
        </w:tc>
      </w:tr>
      <w:tr w:rsidR="00000000">
        <w:trPr>
          <w:divId w:val="1620108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lease payments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78,441</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5685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4,940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20108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(27,486</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32912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(727</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20108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lease liabilities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50,955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945414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4,213</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620108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Less: current lease liabilities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(6,784</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1383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(1,622</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620108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non-current lease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44,171</w:t>
            </w:r>
          </w:p>
        </w:tc>
        <w:tc>
          <w:tcPr>
            <w:tcW w:w="0" w:type="auto"/>
            <w:tcBorders>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961578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2,591</w:t>
            </w:r>
          </w:p>
        </w:tc>
        <w:tc>
          <w:tcPr>
            <w:tcW w:w="0" w:type="auto"/>
            <w:tcBorders>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Company currently subleases</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real estate properties. These subleases have remaining lease terms of</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eight years.</w:t>
      </w:r>
      <w:r>
        <w:rPr>
          <w:rFonts w:ascii="inherit" w:eastAsia="Times New Roman" w:hAnsi="inherit"/>
          <w:sz w:val="20"/>
          <w:szCs w:val="20"/>
        </w:rPr>
        <w:t xml:space="preserve"> </w:t>
      </w:r>
      <w:r>
        <w:rPr>
          <w:rFonts w:ascii="inherit" w:eastAsia="Times New Roman" w:hAnsi="inherit"/>
          <w:sz w:val="20"/>
          <w:szCs w:val="20"/>
        </w:rPr>
        <w:t>None</w:t>
      </w:r>
      <w:r>
        <w:rPr>
          <w:rFonts w:ascii="inherit" w:eastAsia="Times New Roman" w:hAnsi="inherit"/>
          <w:sz w:val="20"/>
          <w:szCs w:val="20"/>
        </w:rPr>
        <w:t xml:space="preserve"> </w:t>
      </w:r>
      <w:r>
        <w:rPr>
          <w:rFonts w:ascii="inherit" w:eastAsia="Times New Roman" w:hAnsi="inherit"/>
          <w:sz w:val="20"/>
          <w:szCs w:val="20"/>
        </w:rPr>
        <w:t>of the subleases contain any options to renew or terminate the sublease agreement.</w:t>
      </w:r>
      <w:r>
        <w:rPr>
          <w:rFonts w:ascii="inherit" w:eastAsia="Times New Roman" w:hAnsi="inherit"/>
          <w:sz w:val="20"/>
          <w:szCs w:val="20"/>
        </w:rPr>
        <w:t xml:space="preserve"> </w:t>
      </w:r>
      <w:r>
        <w:rPr>
          <w:rFonts w:ascii="inherit" w:eastAsia="Times New Roman" w:hAnsi="inherit"/>
          <w:sz w:val="20"/>
          <w:szCs w:val="20"/>
        </w:rPr>
        <w:t>Future expected cash receipts from s</w:t>
      </w:r>
      <w:r>
        <w:rPr>
          <w:rFonts w:ascii="inherit" w:eastAsia="Times New Roman" w:hAnsi="inherit"/>
          <w:sz w:val="20"/>
          <w:szCs w:val="20"/>
        </w:rPr>
        <w:t>ubleases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were as follows:</w:t>
      </w:r>
    </w:p>
    <w:tbl>
      <w:tblPr>
        <w:tblW w:w="3138" w:type="pct"/>
        <w:jc w:val="center"/>
        <w:tblCellMar>
          <w:left w:w="0" w:type="dxa"/>
          <w:right w:w="0" w:type="dxa"/>
        </w:tblCellMar>
        <w:tblLook w:val="04A0" w:firstRow="1" w:lastRow="0" w:firstColumn="1" w:lastColumn="0" w:noHBand="0" w:noVBand="1"/>
      </w:tblPr>
      <w:tblGrid>
        <w:gridCol w:w="3622"/>
        <w:gridCol w:w="133"/>
        <w:gridCol w:w="1433"/>
        <w:gridCol w:w="25"/>
      </w:tblGrid>
      <w:tr w:rsidR="00000000">
        <w:trPr>
          <w:divId w:val="1912425163"/>
          <w:jc w:val="center"/>
        </w:trPr>
        <w:tc>
          <w:tcPr>
            <w:tcW w:w="0" w:type="auto"/>
            <w:gridSpan w:val="4"/>
            <w:vAlign w:val="center"/>
            <w:hideMark/>
          </w:tcPr>
          <w:p w:rsidR="00000000" w:rsidRDefault="00651EB3">
            <w:pPr>
              <w:spacing w:line="288" w:lineRule="auto"/>
              <w:jc w:val="both"/>
              <w:rPr>
                <w:rFonts w:eastAsia="Times New Roman"/>
                <w:sz w:val="20"/>
                <w:szCs w:val="20"/>
              </w:rPr>
            </w:pPr>
          </w:p>
        </w:tc>
      </w:tr>
      <w:tr w:rsidR="00000000">
        <w:trPr>
          <w:divId w:val="1912425163"/>
          <w:jc w:val="center"/>
        </w:trPr>
        <w:tc>
          <w:tcPr>
            <w:tcW w:w="3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1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912425163"/>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Sublease Receipts</w:t>
            </w:r>
          </w:p>
        </w:tc>
      </w:tr>
      <w:tr w:rsidR="00000000">
        <w:trPr>
          <w:divId w:val="191242516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Remainder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352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91242516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1,686</w:t>
            </w:r>
          </w:p>
        </w:tc>
        <w:tc>
          <w:tcPr>
            <w:tcW w:w="0" w:type="auto"/>
            <w:vAlign w:val="bottom"/>
            <w:hideMark/>
          </w:tcPr>
          <w:p w:rsidR="00000000" w:rsidRDefault="00651EB3">
            <w:pPr>
              <w:rPr>
                <w:rFonts w:eastAsia="Times New Roman"/>
                <w:sz w:val="20"/>
                <w:szCs w:val="20"/>
              </w:rPr>
            </w:pPr>
          </w:p>
        </w:tc>
      </w:tr>
      <w:tr w:rsidR="00000000">
        <w:trPr>
          <w:divId w:val="191242516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1,589</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91242516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1,556</w:t>
            </w:r>
          </w:p>
        </w:tc>
        <w:tc>
          <w:tcPr>
            <w:tcW w:w="0" w:type="auto"/>
            <w:vAlign w:val="bottom"/>
            <w:hideMark/>
          </w:tcPr>
          <w:p w:rsidR="00000000" w:rsidRDefault="00651EB3">
            <w:pPr>
              <w:rPr>
                <w:rFonts w:eastAsia="Times New Roman"/>
                <w:sz w:val="20"/>
                <w:szCs w:val="20"/>
              </w:rPr>
            </w:pPr>
          </w:p>
        </w:tc>
      </w:tr>
      <w:tr w:rsidR="00000000">
        <w:trPr>
          <w:divId w:val="191242516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1,144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912425163"/>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2,913</w:t>
            </w:r>
          </w:p>
        </w:tc>
        <w:tc>
          <w:tcPr>
            <w:tcW w:w="0" w:type="auto"/>
            <w:vAlign w:val="bottom"/>
            <w:hideMark/>
          </w:tcPr>
          <w:p w:rsidR="00000000" w:rsidRDefault="00651EB3">
            <w:pPr>
              <w:rPr>
                <w:rFonts w:eastAsia="Times New Roman"/>
                <w:sz w:val="20"/>
                <w:szCs w:val="20"/>
              </w:rPr>
            </w:pPr>
          </w:p>
        </w:tc>
      </w:tr>
      <w:tr w:rsidR="00000000">
        <w:trPr>
          <w:divId w:val="1912425163"/>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sublease receipts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9,240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Disclosures Related to Periods Prior to Adoption of ASC 842</w:t>
      </w:r>
    </w:p>
    <w:p w:rsidR="00000000" w:rsidRDefault="00651EB3">
      <w:pPr>
        <w:spacing w:line="288" w:lineRule="auto"/>
        <w:jc w:val="both"/>
        <w:rPr>
          <w:rFonts w:eastAsia="Times New Roman"/>
          <w:sz w:val="20"/>
          <w:szCs w:val="20"/>
        </w:rPr>
      </w:pPr>
      <w:r>
        <w:rPr>
          <w:rFonts w:ascii="inherit" w:eastAsia="Times New Roman" w:hAnsi="inherit"/>
          <w:b/>
          <w:bCs/>
          <w:sz w:val="20"/>
          <w:szCs w:val="20"/>
        </w:rPr>
        <w:t>Capital Leases</w:t>
      </w:r>
    </w:p>
    <w:p w:rsidR="00000000" w:rsidRDefault="00651EB3">
      <w:pPr>
        <w:spacing w:line="288" w:lineRule="auto"/>
        <w:jc w:val="both"/>
        <w:rPr>
          <w:rFonts w:eastAsia="Times New Roman"/>
          <w:sz w:val="20"/>
          <w:szCs w:val="20"/>
        </w:rPr>
      </w:pPr>
      <w:r>
        <w:rPr>
          <w:rFonts w:ascii="inherit" w:eastAsia="Times New Roman" w:hAnsi="inherit"/>
          <w:sz w:val="20"/>
          <w:szCs w:val="20"/>
        </w:rPr>
        <w:t>Future minimum payments under capital leases with initial terms of one year or more were as follows:</w:t>
      </w:r>
    </w:p>
    <w:tbl>
      <w:tblPr>
        <w:tblW w:w="4970" w:type="pct"/>
        <w:jc w:val="center"/>
        <w:tblCellMar>
          <w:left w:w="0" w:type="dxa"/>
          <w:right w:w="0" w:type="dxa"/>
        </w:tblCellMar>
        <w:tblLook w:val="04A0" w:firstRow="1" w:lastRow="0" w:firstColumn="1" w:lastColumn="0" w:noHBand="0" w:noVBand="1"/>
      </w:tblPr>
      <w:tblGrid>
        <w:gridCol w:w="6670"/>
        <w:gridCol w:w="133"/>
        <w:gridCol w:w="1387"/>
        <w:gridCol w:w="66"/>
      </w:tblGrid>
      <w:tr w:rsidR="00000000">
        <w:trPr>
          <w:divId w:val="1812013341"/>
          <w:jc w:val="center"/>
        </w:trPr>
        <w:tc>
          <w:tcPr>
            <w:tcW w:w="0" w:type="auto"/>
            <w:gridSpan w:val="4"/>
            <w:vAlign w:val="center"/>
            <w:hideMark/>
          </w:tcPr>
          <w:p w:rsidR="00000000" w:rsidRDefault="00651EB3">
            <w:pPr>
              <w:spacing w:line="288" w:lineRule="auto"/>
              <w:jc w:val="both"/>
              <w:rPr>
                <w:rFonts w:eastAsia="Times New Roman"/>
                <w:sz w:val="20"/>
                <w:szCs w:val="20"/>
              </w:rPr>
            </w:pPr>
          </w:p>
        </w:tc>
      </w:tr>
      <w:tr w:rsidR="00000000">
        <w:trPr>
          <w:divId w:val="1812013341"/>
          <w:jc w:val="center"/>
        </w:trPr>
        <w:tc>
          <w:tcPr>
            <w:tcW w:w="40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812013341"/>
          <w:jc w:val="center"/>
        </w:trPr>
        <w:tc>
          <w:tcPr>
            <w:tcW w:w="0" w:type="auto"/>
            <w:tcMar>
              <w:top w:w="30" w:type="dxa"/>
              <w:left w:w="30" w:type="dxa"/>
              <w:bottom w:w="30" w:type="dxa"/>
              <w:right w:w="30" w:type="dxa"/>
            </w:tcMar>
            <w:vAlign w:val="bottom"/>
            <w:hideMark/>
          </w:tcPr>
          <w:p w:rsidR="00000000" w:rsidRDefault="00651EB3">
            <w:pPr>
              <w:divId w:val="2083134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As of</w:t>
            </w:r>
          </w:p>
        </w:tc>
      </w:tr>
      <w:tr w:rsidR="00000000">
        <w:trPr>
          <w:divId w:val="1812013341"/>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December 31, 2018</w:t>
            </w:r>
          </w:p>
        </w:tc>
      </w:tr>
      <w:tr w:rsidR="00000000">
        <w:trPr>
          <w:divId w:val="1812013341"/>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2,582</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812013341"/>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744</w:t>
            </w:r>
          </w:p>
        </w:tc>
        <w:tc>
          <w:tcPr>
            <w:tcW w:w="0" w:type="auto"/>
            <w:vAlign w:val="bottom"/>
            <w:hideMark/>
          </w:tcPr>
          <w:p w:rsidR="00000000" w:rsidRDefault="00651EB3">
            <w:pPr>
              <w:rPr>
                <w:rFonts w:eastAsia="Times New Roman"/>
                <w:sz w:val="20"/>
                <w:szCs w:val="20"/>
              </w:rPr>
            </w:pPr>
          </w:p>
        </w:tc>
      </w:tr>
      <w:tr w:rsidR="00000000">
        <w:trPr>
          <w:divId w:val="1812013341"/>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12013341"/>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651EB3">
            <w:pPr>
              <w:rPr>
                <w:rFonts w:eastAsia="Times New Roman"/>
                <w:sz w:val="20"/>
                <w:szCs w:val="20"/>
              </w:rPr>
            </w:pPr>
          </w:p>
        </w:tc>
      </w:tr>
      <w:tr w:rsidR="00000000">
        <w:trPr>
          <w:divId w:val="1812013341"/>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2023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81201334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minimum lease payments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3,863</w:t>
            </w:r>
          </w:p>
        </w:tc>
        <w:tc>
          <w:tcPr>
            <w:tcW w:w="0" w:type="auto"/>
            <w:tcBorders>
              <w:top w:val="single" w:sz="6" w:space="0" w:color="000000"/>
            </w:tcBorders>
            <w:vAlign w:val="bottom"/>
            <w:hideMark/>
          </w:tcPr>
          <w:p w:rsidR="00000000" w:rsidRDefault="00651EB3">
            <w:pPr>
              <w:rPr>
                <w:rFonts w:eastAsia="Times New Roman"/>
                <w:sz w:val="20"/>
                <w:szCs w:val="20"/>
              </w:rPr>
            </w:pPr>
          </w:p>
        </w:tc>
      </w:tr>
      <w:tr w:rsidR="00000000">
        <w:trPr>
          <w:divId w:val="181201334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Less amount representing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81201334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Present value of net minimum lease payments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3,603</w:t>
            </w:r>
          </w:p>
        </w:tc>
        <w:tc>
          <w:tcPr>
            <w:tcW w:w="0" w:type="auto"/>
            <w:vAlign w:val="bottom"/>
            <w:hideMark/>
          </w:tcPr>
          <w:p w:rsidR="00000000" w:rsidRDefault="00651EB3">
            <w:pPr>
              <w:rPr>
                <w:rFonts w:eastAsia="Times New Roman"/>
                <w:sz w:val="20"/>
                <w:szCs w:val="20"/>
              </w:rPr>
            </w:pPr>
          </w:p>
        </w:tc>
      </w:tr>
      <w:tr w:rsidR="00000000">
        <w:trPr>
          <w:divId w:val="181201334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2,421</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81201334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Capital lease obligations, long-term</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1,182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divId w:val="1414089137"/>
        <w:rPr>
          <w:rFonts w:eastAsia="Times New Roman"/>
          <w:sz w:val="20"/>
          <w:szCs w:val="20"/>
        </w:rPr>
      </w:pPr>
    </w:p>
    <w:p w:rsidR="00000000" w:rsidRDefault="00651EB3">
      <w:pPr>
        <w:spacing w:line="288" w:lineRule="auto"/>
        <w:jc w:val="center"/>
        <w:divId w:val="536621690"/>
        <w:rPr>
          <w:rFonts w:eastAsia="Times New Roman"/>
          <w:sz w:val="20"/>
          <w:szCs w:val="20"/>
        </w:rPr>
      </w:pPr>
      <w:r>
        <w:rPr>
          <w:rFonts w:ascii="inherit" w:eastAsia="Times New Roman" w:hAnsi="inherit"/>
          <w:sz w:val="20"/>
          <w:szCs w:val="20"/>
        </w:rPr>
        <w:t>28</w:t>
      </w:r>
    </w:p>
    <w:p w:rsidR="00000000" w:rsidRDefault="00651EB3">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651EB3">
      <w:pPr>
        <w:spacing w:line="288" w:lineRule="auto"/>
        <w:jc w:val="both"/>
        <w:divId w:val="208735389"/>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8735389"/>
        <w:rPr>
          <w:rFonts w:eastAsia="Times New Roman"/>
          <w:sz w:val="20"/>
          <w:szCs w:val="20"/>
        </w:rPr>
      </w:pPr>
    </w:p>
    <w:p w:rsidR="00000000" w:rsidRDefault="00651EB3">
      <w:pPr>
        <w:divId w:val="1579292237"/>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sz w:val="20"/>
          <w:szCs w:val="20"/>
        </w:rPr>
        <w:t>Operating Leases</w:t>
      </w:r>
    </w:p>
    <w:p w:rsidR="00000000" w:rsidRDefault="00651EB3">
      <w:pPr>
        <w:spacing w:line="288" w:lineRule="auto"/>
        <w:jc w:val="both"/>
        <w:rPr>
          <w:rFonts w:eastAsia="Times New Roman"/>
          <w:sz w:val="20"/>
          <w:szCs w:val="20"/>
        </w:rPr>
      </w:pPr>
      <w:r>
        <w:rPr>
          <w:rFonts w:ascii="inherit" w:eastAsia="Times New Roman" w:hAnsi="inherit"/>
          <w:sz w:val="20"/>
          <w:szCs w:val="20"/>
        </w:rPr>
        <w:t>Future minimum lease commitments and sublease receipts under non-cancelable lease agreements with initial terms of one year o</w:t>
      </w:r>
      <w:r>
        <w:rPr>
          <w:rFonts w:ascii="inherit" w:eastAsia="Times New Roman" w:hAnsi="inherit"/>
          <w:sz w:val="20"/>
          <w:szCs w:val="20"/>
        </w:rPr>
        <w:t>r more in effect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were as follows:</w:t>
      </w:r>
    </w:p>
    <w:tbl>
      <w:tblPr>
        <w:tblW w:w="4970" w:type="pct"/>
        <w:jc w:val="center"/>
        <w:tblCellMar>
          <w:left w:w="0" w:type="dxa"/>
          <w:right w:w="0" w:type="dxa"/>
        </w:tblCellMar>
        <w:tblLook w:val="04A0" w:firstRow="1" w:lastRow="0" w:firstColumn="1" w:lastColumn="0" w:noHBand="0" w:noVBand="1"/>
      </w:tblPr>
      <w:tblGrid>
        <w:gridCol w:w="5507"/>
        <w:gridCol w:w="133"/>
        <w:gridCol w:w="1131"/>
        <w:gridCol w:w="63"/>
        <w:gridCol w:w="105"/>
        <w:gridCol w:w="132"/>
        <w:gridCol w:w="1126"/>
        <w:gridCol w:w="59"/>
      </w:tblGrid>
      <w:tr w:rsidR="00000000">
        <w:trPr>
          <w:divId w:val="1823307237"/>
          <w:jc w:val="center"/>
        </w:trPr>
        <w:tc>
          <w:tcPr>
            <w:tcW w:w="0" w:type="auto"/>
            <w:gridSpan w:val="8"/>
            <w:vAlign w:val="center"/>
            <w:hideMark/>
          </w:tcPr>
          <w:p w:rsidR="00000000" w:rsidRDefault="00651EB3">
            <w:pPr>
              <w:spacing w:line="288" w:lineRule="auto"/>
              <w:jc w:val="both"/>
              <w:rPr>
                <w:rFonts w:eastAsia="Times New Roman"/>
                <w:sz w:val="20"/>
                <w:szCs w:val="20"/>
              </w:rPr>
            </w:pPr>
          </w:p>
        </w:tc>
      </w:tr>
      <w:tr w:rsidR="00000000">
        <w:trPr>
          <w:divId w:val="1823307237"/>
          <w:jc w:val="center"/>
        </w:trPr>
        <w:tc>
          <w:tcPr>
            <w:tcW w:w="3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823307237"/>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 (In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Operating Lease Commitment</w:t>
            </w:r>
          </w:p>
        </w:tc>
        <w:tc>
          <w:tcPr>
            <w:tcW w:w="0" w:type="auto"/>
            <w:tcMar>
              <w:top w:w="30" w:type="dxa"/>
              <w:left w:w="30" w:type="dxa"/>
              <w:bottom w:w="30" w:type="dxa"/>
              <w:right w:w="30" w:type="dxa"/>
            </w:tcMar>
            <w:vAlign w:val="bottom"/>
            <w:hideMark/>
          </w:tcPr>
          <w:p w:rsidR="00000000" w:rsidRDefault="00651EB3">
            <w:pPr>
              <w:divId w:val="436174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Sublease Receipts</w:t>
            </w:r>
          </w:p>
        </w:tc>
      </w:tr>
      <w:tr w:rsidR="00000000">
        <w:trPr>
          <w:divId w:val="1823307237"/>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14,780</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64448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1,385</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23307237"/>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13,027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3332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1,693</w:t>
            </w:r>
          </w:p>
        </w:tc>
        <w:tc>
          <w:tcPr>
            <w:tcW w:w="0" w:type="auto"/>
            <w:vAlign w:val="bottom"/>
            <w:hideMark/>
          </w:tcPr>
          <w:p w:rsidR="00000000" w:rsidRDefault="00651EB3">
            <w:pPr>
              <w:rPr>
                <w:rFonts w:eastAsia="Times New Roman"/>
                <w:sz w:val="20"/>
                <w:szCs w:val="20"/>
              </w:rPr>
            </w:pPr>
          </w:p>
        </w:tc>
      </w:tr>
      <w:tr w:rsidR="00000000">
        <w:trPr>
          <w:divId w:val="1823307237"/>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12,259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8046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1,597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23307237"/>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9,322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04687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1,551</w:t>
            </w:r>
          </w:p>
        </w:tc>
        <w:tc>
          <w:tcPr>
            <w:tcW w:w="0" w:type="auto"/>
            <w:vAlign w:val="bottom"/>
            <w:hideMark/>
          </w:tcPr>
          <w:p w:rsidR="00000000" w:rsidRDefault="00651EB3">
            <w:pPr>
              <w:rPr>
                <w:rFonts w:eastAsia="Times New Roman"/>
                <w:sz w:val="20"/>
                <w:szCs w:val="20"/>
              </w:rPr>
            </w:pPr>
          </w:p>
        </w:tc>
      </w:tr>
      <w:tr w:rsidR="00000000">
        <w:trPr>
          <w:divId w:val="1823307237"/>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9,722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08940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23307237"/>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31,475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16816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2,905</w:t>
            </w:r>
          </w:p>
        </w:tc>
        <w:tc>
          <w:tcPr>
            <w:tcW w:w="0" w:type="auto"/>
            <w:vAlign w:val="bottom"/>
            <w:hideMark/>
          </w:tcPr>
          <w:p w:rsidR="00000000" w:rsidRDefault="00651EB3">
            <w:pPr>
              <w:rPr>
                <w:rFonts w:eastAsia="Times New Roman"/>
                <w:sz w:val="20"/>
                <w:szCs w:val="20"/>
              </w:rPr>
            </w:pPr>
          </w:p>
        </w:tc>
      </w:tr>
      <w:tr w:rsidR="00000000">
        <w:trPr>
          <w:divId w:val="1823307237"/>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minimum lease payments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90,585</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70043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10,276</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3017"/>
      </w:tblGrid>
      <w:tr w:rsidR="00000000">
        <w:trPr>
          <w:tblCellSpacing w:w="0" w:type="dxa"/>
        </w:trPr>
        <w:tc>
          <w:tcPr>
            <w:tcW w:w="360" w:type="dxa"/>
            <w:vAlign w:val="center"/>
            <w:hideMark/>
          </w:tcPr>
          <w:p w:rsidR="00000000" w:rsidRDefault="00651EB3">
            <w:pPr>
              <w:spacing w:line="288" w:lineRule="auto"/>
              <w:jc w:val="cente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34179803"/>
              <w:rPr>
                <w:rFonts w:eastAsia="Times New Roman"/>
                <w:sz w:val="20"/>
                <w:szCs w:val="20"/>
              </w:rPr>
            </w:pPr>
            <w:r>
              <w:rPr>
                <w:rFonts w:ascii="inherit" w:eastAsia="Times New Roman" w:hAnsi="inherit"/>
                <w:b/>
                <w:bCs/>
                <w:sz w:val="20"/>
                <w:szCs w:val="20"/>
              </w:rPr>
              <w:t>12.</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Commitments and Contingencies</w:t>
            </w:r>
          </w:p>
        </w:tc>
      </w:tr>
    </w:tbl>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Contingencies</w:t>
      </w:r>
      <w:r>
        <w:rPr>
          <w:rFonts w:ascii="inherit" w:eastAsia="Times New Roman" w:hAnsi="inherit"/>
          <w:b/>
          <w:bCs/>
          <w:i/>
          <w:i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is involved in various legal proceedings from time to time. The Company establishes reserves for specific legal proceedings when management determines that the likelihood of an unfavorable outcome is probable and the amount of loss can be reaso</w:t>
      </w:r>
      <w:r>
        <w:rPr>
          <w:rFonts w:ascii="inherit" w:eastAsia="Times New Roman" w:hAnsi="inherit"/>
          <w:sz w:val="20"/>
          <w:szCs w:val="20"/>
        </w:rPr>
        <w:t xml:space="preserve">nably estimated. The Company has also identified certain other legal matters where an unfavorable outcome is reasonably possible and/or for which no estimate of possible losses can be made. In these cases, the Company does not establish a reserve until it </w:t>
      </w:r>
      <w:r>
        <w:rPr>
          <w:rFonts w:ascii="inherit" w:eastAsia="Times New Roman" w:hAnsi="inherit"/>
          <w:sz w:val="20"/>
          <w:szCs w:val="20"/>
        </w:rPr>
        <w:t>can reasonably estimate the loss. Legal fees are expensed as incurred. The outcomes of legal proceedings are inherently unpredictable, subject to significant uncertainties, and could be material to the Company's operating results and cash flows for a parti</w:t>
      </w:r>
      <w:r>
        <w:rPr>
          <w:rFonts w:ascii="inherit" w:eastAsia="Times New Roman" w:hAnsi="inherit"/>
          <w:sz w:val="20"/>
          <w:szCs w:val="20"/>
        </w:rPr>
        <w:t>cular period.</w:t>
      </w:r>
    </w:p>
    <w:p w:rsidR="00000000" w:rsidRDefault="00651EB3">
      <w:pPr>
        <w:spacing w:line="288" w:lineRule="auto"/>
        <w:jc w:val="both"/>
        <w:rPr>
          <w:rFonts w:eastAsia="Times New Roman"/>
          <w:sz w:val="20"/>
          <w:szCs w:val="20"/>
        </w:rPr>
      </w:pPr>
      <w:r>
        <w:rPr>
          <w:rFonts w:ascii="inherit" w:eastAsia="Times New Roman" w:hAnsi="inherit"/>
          <w:b/>
          <w:bCs/>
          <w:sz w:val="20"/>
          <w:szCs w:val="20"/>
        </w:rPr>
        <w:t>Privacy Class Action Litigation</w:t>
      </w:r>
      <w:r>
        <w:rPr>
          <w:rFonts w:ascii="inherit" w:eastAsia="Times New Roman" w:hAnsi="inherit"/>
          <w:b/>
          <w:b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On September 11, 2017, the Company and a wholly-owned subsidiary, Full Circle Studies, Inc., ("Full Circle"), received demand letters on behalf of named plaintiffs and all others similarly situated alleging that the Company and Full Circle collected person</w:t>
      </w:r>
      <w:r>
        <w:rPr>
          <w:rFonts w:ascii="inherit" w:eastAsia="Times New Roman" w:hAnsi="inherit"/>
          <w:sz w:val="20"/>
          <w:szCs w:val="20"/>
        </w:rPr>
        <w:t>al information from users under the age of 13 without verifiable parental consent in violation of Massachusetts law and the federal Children’s Online Privacy Protection Act. The letters alleged that the Company and Full Circle collected such personal infor</w:t>
      </w:r>
      <w:r>
        <w:rPr>
          <w:rFonts w:ascii="inherit" w:eastAsia="Times New Roman" w:hAnsi="inherit"/>
          <w:sz w:val="20"/>
          <w:szCs w:val="20"/>
        </w:rPr>
        <w:t>mation by embedding advertising software development kits ("SDKs") in applications created or developed by The Walt Disney Company. The letters sought monetary damages, attorneys’</w:t>
      </w:r>
      <w:r>
        <w:rPr>
          <w:rFonts w:ascii="inherit" w:eastAsia="Times New Roman" w:hAnsi="inherit"/>
          <w:sz w:val="20"/>
          <w:szCs w:val="20"/>
        </w:rPr>
        <w:t xml:space="preserve"> </w:t>
      </w:r>
      <w:r>
        <w:rPr>
          <w:rFonts w:ascii="inherit" w:eastAsia="Times New Roman" w:hAnsi="inherit"/>
          <w:sz w:val="20"/>
          <w:szCs w:val="20"/>
        </w:rPr>
        <w:t>fees and damages under Massachusetts law. On June 4, 2018, the plaintiffs fi</w:t>
      </w:r>
      <w:r>
        <w:rPr>
          <w:rFonts w:ascii="inherit" w:eastAsia="Times New Roman" w:hAnsi="inherit"/>
          <w:sz w:val="20"/>
          <w:szCs w:val="20"/>
        </w:rPr>
        <w:t>led amended complaints with the U.S. District Court for the Northern District of California adding the Company and Full Circle as defendants in a purported class action (captioned</w:t>
      </w:r>
      <w:r>
        <w:rPr>
          <w:rFonts w:ascii="inherit" w:eastAsia="Times New Roman" w:hAnsi="inherit"/>
          <w:sz w:val="20"/>
          <w:szCs w:val="20"/>
        </w:rPr>
        <w:t xml:space="preserve"> </w:t>
      </w:r>
      <w:r>
        <w:rPr>
          <w:rFonts w:ascii="inherit" w:eastAsia="Times New Roman" w:hAnsi="inherit"/>
          <w:i/>
          <w:iCs/>
          <w:sz w:val="20"/>
          <w:szCs w:val="20"/>
        </w:rPr>
        <w:t>Rushing, et al v. The Walt Disney Company, et al.,</w:t>
      </w:r>
      <w:r>
        <w:rPr>
          <w:rFonts w:ascii="inherit" w:eastAsia="Times New Roman" w:hAnsi="inherit"/>
          <w:i/>
          <w:iCs/>
          <w:sz w:val="20"/>
          <w:szCs w:val="20"/>
        </w:rPr>
        <w:t xml:space="preserve"> </w:t>
      </w:r>
      <w:r>
        <w:rPr>
          <w:rFonts w:ascii="inherit" w:eastAsia="Times New Roman" w:hAnsi="inherit"/>
          <w:sz w:val="20"/>
          <w:szCs w:val="20"/>
        </w:rPr>
        <w:t>Case No. 3:17-cv-04419-JD</w:t>
      </w:r>
      <w:r>
        <w:rPr>
          <w:rFonts w:ascii="inherit" w:eastAsia="Times New Roman" w:hAnsi="inherit"/>
          <w:sz w:val="20"/>
          <w:szCs w:val="20"/>
        </w:rPr>
        <w:t>) against Disney, Twitter and other defendants, alleging violations of California’s constitutional right to privacy and intrusion upon seclusion law, New York’s deceptive trade practices statute, and Massachusetts’</w:t>
      </w:r>
      <w:r>
        <w:rPr>
          <w:rFonts w:ascii="inherit" w:eastAsia="Times New Roman" w:hAnsi="inherit"/>
          <w:sz w:val="20"/>
          <w:szCs w:val="20"/>
        </w:rPr>
        <w:t xml:space="preserve"> </w:t>
      </w:r>
      <w:r>
        <w:rPr>
          <w:rFonts w:ascii="inherit" w:eastAsia="Times New Roman" w:hAnsi="inherit"/>
          <w:sz w:val="20"/>
          <w:szCs w:val="20"/>
        </w:rPr>
        <w:t>deceptive trade practices and right to pr</w:t>
      </w:r>
      <w:r>
        <w:rPr>
          <w:rFonts w:ascii="inherit" w:eastAsia="Times New Roman" w:hAnsi="inherit"/>
          <w:sz w:val="20"/>
          <w:szCs w:val="20"/>
        </w:rPr>
        <w:t>ivacy statutes. The complaints allege damages in excess of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with any award to be apportioned among the defendants. On May 22, 2019, the Court denied the defendants' motion to dismiss the complaints. The Company and Full Circle deny any wrongdoin</w:t>
      </w:r>
      <w:r>
        <w:rPr>
          <w:rFonts w:ascii="inherit" w:eastAsia="Times New Roman" w:hAnsi="inherit"/>
          <w:sz w:val="20"/>
          <w:szCs w:val="20"/>
        </w:rPr>
        <w:t>g or liability and intend to vigorously defend against these claims. Although the ultimate outcome of this matter is unknown, the Company believes that a material loss was not probable or estimable as of</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651EB3">
      <w:pPr>
        <w:spacing w:line="288" w:lineRule="auto"/>
        <w:jc w:val="both"/>
        <w:rPr>
          <w:rFonts w:eastAsia="Times New Roman"/>
          <w:sz w:val="20"/>
          <w:szCs w:val="20"/>
        </w:rPr>
      </w:pPr>
      <w:r>
        <w:rPr>
          <w:rFonts w:ascii="inherit" w:eastAsia="Times New Roman" w:hAnsi="inherit"/>
          <w:b/>
          <w:bCs/>
          <w:sz w:val="20"/>
          <w:szCs w:val="20"/>
        </w:rPr>
        <w:t>Securities Class Action Litigati</w:t>
      </w:r>
      <w:r>
        <w:rPr>
          <w:rFonts w:ascii="inherit" w:eastAsia="Times New Roman" w:hAnsi="inherit"/>
          <w:b/>
          <w:bCs/>
          <w:sz w:val="20"/>
          <w:szCs w:val="20"/>
        </w:rPr>
        <w:t>on</w:t>
      </w:r>
      <w:r>
        <w:rPr>
          <w:rFonts w:ascii="inherit" w:eastAsia="Times New Roman" w:hAnsi="inherit"/>
          <w:b/>
          <w:b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On April 10, 2019, Sergii Bratusov, a purported shareholder of the Company, filed a putative class action complaint against the Company. The case, captioned</w:t>
      </w:r>
      <w:r>
        <w:rPr>
          <w:rFonts w:ascii="inherit" w:eastAsia="Times New Roman" w:hAnsi="inherit"/>
          <w:sz w:val="20"/>
          <w:szCs w:val="20"/>
        </w:rPr>
        <w:t xml:space="preserve"> </w:t>
      </w:r>
      <w:r>
        <w:rPr>
          <w:rFonts w:ascii="inherit" w:eastAsia="Times New Roman" w:hAnsi="inherit"/>
          <w:i/>
          <w:iCs/>
          <w:sz w:val="20"/>
          <w:szCs w:val="20"/>
        </w:rPr>
        <w:t>Bratusov v. comScore, Inc., et al.</w:t>
      </w:r>
      <w:r>
        <w:rPr>
          <w:rFonts w:ascii="inherit" w:eastAsia="Times New Roman" w:hAnsi="inherit"/>
          <w:sz w:val="20"/>
          <w:szCs w:val="20"/>
        </w:rPr>
        <w:t>, Case No. 19 Civ. 03210, was filed in the U.S. District Cour</w:t>
      </w:r>
      <w:r>
        <w:rPr>
          <w:rFonts w:ascii="inherit" w:eastAsia="Times New Roman" w:hAnsi="inherit"/>
          <w:sz w:val="20"/>
          <w:szCs w:val="20"/>
        </w:rPr>
        <w:t>t for the Southern District of New York and also names the Company's Chief Financial Officer, Gregory Fink, and the Company's former Chief Executive Officer, Bryan Wiener, as defendants. The complaint, which was amended on September 30, 2019, purports to b</w:t>
      </w:r>
      <w:r>
        <w:rPr>
          <w:rFonts w:ascii="inherit" w:eastAsia="Times New Roman" w:hAnsi="inherit"/>
          <w:sz w:val="20"/>
          <w:szCs w:val="20"/>
        </w:rPr>
        <w:t>ring claims on behalf of all persons and entities that acquired securities of the Company between February 28, 2019 and August 7, 2019 and alleges that the Company, Mr. Wiener, and Mr. Fink violated Section 10(b) of the Exchange Act and Rule 10b-5 promulga</w:t>
      </w:r>
      <w:r>
        <w:rPr>
          <w:rFonts w:ascii="inherit" w:eastAsia="Times New Roman" w:hAnsi="inherit"/>
          <w:sz w:val="20"/>
          <w:szCs w:val="20"/>
        </w:rPr>
        <w:t xml:space="preserve">ted thereunder, by allegedly failing to disclose in public statements in February and March 2019 material information concerning a disagreement relating to the Company's business strategy. The complaint also alleges that Mr. Wiener and Mr. Fink, acting as </w:t>
      </w:r>
      <w:r>
        <w:rPr>
          <w:rFonts w:ascii="inherit" w:eastAsia="Times New Roman" w:hAnsi="inherit"/>
          <w:sz w:val="20"/>
          <w:szCs w:val="20"/>
        </w:rPr>
        <w:t>control persons of the Company, violated Section 20(a) of the Exchange Act in connection with the Company's alleged failure to disclose material information. The complaint seeks a determination of the propriety of the class, compensatory damages and the aw</w:t>
      </w:r>
      <w:r>
        <w:rPr>
          <w:rFonts w:ascii="inherit" w:eastAsia="Times New Roman" w:hAnsi="inherit"/>
          <w:sz w:val="20"/>
          <w:szCs w:val="20"/>
        </w:rPr>
        <w:t>ard of reasonable costs and expenses incurred in the action. The defendants deny any wrongdoing or liability and intend to vigorously defend against these claims. Although the ultimate outcome of this matter is unknown, the Company believes that a material</w:t>
      </w:r>
      <w:r>
        <w:rPr>
          <w:rFonts w:ascii="inherit" w:eastAsia="Times New Roman" w:hAnsi="inherit"/>
          <w:sz w:val="20"/>
          <w:szCs w:val="20"/>
        </w:rPr>
        <w:t xml:space="preserve"> loss was not probable or estimable as of</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651EB3">
      <w:pPr>
        <w:divId w:val="561525239"/>
        <w:rPr>
          <w:rFonts w:eastAsia="Times New Roman"/>
          <w:sz w:val="20"/>
          <w:szCs w:val="20"/>
        </w:rPr>
      </w:pPr>
    </w:p>
    <w:p w:rsidR="00000000" w:rsidRDefault="00651EB3">
      <w:pPr>
        <w:spacing w:line="288" w:lineRule="auto"/>
        <w:jc w:val="center"/>
        <w:divId w:val="1495995025"/>
        <w:rPr>
          <w:rFonts w:eastAsia="Times New Roman"/>
          <w:sz w:val="20"/>
          <w:szCs w:val="20"/>
        </w:rPr>
      </w:pPr>
      <w:r>
        <w:rPr>
          <w:rFonts w:ascii="inherit" w:eastAsia="Times New Roman" w:hAnsi="inherit"/>
          <w:sz w:val="20"/>
          <w:szCs w:val="20"/>
        </w:rPr>
        <w:t>29</w:t>
      </w:r>
    </w:p>
    <w:p w:rsidR="00000000" w:rsidRDefault="00651EB3">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651EB3">
      <w:pPr>
        <w:spacing w:line="288" w:lineRule="auto"/>
        <w:jc w:val="both"/>
        <w:divId w:val="1223563239"/>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223563239"/>
        <w:rPr>
          <w:rFonts w:eastAsia="Times New Roman"/>
          <w:sz w:val="20"/>
          <w:szCs w:val="20"/>
        </w:rPr>
      </w:pPr>
    </w:p>
    <w:p w:rsidR="00000000" w:rsidRDefault="00651EB3">
      <w:pPr>
        <w:divId w:val="32814084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sz w:val="20"/>
          <w:szCs w:val="20"/>
        </w:rPr>
        <w:t>SEC Settlement</w:t>
      </w:r>
    </w:p>
    <w:p w:rsidR="00000000" w:rsidRDefault="00651EB3">
      <w:pPr>
        <w:spacing w:line="288" w:lineRule="auto"/>
        <w:jc w:val="both"/>
        <w:rPr>
          <w:rFonts w:eastAsia="Times New Roman"/>
          <w:sz w:val="20"/>
          <w:szCs w:val="20"/>
        </w:rPr>
      </w:pPr>
      <w:r>
        <w:rPr>
          <w:rFonts w:ascii="inherit" w:eastAsia="Times New Roman" w:hAnsi="inherit"/>
          <w:sz w:val="20"/>
          <w:szCs w:val="20"/>
        </w:rPr>
        <w:t>On September 24, 2019, the Company announced a settlement with the SEC, resolving a previously disclosed investigation into financial accounting and disclosure practices between February 2014 and February 2016. The findings reached by the SEC related to re</w:t>
      </w:r>
      <w:r>
        <w:rPr>
          <w:rFonts w:ascii="inherit" w:eastAsia="Times New Roman" w:hAnsi="inherit"/>
          <w:sz w:val="20"/>
          <w:szCs w:val="20"/>
        </w:rPr>
        <w:t>venue recognition and disclosure practices in 2014-2016, including contravention of civil antifraud and books and records provisions. The conduct occurred under prior management, including the Company's former Chief Executive Officer, Serge Matta. In agree</w:t>
      </w:r>
      <w:r>
        <w:rPr>
          <w:rFonts w:ascii="inherit" w:eastAsia="Times New Roman" w:hAnsi="inherit"/>
          <w:sz w:val="20"/>
          <w:szCs w:val="20"/>
        </w:rPr>
        <w:t>ing to the terms of the settlement, which include a civil monetary penalty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cease-and-desist order (dated September 24, 2019) under Section 8A of the Securities Act of 1933 and Section 21C of the Exchange Act, the Company neither admit</w:t>
      </w:r>
      <w:r>
        <w:rPr>
          <w:rFonts w:ascii="inherit" w:eastAsia="Times New Roman" w:hAnsi="inherit"/>
          <w:sz w:val="20"/>
          <w:szCs w:val="20"/>
        </w:rPr>
        <w:t>ted nor denied the SEC's allegations. A separate proceeding against Mr. Matta was announced by the SEC, pursuant to which Mr. Matta agreed to pay a clawback to the Company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p>
    <w:p w:rsidR="00000000" w:rsidRDefault="00651EB3">
      <w:pPr>
        <w:spacing w:line="288" w:lineRule="auto"/>
        <w:jc w:val="both"/>
        <w:rPr>
          <w:rFonts w:eastAsia="Times New Roman"/>
          <w:sz w:val="20"/>
          <w:szCs w:val="20"/>
        </w:rPr>
      </w:pPr>
      <w:r>
        <w:rPr>
          <w:rFonts w:ascii="inherit" w:eastAsia="Times New Roman" w:hAnsi="inherit"/>
          <w:sz w:val="20"/>
          <w:szCs w:val="20"/>
        </w:rPr>
        <w:t>The SEC considered the Company's cooperation during the investigati</w:t>
      </w:r>
      <w:r>
        <w:rPr>
          <w:rFonts w:ascii="inherit" w:eastAsia="Times New Roman" w:hAnsi="inherit"/>
          <w:sz w:val="20"/>
          <w:szCs w:val="20"/>
        </w:rPr>
        <w:t>on and its significant remedial efforts, including replacing the former Chief Executive Officer and other senior executives, constituting a new management team, implementing new and extensive internal control procedures and policies, and implementing a new</w:t>
      </w:r>
      <w:r>
        <w:rPr>
          <w:rFonts w:ascii="inherit" w:eastAsia="Times New Roman" w:hAnsi="inherit"/>
          <w:sz w:val="20"/>
          <w:szCs w:val="20"/>
        </w:rPr>
        <w:t>, comprehensive compliance management system. In its order, the SEC also noted that all senior management and directors who were with the Company at the time of the conduct described in the order are no longer with the Company.</w:t>
      </w:r>
    </w:p>
    <w:p w:rsidR="00000000" w:rsidRDefault="00651EB3">
      <w:pPr>
        <w:spacing w:line="288" w:lineRule="auto"/>
        <w:jc w:val="both"/>
        <w:rPr>
          <w:rFonts w:eastAsia="Times New Roman"/>
          <w:sz w:val="20"/>
          <w:szCs w:val="20"/>
        </w:rPr>
      </w:pPr>
      <w:r>
        <w:rPr>
          <w:rFonts w:ascii="inherit" w:eastAsia="Times New Roman" w:hAnsi="inherit"/>
          <w:sz w:val="20"/>
          <w:szCs w:val="20"/>
        </w:rPr>
        <w:t>Mr. Matta's</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w:t>
      </w:r>
      <w:r>
        <w:rPr>
          <w:rFonts w:ascii="inherit" w:eastAsia="Times New Roman" w:hAnsi="inherit"/>
          <w:sz w:val="20"/>
          <w:szCs w:val="20"/>
        </w:rPr>
        <w:t>wback was paid to the Company in September 2019. The Company's first payment to the SEC (of the same amount,</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 was made in October 2019. It will be followed by</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equal payments of the remaining penalty amount plus post-judgment interest due</w:t>
      </w:r>
      <w:r>
        <w:rPr>
          <w:rFonts w:ascii="inherit" w:eastAsia="Times New Roman" w:hAnsi="inherit"/>
          <w:sz w:val="20"/>
          <w:szCs w:val="20"/>
        </w:rPr>
        <w:t xml:space="preserve"> 120, 240, and 360 days after the entry of the SEC's order.</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sz w:val="20"/>
          <w:szCs w:val="20"/>
        </w:rPr>
        <w:t>Export Controls Review</w:t>
      </w:r>
      <w:r>
        <w:rPr>
          <w:rFonts w:ascii="inherit" w:eastAsia="Times New Roman" w:hAnsi="inherit"/>
          <w:b/>
          <w:b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In March 2018, the Company became aware of possible violations of U.S. export controls and economic sanctions laws and regulations involving the Company. The circumstances</w:t>
      </w:r>
      <w:r>
        <w:rPr>
          <w:rFonts w:ascii="inherit" w:eastAsia="Times New Roman" w:hAnsi="inherit"/>
          <w:sz w:val="20"/>
          <w:szCs w:val="20"/>
        </w:rPr>
        <w:t xml:space="preserve"> giving rise to these possible violations pertained to the Company’s collection of survey data from panelists within U.S. embargoed countries, as a part of the Company’s larger global survey efforts not intentionally targeted at such countries. The Company</w:t>
      </w:r>
      <w:r>
        <w:rPr>
          <w:rFonts w:ascii="inherit" w:eastAsia="Times New Roman" w:hAnsi="inherit"/>
          <w:sz w:val="20"/>
          <w:szCs w:val="20"/>
        </w:rPr>
        <w:t xml:space="preserve"> filed a joint initial notice of voluntary disclosure with the U.S. Department of the Treasury’s Office of Foreign Assets Control ("OFAC") and the U.S. Commerce Department’s Bureau of Industry and Security ("BIS") and commenced an internal review to identi</w:t>
      </w:r>
      <w:r>
        <w:rPr>
          <w:rFonts w:ascii="inherit" w:eastAsia="Times New Roman" w:hAnsi="inherit"/>
          <w:sz w:val="20"/>
          <w:szCs w:val="20"/>
        </w:rPr>
        <w:t>fy the causes and scope of transactions that could constitute violations of the OFAC and BIS regulations. On May 31, 2018, the Company filed a final voluntary disclosure with OFAC and BIS. On September 10, 2018, the Company was notified that BIS did not fi</w:t>
      </w:r>
      <w:r>
        <w:rPr>
          <w:rFonts w:ascii="inherit" w:eastAsia="Times New Roman" w:hAnsi="inherit"/>
          <w:sz w:val="20"/>
          <w:szCs w:val="20"/>
        </w:rPr>
        <w:t xml:space="preserve">nd a violation of export regulations and closed the matter. On September 13, 2019, OFAC issued a letter stating that although potential violations may have occurred, OFAC had decided not to pursue a civil monetary penalty or take other enforcement action. </w:t>
      </w:r>
      <w:r>
        <w:rPr>
          <w:rFonts w:ascii="inherit" w:eastAsia="Times New Roman" w:hAnsi="inherit"/>
          <w:sz w:val="20"/>
          <w:szCs w:val="20"/>
        </w:rPr>
        <w:t>The letter represented a final enforcement response from OFAC. In its letter, OFAC noted that the Company had taken a number of remedial compliance measures and detailed the compliance measures taken.</w:t>
      </w:r>
    </w:p>
    <w:p w:rsidR="00000000" w:rsidRDefault="00651EB3">
      <w:pPr>
        <w:spacing w:line="288" w:lineRule="auto"/>
        <w:jc w:val="both"/>
        <w:rPr>
          <w:rFonts w:eastAsia="Times New Roman"/>
          <w:sz w:val="20"/>
          <w:szCs w:val="20"/>
        </w:rPr>
      </w:pPr>
      <w:r>
        <w:rPr>
          <w:rFonts w:ascii="inherit" w:eastAsia="Times New Roman" w:hAnsi="inherit"/>
          <w:b/>
          <w:bCs/>
          <w:sz w:val="20"/>
          <w:szCs w:val="20"/>
        </w:rPr>
        <w:t>Other Matters</w:t>
      </w:r>
    </w:p>
    <w:p w:rsidR="00000000" w:rsidRDefault="00651EB3">
      <w:pPr>
        <w:spacing w:line="288" w:lineRule="auto"/>
        <w:jc w:val="both"/>
        <w:rPr>
          <w:rFonts w:eastAsia="Times New Roman"/>
          <w:sz w:val="20"/>
          <w:szCs w:val="20"/>
        </w:rPr>
      </w:pPr>
      <w:r>
        <w:rPr>
          <w:rFonts w:ascii="inherit" w:eastAsia="Times New Roman" w:hAnsi="inherit"/>
          <w:sz w:val="20"/>
          <w:szCs w:val="20"/>
        </w:rPr>
        <w:t>In addition to the matters described abov</w:t>
      </w:r>
      <w:r>
        <w:rPr>
          <w:rFonts w:ascii="inherit" w:eastAsia="Times New Roman" w:hAnsi="inherit"/>
          <w:sz w:val="20"/>
          <w:szCs w:val="20"/>
        </w:rPr>
        <w:t>e, the Company is, and may become, a party to a variety of legal proceedings from time to time that arise in the normal course of the Company's business. While the results of such legal proceedings cannot be predicted with certainty, management believes th</w:t>
      </w:r>
      <w:r>
        <w:rPr>
          <w:rFonts w:ascii="inherit" w:eastAsia="Times New Roman" w:hAnsi="inherit"/>
          <w:sz w:val="20"/>
          <w:szCs w:val="20"/>
        </w:rPr>
        <w:t>at, based on current knowledge, the final outcome of any such current pending matters will not have a material adverse effect on the Company's financial position, results of operations or cash flows. Regardless of the outcome, legal proceedings can have an</w:t>
      </w:r>
      <w:r>
        <w:rPr>
          <w:rFonts w:ascii="inherit" w:eastAsia="Times New Roman" w:hAnsi="inherit"/>
          <w:sz w:val="20"/>
          <w:szCs w:val="20"/>
        </w:rPr>
        <w:t xml:space="preserve"> adverse effect on the Company because of defense costs, diversion of management resources and other factors.</w:t>
      </w:r>
    </w:p>
    <w:p w:rsidR="00000000" w:rsidRDefault="00651EB3">
      <w:pPr>
        <w:spacing w:line="288" w:lineRule="auto"/>
        <w:jc w:val="both"/>
        <w:rPr>
          <w:rFonts w:eastAsia="Times New Roman"/>
          <w:sz w:val="20"/>
          <w:szCs w:val="20"/>
        </w:rPr>
      </w:pPr>
      <w:r>
        <w:rPr>
          <w:rFonts w:ascii="inherit" w:eastAsia="Times New Roman" w:hAnsi="inherit"/>
          <w:b/>
          <w:bCs/>
          <w:sz w:val="20"/>
          <w:szCs w:val="20"/>
        </w:rPr>
        <w:t>Indemnification</w:t>
      </w:r>
    </w:p>
    <w:p w:rsidR="00000000" w:rsidRDefault="00651EB3">
      <w:pPr>
        <w:spacing w:line="288" w:lineRule="auto"/>
        <w:jc w:val="both"/>
        <w:rPr>
          <w:rFonts w:eastAsia="Times New Roman"/>
          <w:sz w:val="20"/>
          <w:szCs w:val="20"/>
        </w:rPr>
      </w:pPr>
      <w:r>
        <w:rPr>
          <w:rFonts w:ascii="inherit" w:eastAsia="Times New Roman" w:hAnsi="inherit"/>
          <w:sz w:val="20"/>
          <w:szCs w:val="20"/>
        </w:rPr>
        <w:t>The Company has entered into indemnification agreements with each of the Company's directors and certain officers, and the Company</w:t>
      </w:r>
      <w:r>
        <w:rPr>
          <w:rFonts w:ascii="inherit" w:eastAsia="Times New Roman" w:hAnsi="inherit"/>
          <w:sz w:val="20"/>
          <w:szCs w:val="20"/>
        </w:rPr>
        <w:t>'s amended and restated certificate of incorporation requires it to indemnify each of its officers and directors, to the fullest extent permitted by Delaware law, who was or is a party or is threatened to be made a party to any threatened, pending or compl</w:t>
      </w:r>
      <w:r>
        <w:rPr>
          <w:rFonts w:ascii="inherit" w:eastAsia="Times New Roman" w:hAnsi="inherit"/>
          <w:sz w:val="20"/>
          <w:szCs w:val="20"/>
        </w:rPr>
        <w:t xml:space="preserve">eted action, suit or proceeding by reason of the fact that he or she is or was a director or officer of the Company. The Company has paid and continues to pay legal counsel fees incurred by the present and former directors and officers who are involved in </w:t>
      </w:r>
      <w:r>
        <w:rPr>
          <w:rFonts w:ascii="inherit" w:eastAsia="Times New Roman" w:hAnsi="inherit"/>
          <w:sz w:val="20"/>
          <w:szCs w:val="20"/>
        </w:rPr>
        <w:t>legal proceedings that require indemnification.</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Similarly, certain of the Company's commercial contracts require it to indemnify contract counterparties under specified circumstances, and the Company may incur legal counsel fees and other costs in connect</w:t>
      </w:r>
      <w:r>
        <w:rPr>
          <w:rFonts w:ascii="inherit" w:eastAsia="Times New Roman" w:hAnsi="inherit"/>
          <w:sz w:val="20"/>
          <w:szCs w:val="20"/>
        </w:rPr>
        <w:t>ion with these obligations.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p>
    <w:p w:rsidR="00000000" w:rsidRDefault="00651EB3">
      <w:pPr>
        <w:divId w:val="376243737"/>
        <w:rPr>
          <w:rFonts w:eastAsia="Times New Roman"/>
          <w:sz w:val="20"/>
          <w:szCs w:val="20"/>
        </w:rPr>
      </w:pPr>
    </w:p>
    <w:p w:rsidR="00000000" w:rsidRDefault="00651EB3">
      <w:pPr>
        <w:spacing w:line="288" w:lineRule="auto"/>
        <w:jc w:val="center"/>
        <w:divId w:val="1709448544"/>
        <w:rPr>
          <w:rFonts w:eastAsia="Times New Roman"/>
          <w:sz w:val="20"/>
          <w:szCs w:val="20"/>
        </w:rPr>
      </w:pPr>
      <w:r>
        <w:rPr>
          <w:rFonts w:ascii="inherit" w:eastAsia="Times New Roman" w:hAnsi="inherit"/>
          <w:sz w:val="20"/>
          <w:szCs w:val="20"/>
        </w:rPr>
        <w:t>30</w:t>
      </w:r>
    </w:p>
    <w:p w:rsidR="00000000" w:rsidRDefault="00651EB3">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651EB3">
      <w:pPr>
        <w:spacing w:line="288" w:lineRule="auto"/>
        <w:jc w:val="both"/>
        <w:divId w:val="1993870674"/>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993870674"/>
        <w:rPr>
          <w:rFonts w:eastAsia="Times New Roman"/>
          <w:sz w:val="20"/>
          <w:szCs w:val="20"/>
        </w:rPr>
      </w:pPr>
    </w:p>
    <w:p w:rsidR="00000000" w:rsidRDefault="00651EB3">
      <w:pPr>
        <w:divId w:val="172425683"/>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694"/>
      </w:tblGrid>
      <w:tr w:rsidR="00000000">
        <w:trPr>
          <w:tblCellSpacing w:w="0" w:type="dxa"/>
        </w:trPr>
        <w:tc>
          <w:tcPr>
            <w:tcW w:w="36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325285640"/>
              <w:rPr>
                <w:rFonts w:eastAsia="Times New Roman"/>
                <w:sz w:val="20"/>
                <w:szCs w:val="20"/>
              </w:rPr>
            </w:pPr>
            <w:r>
              <w:rPr>
                <w:rFonts w:ascii="inherit" w:eastAsia="Times New Roman" w:hAnsi="inherit"/>
                <w:b/>
                <w:bCs/>
                <w:sz w:val="20"/>
                <w:szCs w:val="20"/>
              </w:rPr>
              <w:t>13.</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Organizational Restructuring</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In </w:t>
      </w:r>
      <w:r>
        <w:rPr>
          <w:rFonts w:ascii="inherit" w:eastAsia="Times New Roman" w:hAnsi="inherit"/>
          <w:sz w:val="20"/>
          <w:szCs w:val="20"/>
        </w:rPr>
        <w:t>2017, the Company implemented a reduction in force plan that resulted in the termination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its workforce. That plan was complete as of December 31, 2018.</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In June and December 2018, the Company's Board of Directors authorized manageme</w:t>
      </w:r>
      <w:r>
        <w:rPr>
          <w:rFonts w:ascii="inherit" w:eastAsia="Times New Roman" w:hAnsi="inherit"/>
          <w:sz w:val="20"/>
          <w:szCs w:val="20"/>
        </w:rPr>
        <w:t>nt to implement additional reductions in its workforce (less than</w:t>
      </w:r>
      <w:r>
        <w:rPr>
          <w:rFonts w:ascii="inherit" w:eastAsia="Times New Roman" w:hAnsi="inherit"/>
          <w:sz w:val="20"/>
          <w:szCs w:val="20"/>
        </w:rPr>
        <w:t xml:space="preserve"> </w:t>
      </w:r>
      <w:r>
        <w:rPr>
          <w:rFonts w:ascii="inherit" w:eastAsia="Times New Roman" w:hAnsi="inherit"/>
          <w:sz w:val="20"/>
          <w:szCs w:val="20"/>
        </w:rPr>
        <w:t xml:space="preserve">10%) and rationalize its portfolio of leased properties due to the reductions in headcount ("2018 Restructuring Plans"). In connection with the 2018 Restructuring Plans, the Company expects </w:t>
      </w:r>
      <w:r>
        <w:rPr>
          <w:rFonts w:ascii="inherit" w:eastAsia="Times New Roman" w:hAnsi="inherit"/>
          <w:sz w:val="20"/>
          <w:szCs w:val="20"/>
        </w:rPr>
        <w:t>to incur total exit-related costs of up to $13.0</w:t>
      </w:r>
      <w:r>
        <w:rPr>
          <w:rFonts w:ascii="inherit" w:eastAsia="Times New Roman" w:hAnsi="inherit"/>
          <w:sz w:val="20"/>
          <w:szCs w:val="20"/>
        </w:rPr>
        <w:t xml:space="preserve"> </w:t>
      </w:r>
      <w:r>
        <w:rPr>
          <w:rFonts w:ascii="inherit" w:eastAsia="Times New Roman" w:hAnsi="inherit"/>
          <w:sz w:val="20"/>
          <w:szCs w:val="20"/>
        </w:rPr>
        <w:t>million, including $10.3</w:t>
      </w:r>
      <w:r>
        <w:rPr>
          <w:rFonts w:ascii="inherit" w:eastAsia="Times New Roman" w:hAnsi="inherit"/>
          <w:sz w:val="20"/>
          <w:szCs w:val="20"/>
        </w:rPr>
        <w:t xml:space="preserve"> </w:t>
      </w:r>
      <w:r>
        <w:rPr>
          <w:rFonts w:ascii="inherit" w:eastAsia="Times New Roman" w:hAnsi="inherit"/>
          <w:sz w:val="20"/>
          <w:szCs w:val="20"/>
        </w:rPr>
        <w:t>million that was recorded in 2018. The remaining expense is expected to be recognized in the fourth quarter of 2019 primarily as stock-based compensation.</w:t>
      </w:r>
    </w:p>
    <w:p w:rsidR="00000000" w:rsidRDefault="00651EB3">
      <w:pPr>
        <w:spacing w:line="288" w:lineRule="auto"/>
        <w:jc w:val="both"/>
        <w:rPr>
          <w:rFonts w:eastAsia="Times New Roman"/>
          <w:sz w:val="20"/>
          <w:szCs w:val="20"/>
        </w:rPr>
      </w:pPr>
      <w:r>
        <w:rPr>
          <w:rFonts w:ascii="inherit" w:eastAsia="Times New Roman" w:hAnsi="inherit"/>
          <w:sz w:val="20"/>
          <w:szCs w:val="20"/>
        </w:rPr>
        <w:t>In May 2019, the Company implemented an additional reduction in force plan ("May 2019 Restructuring Plan") in order to reduce costs and more effectively align resources with business priorities. Together with attrition, the May 2019 Restructuring Plan resu</w:t>
      </w:r>
      <w:r>
        <w:rPr>
          <w:rFonts w:ascii="inherit" w:eastAsia="Times New Roman" w:hAnsi="inherit"/>
          <w:sz w:val="20"/>
          <w:szCs w:val="20"/>
        </w:rPr>
        <w:t>lted in the termination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 Company's workforce. In connection with the May 2019 Restructuring Plan, the Company incurred total exit-related costs of</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nine months ended September 30, 2019. The Company does not</w:t>
      </w:r>
      <w:r>
        <w:rPr>
          <w:rFonts w:ascii="inherit" w:eastAsia="Times New Roman" w:hAnsi="inherit"/>
          <w:sz w:val="20"/>
          <w:szCs w:val="20"/>
        </w:rPr>
        <w:t xml:space="preserve"> expect to incur any future expenses related to this plan.</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In August 2019, the Company implemented a further reduction in force plan ("August 2019 Restructuring Plan") in order to reduce costs and more effectively align resources with business priorities. </w:t>
      </w:r>
      <w:r>
        <w:rPr>
          <w:rFonts w:ascii="inherit" w:eastAsia="Times New Roman" w:hAnsi="inherit"/>
          <w:sz w:val="20"/>
          <w:szCs w:val="20"/>
        </w:rPr>
        <w:t>Together with attrition, the August 2019 Restructuring Plan resulted in the termination of approximately</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of the Company's workforce. In connection with the August 2019 Restructuring Plan, the Company expects to incur total exit-related costs of up to</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third quarter of 2019. The remaining expense is expected to be recognized during the fourth quarter of 2019.</w:t>
      </w:r>
    </w:p>
    <w:p w:rsidR="00000000" w:rsidRDefault="00651EB3">
      <w:pPr>
        <w:spacing w:line="288" w:lineRule="auto"/>
        <w:jc w:val="both"/>
        <w:rPr>
          <w:rFonts w:eastAsia="Times New Roman"/>
          <w:sz w:val="20"/>
          <w:szCs w:val="20"/>
        </w:rPr>
      </w:pPr>
      <w:r>
        <w:rPr>
          <w:rFonts w:ascii="inherit" w:eastAsia="Times New Roman" w:hAnsi="inherit"/>
          <w:sz w:val="20"/>
          <w:szCs w:val="20"/>
        </w:rPr>
        <w:t>The total amount accrued for restructuring expenses as of September 30, 2019 is</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tab</w:t>
      </w:r>
      <w:r>
        <w:rPr>
          <w:rFonts w:ascii="inherit" w:eastAsia="Times New Roman" w:hAnsi="inherit"/>
          <w:sz w:val="20"/>
          <w:szCs w:val="20"/>
        </w:rPr>
        <w:t>les below summarize the balance of accrued restructuring expenses as of</w:t>
      </w:r>
      <w:r>
        <w:rPr>
          <w:rFonts w:ascii="inherit" w:eastAsia="Times New Roman" w:hAnsi="inherit"/>
          <w:sz w:val="20"/>
          <w:szCs w:val="20"/>
        </w:rPr>
        <w:t xml:space="preserve"> </w:t>
      </w:r>
      <w:r>
        <w:rPr>
          <w:rFonts w:ascii="inherit" w:eastAsia="Times New Roman" w:hAnsi="inherit"/>
          <w:sz w:val="20"/>
          <w:szCs w:val="20"/>
        </w:rPr>
        <w:t>September 30, 2019, which is recorded in accrued expenses in the Condensed Consolidated Balance Sheets, and the changes in the accrued amounts for the</w:t>
      </w:r>
      <w:r>
        <w:rPr>
          <w:rFonts w:ascii="inherit" w:eastAsia="Times New Roman" w:hAnsi="inherit"/>
          <w:sz w:val="20"/>
          <w:szCs w:val="20"/>
        </w:rPr>
        <w:t xml:space="preserve"> </w:t>
      </w:r>
      <w:r>
        <w:rPr>
          <w:rFonts w:ascii="inherit" w:eastAsia="Times New Roman" w:hAnsi="inherit"/>
          <w:sz w:val="20"/>
          <w:szCs w:val="20"/>
        </w:rPr>
        <w:t>nine months ended September 30, 2</w:t>
      </w:r>
      <w:r>
        <w:rPr>
          <w:rFonts w:ascii="inherit" w:eastAsia="Times New Roman" w:hAnsi="inherit"/>
          <w:sz w:val="20"/>
          <w:szCs w:val="20"/>
        </w:rPr>
        <w:t>019, by restructuring plan:</w:t>
      </w:r>
    </w:p>
    <w:p w:rsidR="00000000" w:rsidRDefault="00651EB3">
      <w:pPr>
        <w:spacing w:line="288" w:lineRule="auto"/>
        <w:jc w:val="both"/>
        <w:rPr>
          <w:rFonts w:eastAsia="Times New Roman"/>
          <w:sz w:val="20"/>
          <w:szCs w:val="20"/>
        </w:rPr>
      </w:pPr>
      <w:r>
        <w:rPr>
          <w:rFonts w:ascii="inherit" w:eastAsia="Times New Roman" w:hAnsi="inherit"/>
          <w:b/>
          <w:bCs/>
          <w:sz w:val="20"/>
          <w:szCs w:val="20"/>
        </w:rPr>
        <w:t>2018 Restructuring Plans</w:t>
      </w:r>
    </w:p>
    <w:tbl>
      <w:tblPr>
        <w:tblW w:w="4844" w:type="pct"/>
        <w:jc w:val="center"/>
        <w:tblCellMar>
          <w:left w:w="0" w:type="dxa"/>
          <w:right w:w="0" w:type="dxa"/>
        </w:tblCellMar>
        <w:tblLook w:val="04A0" w:firstRow="1" w:lastRow="0" w:firstColumn="1" w:lastColumn="0" w:noHBand="0" w:noVBand="1"/>
      </w:tblPr>
      <w:tblGrid>
        <w:gridCol w:w="2814"/>
        <w:gridCol w:w="105"/>
        <w:gridCol w:w="133"/>
        <w:gridCol w:w="964"/>
        <w:gridCol w:w="107"/>
        <w:gridCol w:w="105"/>
        <w:gridCol w:w="132"/>
        <w:gridCol w:w="964"/>
        <w:gridCol w:w="107"/>
        <w:gridCol w:w="105"/>
        <w:gridCol w:w="132"/>
        <w:gridCol w:w="964"/>
        <w:gridCol w:w="107"/>
        <w:gridCol w:w="105"/>
        <w:gridCol w:w="132"/>
        <w:gridCol w:w="964"/>
        <w:gridCol w:w="107"/>
      </w:tblGrid>
      <w:tr w:rsidR="00000000">
        <w:trPr>
          <w:divId w:val="1332442944"/>
          <w:jc w:val="center"/>
        </w:trPr>
        <w:tc>
          <w:tcPr>
            <w:tcW w:w="0" w:type="auto"/>
            <w:gridSpan w:val="17"/>
            <w:vAlign w:val="center"/>
            <w:hideMark/>
          </w:tcPr>
          <w:p w:rsidR="00000000" w:rsidRDefault="00651EB3">
            <w:pPr>
              <w:spacing w:line="288" w:lineRule="auto"/>
              <w:jc w:val="both"/>
              <w:rPr>
                <w:rFonts w:eastAsia="Times New Roman"/>
                <w:sz w:val="20"/>
                <w:szCs w:val="20"/>
              </w:rPr>
            </w:pPr>
          </w:p>
        </w:tc>
      </w:tr>
      <w:tr w:rsidR="00000000">
        <w:trPr>
          <w:divId w:val="1332442944"/>
          <w:jc w:val="center"/>
        </w:trPr>
        <w:tc>
          <w:tcPr>
            <w:tcW w:w="18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6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332442944"/>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143891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Severance pay and benefits</w:t>
            </w:r>
          </w:p>
        </w:tc>
        <w:tc>
          <w:tcPr>
            <w:tcW w:w="0" w:type="auto"/>
            <w:tcMar>
              <w:top w:w="30" w:type="dxa"/>
              <w:left w:w="30" w:type="dxa"/>
              <w:bottom w:w="30" w:type="dxa"/>
              <w:right w:w="30" w:type="dxa"/>
            </w:tcMar>
            <w:vAlign w:val="bottom"/>
            <w:hideMark/>
          </w:tcPr>
          <w:p w:rsidR="00000000" w:rsidRDefault="00651EB3">
            <w:pPr>
              <w:divId w:val="1545097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Short-term lease exit and other direct costs</w:t>
            </w:r>
          </w:p>
        </w:tc>
        <w:tc>
          <w:tcPr>
            <w:tcW w:w="0" w:type="auto"/>
            <w:tcMar>
              <w:top w:w="30" w:type="dxa"/>
              <w:left w:w="30" w:type="dxa"/>
              <w:bottom w:w="30" w:type="dxa"/>
              <w:right w:w="30" w:type="dxa"/>
            </w:tcMar>
            <w:vAlign w:val="bottom"/>
            <w:hideMark/>
          </w:tcPr>
          <w:p w:rsidR="00000000" w:rsidRDefault="00651EB3">
            <w:pPr>
              <w:divId w:val="2008558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Long-term lease exit and other direct costs</w:t>
            </w:r>
          </w:p>
        </w:tc>
        <w:tc>
          <w:tcPr>
            <w:tcW w:w="0" w:type="auto"/>
            <w:tcMar>
              <w:top w:w="30" w:type="dxa"/>
              <w:left w:w="30" w:type="dxa"/>
              <w:bottom w:w="30" w:type="dxa"/>
              <w:right w:w="30" w:type="dxa"/>
            </w:tcMar>
            <w:vAlign w:val="bottom"/>
            <w:hideMark/>
          </w:tcPr>
          <w:p w:rsidR="00000000" w:rsidRDefault="00651EB3">
            <w:pPr>
              <w:divId w:val="1954704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Total</w:t>
            </w:r>
          </w:p>
        </w:tc>
      </w:tr>
      <w:tr w:rsidR="00000000">
        <w:trPr>
          <w:divId w:val="1332442944"/>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Accrued Balance as of December 31, 2018</w:t>
            </w:r>
          </w:p>
        </w:tc>
        <w:tc>
          <w:tcPr>
            <w:tcW w:w="0" w:type="auto"/>
            <w:shd w:val="clear" w:color="auto" w:fill="CCEEFF"/>
            <w:tcMar>
              <w:top w:w="30" w:type="dxa"/>
              <w:left w:w="30" w:type="dxa"/>
              <w:bottom w:w="30" w:type="dxa"/>
              <w:right w:w="30" w:type="dxa"/>
            </w:tcMar>
            <w:vAlign w:val="bottom"/>
            <w:hideMark/>
          </w:tcPr>
          <w:p w:rsidR="00000000" w:rsidRDefault="00651EB3">
            <w:pPr>
              <w:divId w:val="13339457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4,493</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709450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895682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50778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7,011</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332442944"/>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Adoption of ASC 842</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651EB3">
            <w:pPr>
              <w:divId w:val="1886675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35680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82534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02978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(2,518</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32442944"/>
          <w:jc w:val="center"/>
        </w:trPr>
        <w:tc>
          <w:tcPr>
            <w:tcW w:w="0" w:type="auto"/>
            <w:shd w:val="clear" w:color="auto" w:fill="CCEEFF"/>
            <w:tcMar>
              <w:top w:w="30" w:type="dxa"/>
              <w:left w:w="30" w:type="dxa"/>
              <w:bottom w:w="30" w:type="dxa"/>
              <w:right w:w="30" w:type="dxa"/>
            </w:tcMar>
            <w:hideMark/>
          </w:tcPr>
          <w:p w:rsidR="00000000" w:rsidRDefault="00651EB3">
            <w:pPr>
              <w:divId w:val="592056839"/>
              <w:rPr>
                <w:rFonts w:eastAsia="Times New Roman"/>
                <w:sz w:val="20"/>
                <w:szCs w:val="20"/>
              </w:rPr>
            </w:pPr>
            <w:r>
              <w:rPr>
                <w:rFonts w:ascii="inherit" w:eastAsia="Times New Roman" w:hAnsi="inherit"/>
                <w:sz w:val="20"/>
                <w:szCs w:val="20"/>
              </w:rPr>
              <w:t>Restructuring</w:t>
            </w:r>
            <w:r>
              <w:rPr>
                <w:rFonts w:ascii="inherit" w:eastAsia="Times New Roman" w:hAnsi="inherit"/>
                <w:i/>
                <w:iCs/>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651EB3">
            <w:pPr>
              <w:divId w:val="808985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08540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47154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04532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201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32442944"/>
          <w:jc w:val="center"/>
        </w:trPr>
        <w:tc>
          <w:tcPr>
            <w:tcW w:w="0" w:type="auto"/>
            <w:tcMar>
              <w:top w:w="30" w:type="dxa"/>
              <w:left w:w="30" w:type="dxa"/>
              <w:bottom w:w="30" w:type="dxa"/>
              <w:right w:w="30" w:type="dxa"/>
            </w:tcMar>
            <w:hideMark/>
          </w:tcPr>
          <w:p w:rsidR="00000000" w:rsidRDefault="00651EB3">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vAlign w:val="bottom"/>
            <w:hideMark/>
          </w:tcPr>
          <w:p w:rsidR="00000000" w:rsidRDefault="00651EB3">
            <w:pPr>
              <w:divId w:val="2054650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(2,098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6958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00059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34979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(2,098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32442944"/>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Accrued Balance as of September 30, 2019</w:t>
            </w:r>
          </w:p>
        </w:tc>
        <w:tc>
          <w:tcPr>
            <w:tcW w:w="0" w:type="auto"/>
            <w:shd w:val="clear" w:color="auto" w:fill="CCEEFF"/>
            <w:tcMar>
              <w:top w:w="30" w:type="dxa"/>
              <w:left w:w="30" w:type="dxa"/>
              <w:bottom w:w="30" w:type="dxa"/>
              <w:right w:w="30" w:type="dxa"/>
            </w:tcMar>
            <w:vAlign w:val="bottom"/>
            <w:hideMark/>
          </w:tcPr>
          <w:p w:rsidR="00000000" w:rsidRDefault="00651EB3">
            <w:pPr>
              <w:divId w:val="1499423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2,194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49591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47160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8504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2,194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The Company adopted ASC 842, Leases, as of January 1, 2019. For additional details regarding the adoption, please refer to</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The Company recog</w:t>
      </w:r>
      <w:r>
        <w:rPr>
          <w:rFonts w:ascii="inherit" w:eastAsia="Times New Roman" w:hAnsi="inherit"/>
          <w:i/>
          <w:iCs/>
          <w:sz w:val="16"/>
          <w:szCs w:val="16"/>
        </w:rPr>
        <w:t>nized restructuring income due to adjustments to the year-end restructuring accrual, primarily driven by the re-hiring of certain individuals.</w:t>
      </w:r>
    </w:p>
    <w:p w:rsidR="00000000" w:rsidRDefault="00651EB3">
      <w:pPr>
        <w:spacing w:line="288" w:lineRule="auto"/>
        <w:jc w:val="both"/>
        <w:rPr>
          <w:rFonts w:eastAsia="Times New Roman"/>
          <w:sz w:val="20"/>
          <w:szCs w:val="20"/>
        </w:rPr>
      </w:pPr>
      <w:r>
        <w:rPr>
          <w:rFonts w:ascii="inherit" w:eastAsia="Times New Roman" w:hAnsi="inherit"/>
          <w:b/>
          <w:bCs/>
          <w:sz w:val="20"/>
          <w:szCs w:val="20"/>
        </w:rPr>
        <w:t>2019 Restructuring Plans</w:t>
      </w:r>
    </w:p>
    <w:tbl>
      <w:tblPr>
        <w:tblW w:w="3489" w:type="pct"/>
        <w:jc w:val="center"/>
        <w:tblCellMar>
          <w:left w:w="0" w:type="dxa"/>
          <w:right w:w="0" w:type="dxa"/>
        </w:tblCellMar>
        <w:tblLook w:val="04A0" w:firstRow="1" w:lastRow="0" w:firstColumn="1" w:lastColumn="0" w:noHBand="0" w:noVBand="1"/>
      </w:tblPr>
      <w:tblGrid>
        <w:gridCol w:w="3132"/>
        <w:gridCol w:w="105"/>
        <w:gridCol w:w="133"/>
        <w:gridCol w:w="987"/>
        <w:gridCol w:w="107"/>
        <w:gridCol w:w="105"/>
        <w:gridCol w:w="133"/>
        <w:gridCol w:w="987"/>
        <w:gridCol w:w="107"/>
      </w:tblGrid>
      <w:tr w:rsidR="00000000">
        <w:trPr>
          <w:divId w:val="1122529431"/>
          <w:jc w:val="center"/>
        </w:trPr>
        <w:tc>
          <w:tcPr>
            <w:tcW w:w="0" w:type="auto"/>
            <w:gridSpan w:val="9"/>
            <w:vAlign w:val="center"/>
            <w:hideMark/>
          </w:tcPr>
          <w:p w:rsidR="00000000" w:rsidRDefault="00651EB3">
            <w:pPr>
              <w:spacing w:line="288" w:lineRule="auto"/>
              <w:jc w:val="both"/>
              <w:rPr>
                <w:rFonts w:eastAsia="Times New Roman"/>
                <w:sz w:val="20"/>
                <w:szCs w:val="20"/>
              </w:rPr>
            </w:pPr>
          </w:p>
        </w:tc>
      </w:tr>
      <w:tr w:rsidR="00000000">
        <w:trPr>
          <w:divId w:val="1122529431"/>
          <w:jc w:val="center"/>
        </w:trPr>
        <w:tc>
          <w:tcPr>
            <w:tcW w:w="28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9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9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22529431"/>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734260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May 2019 Restructuring Plan</w:t>
            </w:r>
          </w:p>
        </w:tc>
        <w:tc>
          <w:tcPr>
            <w:tcW w:w="0" w:type="auto"/>
            <w:tcMar>
              <w:top w:w="30" w:type="dxa"/>
              <w:left w:w="30" w:type="dxa"/>
              <w:bottom w:w="30" w:type="dxa"/>
              <w:right w:w="30" w:type="dxa"/>
            </w:tcMar>
            <w:vAlign w:val="bottom"/>
            <w:hideMark/>
          </w:tcPr>
          <w:p w:rsidR="00000000" w:rsidRDefault="00651EB3">
            <w:pPr>
              <w:divId w:val="1464739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August 2019 Restructuring Plan</w:t>
            </w:r>
          </w:p>
        </w:tc>
      </w:tr>
      <w:tr w:rsidR="00000000">
        <w:trPr>
          <w:divId w:val="112252943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Accrued Balance as of December 31, 2018</w:t>
            </w:r>
          </w:p>
        </w:tc>
        <w:tc>
          <w:tcPr>
            <w:tcW w:w="0" w:type="auto"/>
            <w:shd w:val="clear" w:color="auto" w:fill="CCEEFF"/>
            <w:tcMar>
              <w:top w:w="30" w:type="dxa"/>
              <w:left w:w="30" w:type="dxa"/>
              <w:bottom w:w="30" w:type="dxa"/>
              <w:right w:w="30" w:type="dxa"/>
            </w:tcMar>
            <w:vAlign w:val="bottom"/>
            <w:hideMark/>
          </w:tcPr>
          <w:p w:rsidR="00000000" w:rsidRDefault="00651EB3">
            <w:pPr>
              <w:divId w:val="6021043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91865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12252943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Severance pay and benefits related restructuring expense</w:t>
            </w:r>
          </w:p>
        </w:tc>
        <w:tc>
          <w:tcPr>
            <w:tcW w:w="0" w:type="auto"/>
            <w:tcMar>
              <w:top w:w="30" w:type="dxa"/>
              <w:left w:w="30" w:type="dxa"/>
              <w:bottom w:w="30" w:type="dxa"/>
              <w:right w:w="30" w:type="dxa"/>
            </w:tcMar>
            <w:vAlign w:val="bottom"/>
            <w:hideMark/>
          </w:tcPr>
          <w:p w:rsidR="00000000" w:rsidRDefault="00651EB3">
            <w:pPr>
              <w:divId w:val="1959482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3,091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44348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2,396</w:t>
            </w:r>
          </w:p>
        </w:tc>
        <w:tc>
          <w:tcPr>
            <w:tcW w:w="0" w:type="auto"/>
            <w:vAlign w:val="bottom"/>
            <w:hideMark/>
          </w:tcPr>
          <w:p w:rsidR="00000000" w:rsidRDefault="00651EB3">
            <w:pPr>
              <w:rPr>
                <w:rFonts w:eastAsia="Times New Roman"/>
                <w:sz w:val="20"/>
                <w:szCs w:val="20"/>
              </w:rPr>
            </w:pPr>
          </w:p>
        </w:tc>
      </w:tr>
      <w:tr w:rsidR="00000000">
        <w:trPr>
          <w:divId w:val="1122529431"/>
          <w:jc w:val="center"/>
        </w:trPr>
        <w:tc>
          <w:tcPr>
            <w:tcW w:w="0" w:type="auto"/>
            <w:shd w:val="clear" w:color="auto" w:fill="CCEEFF"/>
            <w:tcMar>
              <w:top w:w="30" w:type="dxa"/>
              <w:left w:w="30" w:type="dxa"/>
              <w:bottom w:w="30" w:type="dxa"/>
              <w:right w:w="30" w:type="dxa"/>
            </w:tcMar>
            <w:hideMark/>
          </w:tcPr>
          <w:p w:rsidR="00000000" w:rsidRDefault="00651EB3">
            <w:pPr>
              <w:ind w:firstLine="270"/>
              <w:rPr>
                <w:rFonts w:eastAsia="Times New Roman"/>
                <w:sz w:val="20"/>
                <w:szCs w:val="20"/>
              </w:rPr>
            </w:pPr>
            <w:r>
              <w:rPr>
                <w:rFonts w:ascii="inherit" w:eastAsia="Times New Roman" w:hAnsi="inherit"/>
                <w:sz w:val="20"/>
                <w:szCs w:val="20"/>
              </w:rPr>
              <w:t>Payments</w:t>
            </w:r>
          </w:p>
        </w:tc>
        <w:tc>
          <w:tcPr>
            <w:tcW w:w="0" w:type="auto"/>
            <w:shd w:val="clear" w:color="auto" w:fill="CCEEFF"/>
            <w:tcMar>
              <w:top w:w="30" w:type="dxa"/>
              <w:left w:w="30" w:type="dxa"/>
              <w:bottom w:w="30" w:type="dxa"/>
              <w:right w:w="30" w:type="dxa"/>
            </w:tcMar>
            <w:vAlign w:val="bottom"/>
            <w:hideMark/>
          </w:tcPr>
          <w:p w:rsidR="00000000" w:rsidRDefault="00651EB3">
            <w:pPr>
              <w:divId w:val="1559628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(2,466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97044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(870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22529431"/>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Accrued Balance as of September 30, 2019</w:t>
            </w:r>
          </w:p>
        </w:tc>
        <w:tc>
          <w:tcPr>
            <w:tcW w:w="0" w:type="auto"/>
            <w:tcMar>
              <w:top w:w="30" w:type="dxa"/>
              <w:left w:w="30" w:type="dxa"/>
              <w:bottom w:w="30" w:type="dxa"/>
              <w:right w:w="30" w:type="dxa"/>
            </w:tcMar>
            <w:vAlign w:val="bottom"/>
            <w:hideMark/>
          </w:tcPr>
          <w:p w:rsidR="00000000" w:rsidRDefault="00651EB3">
            <w:pPr>
              <w:divId w:val="1671712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625</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39089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1,526</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r>
    </w:tbl>
    <w:p w:rsidR="00000000" w:rsidRDefault="00651EB3">
      <w:pPr>
        <w:spacing w:line="288" w:lineRule="auto"/>
        <w:jc w:val="center"/>
        <w:rPr>
          <w:rFonts w:eastAsia="Times New Roman"/>
          <w:sz w:val="20"/>
          <w:szCs w:val="20"/>
        </w:rPr>
      </w:pPr>
    </w:p>
    <w:p w:rsidR="00000000" w:rsidRDefault="00651EB3">
      <w:pPr>
        <w:spacing w:line="288" w:lineRule="auto"/>
        <w:jc w:val="both"/>
        <w:rPr>
          <w:rFonts w:eastAsia="Times New Roman"/>
          <w:sz w:val="16"/>
          <w:szCs w:val="16"/>
        </w:rPr>
      </w:pPr>
    </w:p>
    <w:p w:rsidR="00000000" w:rsidRDefault="00651EB3">
      <w:pPr>
        <w:divId w:val="1956710052"/>
        <w:rPr>
          <w:rFonts w:eastAsia="Times New Roman"/>
          <w:sz w:val="20"/>
          <w:szCs w:val="20"/>
        </w:rPr>
      </w:pPr>
    </w:p>
    <w:p w:rsidR="00000000" w:rsidRDefault="00651EB3">
      <w:pPr>
        <w:spacing w:line="288" w:lineRule="auto"/>
        <w:jc w:val="center"/>
        <w:divId w:val="1043361794"/>
        <w:rPr>
          <w:rFonts w:eastAsia="Times New Roman"/>
          <w:sz w:val="20"/>
          <w:szCs w:val="20"/>
        </w:rPr>
      </w:pPr>
      <w:r>
        <w:rPr>
          <w:rFonts w:ascii="inherit" w:eastAsia="Times New Roman" w:hAnsi="inherit"/>
          <w:sz w:val="20"/>
          <w:szCs w:val="20"/>
        </w:rPr>
        <w:t>31</w:t>
      </w:r>
    </w:p>
    <w:p w:rsidR="00000000" w:rsidRDefault="00651EB3">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651EB3">
      <w:pPr>
        <w:spacing w:line="288" w:lineRule="auto"/>
        <w:jc w:val="both"/>
        <w:divId w:val="69896856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698968563"/>
        <w:rPr>
          <w:rFonts w:eastAsia="Times New Roman"/>
          <w:sz w:val="20"/>
          <w:szCs w:val="20"/>
        </w:rPr>
      </w:pPr>
    </w:p>
    <w:p w:rsidR="00000000" w:rsidRDefault="00651EB3">
      <w:pPr>
        <w:divId w:val="867252957"/>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734"/>
      </w:tblGrid>
      <w:tr w:rsidR="00000000">
        <w:trPr>
          <w:tblCellSpacing w:w="0" w:type="dxa"/>
        </w:trPr>
        <w:tc>
          <w:tcPr>
            <w:tcW w:w="36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228028347"/>
              <w:rPr>
                <w:rFonts w:eastAsia="Times New Roman"/>
                <w:sz w:val="20"/>
                <w:szCs w:val="20"/>
              </w:rPr>
            </w:pPr>
            <w:r>
              <w:rPr>
                <w:rFonts w:ascii="inherit" w:eastAsia="Times New Roman" w:hAnsi="inherit"/>
                <w:b/>
                <w:bCs/>
                <w:sz w:val="20"/>
                <w:szCs w:val="20"/>
              </w:rPr>
              <w:t>14.</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b/>
                <w:bCs/>
                <w:sz w:val="20"/>
                <w:szCs w:val="20"/>
              </w:rPr>
              <w:t>Subsequent Events</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For more information on the Series C Warrants exercised by CVI on October 10, 2019 refer to</w:t>
      </w:r>
      <w:r>
        <w:rPr>
          <w:rFonts w:ascii="inherit" w:eastAsia="Times New Roman" w:hAnsi="inherit"/>
          <w:sz w:val="20"/>
          <w:szCs w:val="20"/>
        </w:rPr>
        <w:t xml:space="preserve"> </w:t>
      </w:r>
      <w:hyperlink w:anchor="sE4CEBD167E0F5B209B6FFA764156CE24"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sz w:val="20"/>
          <w:szCs w:val="20"/>
        </w:rPr>
        <w:t>On November 4, 2019, Dale Fuller resigned as Interim CEO of the Company an</w:t>
      </w:r>
      <w:r>
        <w:rPr>
          <w:rFonts w:ascii="inherit" w:eastAsia="Times New Roman" w:hAnsi="inherit"/>
          <w:sz w:val="20"/>
          <w:szCs w:val="20"/>
        </w:rPr>
        <w:t>d William Livek was appointed as CEO and Executive Vice Chairman.</w:t>
      </w:r>
    </w:p>
    <w:p w:rsidR="00000000" w:rsidRDefault="00651EB3">
      <w:pPr>
        <w:divId w:val="363553935"/>
        <w:rPr>
          <w:rFonts w:eastAsia="Times New Roman"/>
          <w:sz w:val="20"/>
          <w:szCs w:val="20"/>
        </w:rPr>
      </w:pPr>
    </w:p>
    <w:p w:rsidR="00000000" w:rsidRDefault="00651EB3">
      <w:pPr>
        <w:spacing w:line="288" w:lineRule="auto"/>
        <w:jc w:val="center"/>
        <w:divId w:val="1660766813"/>
        <w:rPr>
          <w:rFonts w:eastAsia="Times New Roman"/>
          <w:sz w:val="20"/>
          <w:szCs w:val="20"/>
        </w:rPr>
      </w:pPr>
      <w:r>
        <w:rPr>
          <w:rFonts w:ascii="inherit" w:eastAsia="Times New Roman" w:hAnsi="inherit"/>
          <w:sz w:val="20"/>
          <w:szCs w:val="20"/>
        </w:rPr>
        <w:t>32</w:t>
      </w:r>
    </w:p>
    <w:p w:rsidR="00000000" w:rsidRDefault="00651EB3">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651EB3">
      <w:pPr>
        <w:spacing w:line="288" w:lineRule="auto"/>
        <w:jc w:val="both"/>
        <w:divId w:val="1719283538"/>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719283538"/>
        <w:rPr>
          <w:rFonts w:eastAsia="Times New Roman"/>
          <w:sz w:val="20"/>
          <w:szCs w:val="20"/>
        </w:rPr>
      </w:pPr>
    </w:p>
    <w:p w:rsidR="00000000" w:rsidRDefault="00651EB3">
      <w:pPr>
        <w:divId w:val="1766656899"/>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sz w:val="20"/>
          <w:szCs w:val="20"/>
        </w:rPr>
        <w:t>ITEM 2.</w:t>
      </w:r>
      <w:r>
        <w:rPr>
          <w:rFonts w:ascii="inherit" w:eastAsia="Times New Roman" w:hAnsi="inherit"/>
          <w:b/>
          <w:bCs/>
          <w:i/>
          <w:iCs/>
          <w:sz w:val="20"/>
          <w:szCs w:val="20"/>
        </w:rPr>
        <w:t> MANAGEMENT’S DISCUSSION AND ANALYSIS OF FINANCIAL CONDITION AN</w:t>
      </w:r>
      <w:r>
        <w:rPr>
          <w:rFonts w:ascii="inherit" w:eastAsia="Times New Roman" w:hAnsi="inherit"/>
          <w:b/>
          <w:bCs/>
          <w:i/>
          <w:iCs/>
          <w:sz w:val="20"/>
          <w:szCs w:val="20"/>
        </w:rPr>
        <w:t>D RESULTS OF OPERATIONS</w:t>
      </w:r>
    </w:p>
    <w:p w:rsidR="00000000" w:rsidRDefault="00651EB3">
      <w:pPr>
        <w:spacing w:line="288" w:lineRule="auto"/>
        <w:jc w:val="both"/>
        <w:rPr>
          <w:rFonts w:eastAsia="Times New Roman"/>
          <w:sz w:val="20"/>
          <w:szCs w:val="20"/>
        </w:rPr>
      </w:pPr>
      <w:r>
        <w:rPr>
          <w:rFonts w:ascii="inherit" w:eastAsia="Times New Roman" w:hAnsi="inherit"/>
          <w:i/>
          <w:iCs/>
          <w:sz w:val="20"/>
          <w:szCs w:val="20"/>
        </w:rPr>
        <w:t xml:space="preserve">The following discussion and analysis of our financial condition and results of operations should be read in conjunction with our Condensed Consolidated Financial Statements and the related Notes to Condensed Consolidated Financial </w:t>
      </w:r>
      <w:r>
        <w:rPr>
          <w:rFonts w:ascii="inherit" w:eastAsia="Times New Roman" w:hAnsi="inherit"/>
          <w:i/>
          <w:iCs/>
          <w:sz w:val="20"/>
          <w:szCs w:val="20"/>
        </w:rPr>
        <w:t>Statements included in Part I,</w:t>
      </w:r>
      <w:r>
        <w:rPr>
          <w:rFonts w:ascii="inherit" w:eastAsia="Times New Roman" w:hAnsi="inherit"/>
          <w:i/>
          <w:iCs/>
          <w:sz w:val="20"/>
          <w:szCs w:val="20"/>
        </w:rPr>
        <w:t xml:space="preserve"> </w:t>
      </w:r>
      <w:hyperlink w:anchor="s2E7FFBB0911354F8A3549732FAE29FD2" w:history="1">
        <w:r>
          <w:rPr>
            <w:rStyle w:val="a3"/>
            <w:rFonts w:ascii="inherit" w:eastAsia="Times New Roman" w:hAnsi="inherit"/>
            <w:i/>
            <w:iCs/>
            <w:sz w:val="20"/>
            <w:szCs w:val="20"/>
          </w:rPr>
          <w:t>Item 1</w:t>
        </w:r>
      </w:hyperlink>
      <w:r>
        <w:rPr>
          <w:rFonts w:ascii="inherit" w:eastAsia="Times New Roman" w:hAnsi="inherit"/>
          <w:i/>
          <w:iCs/>
          <w:sz w:val="20"/>
          <w:szCs w:val="20"/>
        </w:rPr>
        <w:t xml:space="preserve"> </w:t>
      </w:r>
      <w:r>
        <w:rPr>
          <w:rFonts w:ascii="inherit" w:eastAsia="Times New Roman" w:hAnsi="inherit"/>
          <w:i/>
          <w:iCs/>
          <w:sz w:val="20"/>
          <w:szCs w:val="20"/>
        </w:rPr>
        <w:t>of this Quarterly Report on Form 10-Q, or 10-Q. In addition to historical financial information, the following discussion and analysis contains forward-looking st</w:t>
      </w:r>
      <w:r>
        <w:rPr>
          <w:rFonts w:ascii="inherit" w:eastAsia="Times New Roman" w:hAnsi="inherit"/>
          <w:i/>
          <w:iCs/>
          <w:sz w:val="20"/>
          <w:szCs w:val="20"/>
        </w:rPr>
        <w:t>atements that involve risks, uncertainties and assumptions. Our actual results and timing of selected events in future periods may differ materially from those anticipated or implied in these forward-looking statements as a result of many factors, includin</w:t>
      </w:r>
      <w:r>
        <w:rPr>
          <w:rFonts w:ascii="inherit" w:eastAsia="Times New Roman" w:hAnsi="inherit"/>
          <w:i/>
          <w:iCs/>
          <w:sz w:val="20"/>
          <w:szCs w:val="20"/>
        </w:rPr>
        <w:t>g those discussed under</w:t>
      </w:r>
      <w:r>
        <w:rPr>
          <w:rFonts w:ascii="inherit" w:eastAsia="Times New Roman" w:hAnsi="inherit"/>
          <w:i/>
          <w:iCs/>
          <w:sz w:val="20"/>
          <w:szCs w:val="20"/>
        </w:rPr>
        <w:t xml:space="preserve"> </w:t>
      </w:r>
      <w:hyperlink r:id="rId8" w:anchor="s3FD1F79F14AD50A2AF725ED876C7008E"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in our Annual Report on Form 10-K for the year ended December 31, 20</w:t>
      </w:r>
      <w:r>
        <w:rPr>
          <w:rFonts w:ascii="inherit" w:eastAsia="Times New Roman" w:hAnsi="inherit"/>
          <w:i/>
          <w:iCs/>
          <w:sz w:val="20"/>
          <w:szCs w:val="20"/>
        </w:rPr>
        <w:t>18, or 2018 10-K,</w:t>
      </w:r>
      <w:r>
        <w:rPr>
          <w:rFonts w:ascii="inherit" w:eastAsia="Times New Roman" w:hAnsi="inherit"/>
          <w:i/>
          <w:iCs/>
          <w:sz w:val="20"/>
          <w:szCs w:val="20"/>
        </w:rPr>
        <w:t xml:space="preserve"> </w:t>
      </w:r>
      <w:hyperlink r:id="rId9" w:anchor="sC0554DEEFD1353279FE4CAA55EFB65D9"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in our Quarterly Report on Form 10-Q for the period ended March 31, 2019,</w:t>
      </w:r>
      <w:r>
        <w:rPr>
          <w:rFonts w:ascii="inherit" w:eastAsia="Times New Roman" w:hAnsi="inherit"/>
          <w:i/>
          <w:iCs/>
          <w:sz w:val="20"/>
          <w:szCs w:val="20"/>
        </w:rPr>
        <w:t xml:space="preserve"> </w:t>
      </w:r>
      <w:hyperlink r:id="rId10" w:anchor="s19E9E7153F1659EE8B2967B851F9EBD7"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Factors" of our Quarterly Report on Form 10-Q for the period ended June 30, 2019, and</w:t>
      </w:r>
      <w:r>
        <w:rPr>
          <w:rFonts w:ascii="inherit" w:eastAsia="Times New Roman" w:hAnsi="inherit"/>
          <w:i/>
          <w:iCs/>
          <w:sz w:val="20"/>
          <w:szCs w:val="20"/>
        </w:rPr>
        <w:t xml:space="preserve"> </w:t>
      </w:r>
      <w:hyperlink w:anchor="sF06791A055CB50518C9CFAA52BB07E10"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in this 10-Q and elsewhere in this 10-Q. See also "</w:t>
      </w:r>
      <w:hyperlink w:anchor="sB72489A367865E7E8D1120EE58B621F7" w:history="1">
        <w:r>
          <w:rPr>
            <w:rStyle w:val="a3"/>
            <w:rFonts w:ascii="inherit" w:eastAsia="Times New Roman" w:hAnsi="inherit"/>
            <w:i/>
            <w:iCs/>
            <w:sz w:val="20"/>
            <w:szCs w:val="20"/>
          </w:rPr>
          <w:t>Cautionary Note Regarding Forward-Looking Statements</w:t>
        </w:r>
      </w:hyperlink>
      <w:r>
        <w:rPr>
          <w:rFonts w:ascii="inherit" w:eastAsia="Times New Roman" w:hAnsi="inherit"/>
          <w:i/>
          <w:iCs/>
          <w:sz w:val="20"/>
          <w:szCs w:val="20"/>
        </w:rPr>
        <w:t>" at the beginning of this 10-Q.</w:t>
      </w:r>
    </w:p>
    <w:p w:rsidR="00000000" w:rsidRDefault="00651EB3">
      <w:pPr>
        <w:spacing w:line="288" w:lineRule="auto"/>
        <w:jc w:val="both"/>
        <w:rPr>
          <w:rFonts w:eastAsia="Times New Roman"/>
          <w:sz w:val="20"/>
          <w:szCs w:val="20"/>
        </w:rPr>
      </w:pPr>
      <w:r>
        <w:rPr>
          <w:rFonts w:ascii="inherit" w:eastAsia="Times New Roman" w:hAnsi="inherit"/>
          <w:b/>
          <w:bCs/>
          <w:sz w:val="20"/>
          <w:szCs w:val="20"/>
        </w:rPr>
        <w:t>Overview</w:t>
      </w:r>
      <w:r>
        <w:rPr>
          <w:rFonts w:ascii="inherit" w:eastAsia="Times New Roman" w:hAnsi="inherit"/>
          <w:b/>
          <w:b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We are a global information and analytics company that measures consumer audiences and advertising across media platforms. We create our products using a global </w:t>
      </w:r>
      <w:r>
        <w:rPr>
          <w:rFonts w:ascii="inherit" w:eastAsia="Times New Roman" w:hAnsi="inherit"/>
          <w:sz w:val="20"/>
          <w:szCs w:val="20"/>
        </w:rPr>
        <w:t>data platform that combines information about content and advertising consumption on digital platforms (smartphones, tablets and computers), television and movie screens with demographics and other descriptive information. We have developed proprietary dat</w:t>
      </w:r>
      <w:r>
        <w:rPr>
          <w:rFonts w:ascii="inherit" w:eastAsia="Times New Roman" w:hAnsi="inherit"/>
          <w:sz w:val="20"/>
          <w:szCs w:val="20"/>
        </w:rPr>
        <w:t>a science that enables measurement of person-level and household-level audiences, removing duplicated viewing across devices and over time. This combination of data and methods helps companies across the media ecosystem better understand and monetize audie</w:t>
      </w:r>
      <w:r>
        <w:rPr>
          <w:rFonts w:ascii="inherit" w:eastAsia="Times New Roman" w:hAnsi="inherit"/>
          <w:sz w:val="20"/>
          <w:szCs w:val="20"/>
        </w:rPr>
        <w:t>nces and develop marketing plans and products to more efficiently and effectively reach those audiences. Our ability to unify behavioral and other descriptive data enables us to provide accredited audience ratings, advertising verification, and granular co</w:t>
      </w:r>
      <w:r>
        <w:rPr>
          <w:rFonts w:ascii="inherit" w:eastAsia="Times New Roman" w:hAnsi="inherit"/>
          <w:sz w:val="20"/>
          <w:szCs w:val="20"/>
        </w:rPr>
        <w:t>nsumer segments that describe hundreds of millions of consumers. Our customers include buyers and sellers of advertising including digital publishers, television networks, content owners, advertisers, agencies and technology providers.</w:t>
      </w:r>
    </w:p>
    <w:p w:rsidR="00000000" w:rsidRDefault="00651EB3">
      <w:pPr>
        <w:spacing w:line="288" w:lineRule="auto"/>
        <w:jc w:val="both"/>
        <w:rPr>
          <w:rFonts w:eastAsia="Times New Roman"/>
          <w:sz w:val="20"/>
          <w:szCs w:val="20"/>
        </w:rPr>
      </w:pPr>
      <w:r>
        <w:rPr>
          <w:rFonts w:ascii="inherit" w:eastAsia="Times New Roman" w:hAnsi="inherit"/>
          <w:sz w:val="20"/>
          <w:szCs w:val="20"/>
        </w:rPr>
        <w:t>The platforms we mea</w:t>
      </w:r>
      <w:r>
        <w:rPr>
          <w:rFonts w:ascii="inherit" w:eastAsia="Times New Roman" w:hAnsi="inherit"/>
          <w:sz w:val="20"/>
          <w:szCs w:val="20"/>
        </w:rPr>
        <w:t>sure include televisions, smartphones, computers, tablets, over-the-top ("OTT") devices and movie theaters. The information we analyze crosses geographies, types of content and activities, including websites, mobile applications, video games, television an</w:t>
      </w:r>
      <w:r>
        <w:rPr>
          <w:rFonts w:ascii="inherit" w:eastAsia="Times New Roman" w:hAnsi="inherit"/>
          <w:sz w:val="20"/>
          <w:szCs w:val="20"/>
        </w:rPr>
        <w:t>d movie programming, e-commerce and advertising.</w:t>
      </w:r>
    </w:p>
    <w:p w:rsidR="00000000" w:rsidRDefault="00651EB3">
      <w:pPr>
        <w:spacing w:line="288" w:lineRule="auto"/>
        <w:jc w:val="both"/>
        <w:rPr>
          <w:rFonts w:eastAsia="Times New Roman"/>
          <w:sz w:val="20"/>
          <w:szCs w:val="20"/>
        </w:rPr>
      </w:pPr>
      <w:r>
        <w:rPr>
          <w:rFonts w:ascii="inherit" w:eastAsia="Times New Roman" w:hAnsi="inherit"/>
          <w:b/>
          <w:bCs/>
          <w:sz w:val="20"/>
          <w:szCs w:val="20"/>
        </w:rPr>
        <w:t>Management Changes</w:t>
      </w:r>
    </w:p>
    <w:p w:rsidR="00000000" w:rsidRDefault="00651EB3">
      <w:pPr>
        <w:spacing w:line="288" w:lineRule="auto"/>
        <w:jc w:val="both"/>
        <w:rPr>
          <w:rFonts w:eastAsia="Times New Roman"/>
          <w:sz w:val="20"/>
          <w:szCs w:val="20"/>
        </w:rPr>
      </w:pPr>
      <w:r>
        <w:rPr>
          <w:rFonts w:ascii="inherit" w:eastAsia="Times New Roman" w:hAnsi="inherit"/>
          <w:sz w:val="20"/>
          <w:szCs w:val="20"/>
        </w:rPr>
        <w:t>On March 31, 2019, Bryan Wiener resigned as our Chief Executive Officer ("CEO") and director and Sarah Hofstetter resigned as our President, effective immediately. On the same day, we appo</w:t>
      </w:r>
      <w:r>
        <w:rPr>
          <w:rFonts w:ascii="inherit" w:eastAsia="Times New Roman" w:hAnsi="inherit"/>
          <w:sz w:val="20"/>
          <w:szCs w:val="20"/>
        </w:rPr>
        <w:t>inted Dale Fuller as our Interim CEO. On April 17, 2019, Daniel Hess resigned as our Chief Product Officer, and on May 29, 2019, Kathryn Bachmann resigned as our Chief Operating Officer.</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On November 4, 2019, Mr. Fuller resigned as our Interim CEO and William Livek was appointed as our CEO and Executive Vice Chairman. On the same day, we and our Chief Information and Technology Officer, Joseph Rostock, mutually agreed that Mr. Rostock would</w:t>
      </w:r>
      <w:r>
        <w:rPr>
          <w:rFonts w:ascii="inherit" w:eastAsia="Times New Roman" w:hAnsi="inherit"/>
          <w:sz w:val="20"/>
          <w:szCs w:val="20"/>
        </w:rPr>
        <w:t xml:space="preserve"> leave the Company by the end of 2019.</w:t>
      </w:r>
    </w:p>
    <w:p w:rsidR="00000000" w:rsidRDefault="00651EB3">
      <w:pPr>
        <w:spacing w:line="288" w:lineRule="auto"/>
        <w:jc w:val="both"/>
        <w:rPr>
          <w:rFonts w:eastAsia="Times New Roman"/>
          <w:sz w:val="20"/>
          <w:szCs w:val="20"/>
        </w:rPr>
      </w:pPr>
    </w:p>
    <w:p w:rsidR="00000000" w:rsidRDefault="00651EB3">
      <w:pPr>
        <w:divId w:val="644090886"/>
        <w:rPr>
          <w:rFonts w:eastAsia="Times New Roman"/>
          <w:sz w:val="20"/>
          <w:szCs w:val="20"/>
        </w:rPr>
      </w:pPr>
    </w:p>
    <w:p w:rsidR="00000000" w:rsidRDefault="00651EB3">
      <w:pPr>
        <w:spacing w:line="288" w:lineRule="auto"/>
        <w:jc w:val="center"/>
        <w:divId w:val="1347713049"/>
        <w:rPr>
          <w:rFonts w:eastAsia="Times New Roman"/>
          <w:sz w:val="20"/>
          <w:szCs w:val="20"/>
        </w:rPr>
      </w:pPr>
      <w:r>
        <w:rPr>
          <w:rFonts w:ascii="inherit" w:eastAsia="Times New Roman" w:hAnsi="inherit"/>
          <w:sz w:val="20"/>
          <w:szCs w:val="20"/>
        </w:rPr>
        <w:t>33</w:t>
      </w:r>
    </w:p>
    <w:p w:rsidR="00000000" w:rsidRDefault="00651EB3">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651EB3">
      <w:pPr>
        <w:spacing w:line="288" w:lineRule="auto"/>
        <w:jc w:val="both"/>
        <w:divId w:val="2073696551"/>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73696551"/>
        <w:rPr>
          <w:rFonts w:eastAsia="Times New Roman"/>
          <w:sz w:val="20"/>
          <w:szCs w:val="20"/>
        </w:rPr>
      </w:pPr>
    </w:p>
    <w:p w:rsidR="00000000" w:rsidRDefault="00651EB3">
      <w:pPr>
        <w:divId w:val="146745063"/>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The following table sets forth selected Condensed Consolidated Statements </w:t>
      </w:r>
      <w:r>
        <w:rPr>
          <w:rFonts w:ascii="inherit" w:eastAsia="Times New Roman" w:hAnsi="inherit"/>
          <w:sz w:val="20"/>
          <w:szCs w:val="20"/>
        </w:rPr>
        <w:t>of Operations data as a percentage of total revenues for each of the periods indicated. Percentages may not add due to rounding.</w:t>
      </w:r>
    </w:p>
    <w:tbl>
      <w:tblPr>
        <w:tblW w:w="4990" w:type="pct"/>
        <w:jc w:val="center"/>
        <w:tblCellMar>
          <w:left w:w="0" w:type="dxa"/>
          <w:right w:w="0" w:type="dxa"/>
        </w:tblCellMar>
        <w:tblLook w:val="04A0" w:firstRow="1" w:lastRow="0" w:firstColumn="1" w:lastColumn="0" w:noHBand="0" w:noVBand="1"/>
      </w:tblPr>
      <w:tblGrid>
        <w:gridCol w:w="1314"/>
        <w:gridCol w:w="132"/>
        <w:gridCol w:w="672"/>
        <w:gridCol w:w="107"/>
        <w:gridCol w:w="105"/>
        <w:gridCol w:w="514"/>
        <w:gridCol w:w="285"/>
        <w:gridCol w:w="105"/>
        <w:gridCol w:w="132"/>
        <w:gridCol w:w="706"/>
        <w:gridCol w:w="107"/>
        <w:gridCol w:w="105"/>
        <w:gridCol w:w="514"/>
        <w:gridCol w:w="285"/>
        <w:gridCol w:w="105"/>
        <w:gridCol w:w="132"/>
        <w:gridCol w:w="782"/>
        <w:gridCol w:w="107"/>
        <w:gridCol w:w="105"/>
        <w:gridCol w:w="591"/>
        <w:gridCol w:w="285"/>
        <w:gridCol w:w="105"/>
        <w:gridCol w:w="132"/>
        <w:gridCol w:w="782"/>
        <w:gridCol w:w="107"/>
        <w:gridCol w:w="105"/>
        <w:gridCol w:w="514"/>
        <w:gridCol w:w="285"/>
      </w:tblGrid>
      <w:tr w:rsidR="00000000">
        <w:trPr>
          <w:divId w:val="98139896"/>
          <w:jc w:val="center"/>
        </w:trPr>
        <w:tc>
          <w:tcPr>
            <w:tcW w:w="0" w:type="auto"/>
            <w:gridSpan w:val="28"/>
            <w:vAlign w:val="center"/>
            <w:hideMark/>
          </w:tcPr>
          <w:p w:rsidR="00000000" w:rsidRDefault="00651EB3">
            <w:pPr>
              <w:spacing w:line="288" w:lineRule="auto"/>
              <w:jc w:val="both"/>
              <w:rPr>
                <w:rFonts w:eastAsia="Times New Roman"/>
                <w:sz w:val="20"/>
                <w:szCs w:val="20"/>
              </w:rPr>
            </w:pPr>
          </w:p>
        </w:tc>
      </w:tr>
      <w:tr w:rsidR="00000000">
        <w:trPr>
          <w:divId w:val="98139896"/>
          <w:jc w:val="center"/>
        </w:trPr>
        <w:tc>
          <w:tcPr>
            <w:tcW w:w="9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3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98139896"/>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54276973"/>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98139896"/>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84866536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58992437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50046015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Dollars</w:t>
            </w:r>
          </w:p>
        </w:tc>
        <w:tc>
          <w:tcPr>
            <w:tcW w:w="0" w:type="auto"/>
            <w:tcMar>
              <w:top w:w="30" w:type="dxa"/>
              <w:left w:w="30" w:type="dxa"/>
              <w:bottom w:w="30" w:type="dxa"/>
              <w:right w:w="30" w:type="dxa"/>
            </w:tcMar>
            <w:vAlign w:val="bottom"/>
            <w:hideMark/>
          </w:tcPr>
          <w:p w:rsidR="00000000" w:rsidRDefault="00651EB3">
            <w:pPr>
              <w:divId w:val="359743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5007317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Dollars</w:t>
            </w:r>
          </w:p>
        </w:tc>
        <w:tc>
          <w:tcPr>
            <w:tcW w:w="0" w:type="auto"/>
            <w:tcMar>
              <w:top w:w="30" w:type="dxa"/>
              <w:left w:w="30" w:type="dxa"/>
              <w:bottom w:w="30" w:type="dxa"/>
              <w:right w:w="30" w:type="dxa"/>
            </w:tcMar>
            <w:vAlign w:val="bottom"/>
            <w:hideMark/>
          </w:tcPr>
          <w:p w:rsidR="00000000" w:rsidRDefault="00651EB3">
            <w:pPr>
              <w:divId w:val="1212379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3231947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Dollars</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2024742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8042255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Dollars</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2447994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r>
      <w:tr w:rsidR="00651EB3">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Revenues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94,300</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093504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320275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102,864</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1610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31516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293,482</w:t>
            </w:r>
          </w:p>
        </w:tc>
        <w:tc>
          <w:tcPr>
            <w:tcW w:w="0" w:type="auto"/>
            <w:tcBorders>
              <w:top w:val="single" w:sz="6" w:space="0" w:color="000000"/>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99878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6377591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310,172</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395669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Cost of revenues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47,390</w:t>
            </w:r>
          </w:p>
        </w:tc>
        <w:tc>
          <w:tcPr>
            <w:tcW w:w="0" w:type="auto"/>
            <w:tcBorders>
              <w:top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8940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50.3</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78372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49,446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247860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48.1</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16386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152,791</w:t>
            </w:r>
          </w:p>
        </w:tc>
        <w:tc>
          <w:tcPr>
            <w:tcW w:w="0" w:type="auto"/>
            <w:tcBorders>
              <w:top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350676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52.1</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63334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148,226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38541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47.8</w:t>
            </w:r>
          </w:p>
        </w:tc>
        <w:tc>
          <w:tcPr>
            <w:tcW w:w="0" w:type="auto"/>
            <w:tcBorders>
              <w:top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Selling and marketing</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20,421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91531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46636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24,866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489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875508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68,590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39044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28897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80,418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34264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Research and development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14,064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99567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72588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18,742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95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593123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49,163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5935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73434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58,347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14327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14,064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46756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601335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18,707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84994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114862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50,541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61947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5756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66,067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01172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Investigation and audit related</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980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01365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30849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05891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18088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4,176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2441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08638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37,446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51166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6,970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78749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550460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7,896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56334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705064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23,151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93548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66619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24,706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64072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Impairment of goodwill</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9475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51346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20447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2628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224,272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182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76.4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382286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87393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Impairment of intangible asset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37657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716925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75200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269894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63148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799423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99302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Settlement of litigation, net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54150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013146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78916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84221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44137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08762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5,250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3917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Restructuring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2,270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50127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61454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68717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81270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5,149</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95802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977249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32650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expenses from operations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104,059</w:t>
            </w:r>
          </w:p>
        </w:tc>
        <w:tc>
          <w:tcPr>
            <w:tcW w:w="0" w:type="auto"/>
            <w:tcBorders>
              <w:top w:val="single" w:sz="6" w:space="0" w:color="000000"/>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59357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110.3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8649001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120,404</w:t>
            </w:r>
          </w:p>
        </w:tc>
        <w:tc>
          <w:tcPr>
            <w:tcW w:w="0" w:type="auto"/>
            <w:tcBorders>
              <w:top w:val="single" w:sz="6" w:space="0" w:color="000000"/>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56854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117.1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5715722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598,041</w:t>
            </w:r>
          </w:p>
        </w:tc>
        <w:tc>
          <w:tcPr>
            <w:tcW w:w="0" w:type="auto"/>
            <w:tcBorders>
              <w:top w:val="single" w:sz="6" w:space="0" w:color="000000"/>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76542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203.8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02529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425,601</w:t>
            </w:r>
          </w:p>
        </w:tc>
        <w:tc>
          <w:tcPr>
            <w:tcW w:w="0" w:type="auto"/>
            <w:tcBorders>
              <w:top w:val="single" w:sz="6" w:space="0" w:color="000000"/>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307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(9,759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67534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97820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(17,540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688870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75340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(304,559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96668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(103.8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39066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(115,429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30350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(8,175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00173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032072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(4,682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82651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80333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(23,176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9538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96040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(11,711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69170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 income (expense), net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6,733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91176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463503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(1,711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46324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551845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6,621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51814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508520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(827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91512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Gain (loss) from foreign currency transactions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1,194</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24040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08384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64305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48953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768</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3011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067915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71012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Loss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381536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20901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(24,237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287885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523477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(320,346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6435076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648822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(128,148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312133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8139896"/>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Income tax (provision) benefit</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(552</w:t>
            </w:r>
          </w:p>
        </w:tc>
        <w:tc>
          <w:tcPr>
            <w:tcW w:w="0" w:type="auto"/>
            <w:tcBorders>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4685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612201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21985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60347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2,740</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34123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84531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14203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651EB3">
        <w:trPr>
          <w:divId w:val="98139896"/>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(10,559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47198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86348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(24,637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26808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555624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(317,606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1513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647397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(132,064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42781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417" w:lineRule="auto"/>
        <w:jc w:val="both"/>
        <w:rPr>
          <w:rFonts w:eastAsia="Times New Roman"/>
          <w:sz w:val="20"/>
          <w:szCs w:val="20"/>
        </w:rPr>
      </w:pPr>
      <w:r>
        <w:rPr>
          <w:rFonts w:ascii="inherit" w:eastAsia="Times New Roman" w:hAnsi="inherit"/>
          <w:b/>
          <w:bCs/>
          <w:i/>
          <w:iCs/>
          <w:sz w:val="20"/>
          <w:szCs w:val="20"/>
        </w:rPr>
        <w:t>Revenues</w:t>
      </w:r>
    </w:p>
    <w:p w:rsidR="00000000" w:rsidRDefault="00651EB3">
      <w:pPr>
        <w:spacing w:line="288" w:lineRule="auto"/>
        <w:jc w:val="both"/>
        <w:rPr>
          <w:rFonts w:eastAsia="Times New Roman"/>
          <w:sz w:val="20"/>
          <w:szCs w:val="20"/>
        </w:rPr>
      </w:pPr>
      <w:r>
        <w:rPr>
          <w:rFonts w:ascii="inherit" w:eastAsia="Times New Roman" w:hAnsi="inherit"/>
          <w:sz w:val="20"/>
          <w:szCs w:val="20"/>
        </w:rPr>
        <w:t>Our products and services are organized around solution groups that address customer needs. Accordingly, we evaluate revenue around three solution groups:</w:t>
      </w:r>
      <w:r>
        <w:rPr>
          <w:rFonts w:ascii="inherit" w:eastAsia="Times New Roman" w:hAnsi="inherit"/>
          <w:sz w:val="20"/>
          <w:szCs w:val="20"/>
        </w:rPr>
        <w:t xml:space="preserve"> </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566304089"/>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Ratings and Planning provides measurement of the behavior and characteris</w:t>
            </w:r>
            <w:r>
              <w:rPr>
                <w:rFonts w:ascii="inherit" w:eastAsia="Times New Roman" w:hAnsi="inherit"/>
                <w:sz w:val="20"/>
                <w:szCs w:val="20"/>
              </w:rPr>
              <w:t>tics of audiences of content and advertising across television and digital platforms including computers, tablets, smartphones, and other connected devices. These products and services are designed to help customers find the most relevant viewing audience,</w:t>
            </w:r>
            <w:r>
              <w:rPr>
                <w:rFonts w:ascii="inherit" w:eastAsia="Times New Roman" w:hAnsi="inherit"/>
                <w:sz w:val="20"/>
                <w:szCs w:val="20"/>
              </w:rPr>
              <w:t xml:space="preserve"> whether that viewing is linear, non-linear, online or on-demand.</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803086667"/>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Analytics and Optimization includes activation and survey-based products that provide end-to-end solutions for planning, optimization and evaluation of advertising campaigns and brand protection.</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725950042"/>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Movies Reporting and Analytics measures movie viewership and box office results by capturing movie ticket sales in real time or near real time and includes box office analytics, trend analysis and insights for movie studios and movie theater operators worl</w:t>
            </w:r>
            <w:r>
              <w:rPr>
                <w:rFonts w:ascii="inherit" w:eastAsia="Times New Roman" w:hAnsi="inherit"/>
                <w:sz w:val="20"/>
                <w:szCs w:val="20"/>
              </w:rPr>
              <w:t>dwide.</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We categorize our revenue along these three offerings; however, our cost structure is tracked at the corporate level and not by our solution groups. These costs include, but are not limited to, employee costs, operational overhead, data centers and</w:t>
      </w:r>
      <w:r>
        <w:rPr>
          <w:rFonts w:ascii="inherit" w:eastAsia="Times New Roman" w:hAnsi="inherit"/>
          <w:sz w:val="20"/>
          <w:szCs w:val="20"/>
        </w:rPr>
        <w:t xml:space="preserve"> our technology that supports multiple solution groups.</w:t>
      </w:r>
    </w:p>
    <w:p w:rsidR="00000000" w:rsidRDefault="00651EB3">
      <w:pPr>
        <w:divId w:val="366415120"/>
        <w:rPr>
          <w:rFonts w:eastAsia="Times New Roman"/>
          <w:sz w:val="20"/>
          <w:szCs w:val="20"/>
        </w:rPr>
      </w:pPr>
    </w:p>
    <w:p w:rsidR="00000000" w:rsidRDefault="00651EB3">
      <w:pPr>
        <w:spacing w:line="288" w:lineRule="auto"/>
        <w:jc w:val="center"/>
        <w:divId w:val="896092119"/>
        <w:rPr>
          <w:rFonts w:eastAsia="Times New Roman"/>
          <w:sz w:val="20"/>
          <w:szCs w:val="20"/>
        </w:rPr>
      </w:pPr>
      <w:r>
        <w:rPr>
          <w:rFonts w:ascii="inherit" w:eastAsia="Times New Roman" w:hAnsi="inherit"/>
          <w:sz w:val="20"/>
          <w:szCs w:val="20"/>
        </w:rPr>
        <w:t>34</w:t>
      </w:r>
    </w:p>
    <w:p w:rsidR="00000000" w:rsidRDefault="00651EB3">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651EB3">
      <w:pPr>
        <w:spacing w:line="288" w:lineRule="auto"/>
        <w:jc w:val="both"/>
        <w:divId w:val="251086410"/>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51086410"/>
        <w:rPr>
          <w:rFonts w:eastAsia="Times New Roman"/>
          <w:sz w:val="20"/>
          <w:szCs w:val="20"/>
        </w:rPr>
      </w:pPr>
    </w:p>
    <w:p w:rsidR="00000000" w:rsidRDefault="00651EB3">
      <w:pPr>
        <w:divId w:val="83881062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Revenues from these three solution groups are as follows:</w:t>
      </w:r>
    </w:p>
    <w:tbl>
      <w:tblPr>
        <w:tblW w:w="5000" w:type="pct"/>
        <w:jc w:val="center"/>
        <w:tblCellMar>
          <w:left w:w="0" w:type="dxa"/>
          <w:right w:w="0" w:type="dxa"/>
        </w:tblCellMar>
        <w:tblLook w:val="04A0" w:firstRow="1" w:lastRow="0" w:firstColumn="1" w:lastColumn="0" w:noHBand="0" w:noVBand="1"/>
      </w:tblPr>
      <w:tblGrid>
        <w:gridCol w:w="2795"/>
        <w:gridCol w:w="132"/>
        <w:gridCol w:w="595"/>
        <w:gridCol w:w="6"/>
        <w:gridCol w:w="105"/>
        <w:gridCol w:w="559"/>
        <w:gridCol w:w="208"/>
        <w:gridCol w:w="105"/>
        <w:gridCol w:w="132"/>
        <w:gridCol w:w="706"/>
        <w:gridCol w:w="6"/>
        <w:gridCol w:w="105"/>
        <w:gridCol w:w="603"/>
        <w:gridCol w:w="208"/>
        <w:gridCol w:w="105"/>
        <w:gridCol w:w="133"/>
        <w:gridCol w:w="669"/>
        <w:gridCol w:w="107"/>
        <w:gridCol w:w="105"/>
        <w:gridCol w:w="637"/>
        <w:gridCol w:w="285"/>
      </w:tblGrid>
      <w:tr w:rsidR="00000000">
        <w:trPr>
          <w:divId w:val="1956909055"/>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1956909055"/>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95690905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1916553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2001149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63338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471748577"/>
              <w:rPr>
                <w:rFonts w:eastAsia="Times New Roman"/>
                <w:sz w:val="20"/>
                <w:szCs w:val="20"/>
              </w:rPr>
            </w:pPr>
            <w:r>
              <w:rPr>
                <w:rFonts w:ascii="inherit" w:eastAsia="Times New Roman" w:hAnsi="inherit"/>
                <w:sz w:val="20"/>
                <w:szCs w:val="20"/>
              </w:rPr>
              <w:t> </w:t>
            </w:r>
          </w:p>
        </w:tc>
      </w:tr>
      <w:tr w:rsidR="00000000">
        <w:trPr>
          <w:divId w:val="1956909055"/>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2143845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2300019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40464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2070570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Variance</w:t>
            </w:r>
          </w:p>
        </w:tc>
        <w:tc>
          <w:tcPr>
            <w:tcW w:w="0" w:type="auto"/>
            <w:tcMar>
              <w:top w:w="30" w:type="dxa"/>
              <w:left w:w="30" w:type="dxa"/>
              <w:bottom w:w="30" w:type="dxa"/>
              <w:right w:w="30" w:type="dxa"/>
            </w:tcMar>
            <w:vAlign w:val="bottom"/>
            <w:hideMark/>
          </w:tcPr>
          <w:p w:rsidR="00000000" w:rsidRDefault="00651EB3">
            <w:pPr>
              <w:divId w:val="1033649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Variance</w:t>
            </w:r>
          </w:p>
        </w:tc>
      </w:tr>
      <w:tr w:rsidR="00000000">
        <w:trPr>
          <w:divId w:val="195690905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Ratings and Planning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65,334</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71549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581398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70,499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51713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232025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63723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95690905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Analytics and Optimization</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18,252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33563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886408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22,215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7930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98331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(3,963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01211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956909055"/>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10,714</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06557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76345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10,150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38947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7749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05728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95690905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94,300</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35030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20344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102,864</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31389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584804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(8,564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630622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Revenues decreased by</w:t>
      </w:r>
      <w:r>
        <w:rPr>
          <w:rFonts w:ascii="inherit" w:eastAsia="Times New Roman" w:hAnsi="inherit"/>
          <w:sz w:val="20"/>
          <w:szCs w:val="20"/>
        </w:rPr>
        <w:t xml:space="preserve"> </w:t>
      </w:r>
      <w:r>
        <w:rPr>
          <w:rFonts w:ascii="inherit" w:eastAsia="Times New Roman" w:hAnsi="inherit"/>
          <w:sz w:val="20"/>
          <w:szCs w:val="20"/>
        </w:rPr>
        <w:t>$8.6 million, or</w:t>
      </w:r>
      <w:r>
        <w:rPr>
          <w:rFonts w:ascii="inherit" w:eastAsia="Times New Roman" w:hAnsi="inherit"/>
          <w:sz w:val="20"/>
          <w:szCs w:val="20"/>
        </w:rPr>
        <w:t xml:space="preserve"> </w:t>
      </w:r>
      <w:r>
        <w:rPr>
          <w:rFonts w:ascii="inherit" w:eastAsia="Times New Roman" w:hAnsi="inherit"/>
          <w:sz w:val="20"/>
          <w:szCs w:val="20"/>
        </w:rPr>
        <w:t>8.3%,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three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Ratings and Planning revenue is comprised of revenue from our digital, </w:t>
      </w:r>
      <w:r>
        <w:rPr>
          <w:rFonts w:ascii="inherit" w:eastAsia="Times New Roman" w:hAnsi="inherit"/>
          <w:sz w:val="20"/>
          <w:szCs w:val="20"/>
        </w:rPr>
        <w:t>television ("TV") and cross-platform products. Ratings and Planning revenue decreased</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 xml:space="preserve">three months ended September 30, 2018. The decrease was largely driven by lower revenue from </w:t>
      </w:r>
      <w:r>
        <w:rPr>
          <w:rFonts w:ascii="inherit" w:eastAsia="Times New Roman" w:hAnsi="inherit"/>
          <w:sz w:val="20"/>
          <w:szCs w:val="20"/>
        </w:rPr>
        <w:t>our syndicated digital products. While retention of syndicated digital enterprise customers remained high, revenue from our syndicated digital products, which continued to be impacted by ongoing industry changes in ad buying and consolidation, represented</w:t>
      </w:r>
      <w:r>
        <w:rPr>
          <w:rFonts w:ascii="inherit" w:eastAsia="Times New Roman" w:hAnsi="inherit"/>
          <w:sz w:val="20"/>
          <w:szCs w:val="20"/>
        </w:rPr>
        <w:t xml:space="preserve"> </w:t>
      </w:r>
      <w:r>
        <w:rPr>
          <w:rFonts w:ascii="inherit" w:eastAsia="Times New Roman" w:hAnsi="inherit"/>
          <w:sz w:val="20"/>
          <w:szCs w:val="20"/>
        </w:rPr>
        <w:t>50.6%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53.3%</w:t>
      </w:r>
      <w:r>
        <w:rPr>
          <w:rFonts w:ascii="inherit" w:eastAsia="Times New Roman" w:hAnsi="inherit"/>
          <w:sz w:val="20"/>
          <w:szCs w:val="20"/>
        </w:rPr>
        <w:t xml:space="preserve"> </w:t>
      </w:r>
      <w:r>
        <w:rPr>
          <w:rFonts w:ascii="inherit" w:eastAsia="Times New Roman" w:hAnsi="inherit"/>
          <w:sz w:val="20"/>
          <w:szCs w:val="20"/>
        </w:rPr>
        <w:t>of our Ratings and Planning revenue in the third quarter of 2019 and 2018, respectively. TV and cross-platform revenues were flat as a result of higher local TV revenue and increased deliveries of several one-time deliverables in cross-plat</w:t>
      </w:r>
      <w:r>
        <w:rPr>
          <w:rFonts w:ascii="inherit" w:eastAsia="Times New Roman" w:hAnsi="inherit"/>
          <w:sz w:val="20"/>
          <w:szCs w:val="20"/>
        </w:rPr>
        <w:t>form, offset by lower national TV revenue due in part to lower comparable revenue from customers who purchased data for election campaigns in the third quarter of 2018 that did not occur in 2019.</w:t>
      </w:r>
    </w:p>
    <w:p w:rsidR="00000000" w:rsidRDefault="00651EB3">
      <w:pPr>
        <w:spacing w:line="288" w:lineRule="auto"/>
        <w:jc w:val="both"/>
        <w:rPr>
          <w:rFonts w:eastAsia="Times New Roman"/>
          <w:sz w:val="20"/>
          <w:szCs w:val="20"/>
        </w:rPr>
      </w:pPr>
      <w:r>
        <w:rPr>
          <w:rFonts w:ascii="inherit" w:eastAsia="Times New Roman" w:hAnsi="inherit"/>
          <w:sz w:val="20"/>
          <w:szCs w:val="20"/>
        </w:rPr>
        <w:t>Analytics and Optimization revenue decreased by</w:t>
      </w:r>
      <w:r>
        <w:rPr>
          <w:rFonts w:ascii="inherit" w:eastAsia="Times New Roman" w:hAnsi="inherit"/>
          <w:sz w:val="20"/>
          <w:szCs w:val="20"/>
        </w:rPr>
        <w:t xml:space="preserve"> </w:t>
      </w:r>
      <w:r>
        <w:rPr>
          <w:rFonts w:ascii="inherit" w:eastAsia="Times New Roman" w:hAnsi="inherit"/>
          <w:sz w:val="20"/>
          <w:szCs w:val="20"/>
        </w:rPr>
        <w:t>$4.0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September 30, 2018, due primarily to lower sales and deliveries of digital custom marketing solutions. These decreases were partially offset by increased revenue from Activ</w:t>
      </w:r>
      <w:r>
        <w:rPr>
          <w:rFonts w:ascii="inherit" w:eastAsia="Times New Roman" w:hAnsi="inherit"/>
          <w:sz w:val="20"/>
          <w:szCs w:val="20"/>
        </w:rPr>
        <w:t>ation products, which continued to experience year-over-year growth.</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Movies Reporting and Analytics revenue increased by</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September 30, 2018. The increase relat</w:t>
      </w:r>
      <w:r>
        <w:rPr>
          <w:rFonts w:ascii="inherit" w:eastAsia="Times New Roman" w:hAnsi="inherit"/>
          <w:sz w:val="20"/>
          <w:szCs w:val="20"/>
        </w:rPr>
        <w:t>ed to revenue from new products and from new customers gained in the fourth quarter of 2018.</w:t>
      </w:r>
    </w:p>
    <w:tbl>
      <w:tblPr>
        <w:tblW w:w="5000" w:type="pct"/>
        <w:jc w:val="center"/>
        <w:tblCellMar>
          <w:left w:w="0" w:type="dxa"/>
          <w:right w:w="0" w:type="dxa"/>
        </w:tblCellMar>
        <w:tblLook w:val="04A0" w:firstRow="1" w:lastRow="0" w:firstColumn="1" w:lastColumn="0" w:noHBand="0" w:noVBand="1"/>
      </w:tblPr>
      <w:tblGrid>
        <w:gridCol w:w="2769"/>
        <w:gridCol w:w="132"/>
        <w:gridCol w:w="706"/>
        <w:gridCol w:w="6"/>
        <w:gridCol w:w="105"/>
        <w:gridCol w:w="550"/>
        <w:gridCol w:w="208"/>
        <w:gridCol w:w="105"/>
        <w:gridCol w:w="132"/>
        <w:gridCol w:w="706"/>
        <w:gridCol w:w="6"/>
        <w:gridCol w:w="105"/>
        <w:gridCol w:w="551"/>
        <w:gridCol w:w="208"/>
        <w:gridCol w:w="105"/>
        <w:gridCol w:w="132"/>
        <w:gridCol w:w="672"/>
        <w:gridCol w:w="107"/>
        <w:gridCol w:w="105"/>
        <w:gridCol w:w="611"/>
        <w:gridCol w:w="285"/>
      </w:tblGrid>
      <w:tr w:rsidR="00000000">
        <w:trPr>
          <w:divId w:val="119963113"/>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119963113"/>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99631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c>
          <w:tcPr>
            <w:tcW w:w="0" w:type="auto"/>
            <w:tcMar>
              <w:top w:w="30" w:type="dxa"/>
              <w:left w:w="30" w:type="dxa"/>
              <w:bottom w:w="30" w:type="dxa"/>
              <w:right w:w="30" w:type="dxa"/>
            </w:tcMar>
            <w:vAlign w:val="bottom"/>
            <w:hideMark/>
          </w:tcPr>
          <w:p w:rsidR="00000000" w:rsidRDefault="00651EB3">
            <w:pPr>
              <w:divId w:val="10387471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96110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97179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38040045"/>
              <w:rPr>
                <w:rFonts w:eastAsia="Times New Roman"/>
                <w:sz w:val="20"/>
                <w:szCs w:val="20"/>
              </w:rPr>
            </w:pPr>
            <w:r>
              <w:rPr>
                <w:rFonts w:ascii="inherit" w:eastAsia="Times New Roman" w:hAnsi="inherit"/>
                <w:sz w:val="20"/>
                <w:szCs w:val="20"/>
              </w:rPr>
              <w:t> </w:t>
            </w:r>
          </w:p>
        </w:tc>
      </w:tr>
      <w:tr w:rsidR="00000000">
        <w:trPr>
          <w:divId w:val="119963113"/>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988051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20625589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605042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9988738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Variance</w:t>
            </w:r>
          </w:p>
        </w:tc>
        <w:tc>
          <w:tcPr>
            <w:tcW w:w="0" w:type="auto"/>
            <w:tcMar>
              <w:top w:w="30" w:type="dxa"/>
              <w:left w:w="30" w:type="dxa"/>
              <w:bottom w:w="30" w:type="dxa"/>
              <w:right w:w="30" w:type="dxa"/>
            </w:tcMar>
            <w:vAlign w:val="bottom"/>
            <w:hideMark/>
          </w:tcPr>
          <w:p w:rsidR="00000000" w:rsidRDefault="00651EB3">
            <w:pPr>
              <w:divId w:val="1615556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Variance</w:t>
            </w:r>
          </w:p>
        </w:tc>
      </w:tr>
      <w:tr w:rsidR="00000000">
        <w:trPr>
          <w:divId w:val="1199631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Ratings and Planning</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204,833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26240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07316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210,569</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60665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387962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(5,736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602973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99631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Analytics and Optimization</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57,003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8563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354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68,479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53369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671562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(11,476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81242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9963113"/>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31,646</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96616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98163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31,124</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06899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3290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43714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19963113"/>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293,482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4035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54877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310,172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74248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5651438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(16,690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62341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Revenues decreased by</w:t>
      </w:r>
      <w:r>
        <w:rPr>
          <w:rFonts w:ascii="inherit" w:eastAsia="Times New Roman" w:hAnsi="inherit"/>
          <w:sz w:val="20"/>
          <w:szCs w:val="20"/>
        </w:rPr>
        <w:t xml:space="preserve"> </w:t>
      </w:r>
      <w:r>
        <w:rPr>
          <w:rFonts w:ascii="inherit" w:eastAsia="Times New Roman" w:hAnsi="inherit"/>
          <w:sz w:val="20"/>
          <w:szCs w:val="20"/>
        </w:rPr>
        <w:t>$16.7 million, or</w:t>
      </w:r>
      <w:r>
        <w:rPr>
          <w:rFonts w:ascii="inherit" w:eastAsia="Times New Roman" w:hAnsi="inherit"/>
          <w:sz w:val="20"/>
          <w:szCs w:val="20"/>
        </w:rPr>
        <w:t xml:space="preserve"> </w:t>
      </w:r>
      <w:r>
        <w:rPr>
          <w:rFonts w:ascii="inherit" w:eastAsia="Times New Roman" w:hAnsi="inherit"/>
          <w:sz w:val="20"/>
          <w:szCs w:val="20"/>
        </w:rPr>
        <w:t>5.4%,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w:t>
      </w:r>
    </w:p>
    <w:p w:rsidR="00000000" w:rsidRDefault="00651EB3">
      <w:pPr>
        <w:spacing w:line="288" w:lineRule="auto"/>
        <w:jc w:val="both"/>
        <w:rPr>
          <w:rFonts w:eastAsia="Times New Roman"/>
          <w:sz w:val="20"/>
          <w:szCs w:val="20"/>
        </w:rPr>
      </w:pPr>
      <w:r>
        <w:rPr>
          <w:rFonts w:ascii="inherit" w:eastAsia="Times New Roman" w:hAnsi="inherit"/>
          <w:sz w:val="20"/>
          <w:szCs w:val="20"/>
        </w:rPr>
        <w:t>Ratings and Planning revenue decreased</w:t>
      </w:r>
      <w:r>
        <w:rPr>
          <w:rFonts w:ascii="inherit" w:eastAsia="Times New Roman" w:hAnsi="inherit"/>
          <w:sz w:val="20"/>
          <w:szCs w:val="20"/>
        </w:rPr>
        <w:t xml:space="preserve"> </w:t>
      </w:r>
      <w:r>
        <w:rPr>
          <w:rFonts w:ascii="inherit" w:eastAsia="Times New Roman" w:hAnsi="inherit"/>
          <w:sz w:val="20"/>
          <w:szCs w:val="20"/>
        </w:rPr>
        <w:t>$5.7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nine months en</w:t>
      </w:r>
      <w:r>
        <w:rPr>
          <w:rFonts w:ascii="inherit" w:eastAsia="Times New Roman" w:hAnsi="inherit"/>
          <w:sz w:val="20"/>
          <w:szCs w:val="20"/>
        </w:rPr>
        <w:t>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 The decrease was largely driven by lower revenue from our syndicated digital products, which continued to be impacted by ongoing industry changes in ad buying and consolidation</w:t>
      </w:r>
      <w:r>
        <w:rPr>
          <w:rFonts w:ascii="inherit" w:eastAsia="Times New Roman" w:hAnsi="inherit"/>
          <w:sz w:val="20"/>
          <w:szCs w:val="20"/>
        </w:rPr>
        <w:t>. Revenue from our syndicated digital products represented</w:t>
      </w:r>
      <w:r>
        <w:rPr>
          <w:rFonts w:ascii="inherit" w:eastAsia="Times New Roman" w:hAnsi="inherit"/>
          <w:sz w:val="20"/>
          <w:szCs w:val="20"/>
        </w:rPr>
        <w:t xml:space="preserve"> </w:t>
      </w:r>
      <w:r>
        <w:rPr>
          <w:rFonts w:ascii="inherit" w:eastAsia="Times New Roman" w:hAnsi="inherit"/>
          <w:sz w:val="20"/>
          <w:szCs w:val="20"/>
        </w:rPr>
        <w:t>50.6%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56.2%</w:t>
      </w:r>
      <w:r>
        <w:rPr>
          <w:rFonts w:ascii="inherit" w:eastAsia="Times New Roman" w:hAnsi="inherit"/>
          <w:sz w:val="20"/>
          <w:szCs w:val="20"/>
        </w:rPr>
        <w:t xml:space="preserve"> </w:t>
      </w:r>
      <w:r>
        <w:rPr>
          <w:rFonts w:ascii="inherit" w:eastAsia="Times New Roman" w:hAnsi="inherit"/>
          <w:sz w:val="20"/>
          <w:szCs w:val="20"/>
        </w:rPr>
        <w:t xml:space="preserve">of our Ratings and Planning revenue for the nine months ended September 30, 2019 and 2018, respectively. This decrease was partially offset by an increase in cross-platform revenue </w:t>
      </w:r>
      <w:r>
        <w:rPr>
          <w:rFonts w:ascii="inherit" w:eastAsia="Times New Roman" w:hAnsi="inherit"/>
          <w:sz w:val="20"/>
          <w:szCs w:val="20"/>
        </w:rPr>
        <w:t>due to several one-time deliverables and local TV due to growth in renewals and new customers.</w:t>
      </w:r>
    </w:p>
    <w:p w:rsidR="00000000" w:rsidRDefault="00651EB3">
      <w:pPr>
        <w:spacing w:line="288" w:lineRule="auto"/>
        <w:jc w:val="both"/>
        <w:rPr>
          <w:rFonts w:eastAsia="Times New Roman"/>
          <w:sz w:val="20"/>
          <w:szCs w:val="20"/>
        </w:rPr>
      </w:pPr>
      <w:r>
        <w:rPr>
          <w:rFonts w:ascii="inherit" w:eastAsia="Times New Roman" w:hAnsi="inherit"/>
          <w:sz w:val="20"/>
          <w:szCs w:val="20"/>
        </w:rPr>
        <w:t>Analytics and Optimization revenue decreased by</w:t>
      </w:r>
      <w:r>
        <w:rPr>
          <w:rFonts w:ascii="inherit" w:eastAsia="Times New Roman" w:hAnsi="inherit"/>
          <w:sz w:val="20"/>
          <w:szCs w:val="20"/>
        </w:rPr>
        <w:t xml:space="preserve"> </w:t>
      </w:r>
      <w:r>
        <w:rPr>
          <w:rFonts w:ascii="inherit" w:eastAsia="Times New Roman" w:hAnsi="inherit"/>
          <w:sz w:val="20"/>
          <w:szCs w:val="20"/>
        </w:rPr>
        <w:t>$11.5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w:t>
      </w:r>
      <w:r>
        <w:rPr>
          <w:rFonts w:ascii="inherit" w:eastAsia="Times New Roman" w:hAnsi="inherit"/>
          <w:sz w:val="20"/>
          <w:szCs w:val="20"/>
        </w:rPr>
        <w:t xml:space="preserve"> </w:t>
      </w:r>
      <w:r>
        <w:rPr>
          <w:rFonts w:ascii="inherit" w:eastAsia="Times New Roman" w:hAnsi="inherit"/>
          <w:sz w:val="20"/>
          <w:szCs w:val="20"/>
        </w:rPr>
        <w:t>due primarily to lower sales and deliveries of digital custom marketing solution, survey products and Lift products. These decreases were partially offset by increased revenue from Activation products, which continued to experience year-over-year growth.</w:t>
      </w:r>
    </w:p>
    <w:p w:rsidR="00000000" w:rsidRDefault="00651EB3">
      <w:pPr>
        <w:spacing w:line="288" w:lineRule="auto"/>
        <w:jc w:val="both"/>
        <w:rPr>
          <w:rFonts w:eastAsia="Times New Roman"/>
          <w:sz w:val="20"/>
          <w:szCs w:val="20"/>
        </w:rPr>
      </w:pPr>
      <w:r>
        <w:rPr>
          <w:rFonts w:ascii="inherit" w:eastAsia="Times New Roman" w:hAnsi="inherit"/>
          <w:sz w:val="20"/>
          <w:szCs w:val="20"/>
        </w:rPr>
        <w:t>Movies Reporting and Analytics revenue increased by</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 The increase related to revenue from new products and from new customers gained in the fou</w:t>
      </w:r>
      <w:r>
        <w:rPr>
          <w:rFonts w:ascii="inherit" w:eastAsia="Times New Roman" w:hAnsi="inherit"/>
          <w:sz w:val="20"/>
          <w:szCs w:val="20"/>
        </w:rPr>
        <w:t>rth quarter of 2018.</w:t>
      </w:r>
    </w:p>
    <w:p w:rsidR="00000000" w:rsidRDefault="00651EB3">
      <w:pPr>
        <w:spacing w:line="288" w:lineRule="auto"/>
        <w:jc w:val="both"/>
        <w:rPr>
          <w:rFonts w:eastAsia="Times New Roman"/>
          <w:sz w:val="20"/>
          <w:szCs w:val="20"/>
        </w:rPr>
      </w:pPr>
    </w:p>
    <w:p w:rsidR="00000000" w:rsidRDefault="00651EB3">
      <w:pPr>
        <w:divId w:val="152918840"/>
        <w:rPr>
          <w:rFonts w:eastAsia="Times New Roman"/>
          <w:sz w:val="20"/>
          <w:szCs w:val="20"/>
        </w:rPr>
      </w:pPr>
    </w:p>
    <w:p w:rsidR="00000000" w:rsidRDefault="00651EB3">
      <w:pPr>
        <w:spacing w:line="288" w:lineRule="auto"/>
        <w:jc w:val="center"/>
        <w:divId w:val="498009089"/>
        <w:rPr>
          <w:rFonts w:eastAsia="Times New Roman"/>
          <w:sz w:val="20"/>
          <w:szCs w:val="20"/>
        </w:rPr>
      </w:pPr>
      <w:r>
        <w:rPr>
          <w:rFonts w:ascii="inherit" w:eastAsia="Times New Roman" w:hAnsi="inherit"/>
          <w:sz w:val="20"/>
          <w:szCs w:val="20"/>
        </w:rPr>
        <w:t>35</w:t>
      </w:r>
    </w:p>
    <w:p w:rsidR="00000000" w:rsidRDefault="00651EB3">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651EB3">
      <w:pPr>
        <w:spacing w:line="288" w:lineRule="auto"/>
        <w:jc w:val="both"/>
        <w:divId w:val="713041510"/>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713041510"/>
        <w:rPr>
          <w:rFonts w:eastAsia="Times New Roman"/>
          <w:sz w:val="20"/>
          <w:szCs w:val="20"/>
        </w:rPr>
      </w:pPr>
    </w:p>
    <w:p w:rsidR="00000000" w:rsidRDefault="00651EB3">
      <w:pPr>
        <w:divId w:val="81541828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Cost of Revenues</w:t>
      </w:r>
    </w:p>
    <w:p w:rsidR="00000000" w:rsidRDefault="00651EB3">
      <w:pPr>
        <w:spacing w:line="288" w:lineRule="auto"/>
        <w:jc w:val="both"/>
        <w:rPr>
          <w:rFonts w:eastAsia="Times New Roman"/>
          <w:sz w:val="20"/>
          <w:szCs w:val="20"/>
        </w:rPr>
      </w:pPr>
      <w:r>
        <w:rPr>
          <w:rFonts w:ascii="inherit" w:eastAsia="Times New Roman" w:hAnsi="inherit"/>
          <w:sz w:val="20"/>
          <w:szCs w:val="20"/>
        </w:rPr>
        <w:t>Cost of revenues consists primarily of expenses related to operating our network infrastructure, producing our products, amor</w:t>
      </w:r>
      <w:r>
        <w:rPr>
          <w:rFonts w:ascii="inherit" w:eastAsia="Times New Roman" w:hAnsi="inherit"/>
          <w:sz w:val="20"/>
          <w:szCs w:val="20"/>
        </w:rPr>
        <w:t>tizing capitalized fulfillment costs and recruiting, maintaining, and supporting our consumer panels. Expenses associated with these areas include employee costs including salaries, benefits, stock-based compensation and other related personnel costs of ne</w:t>
      </w:r>
      <w:r>
        <w:rPr>
          <w:rFonts w:ascii="inherit" w:eastAsia="Times New Roman" w:hAnsi="inherit"/>
          <w:sz w:val="20"/>
          <w:szCs w:val="20"/>
        </w:rPr>
        <w:t>twork operations, survey operations, custom analytics and technical support, all of which are expensed as they are incurred. Cost of revenues also includes costs to obtain, process and cleanse the panel and census-based data used in our products as well as</w:t>
      </w:r>
      <w:r>
        <w:rPr>
          <w:rFonts w:ascii="inherit" w:eastAsia="Times New Roman" w:hAnsi="inherit"/>
          <w:sz w:val="20"/>
          <w:szCs w:val="20"/>
        </w:rPr>
        <w:t xml:space="preserve"> operational costs associated with our data centers, including depreciation expense associated with computer equipment and internally developed software that supports our panels and systems. Additionally, cost of revenues includes allocated overhead, lease</w:t>
      </w:r>
      <w:r>
        <w:rPr>
          <w:rFonts w:ascii="inherit" w:eastAsia="Times New Roman" w:hAnsi="inherit"/>
          <w:sz w:val="20"/>
          <w:szCs w:val="20"/>
        </w:rPr>
        <w:t xml:space="preserve"> expense and other facilities-related costs.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947084235"/>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947084235"/>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947084235"/>
        </w:trPr>
        <w:tc>
          <w:tcPr>
            <w:tcW w:w="0" w:type="auto"/>
            <w:tcMar>
              <w:top w:w="30" w:type="dxa"/>
              <w:left w:w="30" w:type="dxa"/>
              <w:bottom w:w="30" w:type="dxa"/>
              <w:right w:w="30" w:type="dxa"/>
            </w:tcMar>
            <w:vAlign w:val="bottom"/>
            <w:hideMark/>
          </w:tcPr>
          <w:p w:rsidR="00000000" w:rsidRDefault="00651EB3">
            <w:pPr>
              <w:divId w:val="53689023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33411176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51EB3">
            <w:pPr>
              <w:divId w:val="1664577330"/>
              <w:rPr>
                <w:rFonts w:eastAsia="Times New Roman"/>
                <w:sz w:val="20"/>
                <w:szCs w:val="20"/>
              </w:rPr>
            </w:pPr>
            <w:r>
              <w:rPr>
                <w:rFonts w:ascii="inherit" w:eastAsia="Times New Roman" w:hAnsi="inherit"/>
                <w:sz w:val="20"/>
                <w:szCs w:val="20"/>
              </w:rPr>
              <w:t> </w:t>
            </w:r>
          </w:p>
        </w:tc>
      </w:tr>
      <w:tr w:rsidR="00000000">
        <w:trPr>
          <w:divId w:val="947084235"/>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2132547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9671579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315181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651EB3">
            <w:pPr>
              <w:divId w:val="6353333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772895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947084235"/>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Data costs</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15,316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2861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8847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14,991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86215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93208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48250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47084235"/>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11,606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74206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4586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14,031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79363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04430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(2,425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138333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47084235"/>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Panel costs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5,233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08646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49726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5,743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47654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86598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11302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47084235"/>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Systems and bandwidth costs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4,991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91639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69314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5,984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7665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540244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(993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52977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47084235"/>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3,919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98557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71664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3,041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1393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40558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878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4800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47084235"/>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Sample and survey costs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1,740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96215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78976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1,354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6658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25805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20039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47084235"/>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1,704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3855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567615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1,125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53517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71718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579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27814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47084235"/>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1,506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4842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20168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1,679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12333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64937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48574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47084235"/>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921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09507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04340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91180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13806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64628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947084235"/>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454</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03837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507331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743</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73126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8108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16984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947084235"/>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47,390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40447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06958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49,446</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61387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40727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54961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Cost of revenues decreased</w:t>
      </w:r>
      <w:r>
        <w:rPr>
          <w:rFonts w:ascii="inherit" w:eastAsia="Times New Roman" w:hAnsi="inherit"/>
          <w:sz w:val="20"/>
          <w:szCs w:val="20"/>
        </w:rPr>
        <w:t xml:space="preserve"> </w:t>
      </w:r>
      <w:r>
        <w:rPr>
          <w:rFonts w:ascii="inherit" w:eastAsia="Times New Roman" w:hAnsi="inherit"/>
          <w:sz w:val="20"/>
          <w:szCs w:val="20"/>
        </w:rPr>
        <w:t>$2.1 milli</w:t>
      </w:r>
      <w:r>
        <w:rPr>
          <w:rFonts w:ascii="inherit" w:eastAsia="Times New Roman" w:hAnsi="inherit"/>
          <w:sz w:val="20"/>
          <w:szCs w:val="20"/>
        </w:rPr>
        <w:t>on, or</w:t>
      </w:r>
      <w:r>
        <w:rPr>
          <w:rFonts w:ascii="inherit" w:eastAsia="Times New Roman" w:hAnsi="inherit"/>
          <w:sz w:val="20"/>
          <w:szCs w:val="20"/>
        </w:rPr>
        <w:t xml:space="preserve"> </w:t>
      </w:r>
      <w:r>
        <w:rPr>
          <w:rFonts w:ascii="inherit" w:eastAsia="Times New Roman" w:hAnsi="inherit"/>
          <w:sz w:val="20"/>
          <w:szCs w:val="20"/>
        </w:rPr>
        <w:t>4.2%, 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September 30, 2018. The decrease was largely attributable to decreases in employee costs, systems and bandwidth costs and panel costs, offset by an increase in</w:t>
      </w:r>
      <w:r>
        <w:rPr>
          <w:rFonts w:ascii="inherit" w:eastAsia="Times New Roman" w:hAnsi="inherit"/>
          <w:sz w:val="20"/>
          <w:szCs w:val="20"/>
        </w:rPr>
        <w:t xml:space="preserve"> lease and depreciation costs and professional fees.</w:t>
      </w:r>
    </w:p>
    <w:p w:rsidR="00000000" w:rsidRDefault="00651EB3">
      <w:pPr>
        <w:spacing w:line="288" w:lineRule="auto"/>
        <w:jc w:val="both"/>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primarily due to a reduction in headcount along with a decrease in stock-based compensation expense. Systems and bandwidth costs decreased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due to our on</w:t>
      </w:r>
      <w:r>
        <w:rPr>
          <w:rFonts w:ascii="inherit" w:eastAsia="Times New Roman" w:hAnsi="inherit"/>
          <w:sz w:val="20"/>
          <w:szCs w:val="20"/>
        </w:rPr>
        <w:t>going technology transformation to reduce complexity, increase capacity, and transition to a cloud-based environment from data centers. Panel costs decreased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due to lower recruitment costs. Offsetting these decreases was an increase in lease e</w:t>
      </w:r>
      <w:r>
        <w:rPr>
          <w:rFonts w:ascii="inherit" w:eastAsia="Times New Roman" w:hAnsi="inherit"/>
          <w:sz w:val="20"/>
          <w:szCs w:val="20"/>
        </w:rPr>
        <w:t>xpense and depreciation of</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primarily due to increases in depreciation related to capitalized internally developed software. Professional fees increased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due to an increase in technology consulting services to improve operational pr</w:t>
      </w:r>
      <w:r>
        <w:rPr>
          <w:rFonts w:ascii="inherit" w:eastAsia="Times New Roman" w:hAnsi="inherit"/>
          <w:sz w:val="20"/>
          <w:szCs w:val="20"/>
        </w:rPr>
        <w:t>ocesses.</w:t>
      </w:r>
    </w:p>
    <w:tbl>
      <w:tblPr>
        <w:tblW w:w="4970" w:type="pct"/>
        <w:tblCellMar>
          <w:left w:w="0" w:type="dxa"/>
          <w:right w:w="0" w:type="dxa"/>
        </w:tblCellMar>
        <w:tblLook w:val="04A0" w:firstRow="1" w:lastRow="0" w:firstColumn="1" w:lastColumn="0" w:noHBand="0" w:noVBand="1"/>
      </w:tblPr>
      <w:tblGrid>
        <w:gridCol w:w="2771"/>
        <w:gridCol w:w="132"/>
        <w:gridCol w:w="706"/>
        <w:gridCol w:w="6"/>
        <w:gridCol w:w="105"/>
        <w:gridCol w:w="629"/>
        <w:gridCol w:w="208"/>
        <w:gridCol w:w="105"/>
        <w:gridCol w:w="132"/>
        <w:gridCol w:w="706"/>
        <w:gridCol w:w="6"/>
        <w:gridCol w:w="105"/>
        <w:gridCol w:w="640"/>
        <w:gridCol w:w="208"/>
        <w:gridCol w:w="105"/>
        <w:gridCol w:w="132"/>
        <w:gridCol w:w="484"/>
        <w:gridCol w:w="107"/>
        <w:gridCol w:w="105"/>
        <w:gridCol w:w="579"/>
        <w:gridCol w:w="285"/>
      </w:tblGrid>
      <w:tr w:rsidR="00000000">
        <w:trPr>
          <w:divId w:val="1100755368"/>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1100755368"/>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00755368"/>
        </w:trPr>
        <w:tc>
          <w:tcPr>
            <w:tcW w:w="0" w:type="auto"/>
            <w:tcMar>
              <w:top w:w="30" w:type="dxa"/>
              <w:left w:w="30" w:type="dxa"/>
              <w:bottom w:w="30" w:type="dxa"/>
              <w:right w:w="30" w:type="dxa"/>
            </w:tcMar>
            <w:vAlign w:val="bottom"/>
            <w:hideMark/>
          </w:tcPr>
          <w:p w:rsidR="00000000" w:rsidRDefault="00651EB3">
            <w:pPr>
              <w:divId w:val="221723380"/>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c>
          <w:tcPr>
            <w:tcW w:w="0" w:type="auto"/>
            <w:tcMar>
              <w:top w:w="30" w:type="dxa"/>
              <w:left w:w="30" w:type="dxa"/>
              <w:bottom w:w="30" w:type="dxa"/>
              <w:right w:w="30" w:type="dxa"/>
            </w:tcMar>
            <w:vAlign w:val="bottom"/>
            <w:hideMark/>
          </w:tcPr>
          <w:p w:rsidR="00000000" w:rsidRDefault="00651EB3">
            <w:pPr>
              <w:divId w:val="129783462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51EB3">
            <w:pPr>
              <w:divId w:val="1537887859"/>
              <w:rPr>
                <w:rFonts w:eastAsia="Times New Roman"/>
                <w:sz w:val="20"/>
                <w:szCs w:val="20"/>
              </w:rPr>
            </w:pPr>
            <w:r>
              <w:rPr>
                <w:rFonts w:ascii="inherit" w:eastAsia="Times New Roman" w:hAnsi="inherit"/>
                <w:sz w:val="20"/>
                <w:szCs w:val="20"/>
              </w:rPr>
              <w:t> </w:t>
            </w:r>
          </w:p>
        </w:tc>
      </w:tr>
      <w:tr w:rsidR="00000000">
        <w:trPr>
          <w:divId w:val="1100755368"/>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140728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6173716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132285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651EB3">
            <w:pPr>
              <w:divId w:val="1821372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1663703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1100755368"/>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Data costs</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48,114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90931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52211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41,758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20914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20279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6,356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11847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100755368"/>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40,708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9058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815633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43,696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32120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16809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(2,988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85181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00755368"/>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Systems and bandwidth costs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15,767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82072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31650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17,864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20682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71175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(2,097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14760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00755368"/>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Panel costs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15,555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52017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45309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17,199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81683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845631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(1,644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56571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00755368"/>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11,183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15129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25939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9,473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16749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00626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1,710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16445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100755368"/>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5,956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64185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71285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3,855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78215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772944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23878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100755368"/>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Sample and survey costs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5,678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51971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63973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4,532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104570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93046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1,146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25028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100755368"/>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4,422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22538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86724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4,779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2068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98383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(357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49627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00755368"/>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2,629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00212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573543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3937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12199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58017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100755368"/>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2,779</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24304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55821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2,823</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59364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09029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549488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00755368"/>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152,791</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054474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0487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148,226</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02846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67748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4,565</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18514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nine months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nine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divId w:val="2123304013"/>
        <w:rPr>
          <w:rFonts w:eastAsia="Times New Roman"/>
          <w:sz w:val="20"/>
          <w:szCs w:val="20"/>
        </w:rPr>
      </w:pPr>
    </w:p>
    <w:p w:rsidR="00000000" w:rsidRDefault="00651EB3">
      <w:pPr>
        <w:spacing w:line="288" w:lineRule="auto"/>
        <w:jc w:val="center"/>
        <w:divId w:val="1887176925"/>
        <w:rPr>
          <w:rFonts w:eastAsia="Times New Roman"/>
          <w:sz w:val="20"/>
          <w:szCs w:val="20"/>
        </w:rPr>
      </w:pPr>
      <w:r>
        <w:rPr>
          <w:rFonts w:ascii="inherit" w:eastAsia="Times New Roman" w:hAnsi="inherit"/>
          <w:sz w:val="20"/>
          <w:szCs w:val="20"/>
        </w:rPr>
        <w:t>36</w:t>
      </w:r>
    </w:p>
    <w:p w:rsidR="00000000" w:rsidRDefault="00651EB3">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651EB3">
      <w:pPr>
        <w:spacing w:line="288" w:lineRule="auto"/>
        <w:jc w:val="both"/>
        <w:divId w:val="490341018"/>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490341018"/>
        <w:rPr>
          <w:rFonts w:eastAsia="Times New Roman"/>
          <w:sz w:val="20"/>
          <w:szCs w:val="20"/>
        </w:rPr>
      </w:pPr>
    </w:p>
    <w:p w:rsidR="00000000" w:rsidRDefault="00651EB3">
      <w:pPr>
        <w:divId w:val="1319915726"/>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Cost of revenues increased</w:t>
      </w:r>
      <w:r>
        <w:rPr>
          <w:rFonts w:ascii="inherit" w:eastAsia="Times New Roman" w:hAnsi="inherit"/>
          <w:sz w:val="20"/>
          <w:szCs w:val="20"/>
        </w:rPr>
        <w:t xml:space="preserve"> </w:t>
      </w:r>
      <w:r>
        <w:rPr>
          <w:rFonts w:ascii="inherit" w:eastAsia="Times New Roman" w:hAnsi="inherit"/>
          <w:sz w:val="20"/>
          <w:szCs w:val="20"/>
        </w:rPr>
        <w:t>$4.6 million, or</w:t>
      </w:r>
      <w:r>
        <w:rPr>
          <w:rFonts w:ascii="inherit" w:eastAsia="Times New Roman" w:hAnsi="inherit"/>
          <w:sz w:val="20"/>
          <w:szCs w:val="20"/>
        </w:rPr>
        <w:t xml:space="preserve"> </w:t>
      </w:r>
      <w:r>
        <w:rPr>
          <w:rFonts w:ascii="inherit" w:eastAsia="Times New Roman" w:hAnsi="inherit"/>
          <w:sz w:val="20"/>
          <w:szCs w:val="20"/>
        </w:rPr>
        <w:t>3.1%,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 xml:space="preserve">nine months ended September </w:t>
      </w:r>
      <w:r>
        <w:rPr>
          <w:rFonts w:ascii="inherit" w:eastAsia="Times New Roman" w:hAnsi="inherit"/>
          <w:sz w:val="20"/>
          <w:szCs w:val="20"/>
        </w:rPr>
        <w:t>30, 2018. The increase was largely attributable to increases in data costs, professional fees, lease expense and depreciation and sample and survey costs, offset by a decrease in employee costs, systems and bandwidth costs and panel costs.</w:t>
      </w:r>
    </w:p>
    <w:p w:rsidR="00000000" w:rsidRDefault="00651EB3">
      <w:pPr>
        <w:spacing w:line="288" w:lineRule="auto"/>
        <w:jc w:val="both"/>
        <w:rPr>
          <w:rFonts w:eastAsia="Times New Roman"/>
          <w:sz w:val="20"/>
          <w:szCs w:val="20"/>
        </w:rPr>
      </w:pPr>
      <w:r>
        <w:rPr>
          <w:rFonts w:ascii="inherit" w:eastAsia="Times New Roman" w:hAnsi="inherit"/>
          <w:sz w:val="20"/>
          <w:szCs w:val="20"/>
        </w:rPr>
        <w:t>Data costs incre</w:t>
      </w:r>
      <w:r>
        <w:rPr>
          <w:rFonts w:ascii="inherit" w:eastAsia="Times New Roman" w:hAnsi="inherit"/>
          <w:sz w:val="20"/>
          <w:szCs w:val="20"/>
        </w:rPr>
        <w:t>ased</w:t>
      </w:r>
      <w:r>
        <w:rPr>
          <w:rFonts w:ascii="inherit" w:eastAsia="Times New Roman" w:hAnsi="inherit"/>
          <w:sz w:val="20"/>
          <w:szCs w:val="20"/>
        </w:rPr>
        <w:t xml:space="preserve"> </w:t>
      </w:r>
      <w:r>
        <w:rPr>
          <w:rFonts w:ascii="inherit" w:eastAsia="Times New Roman" w:hAnsi="inherit"/>
          <w:sz w:val="20"/>
          <w:szCs w:val="20"/>
        </w:rPr>
        <w:t>$6.4 million</w:t>
      </w:r>
      <w:r>
        <w:rPr>
          <w:rFonts w:ascii="inherit" w:eastAsia="Times New Roman" w:hAnsi="inherit"/>
          <w:sz w:val="20"/>
          <w:szCs w:val="20"/>
        </w:rPr>
        <w:t xml:space="preserve"> </w:t>
      </w:r>
      <w:r>
        <w:rPr>
          <w:rFonts w:ascii="inherit" w:eastAsia="Times New Roman" w:hAnsi="inherit"/>
          <w:sz w:val="20"/>
          <w:szCs w:val="20"/>
        </w:rPr>
        <w:t>due to costs associated with the acquisition of data for distinct services provided under certain arrangements that include the purchase and sale of services, including increases in our long-term contracts with multichannel video programm</w:t>
      </w:r>
      <w:r>
        <w:rPr>
          <w:rFonts w:ascii="inherit" w:eastAsia="Times New Roman" w:hAnsi="inherit"/>
          <w:sz w:val="20"/>
          <w:szCs w:val="20"/>
        </w:rPr>
        <w:t>ing distributors ("MVPDs"). Professional fees increased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due to an increase in data governance and technology consulting services to improve operational processes. Lease expense and depreciation increased</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primarily due to increased</w:t>
      </w:r>
      <w:r>
        <w:rPr>
          <w:rFonts w:ascii="inherit" w:eastAsia="Times New Roman" w:hAnsi="inherit"/>
          <w:sz w:val="20"/>
          <w:szCs w:val="20"/>
        </w:rPr>
        <w:t xml:space="preserve"> depreciation related to capitalized software. Sample and survey costs increased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due to increased costs associated with specialized sample projects, which are ultimately charged to the customer. We generally incur these costs in advance of del</w:t>
      </w:r>
      <w:r>
        <w:rPr>
          <w:rFonts w:ascii="inherit" w:eastAsia="Times New Roman" w:hAnsi="inherit"/>
          <w:sz w:val="20"/>
          <w:szCs w:val="20"/>
        </w:rPr>
        <w:t>ivering the survey reports to customers. Offsetting these increases is a decrease of</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in employee costs primarily due to a decrease in headcount and stock-based compensation expense. Systems and bandwidth costs decreased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due to our</w:t>
      </w:r>
      <w:r>
        <w:rPr>
          <w:rFonts w:ascii="inherit" w:eastAsia="Times New Roman" w:hAnsi="inherit"/>
          <w:sz w:val="20"/>
          <w:szCs w:val="20"/>
        </w:rPr>
        <w:t xml:space="preserve"> ongoing technology transformation to reduce complexity, increase capacity, and transition to a cloud-based environment from data centers. Panel costs decreased</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due to lower costs associated with the incentive plans used in certain countries a</w:t>
      </w:r>
      <w:r>
        <w:rPr>
          <w:rFonts w:ascii="inherit" w:eastAsia="Times New Roman" w:hAnsi="inherit"/>
          <w:sz w:val="20"/>
          <w:szCs w:val="20"/>
        </w:rPr>
        <w:t>nd the use of more cost-effective recruitment solutions.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Selling and Marketing</w:t>
      </w:r>
    </w:p>
    <w:p w:rsidR="00000000" w:rsidRDefault="00651EB3">
      <w:pPr>
        <w:spacing w:line="288" w:lineRule="auto"/>
        <w:jc w:val="both"/>
        <w:rPr>
          <w:rFonts w:eastAsia="Times New Roman"/>
          <w:sz w:val="20"/>
          <w:szCs w:val="20"/>
        </w:rPr>
      </w:pPr>
      <w:r>
        <w:rPr>
          <w:rFonts w:ascii="inherit" w:eastAsia="Times New Roman" w:hAnsi="inherit"/>
          <w:sz w:val="20"/>
          <w:szCs w:val="20"/>
        </w:rPr>
        <w:t>Selling and marketing expenses consist primarily of employee costs, including salaries, benefits, commissions, stock-based compensation and other related costs paid to our dire</w:t>
      </w:r>
      <w:r>
        <w:rPr>
          <w:rFonts w:ascii="inherit" w:eastAsia="Times New Roman" w:hAnsi="inherit"/>
          <w:sz w:val="20"/>
          <w:szCs w:val="20"/>
        </w:rPr>
        <w:t>ct sales force, as well as costs related to online and offline advertising, industry conferences, promotional materials, public relations, other sales and marketing programs and allocated overhead, which is comprised of lease expense and other facilities-r</w:t>
      </w:r>
      <w:r>
        <w:rPr>
          <w:rFonts w:ascii="inherit" w:eastAsia="Times New Roman" w:hAnsi="inherit"/>
          <w:sz w:val="20"/>
          <w:szCs w:val="20"/>
        </w:rPr>
        <w:t>elated costs, and depreciation expense generated by general purpose equipment and software.</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33433630"/>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33433630"/>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33433630"/>
        </w:trPr>
        <w:tc>
          <w:tcPr>
            <w:tcW w:w="0" w:type="auto"/>
            <w:tcMar>
              <w:top w:w="30" w:type="dxa"/>
              <w:left w:w="30" w:type="dxa"/>
              <w:bottom w:w="30" w:type="dxa"/>
              <w:right w:w="30" w:type="dxa"/>
            </w:tcMar>
            <w:vAlign w:val="bottom"/>
            <w:hideMark/>
          </w:tcPr>
          <w:p w:rsidR="00000000" w:rsidRDefault="00651EB3">
            <w:pPr>
              <w:divId w:val="212568446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982199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305159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41219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483277280"/>
              <w:rPr>
                <w:rFonts w:eastAsia="Times New Roman"/>
                <w:sz w:val="20"/>
                <w:szCs w:val="20"/>
              </w:rPr>
            </w:pPr>
            <w:r>
              <w:rPr>
                <w:rFonts w:ascii="inherit" w:eastAsia="Times New Roman" w:hAnsi="inherit"/>
                <w:sz w:val="20"/>
                <w:szCs w:val="20"/>
              </w:rPr>
              <w:t> </w:t>
            </w:r>
          </w:p>
        </w:tc>
      </w:tr>
      <w:tr w:rsidR="00000000">
        <w:trPr>
          <w:divId w:val="33433630"/>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002584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651EB3">
            <w:pPr>
              <w:divId w:val="2067409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921379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651EB3">
            <w:pPr>
              <w:divId w:val="1996226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737558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33433630"/>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16,327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20419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564635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20,253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71695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17404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(3,926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60025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33433630"/>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1,081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98950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896163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1,582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46986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056009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639766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33433630"/>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Travel</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871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18702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67986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1,374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24743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01373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87553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33433630"/>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59493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042557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52382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065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86017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232.9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33433630"/>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651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00037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27765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760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47747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99429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80183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33433630"/>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742</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55073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55892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672</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01792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01897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69454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33433630"/>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20,421</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93408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576014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24,866</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5201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0711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86202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Selling and marketing expenses decrea</w:t>
      </w:r>
      <w:r>
        <w:rPr>
          <w:rFonts w:ascii="inherit" w:eastAsia="Times New Roman" w:hAnsi="inherit"/>
          <w:sz w:val="20"/>
          <w:szCs w:val="20"/>
        </w:rPr>
        <w:t>sed by</w:t>
      </w:r>
      <w:r>
        <w:rPr>
          <w:rFonts w:ascii="inherit" w:eastAsia="Times New Roman" w:hAnsi="inherit"/>
          <w:sz w:val="20"/>
          <w:szCs w:val="20"/>
        </w:rPr>
        <w:t xml:space="preserve"> </w:t>
      </w:r>
      <w:r>
        <w:rPr>
          <w:rFonts w:ascii="inherit" w:eastAsia="Times New Roman" w:hAnsi="inherit"/>
          <w:sz w:val="20"/>
          <w:szCs w:val="20"/>
        </w:rPr>
        <w:t>$4.4 million, or</w:t>
      </w:r>
      <w:r>
        <w:rPr>
          <w:rFonts w:ascii="inherit" w:eastAsia="Times New Roman" w:hAnsi="inherit"/>
          <w:sz w:val="20"/>
          <w:szCs w:val="20"/>
        </w:rPr>
        <w:t xml:space="preserve"> </w:t>
      </w:r>
      <w:r>
        <w:rPr>
          <w:rFonts w:ascii="inherit" w:eastAsia="Times New Roman" w:hAnsi="inherit"/>
          <w:sz w:val="20"/>
          <w:szCs w:val="20"/>
        </w:rPr>
        <w:t>17.9%, 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September 30, 2018, largely attributable to a decrease in employee costs as well as a decrease in travel expense and lease expense and deprec</w:t>
      </w:r>
      <w:r>
        <w:rPr>
          <w:rFonts w:ascii="inherit" w:eastAsia="Times New Roman" w:hAnsi="inherit"/>
          <w:sz w:val="20"/>
          <w:szCs w:val="20"/>
        </w:rPr>
        <w:t>iation, offset by an increase in technology costs.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as a result of a decrease in stock-based compensation expense and lower headcount. Travel costs decreased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as part of our ongoing corporate efforts to red</w:t>
      </w:r>
      <w:r>
        <w:rPr>
          <w:rFonts w:ascii="inherit" w:eastAsia="Times New Roman" w:hAnsi="inherit"/>
          <w:sz w:val="20"/>
          <w:szCs w:val="20"/>
        </w:rPr>
        <w:t>uce costs. Lease expense and depreciation decreased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primarily as a result of decreased depreciation expense as various assets reached the end of their depreciable lives and a decrease in lease expense as a result of various lease terminations.</w:t>
      </w:r>
      <w:r>
        <w:rPr>
          <w:rFonts w:ascii="inherit" w:eastAsia="Times New Roman" w:hAnsi="inherit"/>
          <w:sz w:val="20"/>
          <w:szCs w:val="20"/>
        </w:rPr>
        <w:t xml:space="preserve"> Offsetting these decreases was an increase of</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in technology costs primarily resulting from an increase in license fees.</w:t>
      </w:r>
    </w:p>
    <w:tbl>
      <w:tblPr>
        <w:tblW w:w="4970" w:type="pct"/>
        <w:jc w:val="center"/>
        <w:tblCellMar>
          <w:left w:w="0" w:type="dxa"/>
          <w:right w:w="0" w:type="dxa"/>
        </w:tblCellMar>
        <w:tblLook w:val="04A0" w:firstRow="1" w:lastRow="0" w:firstColumn="1" w:lastColumn="0" w:noHBand="0" w:noVBand="1"/>
      </w:tblPr>
      <w:tblGrid>
        <w:gridCol w:w="2796"/>
        <w:gridCol w:w="132"/>
        <w:gridCol w:w="595"/>
        <w:gridCol w:w="6"/>
        <w:gridCol w:w="105"/>
        <w:gridCol w:w="629"/>
        <w:gridCol w:w="208"/>
        <w:gridCol w:w="105"/>
        <w:gridCol w:w="132"/>
        <w:gridCol w:w="595"/>
        <w:gridCol w:w="6"/>
        <w:gridCol w:w="105"/>
        <w:gridCol w:w="629"/>
        <w:gridCol w:w="208"/>
        <w:gridCol w:w="105"/>
        <w:gridCol w:w="132"/>
        <w:gridCol w:w="672"/>
        <w:gridCol w:w="107"/>
        <w:gridCol w:w="105"/>
        <w:gridCol w:w="599"/>
        <w:gridCol w:w="285"/>
      </w:tblGrid>
      <w:tr w:rsidR="00000000">
        <w:trPr>
          <w:divId w:val="1397628378"/>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1397628378"/>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397628378"/>
          <w:jc w:val="center"/>
        </w:trPr>
        <w:tc>
          <w:tcPr>
            <w:tcW w:w="0" w:type="auto"/>
            <w:tcMar>
              <w:top w:w="30" w:type="dxa"/>
              <w:left w:w="30" w:type="dxa"/>
              <w:bottom w:w="30" w:type="dxa"/>
              <w:right w:w="30" w:type="dxa"/>
            </w:tcMar>
            <w:vAlign w:val="bottom"/>
            <w:hideMark/>
          </w:tcPr>
          <w:p w:rsidR="00000000" w:rsidRDefault="00651EB3">
            <w:pPr>
              <w:divId w:val="27710070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c>
          <w:tcPr>
            <w:tcW w:w="0" w:type="auto"/>
            <w:tcMar>
              <w:top w:w="30" w:type="dxa"/>
              <w:left w:w="30" w:type="dxa"/>
              <w:bottom w:w="30" w:type="dxa"/>
              <w:right w:w="30" w:type="dxa"/>
            </w:tcMar>
            <w:vAlign w:val="bottom"/>
            <w:hideMark/>
          </w:tcPr>
          <w:p w:rsidR="00000000" w:rsidRDefault="00651EB3">
            <w:pPr>
              <w:divId w:val="748577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884289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67930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234436315"/>
              <w:rPr>
                <w:rFonts w:eastAsia="Times New Roman"/>
                <w:sz w:val="20"/>
                <w:szCs w:val="20"/>
              </w:rPr>
            </w:pPr>
            <w:r>
              <w:rPr>
                <w:rFonts w:ascii="inherit" w:eastAsia="Times New Roman" w:hAnsi="inherit"/>
                <w:sz w:val="20"/>
                <w:szCs w:val="20"/>
              </w:rPr>
              <w:t> </w:t>
            </w:r>
          </w:p>
        </w:tc>
      </w:tr>
      <w:tr w:rsidR="00000000">
        <w:trPr>
          <w:divId w:val="1397628378"/>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65677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651EB3">
            <w:pPr>
              <w:divId w:val="2029864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334532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651EB3">
            <w:pPr>
              <w:divId w:val="159738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1215505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1397628378"/>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55,281</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91044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11633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64,728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7920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73839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(9,447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7649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97628378"/>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4,286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03493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59809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5,554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10367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30094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(1,268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2942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97628378"/>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Travel</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2,575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35980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60983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3,694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41403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35326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(1,119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93649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97628378"/>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2,111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74488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302926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2,897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8262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98742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34246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97628378"/>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Technology</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7596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96771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29745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66761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1,494</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83553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245.3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1397628378"/>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2,234</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6609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985672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2,936</w:t>
            </w:r>
          </w:p>
        </w:tc>
        <w:tc>
          <w:tcPr>
            <w:tcW w:w="0" w:type="auto"/>
            <w:tcBorders>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24110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99451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(702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595209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97628378"/>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68,590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14364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022035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80,418</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25044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948710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(11,828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43621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divId w:val="1475246914"/>
        <w:rPr>
          <w:rFonts w:eastAsia="Times New Roman"/>
          <w:sz w:val="20"/>
          <w:szCs w:val="20"/>
        </w:rPr>
      </w:pPr>
    </w:p>
    <w:p w:rsidR="00000000" w:rsidRDefault="00651EB3">
      <w:pPr>
        <w:spacing w:line="288" w:lineRule="auto"/>
        <w:jc w:val="center"/>
        <w:divId w:val="947196844"/>
        <w:rPr>
          <w:rFonts w:eastAsia="Times New Roman"/>
          <w:sz w:val="20"/>
          <w:szCs w:val="20"/>
        </w:rPr>
      </w:pPr>
      <w:r>
        <w:rPr>
          <w:rFonts w:ascii="inherit" w:eastAsia="Times New Roman" w:hAnsi="inherit"/>
          <w:sz w:val="20"/>
          <w:szCs w:val="20"/>
        </w:rPr>
        <w:t>37</w:t>
      </w:r>
    </w:p>
    <w:p w:rsidR="00000000" w:rsidRDefault="00651EB3">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651EB3">
      <w:pPr>
        <w:spacing w:line="288" w:lineRule="auto"/>
        <w:jc w:val="both"/>
        <w:divId w:val="972755595"/>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972755595"/>
        <w:rPr>
          <w:rFonts w:eastAsia="Times New Roman"/>
          <w:sz w:val="20"/>
          <w:szCs w:val="20"/>
        </w:rPr>
      </w:pPr>
    </w:p>
    <w:p w:rsidR="00000000" w:rsidRDefault="00651EB3">
      <w:pPr>
        <w:divId w:val="1793280372"/>
        <w:rPr>
          <w:rFonts w:eastAsia="Times New Roman"/>
          <w:sz w:val="20"/>
          <w:szCs w:val="20"/>
        </w:rPr>
      </w:pP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nine months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nine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Selling and marketing expenses decrease</w:t>
      </w:r>
      <w:r>
        <w:rPr>
          <w:rFonts w:ascii="inherit" w:eastAsia="Times New Roman" w:hAnsi="inherit"/>
          <w:sz w:val="20"/>
          <w:szCs w:val="20"/>
        </w:rPr>
        <w:t>d by</w:t>
      </w:r>
      <w:r>
        <w:rPr>
          <w:rFonts w:ascii="inherit" w:eastAsia="Times New Roman" w:hAnsi="inherit"/>
          <w:sz w:val="20"/>
          <w:szCs w:val="20"/>
        </w:rPr>
        <w:t xml:space="preserve"> </w:t>
      </w:r>
      <w:r>
        <w:rPr>
          <w:rFonts w:ascii="inherit" w:eastAsia="Times New Roman" w:hAnsi="inherit"/>
          <w:sz w:val="20"/>
          <w:szCs w:val="20"/>
        </w:rPr>
        <w:t>$11.8 million, or</w:t>
      </w:r>
      <w:r>
        <w:rPr>
          <w:rFonts w:ascii="inherit" w:eastAsia="Times New Roman" w:hAnsi="inherit"/>
          <w:sz w:val="20"/>
          <w:szCs w:val="20"/>
        </w:rPr>
        <w:t xml:space="preserve"> </w:t>
      </w:r>
      <w:r>
        <w:rPr>
          <w:rFonts w:ascii="inherit" w:eastAsia="Times New Roman" w:hAnsi="inherit"/>
          <w:sz w:val="20"/>
          <w:szCs w:val="20"/>
        </w:rPr>
        <w:t>14.7%, for the</w:t>
      </w:r>
      <w:r>
        <w:rPr>
          <w:rFonts w:ascii="inherit" w:eastAsia="Times New Roman" w:hAnsi="inherit"/>
          <w:sz w:val="20"/>
          <w:szCs w:val="20"/>
        </w:rPr>
        <w:t xml:space="preserve"> </w:t>
      </w:r>
      <w:r>
        <w:rPr>
          <w:rFonts w:ascii="inherit" w:eastAsia="Times New Roman" w:hAnsi="inherit"/>
          <w:sz w:val="20"/>
          <w:szCs w:val="20"/>
        </w:rPr>
        <w:t>nine months ended September 30,</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 largely attributable to a decrease in employee costs as well as a decline in lease expense and depreciation, travel expenses</w:t>
      </w:r>
      <w:r>
        <w:rPr>
          <w:rFonts w:ascii="inherit" w:eastAsia="Times New Roman" w:hAnsi="inherit"/>
          <w:sz w:val="20"/>
          <w:szCs w:val="20"/>
        </w:rPr>
        <w:t xml:space="preserve"> and professional fees, offset by an increase in technology costs.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$9.4 million</w:t>
      </w:r>
      <w:r>
        <w:rPr>
          <w:rFonts w:ascii="inherit" w:eastAsia="Times New Roman" w:hAnsi="inherit"/>
          <w:sz w:val="20"/>
          <w:szCs w:val="20"/>
        </w:rPr>
        <w:t xml:space="preserve"> </w:t>
      </w:r>
      <w:r>
        <w:rPr>
          <w:rFonts w:ascii="inherit" w:eastAsia="Times New Roman" w:hAnsi="inherit"/>
          <w:sz w:val="20"/>
          <w:szCs w:val="20"/>
        </w:rPr>
        <w:t>primarily as a result of lower headcount and a decrease in stock-based compensation expense. Lease expense and depreciation decreased</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pri</w:t>
      </w:r>
      <w:r>
        <w:rPr>
          <w:rFonts w:ascii="inherit" w:eastAsia="Times New Roman" w:hAnsi="inherit"/>
          <w:sz w:val="20"/>
          <w:szCs w:val="20"/>
        </w:rPr>
        <w:t>marily as a result of decreased depreciation expense as various assets reached the end of their depreciable lives and a decrease in lease expense as a result of various lease terminations. Travel costs decreased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as part of our ongoing corporat</w:t>
      </w:r>
      <w:r>
        <w:rPr>
          <w:rFonts w:ascii="inherit" w:eastAsia="Times New Roman" w:hAnsi="inherit"/>
          <w:sz w:val="20"/>
          <w:szCs w:val="20"/>
        </w:rPr>
        <w:t>e efforts to reduce costs. Professional fees decreased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primarily due to reduced use of consultants in selling and marketing activities. Offsetting these decreases was an increase of</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 xml:space="preserve">in technology costs primarily resulting from an </w:t>
      </w:r>
      <w:r>
        <w:rPr>
          <w:rFonts w:ascii="inherit" w:eastAsia="Times New Roman" w:hAnsi="inherit"/>
          <w:sz w:val="20"/>
          <w:szCs w:val="20"/>
        </w:rPr>
        <w:t>increase in license fees.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Research and Development</w:t>
      </w:r>
    </w:p>
    <w:p w:rsidR="00000000" w:rsidRDefault="00651EB3">
      <w:pPr>
        <w:spacing w:line="288" w:lineRule="auto"/>
        <w:jc w:val="both"/>
        <w:rPr>
          <w:rFonts w:eastAsia="Times New Roman"/>
          <w:sz w:val="20"/>
          <w:szCs w:val="20"/>
        </w:rPr>
      </w:pPr>
      <w:r>
        <w:rPr>
          <w:rFonts w:ascii="inherit" w:eastAsia="Times New Roman" w:hAnsi="inherit"/>
          <w:sz w:val="20"/>
          <w:szCs w:val="20"/>
        </w:rPr>
        <w:t>Research and development expenses include product development costs, consisting primarily of employee costs including salaries, benefits, stock-based compensation and other related costs for personnel asso</w:t>
      </w:r>
      <w:r>
        <w:rPr>
          <w:rFonts w:ascii="inherit" w:eastAsia="Times New Roman" w:hAnsi="inherit"/>
          <w:sz w:val="20"/>
          <w:szCs w:val="20"/>
        </w:rPr>
        <w:t>ciated with research and development activities, third-party expenses to develop new products and third-party data costs and allocated overhead, which is comprised of lease expense and other facilities-related costs, and depreciation expense related to gen</w:t>
      </w:r>
      <w:r>
        <w:rPr>
          <w:rFonts w:ascii="inherit" w:eastAsia="Times New Roman" w:hAnsi="inherit"/>
          <w:sz w:val="20"/>
          <w:szCs w:val="20"/>
        </w:rPr>
        <w:t>eral purpose equipment and software.</w:t>
      </w:r>
    </w:p>
    <w:tbl>
      <w:tblPr>
        <w:tblW w:w="5000" w:type="pct"/>
        <w:jc w:val="center"/>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1863589144"/>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1863589144"/>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863589144"/>
          <w:jc w:val="center"/>
        </w:trPr>
        <w:tc>
          <w:tcPr>
            <w:tcW w:w="0" w:type="auto"/>
            <w:tcMar>
              <w:top w:w="30" w:type="dxa"/>
              <w:left w:w="30" w:type="dxa"/>
              <w:bottom w:w="30" w:type="dxa"/>
              <w:right w:w="30" w:type="dxa"/>
            </w:tcMar>
            <w:vAlign w:val="bottom"/>
            <w:hideMark/>
          </w:tcPr>
          <w:p w:rsidR="00000000" w:rsidRDefault="00651EB3">
            <w:pPr>
              <w:divId w:val="208857683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1008024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843739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01463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330526713"/>
              <w:rPr>
                <w:rFonts w:eastAsia="Times New Roman"/>
                <w:sz w:val="20"/>
                <w:szCs w:val="20"/>
              </w:rPr>
            </w:pPr>
            <w:r>
              <w:rPr>
                <w:rFonts w:ascii="inherit" w:eastAsia="Times New Roman" w:hAnsi="inherit"/>
                <w:sz w:val="20"/>
                <w:szCs w:val="20"/>
              </w:rPr>
              <w:t> </w:t>
            </w:r>
          </w:p>
        </w:tc>
      </w:tr>
      <w:tr w:rsidR="00000000">
        <w:trPr>
          <w:divId w:val="1863589144"/>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554777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940915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741416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884634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1756199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1863589144"/>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11,080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51482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877157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14,469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2452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58031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(3,389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06202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863589144"/>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1,483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6998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381368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1,804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14327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06413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325714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863589144"/>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Technology</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997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24574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47579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1,260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49245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9839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1309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863589144"/>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3894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29195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94110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75413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98900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863589144"/>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29382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57179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51513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05885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(448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3233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(87.8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863589144"/>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14,064</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30122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97550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18,742</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87761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064678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139831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w:t>
      </w:r>
      <w:r>
        <w:rPr>
          <w:rFonts w:ascii="inherit" w:eastAsia="Times New Roman" w:hAnsi="inherit"/>
          <w:i/>
          <w:iCs/>
          <w:sz w:val="16"/>
          <w:szCs w:val="16"/>
        </w:rPr>
        <w:t>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Research and development expenses decreased by</w:t>
      </w:r>
      <w:r>
        <w:rPr>
          <w:rFonts w:ascii="inherit" w:eastAsia="Times New Roman" w:hAnsi="inherit"/>
          <w:sz w:val="20"/>
          <w:szCs w:val="20"/>
        </w:rPr>
        <w:t xml:space="preserve"> </w:t>
      </w:r>
      <w:r>
        <w:rPr>
          <w:rFonts w:ascii="inherit" w:eastAsia="Times New Roman" w:hAnsi="inherit"/>
          <w:sz w:val="20"/>
          <w:szCs w:val="20"/>
        </w:rPr>
        <w:t>$4.7 million, or</w:t>
      </w:r>
      <w:r>
        <w:rPr>
          <w:rFonts w:ascii="inherit" w:eastAsia="Times New Roman" w:hAnsi="inherit"/>
          <w:sz w:val="20"/>
          <w:szCs w:val="20"/>
        </w:rPr>
        <w:t xml:space="preserve"> </w:t>
      </w:r>
      <w:r>
        <w:rPr>
          <w:rFonts w:ascii="inherit" w:eastAsia="Times New Roman" w:hAnsi="inherit"/>
          <w:sz w:val="20"/>
          <w:szCs w:val="20"/>
        </w:rPr>
        <w:t>25.0%, 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September 30, 2018. The decrease was primarily attributable to a decrease in employee costs due to a decrease in stock-based compensation expense and lower headcount.</w:t>
      </w:r>
    </w:p>
    <w:tbl>
      <w:tblPr>
        <w:tblW w:w="4970" w:type="pct"/>
        <w:jc w:val="center"/>
        <w:tblCellMar>
          <w:left w:w="0" w:type="dxa"/>
          <w:right w:w="0" w:type="dxa"/>
        </w:tblCellMar>
        <w:tblLook w:val="04A0" w:firstRow="1" w:lastRow="0" w:firstColumn="1" w:lastColumn="0" w:noHBand="0" w:noVBand="1"/>
      </w:tblPr>
      <w:tblGrid>
        <w:gridCol w:w="2808"/>
        <w:gridCol w:w="132"/>
        <w:gridCol w:w="595"/>
        <w:gridCol w:w="6"/>
        <w:gridCol w:w="105"/>
        <w:gridCol w:w="639"/>
        <w:gridCol w:w="208"/>
        <w:gridCol w:w="105"/>
        <w:gridCol w:w="132"/>
        <w:gridCol w:w="595"/>
        <w:gridCol w:w="6"/>
        <w:gridCol w:w="105"/>
        <w:gridCol w:w="639"/>
        <w:gridCol w:w="208"/>
        <w:gridCol w:w="105"/>
        <w:gridCol w:w="132"/>
        <w:gridCol w:w="578"/>
        <w:gridCol w:w="107"/>
        <w:gridCol w:w="105"/>
        <w:gridCol w:w="661"/>
        <w:gridCol w:w="285"/>
      </w:tblGrid>
      <w:tr w:rsidR="00000000">
        <w:trPr>
          <w:divId w:val="2097893635"/>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2097893635"/>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2097893635"/>
          <w:jc w:val="center"/>
        </w:trPr>
        <w:tc>
          <w:tcPr>
            <w:tcW w:w="0" w:type="auto"/>
            <w:tcMar>
              <w:top w:w="30" w:type="dxa"/>
              <w:left w:w="30" w:type="dxa"/>
              <w:bottom w:w="30" w:type="dxa"/>
              <w:right w:w="30" w:type="dxa"/>
            </w:tcMar>
            <w:vAlign w:val="bottom"/>
            <w:hideMark/>
          </w:tcPr>
          <w:p w:rsidR="00000000" w:rsidRDefault="00651EB3">
            <w:pPr>
              <w:divId w:val="92395586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c>
          <w:tcPr>
            <w:tcW w:w="0" w:type="auto"/>
            <w:tcMar>
              <w:top w:w="30" w:type="dxa"/>
              <w:left w:w="30" w:type="dxa"/>
              <w:bottom w:w="30" w:type="dxa"/>
              <w:right w:w="30" w:type="dxa"/>
            </w:tcMar>
            <w:vAlign w:val="bottom"/>
            <w:hideMark/>
          </w:tcPr>
          <w:p w:rsidR="00000000" w:rsidRDefault="00651EB3">
            <w:pPr>
              <w:divId w:val="170150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680815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40097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254018512"/>
              <w:rPr>
                <w:rFonts w:eastAsia="Times New Roman"/>
                <w:sz w:val="20"/>
                <w:szCs w:val="20"/>
              </w:rPr>
            </w:pPr>
            <w:r>
              <w:rPr>
                <w:rFonts w:ascii="inherit" w:eastAsia="Times New Roman" w:hAnsi="inherit"/>
                <w:sz w:val="20"/>
                <w:szCs w:val="20"/>
              </w:rPr>
              <w:t> </w:t>
            </w:r>
          </w:p>
        </w:tc>
      </w:tr>
      <w:tr w:rsidR="00000000">
        <w:trPr>
          <w:divId w:val="2097893635"/>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269967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636637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285963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295912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2044866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209789363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37,868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36422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533262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46,186</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04671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19255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(8,318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47456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7893635"/>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4,549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6886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114013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5,335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69895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55224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77288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789363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Technology</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3,116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60477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71300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3,833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76069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84272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(717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88462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7893635"/>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5608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007315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1,650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555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64962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815952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60.7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 %</w:t>
            </w:r>
          </w:p>
        </w:tc>
      </w:tr>
      <w:tr w:rsidR="00000000">
        <w:trPr>
          <w:divId w:val="2097893635"/>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979</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36778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27257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1,343</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98241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798376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888688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7893635"/>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49,163</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05159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380255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58,347</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31142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67810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(9,184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24606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nine months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nine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Research and development expenses decre</w:t>
      </w:r>
      <w:r>
        <w:rPr>
          <w:rFonts w:ascii="inherit" w:eastAsia="Times New Roman" w:hAnsi="inherit"/>
          <w:sz w:val="20"/>
          <w:szCs w:val="20"/>
        </w:rPr>
        <w:t>ased by</w:t>
      </w:r>
      <w:r>
        <w:rPr>
          <w:rFonts w:ascii="inherit" w:eastAsia="Times New Roman" w:hAnsi="inherit"/>
          <w:sz w:val="20"/>
          <w:szCs w:val="20"/>
        </w:rPr>
        <w:t xml:space="preserve"> </w:t>
      </w:r>
      <w:r>
        <w:rPr>
          <w:rFonts w:ascii="inherit" w:eastAsia="Times New Roman" w:hAnsi="inherit"/>
          <w:sz w:val="20"/>
          <w:szCs w:val="20"/>
        </w:rPr>
        <w:t>$9.2 million, or</w:t>
      </w:r>
      <w:r>
        <w:rPr>
          <w:rFonts w:ascii="inherit" w:eastAsia="Times New Roman" w:hAnsi="inherit"/>
          <w:sz w:val="20"/>
          <w:szCs w:val="20"/>
        </w:rPr>
        <w:t xml:space="preserve"> </w:t>
      </w:r>
      <w:r>
        <w:rPr>
          <w:rFonts w:ascii="inherit" w:eastAsia="Times New Roman" w:hAnsi="inherit"/>
          <w:sz w:val="20"/>
          <w:szCs w:val="20"/>
        </w:rPr>
        <w:t>15.7%,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 The decrease was primarily attributable to a decrease in employee costs, lease expense and depreciation and technology cos</w:t>
      </w:r>
      <w:r>
        <w:rPr>
          <w:rFonts w:ascii="inherit" w:eastAsia="Times New Roman" w:hAnsi="inherit"/>
          <w:sz w:val="20"/>
          <w:szCs w:val="20"/>
        </w:rPr>
        <w:t>ts, offset by an increase in professional fees. Employee costs decreased</w:t>
      </w:r>
      <w:r>
        <w:rPr>
          <w:rFonts w:ascii="inherit" w:eastAsia="Times New Roman" w:hAnsi="inherit"/>
          <w:sz w:val="20"/>
          <w:szCs w:val="20"/>
        </w:rPr>
        <w:t xml:space="preserve"> </w:t>
      </w:r>
      <w:r>
        <w:rPr>
          <w:rFonts w:ascii="inherit" w:eastAsia="Times New Roman" w:hAnsi="inherit"/>
          <w:sz w:val="20"/>
          <w:szCs w:val="20"/>
        </w:rPr>
        <w:t>$8.3 million</w:t>
      </w:r>
      <w:r>
        <w:rPr>
          <w:rFonts w:ascii="inherit" w:eastAsia="Times New Roman" w:hAnsi="inherit"/>
          <w:sz w:val="20"/>
          <w:szCs w:val="20"/>
        </w:rPr>
        <w:t xml:space="preserve"> </w:t>
      </w:r>
      <w:r>
        <w:rPr>
          <w:rFonts w:ascii="inherit" w:eastAsia="Times New Roman" w:hAnsi="inherit"/>
          <w:sz w:val="20"/>
          <w:szCs w:val="20"/>
        </w:rPr>
        <w:t>primarily due to a decrease in stock-based compensation expense and lower headcount. Lease expense and depreciation decreased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primarily as a result of decrea</w:t>
      </w:r>
      <w:r>
        <w:rPr>
          <w:rFonts w:ascii="inherit" w:eastAsia="Times New Roman" w:hAnsi="inherit"/>
          <w:sz w:val="20"/>
          <w:szCs w:val="20"/>
        </w:rPr>
        <w:t>sed depreciation expense as various assets reached the end of their depreciable lives and a decrease in lease expense as a result of various lease terminations. Technology costs decreased</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primarily due to a decrease in license fees. The overal</w:t>
      </w:r>
      <w:r>
        <w:rPr>
          <w:rFonts w:ascii="inherit" w:eastAsia="Times New Roman" w:hAnsi="inherit"/>
          <w:sz w:val="20"/>
          <w:szCs w:val="20"/>
        </w:rPr>
        <w:t>l decrease in expense was offset by an increase in professional fees of</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due to an increase in use of technology and data governance consulting services.</w:t>
      </w:r>
    </w:p>
    <w:p w:rsidR="00000000" w:rsidRDefault="00651EB3">
      <w:pPr>
        <w:divId w:val="2064597169"/>
        <w:rPr>
          <w:rFonts w:eastAsia="Times New Roman"/>
          <w:sz w:val="20"/>
          <w:szCs w:val="20"/>
        </w:rPr>
      </w:pPr>
    </w:p>
    <w:p w:rsidR="00000000" w:rsidRDefault="00651EB3">
      <w:pPr>
        <w:spacing w:line="288" w:lineRule="auto"/>
        <w:jc w:val="center"/>
        <w:divId w:val="1553230128"/>
        <w:rPr>
          <w:rFonts w:eastAsia="Times New Roman"/>
          <w:sz w:val="20"/>
          <w:szCs w:val="20"/>
        </w:rPr>
      </w:pPr>
      <w:r>
        <w:rPr>
          <w:rFonts w:ascii="inherit" w:eastAsia="Times New Roman" w:hAnsi="inherit"/>
          <w:sz w:val="20"/>
          <w:szCs w:val="20"/>
        </w:rPr>
        <w:t>38</w:t>
      </w:r>
    </w:p>
    <w:p w:rsidR="00000000" w:rsidRDefault="00651EB3">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651EB3">
      <w:pPr>
        <w:spacing w:line="288" w:lineRule="auto"/>
        <w:jc w:val="both"/>
        <w:divId w:val="28721555"/>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8721555"/>
        <w:rPr>
          <w:rFonts w:eastAsia="Times New Roman"/>
          <w:sz w:val="20"/>
          <w:szCs w:val="20"/>
        </w:rPr>
      </w:pPr>
    </w:p>
    <w:p w:rsidR="00000000" w:rsidRDefault="00651EB3">
      <w:pPr>
        <w:divId w:val="116177055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General and Administrative</w:t>
      </w:r>
    </w:p>
    <w:p w:rsidR="00000000" w:rsidRDefault="00651EB3">
      <w:pPr>
        <w:spacing w:line="288" w:lineRule="auto"/>
        <w:jc w:val="both"/>
        <w:rPr>
          <w:rFonts w:eastAsia="Times New Roman"/>
          <w:sz w:val="20"/>
          <w:szCs w:val="20"/>
        </w:rPr>
      </w:pPr>
      <w:r>
        <w:rPr>
          <w:rFonts w:ascii="inherit" w:eastAsia="Times New Roman" w:hAnsi="inherit"/>
          <w:sz w:val="20"/>
          <w:szCs w:val="20"/>
        </w:rPr>
        <w:t>General and administrative expenses consist primarily of employee costs including salaries, benefits, stock-based c</w:t>
      </w:r>
      <w:r>
        <w:rPr>
          <w:rFonts w:ascii="inherit" w:eastAsia="Times New Roman" w:hAnsi="inherit"/>
          <w:sz w:val="20"/>
          <w:szCs w:val="20"/>
        </w:rPr>
        <w:t xml:space="preserve">ompensation and other related costs, and related expenses for executive management, finance, human capital, legal and other administrative functions, as well as professional fees, overhead, including allocated overhead, which is comprised of lease expense </w:t>
      </w:r>
      <w:r>
        <w:rPr>
          <w:rFonts w:ascii="inherit" w:eastAsia="Times New Roman" w:hAnsi="inherit"/>
          <w:sz w:val="20"/>
          <w:szCs w:val="20"/>
        </w:rPr>
        <w:t>and other facilities-related costs, depreciation expense related to general purpose equipment and software, and expenses incurred for other general corporate purposes.</w:t>
      </w:r>
    </w:p>
    <w:tbl>
      <w:tblPr>
        <w:tblW w:w="5000" w:type="pct"/>
        <w:jc w:val="center"/>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2091078449"/>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2091078449"/>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2091078449"/>
          <w:jc w:val="center"/>
        </w:trPr>
        <w:tc>
          <w:tcPr>
            <w:tcW w:w="0" w:type="auto"/>
            <w:tcMar>
              <w:top w:w="30" w:type="dxa"/>
              <w:left w:w="30" w:type="dxa"/>
              <w:bottom w:w="30" w:type="dxa"/>
              <w:right w:w="30" w:type="dxa"/>
            </w:tcMar>
            <w:vAlign w:val="bottom"/>
            <w:hideMark/>
          </w:tcPr>
          <w:p w:rsidR="00000000" w:rsidRDefault="00651EB3">
            <w:pPr>
              <w:divId w:val="204671282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284502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837312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60831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002850401"/>
              <w:rPr>
                <w:rFonts w:eastAsia="Times New Roman"/>
                <w:sz w:val="20"/>
                <w:szCs w:val="20"/>
              </w:rPr>
            </w:pPr>
            <w:r>
              <w:rPr>
                <w:rFonts w:ascii="inherit" w:eastAsia="Times New Roman" w:hAnsi="inherit"/>
                <w:sz w:val="20"/>
                <w:szCs w:val="20"/>
              </w:rPr>
              <w:t> </w:t>
            </w:r>
          </w:p>
        </w:tc>
      </w:tr>
      <w:tr w:rsidR="00000000">
        <w:trPr>
          <w:divId w:val="2091078449"/>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228612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7113000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473524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328627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440565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2091078449"/>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7,235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45831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93934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7,903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31024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811241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69365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1078449"/>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4,059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06807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19440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4,639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99414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31344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48209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1078449"/>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05122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04205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1,138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27284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87897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542643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1078449"/>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Transition services agreement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15451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05074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2,119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16049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38135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(2,119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296494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1078449"/>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2,179</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62625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36943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89352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231622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(729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629780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91078449"/>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14,064</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963216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742411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18,707</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69655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582330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28599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General and administrative expenses decreased by</w:t>
      </w:r>
      <w:r>
        <w:rPr>
          <w:rFonts w:ascii="inherit" w:eastAsia="Times New Roman" w:hAnsi="inherit"/>
          <w:sz w:val="20"/>
          <w:szCs w:val="20"/>
        </w:rPr>
        <w:t xml:space="preserve"> </w:t>
      </w:r>
      <w:r>
        <w:rPr>
          <w:rFonts w:ascii="inherit" w:eastAsia="Times New Roman" w:hAnsi="inherit"/>
          <w:sz w:val="20"/>
          <w:szCs w:val="20"/>
        </w:rPr>
        <w:t>$4.6 million, or</w:t>
      </w:r>
      <w:r>
        <w:rPr>
          <w:rFonts w:ascii="inherit" w:eastAsia="Times New Roman" w:hAnsi="inherit"/>
          <w:sz w:val="20"/>
          <w:szCs w:val="20"/>
        </w:rPr>
        <w:t xml:space="preserve"> </w:t>
      </w:r>
      <w:r>
        <w:rPr>
          <w:rFonts w:ascii="inherit" w:eastAsia="Times New Roman" w:hAnsi="inherit"/>
          <w:sz w:val="20"/>
          <w:szCs w:val="20"/>
        </w:rPr>
        <w:t>24.8%, 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September 30, 2018. The decrease was primarily attributable to a decrease in transition services ag</w:t>
      </w:r>
      <w:r>
        <w:rPr>
          <w:rFonts w:ascii="inherit" w:eastAsia="Times New Roman" w:hAnsi="inherit"/>
          <w:sz w:val="20"/>
          <w:szCs w:val="20"/>
        </w:rPr>
        <w:t>reement costs. Transition services agreement costs decreased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as a result of the completion of the three-year Digital Analytix ("DAx") transition services agreement in January 2019. Employee costs decreased</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primarily due to a decre</w:t>
      </w:r>
      <w:r>
        <w:rPr>
          <w:rFonts w:ascii="inherit" w:eastAsia="Times New Roman" w:hAnsi="inherit"/>
          <w:sz w:val="20"/>
          <w:szCs w:val="20"/>
        </w:rPr>
        <w:t>ase in headcount and stock-based compensation expense. Lease expense and depreciation decreased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 xml:space="preserve">due to a decrease in depreciation expense as various assets reached the end of their depreciable lives and a decrease in lease expense as a result </w:t>
      </w:r>
      <w:r>
        <w:rPr>
          <w:rFonts w:ascii="inherit" w:eastAsia="Times New Roman" w:hAnsi="inherit"/>
          <w:sz w:val="20"/>
          <w:szCs w:val="20"/>
        </w:rPr>
        <w:t>of various lease terminations. Professional fees decreased by</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primarily as a result of lower legal costs.</w:t>
      </w:r>
    </w:p>
    <w:tbl>
      <w:tblPr>
        <w:tblW w:w="4970" w:type="pct"/>
        <w:jc w:val="center"/>
        <w:tblCellMar>
          <w:left w:w="0" w:type="dxa"/>
          <w:right w:w="0" w:type="dxa"/>
        </w:tblCellMar>
        <w:tblLook w:val="04A0" w:firstRow="1" w:lastRow="0" w:firstColumn="1" w:lastColumn="0" w:noHBand="0" w:noVBand="1"/>
      </w:tblPr>
      <w:tblGrid>
        <w:gridCol w:w="2796"/>
        <w:gridCol w:w="132"/>
        <w:gridCol w:w="595"/>
        <w:gridCol w:w="6"/>
        <w:gridCol w:w="105"/>
        <w:gridCol w:w="629"/>
        <w:gridCol w:w="208"/>
        <w:gridCol w:w="105"/>
        <w:gridCol w:w="132"/>
        <w:gridCol w:w="595"/>
        <w:gridCol w:w="6"/>
        <w:gridCol w:w="105"/>
        <w:gridCol w:w="629"/>
        <w:gridCol w:w="208"/>
        <w:gridCol w:w="105"/>
        <w:gridCol w:w="132"/>
        <w:gridCol w:w="672"/>
        <w:gridCol w:w="107"/>
        <w:gridCol w:w="105"/>
        <w:gridCol w:w="599"/>
        <w:gridCol w:w="285"/>
      </w:tblGrid>
      <w:tr w:rsidR="00000000">
        <w:trPr>
          <w:divId w:val="2053921519"/>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2053921519"/>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2053921519"/>
          <w:jc w:val="center"/>
        </w:trPr>
        <w:tc>
          <w:tcPr>
            <w:tcW w:w="0" w:type="auto"/>
            <w:tcMar>
              <w:top w:w="30" w:type="dxa"/>
              <w:left w:w="30" w:type="dxa"/>
              <w:bottom w:w="30" w:type="dxa"/>
              <w:right w:w="30" w:type="dxa"/>
            </w:tcMar>
            <w:vAlign w:val="bottom"/>
            <w:hideMark/>
          </w:tcPr>
          <w:p w:rsidR="00000000" w:rsidRDefault="00651EB3">
            <w:pPr>
              <w:divId w:val="52082492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c>
          <w:tcPr>
            <w:tcW w:w="0" w:type="auto"/>
            <w:tcMar>
              <w:top w:w="30" w:type="dxa"/>
              <w:left w:w="30" w:type="dxa"/>
              <w:bottom w:w="30" w:type="dxa"/>
              <w:right w:w="30" w:type="dxa"/>
            </w:tcMar>
            <w:vAlign w:val="bottom"/>
            <w:hideMark/>
          </w:tcPr>
          <w:p w:rsidR="00000000" w:rsidRDefault="00651EB3">
            <w:pPr>
              <w:divId w:val="1799495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987173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6818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1EB3">
            <w:pPr>
              <w:divId w:val="1550994863"/>
              <w:rPr>
                <w:rFonts w:eastAsia="Times New Roman"/>
                <w:sz w:val="20"/>
                <w:szCs w:val="20"/>
              </w:rPr>
            </w:pPr>
            <w:r>
              <w:rPr>
                <w:rFonts w:ascii="inherit" w:eastAsia="Times New Roman" w:hAnsi="inherit"/>
                <w:sz w:val="20"/>
                <w:szCs w:val="20"/>
              </w:rPr>
              <w:t> </w:t>
            </w:r>
          </w:p>
        </w:tc>
      </w:tr>
      <w:tr w:rsidR="00000000">
        <w:trPr>
          <w:divId w:val="2053921519"/>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673990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2091510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2097246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651EB3">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651EB3">
            <w:pPr>
              <w:divId w:val="1707949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651EB3">
            <w:pPr>
              <w:divId w:val="1825392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 Change</w:t>
            </w:r>
          </w:p>
        </w:tc>
      </w:tr>
      <w:tr w:rsidR="00000000">
        <w:trPr>
          <w:divId w:val="2053921519"/>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27,044</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18003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9.2</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3812492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30,308</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78120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59994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(3,264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31881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53921519"/>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13,618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1003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82114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16,519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02913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97499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(2,901</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41947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(17.6</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53921519"/>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1,902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55468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772893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3,297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82428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89204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(1,395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1003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(42.3</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53921519"/>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Transition services agreement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41035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66254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6,967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79332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11124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(6,300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62500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53921519"/>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7,310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10810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27291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8,976</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16705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02836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(1,666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110509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2053921519"/>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50,541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17317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468163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66,067</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46925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631134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(15,526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47118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BD896F483A3956568DEE93841F3CB181"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n</w:t>
      </w:r>
      <w:r>
        <w:rPr>
          <w:rFonts w:ascii="inherit" w:eastAsia="Times New Roman" w:hAnsi="inherit"/>
          <w:i/>
          <w:iCs/>
          <w:sz w:val="16"/>
          <w:szCs w:val="16"/>
        </w:rPr>
        <w:t>ine months ended September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nine months ended September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General and administrative expenses decreased by</w:t>
      </w:r>
      <w:r>
        <w:rPr>
          <w:rFonts w:ascii="inherit" w:eastAsia="Times New Roman" w:hAnsi="inherit"/>
          <w:sz w:val="20"/>
          <w:szCs w:val="20"/>
        </w:rPr>
        <w:t xml:space="preserve"> </w:t>
      </w:r>
      <w:r>
        <w:rPr>
          <w:rFonts w:ascii="inherit" w:eastAsia="Times New Roman" w:hAnsi="inherit"/>
          <w:sz w:val="20"/>
          <w:szCs w:val="20"/>
        </w:rPr>
        <w:t>$15.5 million, or</w:t>
      </w:r>
      <w:r>
        <w:rPr>
          <w:rFonts w:ascii="inherit" w:eastAsia="Times New Roman" w:hAnsi="inherit"/>
          <w:sz w:val="20"/>
          <w:szCs w:val="20"/>
        </w:rPr>
        <w:t xml:space="preserve"> </w:t>
      </w:r>
      <w:r>
        <w:rPr>
          <w:rFonts w:ascii="inherit" w:eastAsia="Times New Roman" w:hAnsi="inherit"/>
          <w:sz w:val="20"/>
          <w:szCs w:val="20"/>
        </w:rPr>
        <w:t>23.5%,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 The decrease was largely attributable to a decrease in transition services agreement costs, employee costs and professional fees. Transition services agreement co</w:t>
      </w:r>
      <w:r>
        <w:rPr>
          <w:rFonts w:ascii="inherit" w:eastAsia="Times New Roman" w:hAnsi="inherit"/>
          <w:sz w:val="20"/>
          <w:szCs w:val="20"/>
        </w:rPr>
        <w:t>sts decreased</w:t>
      </w:r>
      <w:r>
        <w:rPr>
          <w:rFonts w:ascii="inherit" w:eastAsia="Times New Roman" w:hAnsi="inherit"/>
          <w:sz w:val="20"/>
          <w:szCs w:val="20"/>
        </w:rPr>
        <w:t xml:space="preserve"> </w:t>
      </w:r>
      <w:r>
        <w:rPr>
          <w:rFonts w:ascii="inherit" w:eastAsia="Times New Roman" w:hAnsi="inherit"/>
          <w:sz w:val="20"/>
          <w:szCs w:val="20"/>
        </w:rPr>
        <w:t>$6.3 million</w:t>
      </w:r>
      <w:r>
        <w:rPr>
          <w:rFonts w:ascii="inherit" w:eastAsia="Times New Roman" w:hAnsi="inherit"/>
          <w:sz w:val="20"/>
          <w:szCs w:val="20"/>
        </w:rPr>
        <w:t xml:space="preserve"> </w:t>
      </w:r>
      <w:r>
        <w:rPr>
          <w:rFonts w:ascii="inherit" w:eastAsia="Times New Roman" w:hAnsi="inherit"/>
          <w:sz w:val="20"/>
          <w:szCs w:val="20"/>
        </w:rPr>
        <w:t>as a result of the completion of the three-year DAx transition services agreement in January 2019. Professional fees decreased by</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primarily as a result of lower audit and compliance costs, offset by transaction costs</w:t>
      </w:r>
      <w:r>
        <w:rPr>
          <w:rFonts w:ascii="inherit" w:eastAsia="Times New Roman" w:hAnsi="inherit"/>
          <w:sz w:val="20"/>
          <w:szCs w:val="20"/>
        </w:rPr>
        <w:t xml:space="preserve"> associated with the sale of shares of Common Stock and warrants in the CVI Private Placement. Employee costs decreased</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primarily due to a decrease in headcount and stock-based compensation expense, partially offset by an increase of $3.3 mill</w:t>
      </w:r>
      <w:r>
        <w:rPr>
          <w:rFonts w:ascii="inherit" w:eastAsia="Times New Roman" w:hAnsi="inherit"/>
          <w:sz w:val="20"/>
          <w:szCs w:val="20"/>
        </w:rPr>
        <w:t>ion in severance expense related to the departure of our CEO and President in March 2019. Lease expense and depreciation decreased</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as a result of decreased depreciation expense as various assets reached the end of their depreciable lives and a</w:t>
      </w:r>
      <w:r>
        <w:rPr>
          <w:rFonts w:ascii="inherit" w:eastAsia="Times New Roman" w:hAnsi="inherit"/>
          <w:sz w:val="20"/>
          <w:szCs w:val="20"/>
        </w:rPr>
        <w:t xml:space="preserve"> decrease in lease expense as a result of various lease terminations and executed sublease agreements.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Investigation and Audit Related</w:t>
      </w:r>
    </w:p>
    <w:p w:rsidR="00000000" w:rsidRDefault="00651EB3">
      <w:pPr>
        <w:spacing w:line="288" w:lineRule="auto"/>
        <w:jc w:val="both"/>
        <w:rPr>
          <w:rFonts w:eastAsia="Times New Roman"/>
          <w:sz w:val="20"/>
          <w:szCs w:val="20"/>
        </w:rPr>
      </w:pPr>
      <w:r>
        <w:rPr>
          <w:rFonts w:ascii="inherit" w:eastAsia="Times New Roman" w:hAnsi="inherit"/>
          <w:sz w:val="20"/>
          <w:szCs w:val="20"/>
        </w:rPr>
        <w:t>Investigation and audit related expenses were</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increase in investigation and audit related expenses for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relates to the resolutio</w:t>
      </w:r>
      <w:r>
        <w:rPr>
          <w:rFonts w:ascii="inherit" w:eastAsia="Times New Roman" w:hAnsi="inherit"/>
          <w:sz w:val="20"/>
          <w:szCs w:val="20"/>
        </w:rPr>
        <w:t>n of the SEC investigation in September 2019. The decrease in investigation and audit related expenses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 due to the conclusion of the Audit Committee investigation and multi-year audit in Ma</w:t>
      </w:r>
      <w:r>
        <w:rPr>
          <w:rFonts w:ascii="inherit" w:eastAsia="Times New Roman" w:hAnsi="inherit"/>
          <w:sz w:val="20"/>
          <w:szCs w:val="20"/>
        </w:rPr>
        <w:t>rch 2018, as well as the resolution of related legal proceedings.</w:t>
      </w:r>
    </w:p>
    <w:p w:rsidR="00000000" w:rsidRDefault="00651EB3">
      <w:pPr>
        <w:divId w:val="897015280"/>
        <w:rPr>
          <w:rFonts w:eastAsia="Times New Roman"/>
          <w:sz w:val="20"/>
          <w:szCs w:val="20"/>
        </w:rPr>
      </w:pPr>
    </w:p>
    <w:p w:rsidR="00000000" w:rsidRDefault="00651EB3">
      <w:pPr>
        <w:spacing w:line="288" w:lineRule="auto"/>
        <w:jc w:val="center"/>
        <w:divId w:val="1735348987"/>
        <w:rPr>
          <w:rFonts w:eastAsia="Times New Roman"/>
          <w:sz w:val="20"/>
          <w:szCs w:val="20"/>
        </w:rPr>
      </w:pPr>
      <w:r>
        <w:rPr>
          <w:rFonts w:ascii="inherit" w:eastAsia="Times New Roman" w:hAnsi="inherit"/>
          <w:sz w:val="20"/>
          <w:szCs w:val="20"/>
        </w:rPr>
        <w:t>39</w:t>
      </w:r>
    </w:p>
    <w:p w:rsidR="00000000" w:rsidRDefault="00651EB3">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651EB3">
      <w:pPr>
        <w:spacing w:line="288" w:lineRule="auto"/>
        <w:jc w:val="both"/>
        <w:divId w:val="211324061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113240616"/>
        <w:rPr>
          <w:rFonts w:eastAsia="Times New Roman"/>
          <w:sz w:val="20"/>
          <w:szCs w:val="20"/>
        </w:rPr>
      </w:pPr>
    </w:p>
    <w:p w:rsidR="00000000" w:rsidRDefault="00651EB3">
      <w:pPr>
        <w:divId w:val="1641381009"/>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Settlement of Litigation, Net</w:t>
      </w:r>
    </w:p>
    <w:p w:rsidR="00000000" w:rsidRDefault="00651EB3">
      <w:pPr>
        <w:spacing w:line="288" w:lineRule="auto"/>
        <w:jc w:val="both"/>
        <w:rPr>
          <w:rFonts w:eastAsia="Times New Roman"/>
          <w:sz w:val="20"/>
          <w:szCs w:val="20"/>
        </w:rPr>
      </w:pPr>
      <w:r>
        <w:rPr>
          <w:rFonts w:ascii="inherit" w:eastAsia="Times New Roman" w:hAnsi="inherit"/>
          <w:sz w:val="20"/>
          <w:szCs w:val="20"/>
        </w:rPr>
        <w:t>Settlement of litigation, net, consists of losses (or expected losses) from the settlement of various litigation matters. The net settlement of litigation expense for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relates to our liability in connection</w:t>
      </w:r>
      <w:r>
        <w:rPr>
          <w:rFonts w:ascii="inherit" w:eastAsia="Times New Roman" w:hAnsi="inherit"/>
          <w:sz w:val="20"/>
          <w:szCs w:val="20"/>
        </w:rPr>
        <w:t xml:space="preserve"> with the conclusion of the SEC investigation in September 2019, offset by the clawback of $2.1 million from our former chief executive officer. The net settlement of litigation expense for the three and nine months ended</w:t>
      </w:r>
      <w:r>
        <w:rPr>
          <w:rFonts w:ascii="inherit" w:eastAsia="Times New Roman" w:hAnsi="inherit"/>
          <w:sz w:val="20"/>
          <w:szCs w:val="20"/>
        </w:rPr>
        <w:t xml:space="preserve"> </w:t>
      </w:r>
      <w:r>
        <w:rPr>
          <w:rFonts w:ascii="inherit" w:eastAsia="Times New Roman" w:hAnsi="inherit"/>
          <w:sz w:val="20"/>
          <w:szCs w:val="20"/>
        </w:rPr>
        <w:t>September 30, 2018 primarily relat</w:t>
      </w:r>
      <w:r>
        <w:rPr>
          <w:rFonts w:ascii="inherit" w:eastAsia="Times New Roman" w:hAnsi="inherit"/>
          <w:sz w:val="20"/>
          <w:szCs w:val="20"/>
        </w:rPr>
        <w:t>es to the settlement and final resolution of the federal securities class action and the derivative actions.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Organizational Restructuring</w:t>
      </w:r>
    </w:p>
    <w:p w:rsidR="00000000" w:rsidRDefault="00651EB3">
      <w:pPr>
        <w:spacing w:line="288" w:lineRule="auto"/>
        <w:jc w:val="both"/>
        <w:rPr>
          <w:rFonts w:eastAsia="Times New Roman"/>
          <w:sz w:val="20"/>
          <w:szCs w:val="20"/>
        </w:rPr>
      </w:pPr>
      <w:r>
        <w:rPr>
          <w:rFonts w:ascii="inherit" w:eastAsia="Times New Roman" w:hAnsi="inherit"/>
          <w:sz w:val="20"/>
          <w:szCs w:val="20"/>
        </w:rPr>
        <w:t>In 2017, we implemented a reduction in force plan that resulted in the termination of approximately 10% of our workfo</w:t>
      </w:r>
      <w:r>
        <w:rPr>
          <w:rFonts w:ascii="inherit" w:eastAsia="Times New Roman" w:hAnsi="inherit"/>
          <w:sz w:val="20"/>
          <w:szCs w:val="20"/>
        </w:rPr>
        <w:t>rce. That plan was complete as of December 31, 2018.</w:t>
      </w:r>
    </w:p>
    <w:p w:rsidR="00000000" w:rsidRDefault="00651EB3">
      <w:pPr>
        <w:spacing w:line="288" w:lineRule="auto"/>
        <w:jc w:val="both"/>
        <w:rPr>
          <w:rFonts w:eastAsia="Times New Roman"/>
          <w:sz w:val="20"/>
          <w:szCs w:val="20"/>
        </w:rPr>
      </w:pPr>
      <w:r>
        <w:rPr>
          <w:rFonts w:ascii="inherit" w:eastAsia="Times New Roman" w:hAnsi="inherit"/>
          <w:sz w:val="20"/>
          <w:szCs w:val="20"/>
        </w:rPr>
        <w:t>During 2018, our Board of Directors authorized management to implement further reductions in headcount (less than 10%) and rationalize our portfolio of leased properties, which resulted in the terminatio</w:t>
      </w:r>
      <w:r>
        <w:rPr>
          <w:rFonts w:ascii="inherit" w:eastAsia="Times New Roman" w:hAnsi="inherit"/>
          <w:sz w:val="20"/>
          <w:szCs w:val="20"/>
        </w:rPr>
        <w:t>n of one operating lease, the extension of the lease related to our headquarters, and the sublease of office space in various locations. In connection with the 2018 restructuring plans, we expect to incur total exit-related costs of up to $13.0 million, in</w:t>
      </w:r>
      <w:r>
        <w:rPr>
          <w:rFonts w:ascii="inherit" w:eastAsia="Times New Roman" w:hAnsi="inherit"/>
          <w:sz w:val="20"/>
          <w:szCs w:val="20"/>
        </w:rPr>
        <w:t>cluding $10.3 million that was recorded in 2018. The remaining expense is expected to be recognized in the fourth quarter of 2019 primarily as stock-based compensation.</w:t>
      </w:r>
    </w:p>
    <w:p w:rsidR="00000000" w:rsidRDefault="00651EB3">
      <w:pPr>
        <w:spacing w:line="288" w:lineRule="auto"/>
        <w:jc w:val="both"/>
        <w:rPr>
          <w:rFonts w:eastAsia="Times New Roman"/>
          <w:sz w:val="20"/>
          <w:szCs w:val="20"/>
        </w:rPr>
      </w:pPr>
      <w:r>
        <w:rPr>
          <w:rFonts w:ascii="inherit" w:eastAsia="Times New Roman" w:hAnsi="inherit"/>
          <w:sz w:val="20"/>
          <w:szCs w:val="20"/>
        </w:rPr>
        <w:t>In May and August of 2019, our Board of Directors authorized management to implement ad</w:t>
      </w:r>
      <w:r>
        <w:rPr>
          <w:rFonts w:ascii="inherit" w:eastAsia="Times New Roman" w:hAnsi="inherit"/>
          <w:sz w:val="20"/>
          <w:szCs w:val="20"/>
        </w:rPr>
        <w:t>ditional reduction in force plans (the "May 2019 Restructuring Plan" and "August 2019 Restructuring Plan", respectively). The reductions in force were implemented in order to reduce costs and better align resources with business priorities. In connection w</w:t>
      </w:r>
      <w:r>
        <w:rPr>
          <w:rFonts w:ascii="inherit" w:eastAsia="Times New Roman" w:hAnsi="inherit"/>
          <w:sz w:val="20"/>
          <w:szCs w:val="20"/>
        </w:rPr>
        <w:t>ith the May 2019 Restructuring Plan, we incurred total exit-related costs of</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that were recorded in the nine months ended September 30, 2019. We do not expect to incur any future expenses related to this plan.</w:t>
      </w:r>
    </w:p>
    <w:p w:rsidR="00000000" w:rsidRDefault="00651EB3">
      <w:pPr>
        <w:spacing w:line="288" w:lineRule="auto"/>
        <w:jc w:val="both"/>
        <w:rPr>
          <w:rFonts w:eastAsia="Times New Roman"/>
          <w:sz w:val="20"/>
          <w:szCs w:val="20"/>
        </w:rPr>
      </w:pPr>
      <w:r>
        <w:rPr>
          <w:rFonts w:ascii="inherit" w:eastAsia="Times New Roman" w:hAnsi="inherit"/>
          <w:sz w:val="20"/>
          <w:szCs w:val="20"/>
        </w:rPr>
        <w:t>In connection with the August 2019</w:t>
      </w:r>
      <w:r>
        <w:rPr>
          <w:rFonts w:ascii="inherit" w:eastAsia="Times New Roman" w:hAnsi="inherit"/>
          <w:sz w:val="20"/>
          <w:szCs w:val="20"/>
        </w:rPr>
        <w:t xml:space="preserve"> Restructuring Plan, we expect to incur total exit-related costs of up to</w:t>
      </w:r>
      <w:r>
        <w:rPr>
          <w:rFonts w:ascii="inherit" w:eastAsia="Times New Roman" w:hAnsi="inherit"/>
          <w:sz w:val="20"/>
          <w:szCs w:val="20"/>
        </w:rPr>
        <w:t xml:space="preserve"> </w:t>
      </w:r>
      <w:r>
        <w:rPr>
          <w:rFonts w:ascii="inherit" w:eastAsia="Times New Roman" w:hAnsi="inherit"/>
          <w:sz w:val="20"/>
          <w:szCs w:val="20"/>
        </w:rPr>
        <w:t>$2.6 million, including</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that was recorded during the third quarter of 2019. The remaining expense is expected to be recognized during the fourth quarter of 2019.</w:t>
      </w:r>
    </w:p>
    <w:p w:rsidR="00000000" w:rsidRDefault="00651EB3">
      <w:pPr>
        <w:spacing w:line="288" w:lineRule="auto"/>
        <w:jc w:val="both"/>
        <w:rPr>
          <w:rFonts w:eastAsia="Times New Roman"/>
          <w:sz w:val="20"/>
          <w:szCs w:val="20"/>
        </w:rPr>
      </w:pPr>
      <w:r>
        <w:rPr>
          <w:rFonts w:ascii="inherit" w:eastAsia="Times New Roman" w:hAnsi="inherit"/>
          <w:sz w:val="20"/>
          <w:szCs w:val="20"/>
        </w:rPr>
        <w:t>We reco</w:t>
      </w:r>
      <w:r>
        <w:rPr>
          <w:rFonts w:ascii="inherit" w:eastAsia="Times New Roman" w:hAnsi="inherit"/>
          <w:sz w:val="20"/>
          <w:szCs w:val="20"/>
        </w:rPr>
        <w:t>gnized restructuring expense of</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September 30, 2019, compared with</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September 30, 2018. We recognized restructuring expense of</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 months ended Sep</w:t>
      </w:r>
      <w:r>
        <w:rPr>
          <w:rFonts w:ascii="inherit" w:eastAsia="Times New Roman" w:hAnsi="inherit"/>
          <w:sz w:val="20"/>
          <w:szCs w:val="20"/>
        </w:rPr>
        <w:t>tember 30, 2019, compared with</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 months ended September 30, 2018.</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Impairment of Goodwill and Intangible Asset</w:t>
      </w:r>
    </w:p>
    <w:p w:rsidR="00000000" w:rsidRDefault="00651EB3">
      <w:pPr>
        <w:spacing w:line="288" w:lineRule="auto"/>
        <w:jc w:val="both"/>
        <w:rPr>
          <w:rFonts w:eastAsia="Times New Roman"/>
          <w:sz w:val="20"/>
          <w:szCs w:val="20"/>
        </w:rPr>
      </w:pPr>
      <w:r>
        <w:rPr>
          <w:rFonts w:ascii="inherit" w:eastAsia="Times New Roman" w:hAnsi="inherit"/>
          <w:sz w:val="20"/>
          <w:szCs w:val="20"/>
        </w:rPr>
        <w:t>In the second quarter of 2019, as a result of a sustained decline in our stock price and market capitalization, change</w:t>
      </w:r>
      <w:r>
        <w:rPr>
          <w:rFonts w:ascii="inherit" w:eastAsia="Times New Roman" w:hAnsi="inherit"/>
          <w:sz w:val="20"/>
          <w:szCs w:val="20"/>
        </w:rPr>
        <w:t>s in management, and lower revenue, among other factors, we performed an interim impairment review of our goodwill and long-lived assets. Our reporting unit did not pass the goodwill impairment test, and as a result we recorded a</w:t>
      </w:r>
      <w:r>
        <w:rPr>
          <w:rFonts w:ascii="inherit" w:eastAsia="Times New Roman" w:hAnsi="inherit"/>
          <w:sz w:val="20"/>
          <w:szCs w:val="20"/>
        </w:rPr>
        <w:t xml:space="preserve"> </w:t>
      </w:r>
      <w:r>
        <w:rPr>
          <w:rFonts w:ascii="inherit" w:eastAsia="Times New Roman" w:hAnsi="inherit"/>
          <w:sz w:val="20"/>
          <w:szCs w:val="20"/>
        </w:rPr>
        <w:t>$224.3 million</w:t>
      </w:r>
      <w:r>
        <w:rPr>
          <w:rFonts w:ascii="inherit" w:eastAsia="Times New Roman" w:hAnsi="inherit"/>
          <w:sz w:val="20"/>
          <w:szCs w:val="20"/>
        </w:rPr>
        <w:t xml:space="preserve"> </w:t>
      </w:r>
      <w:r>
        <w:rPr>
          <w:rFonts w:ascii="inherit" w:eastAsia="Times New Roman" w:hAnsi="inherit"/>
          <w:sz w:val="20"/>
          <w:szCs w:val="20"/>
        </w:rPr>
        <w:t xml:space="preserve">impairment </w:t>
      </w:r>
      <w:r>
        <w:rPr>
          <w:rFonts w:ascii="inherit" w:eastAsia="Times New Roman" w:hAnsi="inherit"/>
          <w:sz w:val="20"/>
          <w:szCs w:val="20"/>
        </w:rPr>
        <w:t>charge in the second quarter.</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We also recorded an impairment charge related to our 2015 strategic alliance intangible asset in the second quarter of 2019. Changes in our projected revenue in certain non-U.S. geographic markets due to the changing internat</w:t>
      </w:r>
      <w:r>
        <w:rPr>
          <w:rFonts w:ascii="inherit" w:eastAsia="Times New Roman" w:hAnsi="inherit"/>
          <w:sz w:val="20"/>
          <w:szCs w:val="20"/>
        </w:rPr>
        <w:t xml:space="preserve">ional competitive landscape as well as significant reductions in international staffing during the second quarter, resulted in a change in our long-term view of the viability of the intangible asset. As such, our assessment yielded that the benefit of the </w:t>
      </w:r>
      <w:r>
        <w:rPr>
          <w:rFonts w:ascii="inherit" w:eastAsia="Times New Roman" w:hAnsi="inherit"/>
          <w:sz w:val="20"/>
          <w:szCs w:val="20"/>
        </w:rPr>
        <w:t>strategic alliance would not be realized. The fair value of the strategic alliance intangible asset was estimated using an income approach, resulting in an impairment charge for the full carrying value of the long-lived asset of</w:t>
      </w:r>
      <w:r>
        <w:rPr>
          <w:rFonts w:ascii="inherit" w:eastAsia="Times New Roman" w:hAnsi="inherit"/>
          <w:sz w:val="20"/>
          <w:szCs w:val="20"/>
        </w:rPr>
        <w:t xml:space="preserve"> </w:t>
      </w:r>
      <w:r>
        <w:rPr>
          <w:rFonts w:ascii="inherit" w:eastAsia="Times New Roman" w:hAnsi="inherit"/>
          <w:sz w:val="20"/>
          <w:szCs w:val="20"/>
        </w:rPr>
        <w:t>$17.3 million. While this w</w:t>
      </w:r>
      <w:r>
        <w:rPr>
          <w:rFonts w:ascii="inherit" w:eastAsia="Times New Roman" w:hAnsi="inherit"/>
          <w:sz w:val="20"/>
          <w:szCs w:val="20"/>
        </w:rPr>
        <w:t>as a non-cash charge, it is expected to reduce amortization expense by $3.0 million on an annualized basis.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For further information refer to</w:t>
      </w:r>
      <w:r>
        <w:rPr>
          <w:rFonts w:ascii="inherit" w:eastAsia="Times New Roman" w:hAnsi="inherit"/>
          <w:sz w:val="20"/>
          <w:szCs w:val="20"/>
        </w:rPr>
        <w:t xml:space="preserve"> </w:t>
      </w:r>
      <w:hyperlink w:anchor="s5797AC1C9BDD5790865DE331A8E07E16"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i/>
          <w:iCs/>
          <w:sz w:val="20"/>
          <w:szCs w:val="20"/>
        </w:rPr>
        <w:t xml:space="preserve"> </w:t>
      </w:r>
      <w:hyperlink w:anchor="s19A2B4818C7C58A49048A9C586DEAFE0" w:history="1">
        <w:r>
          <w:rPr>
            <w:rStyle w:val="a3"/>
            <w:rFonts w:ascii="inherit" w:eastAsia="Times New Roman" w:hAnsi="inherit"/>
            <w:sz w:val="20"/>
            <w:szCs w:val="20"/>
          </w:rPr>
          <w:t>Item 2</w:t>
        </w:r>
      </w:hyperlink>
      <w:r>
        <w:rPr>
          <w:rFonts w:ascii="inherit" w:eastAsia="Times New Roman" w:hAnsi="inherit"/>
          <w:i/>
          <w:iCs/>
          <w:sz w:val="20"/>
          <w:szCs w:val="20"/>
        </w:rPr>
        <w:t>, Critical Accounting Policies</w:t>
      </w:r>
      <w:r>
        <w:rPr>
          <w:rFonts w:ascii="inherit" w:eastAsia="Times New Roman" w:hAnsi="inherit"/>
          <w:sz w:val="20"/>
          <w:szCs w:val="20"/>
        </w:rPr>
        <w:t>.</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Interest Expense, Net</w:t>
      </w:r>
    </w:p>
    <w:p w:rsidR="00000000" w:rsidRDefault="00651EB3">
      <w:pPr>
        <w:spacing w:line="288" w:lineRule="auto"/>
        <w:jc w:val="both"/>
        <w:rPr>
          <w:rFonts w:eastAsia="Times New Roman"/>
          <w:sz w:val="20"/>
          <w:szCs w:val="20"/>
        </w:rPr>
      </w:pPr>
      <w:r>
        <w:rPr>
          <w:rFonts w:ascii="inherit" w:eastAsia="Times New Roman" w:hAnsi="inherit"/>
          <w:sz w:val="20"/>
          <w:szCs w:val="20"/>
        </w:rPr>
        <w:t>Interest expense, net consists of interest income and interest expense. Interest income primarily consists of interest earned from our cash and cash e</w:t>
      </w:r>
      <w:r>
        <w:rPr>
          <w:rFonts w:ascii="inherit" w:eastAsia="Times New Roman" w:hAnsi="inherit"/>
          <w:sz w:val="20"/>
          <w:szCs w:val="20"/>
        </w:rPr>
        <w:t>quivalent balances and imputed interest on our minimum commitment agreements with WPP plc and its affiliates. Interest expense relates to interest on our senior secured convertible notes ("Notes") and our finance leases of computer equipment and automobile</w:t>
      </w:r>
      <w:r>
        <w:rPr>
          <w:rFonts w:ascii="inherit" w:eastAsia="Times New Roman" w:hAnsi="inherit"/>
          <w:sz w:val="20"/>
          <w:szCs w:val="20"/>
        </w:rPr>
        <w:t>s.</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incurred interest expense, net of</w:t>
      </w:r>
      <w:r>
        <w:rPr>
          <w:rFonts w:ascii="inherit" w:eastAsia="Times New Roman" w:hAnsi="inherit"/>
          <w:sz w:val="20"/>
          <w:szCs w:val="20"/>
        </w:rPr>
        <w:t xml:space="preserve"> </w:t>
      </w:r>
      <w:r>
        <w:rPr>
          <w:rFonts w:ascii="inherit" w:eastAsia="Times New Roman" w:hAnsi="inherit"/>
          <w:sz w:val="20"/>
          <w:szCs w:val="20"/>
        </w:rPr>
        <w:t>$8.2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 million, respectively, and</w:t>
      </w:r>
      <w:r>
        <w:rPr>
          <w:rFonts w:ascii="inherit" w:eastAsia="Times New Roman" w:hAnsi="inherit"/>
          <w:sz w:val="20"/>
          <w:szCs w:val="20"/>
        </w:rPr>
        <w:t xml:space="preserve"> </w:t>
      </w:r>
      <w:r>
        <w:rPr>
          <w:rFonts w:ascii="inherit" w:eastAsia="Times New Roman" w:hAnsi="inherit"/>
          <w:sz w:val="20"/>
          <w:szCs w:val="20"/>
        </w:rPr>
        <w:t>$23.2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$11.7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respectively. The </w:t>
      </w:r>
      <w:r>
        <w:rPr>
          <w:rFonts w:ascii="inherit" w:eastAsia="Times New Roman" w:hAnsi="inherit"/>
          <w:sz w:val="20"/>
          <w:szCs w:val="20"/>
        </w:rPr>
        <w:t>increase in interest expense, net was primarily driven by the increase in the interest rate on our Notes from</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in January 2019. For more information regarding the change in interest rate, refer to</w:t>
      </w:r>
      <w:hyperlink w:anchor="sC20DB8C76C725D9AB95231CFA2E61682" w:history="1">
        <w:r>
          <w:rPr>
            <w:rStyle w:val="a3"/>
            <w:rFonts w:ascii="inherit" w:eastAsia="Times New Roman" w:hAnsi="inherit"/>
            <w:sz w:val="20"/>
            <w:szCs w:val="20"/>
          </w:rPr>
          <w:t xml:space="preserve"> </w:t>
        </w:r>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Other Income (Expense), Net</w:t>
      </w:r>
    </w:p>
    <w:p w:rsidR="00000000" w:rsidRDefault="00651EB3">
      <w:pPr>
        <w:spacing w:line="288" w:lineRule="auto"/>
        <w:jc w:val="both"/>
        <w:rPr>
          <w:rFonts w:eastAsia="Times New Roman"/>
          <w:sz w:val="20"/>
          <w:szCs w:val="20"/>
        </w:rPr>
      </w:pPr>
      <w:r>
        <w:rPr>
          <w:rFonts w:ascii="inherit" w:eastAsia="Times New Roman" w:hAnsi="inherit"/>
          <w:sz w:val="20"/>
          <w:szCs w:val="20"/>
        </w:rPr>
        <w:t>Other income (expense), net represents income and expenses incurred that are generally not part of our regular operations.</w:t>
      </w:r>
      <w:r>
        <w:rPr>
          <w:rFonts w:ascii="inherit" w:eastAsia="Times New Roman" w:hAnsi="inherit"/>
          <w:sz w:val="20"/>
          <w:szCs w:val="20"/>
        </w:rPr>
        <w:t xml:space="preserve"> </w:t>
      </w:r>
    </w:p>
    <w:p w:rsidR="00000000" w:rsidRDefault="00651EB3">
      <w:pPr>
        <w:divId w:val="51466397"/>
        <w:rPr>
          <w:rFonts w:eastAsia="Times New Roman"/>
          <w:sz w:val="20"/>
          <w:szCs w:val="20"/>
        </w:rPr>
      </w:pPr>
    </w:p>
    <w:p w:rsidR="00000000" w:rsidRDefault="00651EB3">
      <w:pPr>
        <w:spacing w:line="288" w:lineRule="auto"/>
        <w:jc w:val="center"/>
        <w:divId w:val="1188525975"/>
        <w:rPr>
          <w:rFonts w:eastAsia="Times New Roman"/>
          <w:sz w:val="20"/>
          <w:szCs w:val="20"/>
        </w:rPr>
      </w:pPr>
      <w:r>
        <w:rPr>
          <w:rFonts w:ascii="inherit" w:eastAsia="Times New Roman" w:hAnsi="inherit"/>
          <w:sz w:val="20"/>
          <w:szCs w:val="20"/>
        </w:rPr>
        <w:t>40</w:t>
      </w:r>
    </w:p>
    <w:p w:rsidR="00000000" w:rsidRDefault="00651EB3">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651EB3">
      <w:pPr>
        <w:spacing w:line="288" w:lineRule="auto"/>
        <w:jc w:val="both"/>
        <w:divId w:val="275724125"/>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75724125"/>
        <w:rPr>
          <w:rFonts w:eastAsia="Times New Roman"/>
          <w:sz w:val="20"/>
          <w:szCs w:val="20"/>
        </w:rPr>
      </w:pPr>
    </w:p>
    <w:p w:rsidR="00000000" w:rsidRDefault="00651EB3">
      <w:pPr>
        <w:divId w:val="214541819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Transition services agreement income represents Adobe Inc.'s reimbursement of costs incurred under the DAx transition services agreement and is offset as expense in general and administrative expenses. Reimbursement under the transition services agreement </w:t>
      </w:r>
      <w:r>
        <w:rPr>
          <w:rFonts w:ascii="inherit" w:eastAsia="Times New Roman" w:hAnsi="inherit"/>
          <w:sz w:val="20"/>
          <w:szCs w:val="20"/>
        </w:rPr>
        <w:t>ended in January 2019.</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is a summary of other income (expense), net:</w:t>
      </w:r>
    </w:p>
    <w:tbl>
      <w:tblPr>
        <w:tblW w:w="5000" w:type="pct"/>
        <w:tblCellMar>
          <w:left w:w="0" w:type="dxa"/>
          <w:right w:w="0" w:type="dxa"/>
        </w:tblCellMar>
        <w:tblLook w:val="04A0" w:firstRow="1" w:lastRow="0" w:firstColumn="1" w:lastColumn="0" w:noHBand="0" w:noVBand="1"/>
      </w:tblPr>
      <w:tblGrid>
        <w:gridCol w:w="4643"/>
        <w:gridCol w:w="132"/>
        <w:gridCol w:w="573"/>
        <w:gridCol w:w="107"/>
        <w:gridCol w:w="105"/>
        <w:gridCol w:w="132"/>
        <w:gridCol w:w="573"/>
        <w:gridCol w:w="107"/>
        <w:gridCol w:w="105"/>
        <w:gridCol w:w="132"/>
        <w:gridCol w:w="574"/>
        <w:gridCol w:w="107"/>
        <w:gridCol w:w="105"/>
        <w:gridCol w:w="132"/>
        <w:gridCol w:w="672"/>
        <w:gridCol w:w="107"/>
      </w:tblGrid>
      <w:tr w:rsidR="00000000">
        <w:trPr>
          <w:divId w:val="1886021764"/>
        </w:trPr>
        <w:tc>
          <w:tcPr>
            <w:tcW w:w="0" w:type="auto"/>
            <w:gridSpan w:val="16"/>
            <w:vAlign w:val="center"/>
            <w:hideMark/>
          </w:tcPr>
          <w:p w:rsidR="00000000" w:rsidRDefault="00651EB3">
            <w:pPr>
              <w:spacing w:line="288" w:lineRule="auto"/>
              <w:jc w:val="both"/>
              <w:rPr>
                <w:rFonts w:eastAsia="Times New Roman"/>
                <w:sz w:val="20"/>
                <w:szCs w:val="20"/>
              </w:rPr>
            </w:pPr>
          </w:p>
        </w:tc>
      </w:tr>
      <w:tr w:rsidR="00000000">
        <w:trPr>
          <w:divId w:val="1886021764"/>
        </w:trPr>
        <w:tc>
          <w:tcPr>
            <w:tcW w:w="28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4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886021764"/>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11833246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886021764"/>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4871318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7110301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854568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886021764"/>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91676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(5,681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70372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37539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(10,141</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886021764"/>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in fair value of warrants liability</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4,893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34770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76840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4,893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673411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886021764"/>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(308</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455176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34964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(2,324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43419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307</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886021764"/>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Transition services agreement income</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422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2,120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13944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534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93477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6,967</w:t>
            </w:r>
          </w:p>
        </w:tc>
        <w:tc>
          <w:tcPr>
            <w:tcW w:w="0" w:type="auto"/>
            <w:vAlign w:val="bottom"/>
            <w:hideMark/>
          </w:tcPr>
          <w:p w:rsidR="00000000" w:rsidRDefault="00651EB3">
            <w:pPr>
              <w:rPr>
                <w:rFonts w:eastAsia="Times New Roman"/>
                <w:sz w:val="20"/>
                <w:szCs w:val="20"/>
              </w:rPr>
            </w:pPr>
          </w:p>
        </w:tc>
      </w:tr>
      <w:tr w:rsidR="00000000">
        <w:trPr>
          <w:divId w:val="1886021764"/>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348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09500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1,808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92219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618</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42754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2,040</w:t>
            </w:r>
          </w:p>
        </w:tc>
        <w:tc>
          <w:tcPr>
            <w:tcW w:w="0" w:type="auto"/>
            <w:tcBorders>
              <w:bottom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1886021764"/>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 other income (expense),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6,733</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773476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803499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6,621</w:t>
            </w:r>
          </w:p>
        </w:tc>
        <w:tc>
          <w:tcPr>
            <w:tcW w:w="0" w:type="auto"/>
            <w:tcBorders>
              <w:top w:val="single" w:sz="6" w:space="0" w:color="000000"/>
              <w:bottom w:val="doub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5946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Other income (expense), net for 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was driven primarily by the change in fair value of our financing derivatives and warrants liability, offset by a decrease in the DAx transition services agreement income as well as a further decline in the fair value of our investment in equity securities</w:t>
      </w:r>
      <w:r>
        <w:rPr>
          <w:rFonts w:ascii="inherit" w:eastAsia="Times New Roman" w:hAnsi="inherit"/>
          <w:sz w:val="20"/>
          <w:szCs w:val="20"/>
        </w:rPr>
        <w:t>, due to a decline in the investment's stock price. Other income (expense), net for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 xml:space="preserve">primarily relates to the loss from the changes in fair value of our financing derivatives, offset by the income from the </w:t>
      </w:r>
      <w:r>
        <w:rPr>
          <w:rFonts w:ascii="inherit" w:eastAsia="Times New Roman" w:hAnsi="inherit"/>
          <w:sz w:val="20"/>
          <w:szCs w:val="20"/>
        </w:rPr>
        <w:t>activity under the DAx transition services agreement and income from a prior-year patent settlement.</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Gain (Loss) from Foreign Currency Transactions</w:t>
      </w:r>
    </w:p>
    <w:p w:rsidR="00000000" w:rsidRDefault="00651EB3">
      <w:pPr>
        <w:spacing w:line="288" w:lineRule="auto"/>
        <w:jc w:val="both"/>
        <w:rPr>
          <w:rFonts w:eastAsia="Times New Roman"/>
          <w:sz w:val="20"/>
          <w:szCs w:val="20"/>
        </w:rPr>
      </w:pPr>
      <w:r>
        <w:rPr>
          <w:rFonts w:ascii="inherit" w:eastAsia="Times New Roman" w:hAnsi="inherit"/>
          <w:sz w:val="20"/>
          <w:szCs w:val="20"/>
        </w:rPr>
        <w:t>Our foreign currency transactions are recorded as a result of fluctuations in the exchange rate between the</w:t>
      </w:r>
      <w:r>
        <w:rPr>
          <w:rFonts w:ascii="inherit" w:eastAsia="Times New Roman" w:hAnsi="inherit"/>
          <w:sz w:val="20"/>
          <w:szCs w:val="20"/>
        </w:rPr>
        <w:t xml:space="preserve"> transactional currency and the functional currency of foreign subsidiary transactions. Because our international currency exposures that relate to the translation to U.S. Dollars are in a net liability position and our international currency exposures tha</w:t>
      </w:r>
      <w:r>
        <w:rPr>
          <w:rFonts w:ascii="inherit" w:eastAsia="Times New Roman" w:hAnsi="inherit"/>
          <w:sz w:val="20"/>
          <w:szCs w:val="20"/>
        </w:rPr>
        <w:t>t relate to the translation from U.S. Dollars are in a net asset position, the strength of the U.S. Dollar in the three and nine months ended September 30, 2019 results in benefits for those positions when translated to U.S. Dollars. For the three and nine</w:t>
      </w:r>
      <w:r>
        <w:rPr>
          <w:rFonts w:ascii="inherit" w:eastAsia="Times New Roman" w:hAnsi="inherit"/>
          <w:sz w:val="20"/>
          <w:szCs w:val="20"/>
        </w:rPr>
        <w:t xml:space="preserve"> months ended</w:t>
      </w:r>
      <w:r>
        <w:rPr>
          <w:rFonts w:ascii="inherit" w:eastAsia="Times New Roman" w:hAnsi="inherit"/>
          <w:sz w:val="20"/>
          <w:szCs w:val="20"/>
        </w:rPr>
        <w:t xml:space="preserve"> </w:t>
      </w:r>
      <w:r>
        <w:rPr>
          <w:rFonts w:ascii="inherit" w:eastAsia="Times New Roman" w:hAnsi="inherit"/>
          <w:sz w:val="20"/>
          <w:szCs w:val="20"/>
        </w:rPr>
        <w:t>September 30, 2019, the gain from foreign currency transactions was</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 million, respectively.</w:t>
      </w:r>
      <w:r>
        <w:rPr>
          <w:rFonts w:ascii="inherit" w:eastAsia="Times New Roman" w:hAnsi="inherit"/>
          <w:sz w:val="20"/>
          <w:szCs w:val="20"/>
        </w:rPr>
        <w:t xml:space="preserve"> </w:t>
      </w:r>
      <w:r>
        <w:rPr>
          <w:rFonts w:ascii="inherit" w:eastAsia="Times New Roman" w:hAnsi="inherit"/>
          <w:color w:val="212529"/>
          <w:sz w:val="20"/>
          <w:szCs w:val="20"/>
        </w:rPr>
        <w:t>The gains were primarily driven by fluctuations in the Chilean Peso against the U.S. Dollar and Euro, the U.S. Dollar against the</w:t>
      </w:r>
      <w:r>
        <w:rPr>
          <w:rFonts w:ascii="inherit" w:eastAsia="Times New Roman" w:hAnsi="inherit"/>
          <w:color w:val="212529"/>
          <w:sz w:val="20"/>
          <w:szCs w:val="20"/>
        </w:rPr>
        <w:t xml:space="preserve"> Euro and Canadian Dollar, and Euro against the Canadian Dollar exchange rates.</w:t>
      </w:r>
      <w:r>
        <w:rPr>
          <w:rFonts w:ascii="inherit" w:eastAsia="Times New Roman" w:hAnsi="inherit"/>
          <w:color w:val="212529"/>
          <w:sz w:val="20"/>
          <w:szCs w:val="20"/>
        </w:rPr>
        <w:t xml:space="preserve"> </w:t>
      </w:r>
      <w:r>
        <w:rPr>
          <w:rFonts w:ascii="inherit" w:eastAsia="Times New Roman" w:hAnsi="inherit"/>
          <w:sz w:val="20"/>
          <w:szCs w:val="20"/>
        </w:rPr>
        <w:t>For the three and nine months ended September 30, 2018, the loss from foreign currency transactions was</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 million, respectively. The losses were primarily d</w:t>
      </w:r>
      <w:r>
        <w:rPr>
          <w:rFonts w:ascii="inherit" w:eastAsia="Times New Roman" w:hAnsi="inherit"/>
          <w:sz w:val="20"/>
          <w:szCs w:val="20"/>
        </w:rPr>
        <w:t>riven by fluctuations in the U.S. Dollar to Euro and Chilean Peso exchange rates.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Provision for Income Taxes</w:t>
      </w:r>
      <w:r>
        <w:rPr>
          <w:rFonts w:ascii="inherit" w:eastAsia="Times New Roman" w:hAnsi="inherit"/>
          <w:b/>
          <w:bCs/>
          <w:i/>
          <w:i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A valuation allowance has been established against our net U.S. federal and state deferred tax assets, including net operating loss carryforwards. As a result, our income tax position is primarily related to foreign tax activity.</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three months en</w:t>
      </w:r>
      <w:r>
        <w:rPr>
          <w:rFonts w:ascii="inherit" w:eastAsia="Times New Roman" w:hAnsi="inherit"/>
          <w:sz w:val="20"/>
          <w:szCs w:val="20"/>
        </w:rPr>
        <w:t>ded September 30, 2019, we recorded an income tax provision of</w:t>
      </w:r>
      <w:r>
        <w:rPr>
          <w:rFonts w:ascii="inherit" w:eastAsia="Times New Roman" w:hAnsi="inherit"/>
          <w:sz w:val="20"/>
          <w:szCs w:val="20"/>
        </w:rPr>
        <w:t xml:space="preserve"> </w:t>
      </w:r>
      <w:r>
        <w:rPr>
          <w:rFonts w:ascii="inherit" w:eastAsia="Times New Roman" w:hAnsi="inherit"/>
          <w:sz w:val="20"/>
          <w:szCs w:val="20"/>
        </w:rPr>
        <w:t>$0.6 million, resulting in an effective tax rate of</w:t>
      </w:r>
      <w:r>
        <w:rPr>
          <w:rFonts w:ascii="inherit" w:eastAsia="Times New Roman" w:hAnsi="inherit"/>
          <w:sz w:val="20"/>
          <w:szCs w:val="20"/>
        </w:rPr>
        <w:t xml:space="preserve"> </w:t>
      </w:r>
      <w:r>
        <w:rPr>
          <w:rFonts w:ascii="inherit" w:eastAsia="Times New Roman" w:hAnsi="inherit"/>
          <w:sz w:val="20"/>
          <w:szCs w:val="20"/>
        </w:rPr>
        <w:t>5.5%. For the nine months ended September 30, 2019, we recorded an income tax benefit of</w:t>
      </w:r>
      <w:r>
        <w:rPr>
          <w:rFonts w:ascii="inherit" w:eastAsia="Times New Roman" w:hAnsi="inherit"/>
          <w:sz w:val="20"/>
          <w:szCs w:val="20"/>
        </w:rPr>
        <w:t xml:space="preserve"> </w:t>
      </w:r>
      <w:r>
        <w:rPr>
          <w:rFonts w:ascii="inherit" w:eastAsia="Times New Roman" w:hAnsi="inherit"/>
          <w:sz w:val="20"/>
          <w:szCs w:val="20"/>
        </w:rPr>
        <w:t xml:space="preserve">$2.7 million, resulting in an effective tax rate of </w:t>
      </w:r>
      <w:r>
        <w:rPr>
          <w:rFonts w:ascii="inherit" w:eastAsia="Times New Roman" w:hAnsi="inherit"/>
          <w:sz w:val="20"/>
          <w:szCs w:val="20"/>
        </w:rPr>
        <w:t>0.9%. A deferred income tax benefit of $5.0 million related to the impairment of goodwill in the second quarter of 2019 is included in the income tax benefit as of the nine months ended</w:t>
      </w:r>
      <w:r>
        <w:rPr>
          <w:rFonts w:ascii="inherit" w:eastAsia="Times New Roman" w:hAnsi="inherit"/>
          <w:sz w:val="20"/>
          <w:szCs w:val="20"/>
        </w:rPr>
        <w:t xml:space="preserve"> </w:t>
      </w:r>
      <w:r>
        <w:rPr>
          <w:rFonts w:ascii="inherit" w:eastAsia="Times New Roman" w:hAnsi="inherit"/>
          <w:sz w:val="20"/>
          <w:szCs w:val="20"/>
        </w:rPr>
        <w:t>September 30, 2019. 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w:t>
      </w:r>
      <w:r>
        <w:rPr>
          <w:rFonts w:ascii="inherit" w:eastAsia="Times New Roman" w:hAnsi="inherit"/>
          <w:sz w:val="20"/>
          <w:szCs w:val="20"/>
        </w:rPr>
        <w:t>0, 2018, we recorded an income tax provision of</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$3.9 million, resulting in an effective tax rate of 1.7% and 3.1%, respectively. These effective tax rates differ from the U.S. federal statutory rate primarily due to the effects of foreign </w:t>
      </w:r>
      <w:r>
        <w:rPr>
          <w:rFonts w:ascii="inherit" w:eastAsia="Times New Roman" w:hAnsi="inherit"/>
          <w:sz w:val="20"/>
          <w:szCs w:val="20"/>
        </w:rPr>
        <w:t>tax rate differences, U.S. state legislative changes and changes in the valuation allowance against our domestic deferred tax assets.</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Recent Accounting Pronouncements</w:t>
      </w:r>
    </w:p>
    <w:p w:rsidR="00000000" w:rsidRDefault="00651EB3">
      <w:pPr>
        <w:spacing w:line="288" w:lineRule="auto"/>
        <w:jc w:val="both"/>
        <w:rPr>
          <w:rFonts w:eastAsia="Times New Roman"/>
          <w:sz w:val="20"/>
          <w:szCs w:val="20"/>
        </w:rPr>
      </w:pPr>
      <w:r>
        <w:rPr>
          <w:rFonts w:ascii="inherit" w:eastAsia="Times New Roman" w:hAnsi="inherit"/>
          <w:sz w:val="20"/>
          <w:szCs w:val="20"/>
        </w:rPr>
        <w:t>For a discussion of recent accounting pronouncements, refer to</w:t>
      </w:r>
      <w:r>
        <w:rPr>
          <w:rFonts w:ascii="inherit" w:eastAsia="Times New Roman" w:hAnsi="inherit"/>
          <w:sz w:val="20"/>
          <w:szCs w:val="20"/>
        </w:rPr>
        <w:t xml:space="preserve"> </w:t>
      </w:r>
      <w:hyperlink w:anchor="sBD896F483A3956568DEE93841F3CB181" w:history="1">
        <w:r>
          <w:rPr>
            <w:rStyle w:val="a3"/>
            <w:rFonts w:ascii="inherit" w:eastAsia="Times New Roman" w:hAnsi="inherit"/>
            <w:sz w:val="20"/>
            <w:szCs w:val="20"/>
          </w:rPr>
          <w:t>Footnote 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Summary of Significant Accounting Policies</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b/>
          <w:bCs/>
          <w:sz w:val="20"/>
          <w:szCs w:val="20"/>
        </w:rPr>
        <w:t>Non-GAAP Financial Measures</w:t>
      </w:r>
    </w:p>
    <w:p w:rsidR="00000000" w:rsidRDefault="00651EB3">
      <w:pPr>
        <w:spacing w:line="288" w:lineRule="auto"/>
        <w:jc w:val="both"/>
        <w:rPr>
          <w:rFonts w:eastAsia="Times New Roman"/>
          <w:sz w:val="20"/>
          <w:szCs w:val="20"/>
        </w:rPr>
      </w:pPr>
      <w:r>
        <w:rPr>
          <w:rFonts w:ascii="inherit" w:eastAsia="Times New Roman" w:hAnsi="inherit"/>
          <w:sz w:val="20"/>
          <w:szCs w:val="20"/>
        </w:rPr>
        <w:t>To provide investors with additional information regarding our financial results, and to comply with a covenant under our Notes (described below), we are disclosing herein Adjusted Earnings Before Interest, Taxes, Depreciation and Amortization ("EBITDA") a</w:t>
      </w:r>
      <w:r>
        <w:rPr>
          <w:rFonts w:ascii="inherit" w:eastAsia="Times New Roman" w:hAnsi="inherit"/>
          <w:sz w:val="20"/>
          <w:szCs w:val="20"/>
        </w:rPr>
        <w:t>nd non-GAAP net loss, each of which are non-GAAP financial measures used by our management to understand and evaluate our core operating performance and trends. We believe that these non-GAAP financial measures provide useful information to investors and o</w:t>
      </w:r>
      <w:r>
        <w:rPr>
          <w:rFonts w:ascii="inherit" w:eastAsia="Times New Roman" w:hAnsi="inherit"/>
          <w:sz w:val="20"/>
          <w:szCs w:val="20"/>
        </w:rPr>
        <w:t>thers in understanding and evaluating our operating results, as they permit our investors to view</w:t>
      </w:r>
      <w:r>
        <w:rPr>
          <w:rFonts w:ascii="inherit" w:eastAsia="Times New Roman" w:hAnsi="inherit"/>
          <w:sz w:val="20"/>
          <w:szCs w:val="20"/>
        </w:rPr>
        <w:t xml:space="preserve"> </w:t>
      </w:r>
    </w:p>
    <w:p w:rsidR="00000000" w:rsidRDefault="00651EB3">
      <w:pPr>
        <w:divId w:val="614018573"/>
        <w:rPr>
          <w:rFonts w:eastAsia="Times New Roman"/>
          <w:sz w:val="20"/>
          <w:szCs w:val="20"/>
        </w:rPr>
      </w:pPr>
    </w:p>
    <w:p w:rsidR="00000000" w:rsidRDefault="00651EB3">
      <w:pPr>
        <w:spacing w:line="288" w:lineRule="auto"/>
        <w:jc w:val="center"/>
        <w:divId w:val="1112280919"/>
        <w:rPr>
          <w:rFonts w:eastAsia="Times New Roman"/>
          <w:sz w:val="20"/>
          <w:szCs w:val="20"/>
        </w:rPr>
      </w:pPr>
      <w:r>
        <w:rPr>
          <w:rFonts w:ascii="inherit" w:eastAsia="Times New Roman" w:hAnsi="inherit"/>
          <w:sz w:val="20"/>
          <w:szCs w:val="20"/>
        </w:rPr>
        <w:t>41</w:t>
      </w:r>
    </w:p>
    <w:p w:rsidR="00000000" w:rsidRDefault="00651EB3">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651EB3">
      <w:pPr>
        <w:spacing w:line="288" w:lineRule="auto"/>
        <w:jc w:val="both"/>
        <w:divId w:val="2073697327"/>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073697327"/>
        <w:rPr>
          <w:rFonts w:eastAsia="Times New Roman"/>
          <w:sz w:val="20"/>
          <w:szCs w:val="20"/>
        </w:rPr>
      </w:pPr>
    </w:p>
    <w:p w:rsidR="00000000" w:rsidRDefault="00651EB3">
      <w:pPr>
        <w:divId w:val="1322008150"/>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our core business performance using th</w:t>
      </w:r>
      <w:r>
        <w:rPr>
          <w:rFonts w:ascii="inherit" w:eastAsia="Times New Roman" w:hAnsi="inherit"/>
          <w:sz w:val="20"/>
          <w:szCs w:val="20"/>
        </w:rPr>
        <w:t>e same metrics that management uses to evaluate our performance.</w:t>
      </w:r>
    </w:p>
    <w:p w:rsidR="00000000" w:rsidRDefault="00651EB3">
      <w:pPr>
        <w:spacing w:line="288" w:lineRule="auto"/>
        <w:jc w:val="both"/>
        <w:rPr>
          <w:rFonts w:eastAsia="Times New Roman"/>
          <w:sz w:val="20"/>
          <w:szCs w:val="20"/>
        </w:rPr>
      </w:pPr>
      <w:r>
        <w:rPr>
          <w:rFonts w:ascii="inherit" w:eastAsia="Times New Roman" w:hAnsi="inherit"/>
          <w:sz w:val="20"/>
          <w:szCs w:val="20"/>
        </w:rPr>
        <w:t>EBITDA is defined as GAAP net income (loss) plus or minus interest, taxes, depreciation and amortization of intangible assets and finance leases. We define Adjusted EBITDA as EBITDA plus or m</w:t>
      </w:r>
      <w:r>
        <w:rPr>
          <w:rFonts w:ascii="inherit" w:eastAsia="Times New Roman" w:hAnsi="inherit"/>
          <w:sz w:val="20"/>
          <w:szCs w:val="20"/>
        </w:rPr>
        <w:t>inus stock-based compensation expense as well as other items and amounts that we view as not indicative of our core operating performance, specifically: charges for matters relating to the Audit Committee investigation, such as litigation and investigation</w:t>
      </w:r>
      <w:r>
        <w:rPr>
          <w:rFonts w:ascii="inherit" w:eastAsia="Times New Roman" w:hAnsi="inherit"/>
          <w:sz w:val="20"/>
          <w:szCs w:val="20"/>
        </w:rPr>
        <w:t>-related costs, costs associated with tax projects, audits, consulting and other professional fees; other legal proceedings specified in the Notes; settlement of certain litigation; restructuring expense; transaction costs related to the issuance of equity</w:t>
      </w:r>
      <w:r>
        <w:rPr>
          <w:rFonts w:ascii="inherit" w:eastAsia="Times New Roman" w:hAnsi="inherit"/>
          <w:sz w:val="20"/>
          <w:szCs w:val="20"/>
        </w:rPr>
        <w:t xml:space="preserve"> securities; non-cash impairment charges; and non-cash changes in the fair value of financing derivatives, warrants liability and investments in equity securities.</w:t>
      </w:r>
    </w:p>
    <w:p w:rsidR="00000000" w:rsidRDefault="00651EB3">
      <w:pPr>
        <w:spacing w:line="288" w:lineRule="auto"/>
        <w:jc w:val="both"/>
        <w:rPr>
          <w:rFonts w:eastAsia="Times New Roman"/>
          <w:sz w:val="20"/>
          <w:szCs w:val="20"/>
        </w:rPr>
      </w:pPr>
      <w:r>
        <w:rPr>
          <w:rFonts w:ascii="inherit" w:eastAsia="Times New Roman" w:hAnsi="inherit"/>
          <w:sz w:val="20"/>
          <w:szCs w:val="20"/>
        </w:rPr>
        <w:t>We define non-GAAP net loss as GAAP net income (loss) plus or minus stock-based compensation</w:t>
      </w:r>
      <w:r>
        <w:rPr>
          <w:rFonts w:ascii="inherit" w:eastAsia="Times New Roman" w:hAnsi="inherit"/>
          <w:sz w:val="20"/>
          <w:szCs w:val="20"/>
        </w:rPr>
        <w:t xml:space="preserve"> expense and amortization of intangible assets, as well as other items and amounts that we view as not indicative of our core operating performance, specifically: charges for matters relating to the Audit Committee investigation, such as litigation and inv</w:t>
      </w:r>
      <w:r>
        <w:rPr>
          <w:rFonts w:ascii="inherit" w:eastAsia="Times New Roman" w:hAnsi="inherit"/>
          <w:sz w:val="20"/>
          <w:szCs w:val="20"/>
        </w:rPr>
        <w:t>estigation-related costs, costs associated with tax projects, audits, consulting and other professional fees; other legal proceedings specified in the Notes; settlement of certain litigation; restructuring expense; transaction costs related to the issuance</w:t>
      </w:r>
      <w:r>
        <w:rPr>
          <w:rFonts w:ascii="inherit" w:eastAsia="Times New Roman" w:hAnsi="inherit"/>
          <w:sz w:val="20"/>
          <w:szCs w:val="20"/>
        </w:rPr>
        <w:t xml:space="preserve"> of equity securities; non-cash impairment charges; and non-cash changes in the fair value of financing derivatives, warrants liability and investments in equity securities. We changed our definition of non-GAAP net loss in 2018 to adjust for amortization </w:t>
      </w:r>
      <w:r>
        <w:rPr>
          <w:rFonts w:ascii="inherit" w:eastAsia="Times New Roman" w:hAnsi="inherit"/>
          <w:sz w:val="20"/>
          <w:szCs w:val="20"/>
        </w:rPr>
        <w:t>of intangible assets, a change that is intended to better reflect our core operating performance.</w:t>
      </w:r>
    </w:p>
    <w:p w:rsidR="00000000" w:rsidRDefault="00651EB3">
      <w:pPr>
        <w:spacing w:line="288" w:lineRule="auto"/>
        <w:jc w:val="both"/>
        <w:rPr>
          <w:rFonts w:eastAsia="Times New Roman"/>
          <w:sz w:val="20"/>
          <w:szCs w:val="20"/>
        </w:rPr>
      </w:pPr>
      <w:r>
        <w:rPr>
          <w:rFonts w:ascii="inherit" w:eastAsia="Times New Roman" w:hAnsi="inherit"/>
          <w:sz w:val="20"/>
          <w:szCs w:val="20"/>
        </w:rPr>
        <w:t>Our use of these non-GAAP financial measures has limitations as an analytical tool, and investors should not consider these measures in isolation or as a subs</w:t>
      </w:r>
      <w:r>
        <w:rPr>
          <w:rFonts w:ascii="inherit" w:eastAsia="Times New Roman" w:hAnsi="inherit"/>
          <w:sz w:val="20"/>
          <w:szCs w:val="20"/>
        </w:rPr>
        <w:t>titute for analysis of our results as reported under GAAP. The limitations of such non-GAAP measures include the following: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71050573"/>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Adjusted EBITDA does not reflect tax or interest payments that represent a reduction in cash available to us (or, in the case o</w:t>
            </w:r>
            <w:r>
              <w:rPr>
                <w:rFonts w:ascii="inherit" w:eastAsia="Times New Roman" w:hAnsi="inherit"/>
                <w:sz w:val="20"/>
                <w:szCs w:val="20"/>
              </w:rPr>
              <w:t>f interest paid in Common Stock, that represent additional dilution to our existing stockholders);</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849223492"/>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Depreciation and amortization are non-cash charges and the assets being depreciated may have to be replaced in the future. Adjusted EBITDA does not reflect cash capital expenditure requirements for such replacements or for new capital expenditure requireme</w:t>
            </w:r>
            <w:r>
              <w:rPr>
                <w:rFonts w:ascii="inherit" w:eastAsia="Times New Roman" w:hAnsi="inherit"/>
                <w:sz w:val="20"/>
                <w:szCs w:val="20"/>
              </w:rPr>
              <w:t>nts;</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24395446"/>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Adjusted EBITDA does not reflect changes in, or cash requirements for, our working capital needs;</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524317747"/>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Adjusted EBITDA and non-GAAP net loss do not reflect cash payments relating to fees incurred in connection with issuance of equity securities, restructuring, litigation and the Audit Committee investigation, such as litigation and investigation-related cos</w:t>
            </w:r>
            <w:r>
              <w:rPr>
                <w:rFonts w:ascii="inherit" w:eastAsia="Times New Roman" w:hAnsi="inherit"/>
                <w:sz w:val="20"/>
                <w:szCs w:val="20"/>
              </w:rPr>
              <w:t>ts, costs associated with tax projects, audits and other professional, consulting or other fees incurred in connection with our prior-year audits and certain legal proceedings, all of which represent a reduction in cash available to us;</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833641134"/>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Adjusted EBI</w:t>
            </w:r>
            <w:r>
              <w:rPr>
                <w:rFonts w:ascii="inherit" w:eastAsia="Times New Roman" w:hAnsi="inherit"/>
                <w:sz w:val="20"/>
                <w:szCs w:val="20"/>
              </w:rPr>
              <w:t>TDA and non-GAAP net loss do not consider the impact of stock-based compensation and similar arrangements that represent dilution to our existing stockholders;</w:t>
            </w:r>
            <w:r>
              <w:rPr>
                <w:rFonts w:ascii="inherit" w:eastAsia="Times New Roman" w:hAnsi="inherit"/>
                <w:sz w:val="20"/>
                <w:szCs w:val="20"/>
              </w:rPr>
              <w:t xml:space="preserve"> </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429153545"/>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651EB3">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impairment of goodwill and long-li</w:t>
            </w:r>
            <w:r>
              <w:rPr>
                <w:rFonts w:ascii="inherit" w:eastAsia="Times New Roman" w:hAnsi="inherit"/>
                <w:sz w:val="20"/>
                <w:szCs w:val="20"/>
              </w:rPr>
              <w:t>ved assets, which represents a decline in the value of our assets;</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695810110"/>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651EB3">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possible cash gains or losses related to our financing derivatives, warrants liability or investment in equity securities; and</w:t>
            </w:r>
          </w:p>
        </w:tc>
      </w:tr>
    </w:tbl>
    <w:p w:rsidR="00000000" w:rsidRDefault="00651EB3">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316494389"/>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651EB3">
            <w:pPr>
              <w:spacing w:line="288" w:lineRule="auto"/>
              <w:ind w:hanging="540"/>
              <w:jc w:val="both"/>
              <w:rPr>
                <w:rFonts w:eastAsia="Times New Roman"/>
                <w:sz w:val="20"/>
                <w:szCs w:val="20"/>
              </w:rPr>
            </w:pPr>
            <w:r>
              <w:rPr>
                <w:rFonts w:ascii="inherit" w:eastAsia="Times New Roman" w:hAnsi="inherit"/>
                <w:sz w:val="20"/>
                <w:szCs w:val="20"/>
              </w:rPr>
              <w:t xml:space="preserve">Other companies, including companies in our industry, may calculate </w:t>
            </w:r>
            <w:r>
              <w:rPr>
                <w:rFonts w:ascii="inherit" w:eastAsia="Times New Roman" w:hAnsi="inherit"/>
                <w:sz w:val="20"/>
                <w:szCs w:val="20"/>
              </w:rPr>
              <w:t>any of these non-GAAP financial measures differently, which reduces their usefulness as comparative measures.</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Because of these and other limitations, you should consider Adjusted EBITDA and non-GAAP net loss alongside GAAP-based financial performance meas</w:t>
      </w:r>
      <w:r>
        <w:rPr>
          <w:rFonts w:ascii="inherit" w:eastAsia="Times New Roman" w:hAnsi="inherit"/>
          <w:sz w:val="20"/>
          <w:szCs w:val="20"/>
        </w:rPr>
        <w:t>ures, including GAAP revenue and various cash flow metrics, net income (loss) and our other GAAP financial results. Management addresses the inherent limitations associated with using non-GAAP financial measures through disclosure of such limitations, pres</w:t>
      </w:r>
      <w:r>
        <w:rPr>
          <w:rFonts w:ascii="inherit" w:eastAsia="Times New Roman" w:hAnsi="inherit"/>
          <w:sz w:val="20"/>
          <w:szCs w:val="20"/>
        </w:rPr>
        <w:t>entation of our financial statements in accordance with GAAP and a reconciliation of Adjusted EBITDA and non-GAAP net loss to the most directly comparable GAAP measure, net income (loss).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Under our Notes, we are required to disclose Consolidated EBITDA, a</w:t>
      </w:r>
      <w:r>
        <w:rPr>
          <w:rFonts w:ascii="inherit" w:eastAsia="Times New Roman" w:hAnsi="inherit"/>
          <w:sz w:val="20"/>
          <w:szCs w:val="20"/>
        </w:rPr>
        <w:t xml:space="preserve"> non-GAAP financial measure, on a quarterly basis. Consolidated EBITDA, as defined for purposes of the Notes, was the same as Adjusted EBITDA as presented below.</w:t>
      </w:r>
    </w:p>
    <w:p w:rsidR="00000000" w:rsidRDefault="00651EB3">
      <w:pPr>
        <w:divId w:val="1655723517"/>
        <w:rPr>
          <w:rFonts w:eastAsia="Times New Roman"/>
          <w:sz w:val="20"/>
          <w:szCs w:val="20"/>
        </w:rPr>
      </w:pPr>
    </w:p>
    <w:p w:rsidR="00000000" w:rsidRDefault="00651EB3">
      <w:pPr>
        <w:spacing w:line="288" w:lineRule="auto"/>
        <w:jc w:val="center"/>
        <w:divId w:val="1912305041"/>
        <w:rPr>
          <w:rFonts w:eastAsia="Times New Roman"/>
          <w:sz w:val="20"/>
          <w:szCs w:val="20"/>
        </w:rPr>
      </w:pPr>
      <w:r>
        <w:rPr>
          <w:rFonts w:ascii="inherit" w:eastAsia="Times New Roman" w:hAnsi="inherit"/>
          <w:sz w:val="20"/>
          <w:szCs w:val="20"/>
        </w:rPr>
        <w:t>42</w:t>
      </w:r>
    </w:p>
    <w:p w:rsidR="00000000" w:rsidRDefault="00651EB3">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651EB3">
      <w:pPr>
        <w:spacing w:line="288" w:lineRule="auto"/>
        <w:jc w:val="both"/>
        <w:divId w:val="1407192324"/>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407192324"/>
        <w:rPr>
          <w:rFonts w:eastAsia="Times New Roman"/>
          <w:sz w:val="20"/>
          <w:szCs w:val="20"/>
        </w:rPr>
      </w:pPr>
    </w:p>
    <w:p w:rsidR="00000000" w:rsidRDefault="00651EB3">
      <w:pPr>
        <w:divId w:val="1836266389"/>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presents a reconciliation of net loss (GAAP) to Adjusted EBITDA for each of the periods identified:</w:t>
      </w:r>
      <w:r>
        <w:rPr>
          <w:rFonts w:ascii="inherit" w:eastAsia="Times New Roman" w:hAnsi="inherit"/>
          <w:sz w:val="20"/>
          <w:szCs w:val="20"/>
        </w:rPr>
        <w:t xml:space="preserve"> </w:t>
      </w:r>
    </w:p>
    <w:tbl>
      <w:tblPr>
        <w:tblW w:w="3996" w:type="pct"/>
        <w:jc w:val="center"/>
        <w:tblCellMar>
          <w:left w:w="0" w:type="dxa"/>
          <w:right w:w="0" w:type="dxa"/>
        </w:tblCellMar>
        <w:tblLook w:val="04A0" w:firstRow="1" w:lastRow="0" w:firstColumn="1" w:lastColumn="0" w:noHBand="0" w:noVBand="1"/>
      </w:tblPr>
      <w:tblGrid>
        <w:gridCol w:w="2199"/>
        <w:gridCol w:w="139"/>
        <w:gridCol w:w="721"/>
        <w:gridCol w:w="112"/>
        <w:gridCol w:w="105"/>
        <w:gridCol w:w="139"/>
        <w:gridCol w:w="721"/>
        <w:gridCol w:w="112"/>
        <w:gridCol w:w="105"/>
        <w:gridCol w:w="139"/>
        <w:gridCol w:w="839"/>
        <w:gridCol w:w="112"/>
        <w:gridCol w:w="105"/>
        <w:gridCol w:w="139"/>
        <w:gridCol w:w="839"/>
        <w:gridCol w:w="112"/>
      </w:tblGrid>
      <w:tr w:rsidR="00000000">
        <w:trPr>
          <w:divId w:val="1380472880"/>
          <w:jc w:val="center"/>
        </w:trPr>
        <w:tc>
          <w:tcPr>
            <w:tcW w:w="0" w:type="auto"/>
            <w:gridSpan w:val="16"/>
            <w:vAlign w:val="center"/>
            <w:hideMark/>
          </w:tcPr>
          <w:p w:rsidR="00000000" w:rsidRDefault="00651EB3">
            <w:pPr>
              <w:spacing w:line="288" w:lineRule="auto"/>
              <w:jc w:val="both"/>
              <w:rPr>
                <w:rFonts w:eastAsia="Times New Roman"/>
                <w:sz w:val="20"/>
                <w:szCs w:val="20"/>
              </w:rPr>
            </w:pPr>
          </w:p>
        </w:tc>
      </w:tr>
      <w:tr w:rsidR="00000000">
        <w:trPr>
          <w:divId w:val="1380472880"/>
          <w:jc w:val="center"/>
        </w:trPr>
        <w:tc>
          <w:tcPr>
            <w:tcW w:w="22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380472880"/>
          <w:jc w:val="center"/>
        </w:trPr>
        <w:tc>
          <w:tcPr>
            <w:tcW w:w="0" w:type="auto"/>
            <w:tcMar>
              <w:top w:w="30" w:type="dxa"/>
              <w:left w:w="30" w:type="dxa"/>
              <w:bottom w:w="30" w:type="dxa"/>
              <w:right w:w="30" w:type="dxa"/>
            </w:tcMar>
            <w:vAlign w:val="bottom"/>
            <w:hideMark/>
          </w:tcPr>
          <w:p w:rsidR="00000000" w:rsidRDefault="00651EB3">
            <w:pPr>
              <w:divId w:val="18883760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2601827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380472880"/>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18784236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1689328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034696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38047288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(10,559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66735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(24,637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18372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(317,606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3318745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(132,064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r>
      <w:tr w:rsidR="00000000">
        <w:trPr>
          <w:divId w:val="1380472880"/>
          <w:jc w:val="center"/>
        </w:trPr>
        <w:tc>
          <w:tcPr>
            <w:tcW w:w="0" w:type="auto"/>
            <w:tcMar>
              <w:top w:w="30" w:type="dxa"/>
              <w:left w:w="30" w:type="dxa"/>
              <w:bottom w:w="30" w:type="dxa"/>
              <w:right w:w="30" w:type="dxa"/>
            </w:tcMar>
            <w:vAlign w:val="bottom"/>
            <w:hideMark/>
          </w:tcPr>
          <w:p w:rsidR="00000000" w:rsidRDefault="00651EB3">
            <w:pPr>
              <w:divId w:val="1903100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994597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20089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683744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838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4930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66068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707372219"/>
              <w:rPr>
                <w:rFonts w:eastAsia="Times New Roman"/>
                <w:sz w:val="20"/>
                <w:szCs w:val="20"/>
              </w:rPr>
            </w:pPr>
            <w:r>
              <w:rPr>
                <w:rFonts w:ascii="inherit" w:eastAsia="Times New Roman" w:hAnsi="inherit"/>
                <w:sz w:val="20"/>
                <w:szCs w:val="20"/>
              </w:rPr>
              <w:t> </w:t>
            </w:r>
          </w:p>
        </w:tc>
      </w:tr>
      <w:tr w:rsidR="00000000">
        <w:trPr>
          <w:divId w:val="138047288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Income tax provision (benefit)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552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09583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3963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(2,740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049408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3,916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8047288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8,175</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4605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4,682</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40700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23,176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590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11,711</w:t>
            </w:r>
          </w:p>
        </w:tc>
        <w:tc>
          <w:tcPr>
            <w:tcW w:w="0" w:type="auto"/>
            <w:vAlign w:val="bottom"/>
            <w:hideMark/>
          </w:tcPr>
          <w:p w:rsidR="00000000" w:rsidRDefault="00651EB3">
            <w:pPr>
              <w:rPr>
                <w:rFonts w:eastAsia="Times New Roman"/>
                <w:sz w:val="20"/>
                <w:szCs w:val="20"/>
              </w:rPr>
            </w:pPr>
          </w:p>
        </w:tc>
      </w:tr>
      <w:tr w:rsidR="00000000">
        <w:trPr>
          <w:divId w:val="138047288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Depreciation</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3,336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899750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4,135</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41034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9,447</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51758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12,974</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8047288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613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50350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74753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1,974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28320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38047288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6,970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62492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7,896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68323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23,151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61882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24,706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8047288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9,087</w:t>
            </w:r>
          </w:p>
        </w:tc>
        <w:tc>
          <w:tcPr>
            <w:tcW w:w="0" w:type="auto"/>
            <w:tcBorders>
              <w:top w:val="single" w:sz="6" w:space="0" w:color="000000"/>
              <w:bottom w:val="single" w:sz="6" w:space="0" w:color="000000"/>
            </w:tcBorders>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973070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(7,524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4596890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(262,598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7114207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(78,757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380472880"/>
          <w:jc w:val="center"/>
        </w:trPr>
        <w:tc>
          <w:tcPr>
            <w:tcW w:w="0" w:type="auto"/>
            <w:shd w:val="clear" w:color="auto" w:fill="CCEEFF"/>
            <w:tcMar>
              <w:top w:w="30" w:type="dxa"/>
              <w:left w:w="30" w:type="dxa"/>
              <w:bottom w:w="30" w:type="dxa"/>
              <w:right w:w="30" w:type="dxa"/>
            </w:tcMar>
            <w:vAlign w:val="bottom"/>
            <w:hideMark/>
          </w:tcPr>
          <w:p w:rsidR="00000000" w:rsidRDefault="00651EB3">
            <w:pPr>
              <w:divId w:val="134414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19753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36940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542983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913813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970593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916472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548344750"/>
              <w:rPr>
                <w:rFonts w:eastAsia="Times New Roman"/>
                <w:sz w:val="20"/>
                <w:szCs w:val="20"/>
              </w:rPr>
            </w:pPr>
            <w:r>
              <w:rPr>
                <w:rFonts w:ascii="inherit" w:eastAsia="Times New Roman" w:hAnsi="inherit"/>
                <w:sz w:val="20"/>
                <w:szCs w:val="20"/>
              </w:rPr>
              <w:t> </w:t>
            </w:r>
          </w:p>
        </w:tc>
      </w:tr>
      <w:tr w:rsidR="00000000">
        <w:trPr>
          <w:divId w:val="1380472880"/>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Adjustments:</w:t>
            </w:r>
          </w:p>
        </w:tc>
        <w:tc>
          <w:tcPr>
            <w:tcW w:w="0" w:type="auto"/>
            <w:gridSpan w:val="3"/>
            <w:tcMar>
              <w:top w:w="30" w:type="dxa"/>
              <w:left w:w="30" w:type="dxa"/>
              <w:bottom w:w="30" w:type="dxa"/>
              <w:right w:w="30" w:type="dxa"/>
            </w:tcMar>
            <w:vAlign w:val="bottom"/>
            <w:hideMark/>
          </w:tcPr>
          <w:p w:rsidR="00000000" w:rsidRDefault="00651EB3">
            <w:pPr>
              <w:divId w:val="2114738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99487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219321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23747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918319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65150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855610285"/>
              <w:rPr>
                <w:rFonts w:eastAsia="Times New Roman"/>
                <w:sz w:val="20"/>
                <w:szCs w:val="20"/>
              </w:rPr>
            </w:pPr>
            <w:r>
              <w:rPr>
                <w:rFonts w:ascii="inherit" w:eastAsia="Times New Roman" w:hAnsi="inherit"/>
                <w:sz w:val="20"/>
                <w:szCs w:val="20"/>
              </w:rPr>
              <w:t> </w:t>
            </w:r>
          </w:p>
        </w:tc>
      </w:tr>
      <w:tr w:rsidR="00000000">
        <w:trPr>
          <w:divId w:val="1380472880"/>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3,013</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60827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6,311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23808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14,270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46050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31,191</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80472880"/>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980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68886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3378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4,176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84309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37,446</w:t>
            </w:r>
          </w:p>
        </w:tc>
        <w:tc>
          <w:tcPr>
            <w:tcW w:w="0" w:type="auto"/>
            <w:vAlign w:val="bottom"/>
            <w:hideMark/>
          </w:tcPr>
          <w:p w:rsidR="00000000" w:rsidRDefault="00651EB3">
            <w:pPr>
              <w:rPr>
                <w:rFonts w:eastAsia="Times New Roman"/>
                <w:sz w:val="20"/>
                <w:szCs w:val="20"/>
              </w:rPr>
            </w:pPr>
          </w:p>
        </w:tc>
      </w:tr>
      <w:tr w:rsidR="00000000">
        <w:trPr>
          <w:divId w:val="1380472880"/>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Settlement of litigation, net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065685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5095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13607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80472880"/>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Restructuring</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2,270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41353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73550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50475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5,141</w:t>
            </w:r>
          </w:p>
        </w:tc>
        <w:tc>
          <w:tcPr>
            <w:tcW w:w="0" w:type="auto"/>
            <w:vAlign w:val="bottom"/>
            <w:hideMark/>
          </w:tcPr>
          <w:p w:rsidR="00000000" w:rsidRDefault="00651EB3">
            <w:pPr>
              <w:rPr>
                <w:rFonts w:eastAsia="Times New Roman"/>
                <w:sz w:val="20"/>
                <w:szCs w:val="20"/>
              </w:rPr>
            </w:pPr>
          </w:p>
        </w:tc>
      </w:tr>
      <w:tr w:rsidR="00000000">
        <w:trPr>
          <w:divId w:val="1380472880"/>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Impairment of goodwill</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09204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112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80762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80472880"/>
          <w:jc w:val="center"/>
        </w:trPr>
        <w:tc>
          <w:tcPr>
            <w:tcW w:w="0" w:type="auto"/>
            <w:tcMar>
              <w:top w:w="30" w:type="dxa"/>
              <w:left w:w="30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Impairment of intangible asset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88124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8197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94313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1380472880"/>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Private placement issuance cost</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101945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51778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65982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380472880"/>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 (income) expense, net</w:t>
            </w:r>
            <w:r>
              <w:rPr>
                <w:rFonts w:ascii="inherit" w:eastAsia="Times New Roman" w:hAnsi="inherit"/>
                <w:sz w:val="20"/>
                <w:szCs w:val="20"/>
              </w:rPr>
              <w:t xml:space="preserve"> </w:t>
            </w:r>
            <w:r>
              <w:rPr>
                <w:rFonts w:ascii="inherit" w:eastAsia="Times New Roman" w:hAnsi="inherit"/>
                <w:i/>
                <w:iCs/>
                <w:sz w:val="10"/>
                <w:szCs w:val="10"/>
                <w:vertAlign w:val="superscript"/>
              </w:rPr>
              <w:t>(2)</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(6,385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559633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5,699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096826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(5,469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712801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9,834</w:t>
            </w:r>
          </w:p>
        </w:tc>
        <w:tc>
          <w:tcPr>
            <w:tcW w:w="0" w:type="auto"/>
            <w:vAlign w:val="bottom"/>
            <w:hideMark/>
          </w:tcPr>
          <w:p w:rsidR="00000000" w:rsidRDefault="00651EB3">
            <w:pPr>
              <w:rPr>
                <w:rFonts w:eastAsia="Times New Roman"/>
                <w:sz w:val="20"/>
                <w:szCs w:val="20"/>
              </w:rPr>
            </w:pPr>
          </w:p>
        </w:tc>
      </w:tr>
      <w:tr w:rsidR="00000000">
        <w:trPr>
          <w:divId w:val="1380472880"/>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Adjusted EBITDA</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6,449</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89627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5,233</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28884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671713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10,105</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In the second quarter of 2019, we recorded</w:t>
      </w:r>
      <w:r>
        <w:rPr>
          <w:rFonts w:ascii="inherit" w:eastAsia="Times New Roman" w:hAnsi="inherit"/>
          <w:i/>
          <w:iCs/>
          <w:sz w:val="16"/>
          <w:szCs w:val="16"/>
        </w:rPr>
        <w:t xml:space="preserve"> </w:t>
      </w:r>
      <w:r>
        <w:rPr>
          <w:rFonts w:ascii="inherit" w:eastAsia="Times New Roman" w:hAnsi="inherit"/>
          <w:i/>
          <w:iCs/>
          <w:sz w:val="16"/>
          <w:szCs w:val="16"/>
        </w:rPr>
        <w:t>$2.8 million</w:t>
      </w:r>
      <w:r>
        <w:rPr>
          <w:rFonts w:ascii="inherit" w:eastAsia="Times New Roman" w:hAnsi="inherit"/>
          <w:i/>
          <w:iCs/>
          <w:sz w:val="16"/>
          <w:szCs w:val="16"/>
        </w:rPr>
        <w:t xml:space="preserve"> </w:t>
      </w:r>
      <w:r>
        <w:rPr>
          <w:rFonts w:ascii="inherit" w:eastAsia="Times New Roman" w:hAnsi="inherit"/>
          <w:i/>
          <w:iCs/>
          <w:sz w:val="16"/>
          <w:szCs w:val="16"/>
        </w:rPr>
        <w:t>in accrued transaction costs, of which</w:t>
      </w:r>
      <w:r>
        <w:rPr>
          <w:rFonts w:ascii="inherit" w:eastAsia="Times New Roman" w:hAnsi="inherit"/>
          <w:i/>
          <w:iCs/>
          <w:sz w:val="16"/>
          <w:szCs w:val="16"/>
        </w:rPr>
        <w:t xml:space="preserve"> </w:t>
      </w:r>
      <w:r>
        <w:rPr>
          <w:rFonts w:ascii="inherit" w:eastAsia="Times New Roman" w:hAnsi="inherit"/>
          <w:i/>
          <w:iCs/>
          <w:sz w:val="16"/>
          <w:szCs w:val="16"/>
        </w:rPr>
        <w:t>$1.2 million</w:t>
      </w:r>
      <w:r>
        <w:rPr>
          <w:rFonts w:ascii="inherit" w:eastAsia="Times New Roman" w:hAnsi="inherit"/>
          <w:i/>
          <w:iCs/>
          <w:sz w:val="16"/>
          <w:szCs w:val="16"/>
        </w:rPr>
        <w:t xml:space="preserve"> </w:t>
      </w:r>
      <w:r>
        <w:rPr>
          <w:rFonts w:ascii="inherit" w:eastAsia="Times New Roman" w:hAnsi="inherit"/>
          <w:i/>
          <w:iCs/>
          <w:sz w:val="16"/>
          <w:szCs w:val="16"/>
        </w:rPr>
        <w:t>was allocated to the warrants liability and recorded in general and administrative expenses in the Condensed Consolidated Statements of Operations and Comprehensive Loss. The remaining transaction costs of</w:t>
      </w:r>
      <w:r>
        <w:rPr>
          <w:rFonts w:ascii="inherit" w:eastAsia="Times New Roman" w:hAnsi="inherit"/>
          <w:i/>
          <w:iCs/>
          <w:sz w:val="16"/>
          <w:szCs w:val="16"/>
        </w:rPr>
        <w:t xml:space="preserve"> </w:t>
      </w:r>
      <w:r>
        <w:rPr>
          <w:rFonts w:ascii="inherit" w:eastAsia="Times New Roman" w:hAnsi="inherit"/>
          <w:i/>
          <w:iCs/>
          <w:sz w:val="16"/>
          <w:szCs w:val="16"/>
        </w:rPr>
        <w:t>$1.6 million</w:t>
      </w:r>
      <w:r>
        <w:rPr>
          <w:rFonts w:ascii="inherit" w:eastAsia="Times New Roman" w:hAnsi="inherit"/>
          <w:i/>
          <w:iCs/>
          <w:sz w:val="16"/>
          <w:szCs w:val="16"/>
        </w:rPr>
        <w:t xml:space="preserve"> </w:t>
      </w:r>
      <w:r>
        <w:rPr>
          <w:rFonts w:ascii="inherit" w:eastAsia="Times New Roman" w:hAnsi="inherit"/>
          <w:i/>
          <w:iCs/>
          <w:sz w:val="16"/>
          <w:szCs w:val="16"/>
        </w:rPr>
        <w:t>were recorded in additional paid-in c</w:t>
      </w:r>
      <w:r>
        <w:rPr>
          <w:rFonts w:ascii="inherit" w:eastAsia="Times New Roman" w:hAnsi="inherit"/>
          <w:i/>
          <w:iCs/>
          <w:sz w:val="16"/>
          <w:szCs w:val="16"/>
        </w:rPr>
        <w:t>apital in the Condensed Consolidated Balance Sheet. In the third quarter of 2019, we recorded a</w:t>
      </w:r>
      <w:r>
        <w:rPr>
          <w:rFonts w:ascii="inherit" w:eastAsia="Times New Roman" w:hAnsi="inherit"/>
          <w:i/>
          <w:iCs/>
          <w:sz w:val="16"/>
          <w:szCs w:val="16"/>
        </w:rPr>
        <w:t xml:space="preserve"> </w:t>
      </w:r>
      <w:r>
        <w:rPr>
          <w:rFonts w:ascii="inherit" w:eastAsia="Times New Roman" w:hAnsi="inherit"/>
          <w:i/>
          <w:iCs/>
          <w:sz w:val="16"/>
          <w:szCs w:val="16"/>
        </w:rPr>
        <w:t>$1.0 million</w:t>
      </w:r>
      <w:r>
        <w:rPr>
          <w:rFonts w:ascii="inherit" w:eastAsia="Times New Roman" w:hAnsi="inherit"/>
          <w:i/>
          <w:iCs/>
          <w:sz w:val="16"/>
          <w:szCs w:val="16"/>
        </w:rPr>
        <w:t xml:space="preserve"> </w:t>
      </w:r>
      <w:r>
        <w:rPr>
          <w:rFonts w:ascii="inherit" w:eastAsia="Times New Roman" w:hAnsi="inherit"/>
          <w:i/>
          <w:iCs/>
          <w:sz w:val="16"/>
          <w:szCs w:val="16"/>
        </w:rPr>
        <w:t>adjustment due to a change in our estimate of transaction costs by decreasing general and administrative expenses by</w:t>
      </w:r>
      <w:r>
        <w:rPr>
          <w:rFonts w:ascii="inherit" w:eastAsia="Times New Roman" w:hAnsi="inherit"/>
          <w:i/>
          <w:iCs/>
          <w:sz w:val="16"/>
          <w:szCs w:val="16"/>
        </w:rPr>
        <w:t xml:space="preserve"> </w:t>
      </w:r>
      <w:r>
        <w:rPr>
          <w:rFonts w:ascii="inherit" w:eastAsia="Times New Roman" w:hAnsi="inherit"/>
          <w:i/>
          <w:iCs/>
          <w:sz w:val="16"/>
          <w:szCs w:val="16"/>
        </w:rPr>
        <w:t>$0.4 million</w:t>
      </w:r>
      <w:r>
        <w:rPr>
          <w:rFonts w:ascii="inherit" w:eastAsia="Times New Roman" w:hAnsi="inherit"/>
          <w:i/>
          <w:iCs/>
          <w:sz w:val="16"/>
          <w:szCs w:val="16"/>
        </w:rPr>
        <w:t xml:space="preserve"> </w:t>
      </w:r>
      <w:r>
        <w:rPr>
          <w:rFonts w:ascii="inherit" w:eastAsia="Times New Roman" w:hAnsi="inherit"/>
          <w:i/>
          <w:iCs/>
          <w:sz w:val="16"/>
          <w:szCs w:val="16"/>
        </w:rPr>
        <w:t>and additional pa</w:t>
      </w:r>
      <w:r>
        <w:rPr>
          <w:rFonts w:ascii="inherit" w:eastAsia="Times New Roman" w:hAnsi="inherit"/>
          <w:i/>
          <w:iCs/>
          <w:sz w:val="16"/>
          <w:szCs w:val="16"/>
        </w:rPr>
        <w:t>id-in capital by</w:t>
      </w:r>
      <w:r>
        <w:rPr>
          <w:rFonts w:ascii="inherit" w:eastAsia="Times New Roman" w:hAnsi="inherit"/>
          <w:i/>
          <w:iCs/>
          <w:sz w:val="16"/>
          <w:szCs w:val="16"/>
        </w:rPr>
        <w:t xml:space="preserve"> </w:t>
      </w:r>
      <w:r>
        <w:rPr>
          <w:rFonts w:ascii="inherit" w:eastAsia="Times New Roman" w:hAnsi="inherit"/>
          <w:i/>
          <w:iCs/>
          <w:sz w:val="16"/>
          <w:szCs w:val="16"/>
        </w:rPr>
        <w:t>$0.6 million. For more information regarding this adjustment, see</w:t>
      </w:r>
      <w:r>
        <w:rPr>
          <w:rFonts w:ascii="inherit" w:eastAsia="Times New Roman" w:hAnsi="inherit"/>
          <w:i/>
          <w:iCs/>
          <w:sz w:val="16"/>
          <w:szCs w:val="16"/>
        </w:rPr>
        <w:t xml:space="preserve"> </w:t>
      </w:r>
      <w:hyperlink w:anchor="sE4CEBD167E0F5B209B6FFA764156CE24" w:history="1">
        <w:r>
          <w:rPr>
            <w:rStyle w:val="a3"/>
            <w:rFonts w:ascii="inherit" w:eastAsia="Times New Roman" w:hAnsi="inherit"/>
            <w:i/>
            <w:iCs/>
            <w:sz w:val="16"/>
            <w:szCs w:val="16"/>
          </w:rPr>
          <w:t>Footnote 6</w:t>
        </w:r>
      </w:hyperlink>
      <w:r>
        <w:rPr>
          <w:rFonts w:ascii="inherit" w:eastAsia="Times New Roman" w:hAnsi="inherit"/>
          <w:i/>
          <w:iCs/>
          <w:sz w:val="16"/>
          <w:szCs w:val="16"/>
        </w:rPr>
        <w:t>, Stockholders' Equity.</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Adjustments to other (income) expense, net, reflect non-cash changes in the fair value of financing derivatives, warrants liability and equity securities investment included in other income (expense), net on our Condensed Consolidated Statements of Operati</w:t>
      </w:r>
      <w:r>
        <w:rPr>
          <w:rFonts w:ascii="inherit" w:eastAsia="Times New Roman" w:hAnsi="inherit"/>
          <w:i/>
          <w:iCs/>
          <w:sz w:val="16"/>
          <w:szCs w:val="16"/>
        </w:rPr>
        <w:t>ons and Comprehensive Loss.</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presents a reconciliation of net loss (GAAP) to non-GAAP net loss for each of the periods identified:</w:t>
      </w:r>
    </w:p>
    <w:tbl>
      <w:tblPr>
        <w:tblW w:w="3996" w:type="pct"/>
        <w:jc w:val="center"/>
        <w:tblCellMar>
          <w:left w:w="0" w:type="dxa"/>
          <w:right w:w="0" w:type="dxa"/>
        </w:tblCellMar>
        <w:tblLook w:val="04A0" w:firstRow="1" w:lastRow="0" w:firstColumn="1" w:lastColumn="0" w:noHBand="0" w:noVBand="1"/>
      </w:tblPr>
      <w:tblGrid>
        <w:gridCol w:w="2199"/>
        <w:gridCol w:w="139"/>
        <w:gridCol w:w="721"/>
        <w:gridCol w:w="112"/>
        <w:gridCol w:w="105"/>
        <w:gridCol w:w="139"/>
        <w:gridCol w:w="721"/>
        <w:gridCol w:w="112"/>
        <w:gridCol w:w="105"/>
        <w:gridCol w:w="139"/>
        <w:gridCol w:w="839"/>
        <w:gridCol w:w="112"/>
        <w:gridCol w:w="105"/>
        <w:gridCol w:w="139"/>
        <w:gridCol w:w="839"/>
        <w:gridCol w:w="112"/>
      </w:tblGrid>
      <w:tr w:rsidR="00000000">
        <w:trPr>
          <w:divId w:val="59255832"/>
          <w:jc w:val="center"/>
        </w:trPr>
        <w:tc>
          <w:tcPr>
            <w:tcW w:w="0" w:type="auto"/>
            <w:gridSpan w:val="16"/>
            <w:vAlign w:val="center"/>
            <w:hideMark/>
          </w:tcPr>
          <w:p w:rsidR="00000000" w:rsidRDefault="00651EB3">
            <w:pPr>
              <w:spacing w:line="288" w:lineRule="auto"/>
              <w:jc w:val="both"/>
              <w:rPr>
                <w:rFonts w:eastAsia="Times New Roman"/>
                <w:sz w:val="20"/>
                <w:szCs w:val="20"/>
              </w:rPr>
            </w:pPr>
          </w:p>
        </w:tc>
      </w:tr>
      <w:tr w:rsidR="00000000">
        <w:trPr>
          <w:divId w:val="59255832"/>
          <w:jc w:val="center"/>
        </w:trPr>
        <w:tc>
          <w:tcPr>
            <w:tcW w:w="22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59255832"/>
          <w:jc w:val="center"/>
        </w:trPr>
        <w:tc>
          <w:tcPr>
            <w:tcW w:w="0" w:type="auto"/>
            <w:tcMar>
              <w:top w:w="30" w:type="dxa"/>
              <w:left w:w="30" w:type="dxa"/>
              <w:bottom w:w="30" w:type="dxa"/>
              <w:right w:w="30" w:type="dxa"/>
            </w:tcMar>
            <w:vAlign w:val="bottom"/>
            <w:hideMark/>
          </w:tcPr>
          <w:p w:rsidR="00000000" w:rsidRDefault="00651EB3">
            <w:pPr>
              <w:divId w:val="11434260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651EB3">
            <w:pPr>
              <w:divId w:val="20470996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59255832"/>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51EB3">
            <w:pPr>
              <w:divId w:val="2897477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1EB3">
            <w:pPr>
              <w:divId w:val="6308691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996880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59255832"/>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(10,559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23493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(24,637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959606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(317,606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2291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b/>
                <w:bCs/>
                <w:sz w:val="20"/>
                <w:szCs w:val="20"/>
              </w:rPr>
              <w:t>(132,064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w:t>
            </w:r>
          </w:p>
        </w:tc>
      </w:tr>
      <w:tr w:rsidR="00000000">
        <w:trPr>
          <w:divId w:val="59255832"/>
          <w:jc w:val="center"/>
        </w:trPr>
        <w:tc>
          <w:tcPr>
            <w:tcW w:w="0" w:type="auto"/>
            <w:tcMar>
              <w:top w:w="30" w:type="dxa"/>
              <w:left w:w="30" w:type="dxa"/>
              <w:bottom w:w="30" w:type="dxa"/>
              <w:right w:w="30" w:type="dxa"/>
            </w:tcMar>
            <w:vAlign w:val="bottom"/>
            <w:hideMark/>
          </w:tcPr>
          <w:p w:rsidR="00000000" w:rsidRDefault="00651EB3">
            <w:pPr>
              <w:divId w:val="472258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42637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56065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32906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25519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411463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565067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979412680"/>
              <w:rPr>
                <w:rFonts w:eastAsia="Times New Roman"/>
                <w:sz w:val="20"/>
                <w:szCs w:val="20"/>
              </w:rPr>
            </w:pPr>
            <w:r>
              <w:rPr>
                <w:rFonts w:ascii="inherit" w:eastAsia="Times New Roman" w:hAnsi="inherit"/>
                <w:sz w:val="20"/>
                <w:szCs w:val="20"/>
              </w:rPr>
              <w:t> </w:t>
            </w:r>
          </w:p>
        </w:tc>
      </w:tr>
      <w:tr w:rsidR="00000000">
        <w:trPr>
          <w:divId w:val="59255832"/>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Adjustments:</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405954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496148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428889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215901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484779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divId w:val="1358387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1EB3">
            <w:pPr>
              <w:divId w:val="1187063374"/>
              <w:rPr>
                <w:rFonts w:eastAsia="Times New Roman"/>
                <w:sz w:val="20"/>
                <w:szCs w:val="20"/>
              </w:rPr>
            </w:pPr>
            <w:r>
              <w:rPr>
                <w:rFonts w:ascii="inherit" w:eastAsia="Times New Roman" w:hAnsi="inherit"/>
                <w:sz w:val="20"/>
                <w:szCs w:val="20"/>
              </w:rPr>
              <w:t> </w:t>
            </w:r>
          </w:p>
        </w:tc>
      </w:tr>
      <w:tr w:rsidR="00000000">
        <w:trPr>
          <w:divId w:val="59255832"/>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Stock-based compensation</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3,013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85429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6,311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2119793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14,270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31,191</w:t>
            </w:r>
          </w:p>
        </w:tc>
        <w:tc>
          <w:tcPr>
            <w:tcW w:w="0" w:type="auto"/>
            <w:vAlign w:val="bottom"/>
            <w:hideMark/>
          </w:tcPr>
          <w:p w:rsidR="00000000" w:rsidRDefault="00651EB3">
            <w:pPr>
              <w:rPr>
                <w:rFonts w:eastAsia="Times New Roman"/>
                <w:sz w:val="20"/>
                <w:szCs w:val="20"/>
              </w:rPr>
            </w:pPr>
          </w:p>
        </w:tc>
      </w:tr>
      <w:tr w:rsidR="00000000">
        <w:trPr>
          <w:divId w:val="59255832"/>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980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16170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39443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4,176</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37,446</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9255832"/>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6,970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99373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7,896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526531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23,151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24,706</w:t>
            </w:r>
          </w:p>
        </w:tc>
        <w:tc>
          <w:tcPr>
            <w:tcW w:w="0" w:type="auto"/>
            <w:vAlign w:val="bottom"/>
            <w:hideMark/>
          </w:tcPr>
          <w:p w:rsidR="00000000" w:rsidRDefault="00651EB3">
            <w:pPr>
              <w:rPr>
                <w:rFonts w:eastAsia="Times New Roman"/>
                <w:sz w:val="20"/>
                <w:szCs w:val="20"/>
              </w:rPr>
            </w:pPr>
          </w:p>
        </w:tc>
      </w:tr>
      <w:tr w:rsidR="00000000">
        <w:trPr>
          <w:divId w:val="59255832"/>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Settlement of litigation, net</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(2,100</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9255832"/>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Restructuring</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2,270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557666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95601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5,141</w:t>
            </w:r>
          </w:p>
        </w:tc>
        <w:tc>
          <w:tcPr>
            <w:tcW w:w="0" w:type="auto"/>
            <w:vAlign w:val="bottom"/>
            <w:hideMark/>
          </w:tcPr>
          <w:p w:rsidR="00000000" w:rsidRDefault="00651EB3">
            <w:pPr>
              <w:rPr>
                <w:rFonts w:eastAsia="Times New Roman"/>
                <w:sz w:val="20"/>
                <w:szCs w:val="20"/>
              </w:rPr>
            </w:pPr>
          </w:p>
        </w:tc>
      </w:tr>
      <w:tr w:rsidR="00000000">
        <w:trPr>
          <w:divId w:val="59255832"/>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Impairment of goodwill</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862474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46050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13869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9255832"/>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Impairment of intangible asset</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244342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900238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21929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59255832"/>
          <w:jc w:val="center"/>
        </w:trPr>
        <w:tc>
          <w:tcPr>
            <w:tcW w:w="0" w:type="auto"/>
            <w:shd w:val="clear" w:color="auto" w:fill="CCEEFF"/>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Private placement issuance cost</w:t>
            </w:r>
            <w:r>
              <w:rPr>
                <w:rFonts w:ascii="inherit" w:eastAsia="Times New Roman" w:hAnsi="inherit"/>
                <w:sz w:val="20"/>
                <w:szCs w:val="20"/>
              </w:rPr>
              <w:t xml:space="preserve"> </w:t>
            </w:r>
            <w:r>
              <w:rPr>
                <w:rFonts w:ascii="inherit" w:eastAsia="Times New Roman" w:hAnsi="inherit"/>
                <w:i/>
                <w:iCs/>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(416</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976566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401758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394696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59255832"/>
          <w:jc w:val="center"/>
        </w:trPr>
        <w:tc>
          <w:tcPr>
            <w:tcW w:w="0" w:type="auto"/>
            <w:tcMar>
              <w:top w:w="30" w:type="dxa"/>
              <w:left w:w="30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Other (income) expense, net</w:t>
            </w:r>
            <w:r>
              <w:rPr>
                <w:rFonts w:ascii="inherit" w:eastAsia="Times New Roman" w:hAnsi="inherit"/>
                <w:sz w:val="20"/>
                <w:szCs w:val="20"/>
              </w:rPr>
              <w:t xml:space="preserve"> </w:t>
            </w:r>
            <w:r>
              <w:rPr>
                <w:rFonts w:ascii="inherit" w:eastAsia="Times New Roman" w:hAnsi="inherit"/>
                <w:i/>
                <w:iCs/>
                <w:sz w:val="10"/>
                <w:szCs w:val="10"/>
                <w:vertAlign w:val="superscript"/>
              </w:rPr>
              <w:t>(3)</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(6,385</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143229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5,699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396970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(5,469</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9,834</w:t>
            </w:r>
          </w:p>
        </w:tc>
        <w:tc>
          <w:tcPr>
            <w:tcW w:w="0" w:type="auto"/>
            <w:vAlign w:val="bottom"/>
            <w:hideMark/>
          </w:tcPr>
          <w:p w:rsidR="00000000" w:rsidRDefault="00651EB3">
            <w:pPr>
              <w:rPr>
                <w:rFonts w:eastAsia="Times New Roman"/>
                <w:sz w:val="20"/>
                <w:szCs w:val="20"/>
              </w:rPr>
            </w:pPr>
          </w:p>
        </w:tc>
      </w:tr>
      <w:tr w:rsidR="00000000">
        <w:trPr>
          <w:divId w:val="59255832"/>
          <w:jc w:val="center"/>
        </w:trPr>
        <w:tc>
          <w:tcPr>
            <w:tcW w:w="0" w:type="auto"/>
            <w:shd w:val="clear" w:color="auto" w:fill="CCEEFF"/>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Non-GAAP net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(6,227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571476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(3,984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2115975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(31,111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556477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(18,496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In the fourth quarter of 2018, amortization of intangible assets was added as an adjustment in our calculation of non-GAAP net loss. Prior year non-GAAP net loss has been recast to include this adjustment, which is intended to better reflect our core opera</w:t>
      </w:r>
      <w:r>
        <w:rPr>
          <w:rFonts w:ascii="inherit" w:eastAsia="Times New Roman" w:hAnsi="inherit"/>
          <w:i/>
          <w:iCs/>
          <w:sz w:val="16"/>
          <w:szCs w:val="16"/>
        </w:rPr>
        <w:t>ting performance.</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0"/>
          <w:szCs w:val="10"/>
          <w:vertAlign w:val="superscript"/>
        </w:rPr>
        <w:t xml:space="preserve"> </w:t>
      </w:r>
      <w:r>
        <w:rPr>
          <w:rFonts w:ascii="inherit" w:eastAsia="Times New Roman" w:hAnsi="inherit"/>
          <w:i/>
          <w:iCs/>
          <w:sz w:val="16"/>
          <w:szCs w:val="16"/>
        </w:rPr>
        <w:t>In the second quarter of 2019, we recorded</w:t>
      </w:r>
      <w:r>
        <w:rPr>
          <w:rFonts w:ascii="inherit" w:eastAsia="Times New Roman" w:hAnsi="inherit"/>
          <w:i/>
          <w:iCs/>
          <w:sz w:val="16"/>
          <w:szCs w:val="16"/>
        </w:rPr>
        <w:t xml:space="preserve"> </w:t>
      </w:r>
      <w:r>
        <w:rPr>
          <w:rFonts w:ascii="inherit" w:eastAsia="Times New Roman" w:hAnsi="inherit"/>
          <w:i/>
          <w:iCs/>
          <w:sz w:val="16"/>
          <w:szCs w:val="16"/>
        </w:rPr>
        <w:t>$2.8 million</w:t>
      </w:r>
      <w:r>
        <w:rPr>
          <w:rFonts w:ascii="inherit" w:eastAsia="Times New Roman" w:hAnsi="inherit"/>
          <w:i/>
          <w:iCs/>
          <w:sz w:val="16"/>
          <w:szCs w:val="16"/>
        </w:rPr>
        <w:t xml:space="preserve"> </w:t>
      </w:r>
      <w:r>
        <w:rPr>
          <w:rFonts w:ascii="inherit" w:eastAsia="Times New Roman" w:hAnsi="inherit"/>
          <w:i/>
          <w:iCs/>
          <w:sz w:val="16"/>
          <w:szCs w:val="16"/>
        </w:rPr>
        <w:t>in accrued transaction costs, of which</w:t>
      </w:r>
      <w:r>
        <w:rPr>
          <w:rFonts w:ascii="inherit" w:eastAsia="Times New Roman" w:hAnsi="inherit"/>
          <w:i/>
          <w:iCs/>
          <w:sz w:val="16"/>
          <w:szCs w:val="16"/>
        </w:rPr>
        <w:t xml:space="preserve"> </w:t>
      </w:r>
      <w:r>
        <w:rPr>
          <w:rFonts w:ascii="inherit" w:eastAsia="Times New Roman" w:hAnsi="inherit"/>
          <w:i/>
          <w:iCs/>
          <w:sz w:val="16"/>
          <w:szCs w:val="16"/>
        </w:rPr>
        <w:t>$1.2 million</w:t>
      </w:r>
      <w:r>
        <w:rPr>
          <w:rFonts w:ascii="inherit" w:eastAsia="Times New Roman" w:hAnsi="inherit"/>
          <w:i/>
          <w:iCs/>
          <w:sz w:val="16"/>
          <w:szCs w:val="16"/>
        </w:rPr>
        <w:t xml:space="preserve"> </w:t>
      </w:r>
      <w:r>
        <w:rPr>
          <w:rFonts w:ascii="inherit" w:eastAsia="Times New Roman" w:hAnsi="inherit"/>
          <w:i/>
          <w:iCs/>
          <w:sz w:val="16"/>
          <w:szCs w:val="16"/>
        </w:rPr>
        <w:t>was allocated to the warrants liability and recorded in general and administrative expenses in the Condensed Consolidated Stat</w:t>
      </w:r>
      <w:r>
        <w:rPr>
          <w:rFonts w:ascii="inherit" w:eastAsia="Times New Roman" w:hAnsi="inherit"/>
          <w:i/>
          <w:iCs/>
          <w:sz w:val="16"/>
          <w:szCs w:val="16"/>
        </w:rPr>
        <w:t>ements of Operations and Comprehensive Loss. The remaining transaction costs of</w:t>
      </w:r>
      <w:r>
        <w:rPr>
          <w:rFonts w:ascii="inherit" w:eastAsia="Times New Roman" w:hAnsi="inherit"/>
          <w:i/>
          <w:iCs/>
          <w:sz w:val="16"/>
          <w:szCs w:val="16"/>
        </w:rPr>
        <w:t xml:space="preserve"> </w:t>
      </w:r>
      <w:r>
        <w:rPr>
          <w:rFonts w:ascii="inherit" w:eastAsia="Times New Roman" w:hAnsi="inherit"/>
          <w:i/>
          <w:iCs/>
          <w:sz w:val="16"/>
          <w:szCs w:val="16"/>
        </w:rPr>
        <w:t>$1.6 million</w:t>
      </w:r>
      <w:r>
        <w:rPr>
          <w:rFonts w:ascii="inherit" w:eastAsia="Times New Roman" w:hAnsi="inherit"/>
          <w:i/>
          <w:iCs/>
          <w:sz w:val="16"/>
          <w:szCs w:val="16"/>
        </w:rPr>
        <w:t xml:space="preserve"> </w:t>
      </w:r>
      <w:r>
        <w:rPr>
          <w:rFonts w:ascii="inherit" w:eastAsia="Times New Roman" w:hAnsi="inherit"/>
          <w:i/>
          <w:iCs/>
          <w:sz w:val="16"/>
          <w:szCs w:val="16"/>
        </w:rPr>
        <w:t>were recorded in additional paid-in capital in the Condensed Consolidated Balance Sheet. In the third quarter of 2019, we recorded a</w:t>
      </w:r>
      <w:r>
        <w:rPr>
          <w:rFonts w:ascii="inherit" w:eastAsia="Times New Roman" w:hAnsi="inherit"/>
          <w:i/>
          <w:iCs/>
          <w:sz w:val="16"/>
          <w:szCs w:val="16"/>
        </w:rPr>
        <w:t xml:space="preserve"> </w:t>
      </w:r>
      <w:r>
        <w:rPr>
          <w:rFonts w:ascii="inherit" w:eastAsia="Times New Roman" w:hAnsi="inherit"/>
          <w:i/>
          <w:iCs/>
          <w:sz w:val="16"/>
          <w:szCs w:val="16"/>
        </w:rPr>
        <w:t>$1.0 million</w:t>
      </w:r>
      <w:r>
        <w:rPr>
          <w:rFonts w:ascii="inherit" w:eastAsia="Times New Roman" w:hAnsi="inherit"/>
          <w:i/>
          <w:iCs/>
          <w:sz w:val="16"/>
          <w:szCs w:val="16"/>
        </w:rPr>
        <w:t xml:space="preserve"> </w:t>
      </w:r>
      <w:r>
        <w:rPr>
          <w:rFonts w:ascii="inherit" w:eastAsia="Times New Roman" w:hAnsi="inherit"/>
          <w:i/>
          <w:iCs/>
          <w:sz w:val="16"/>
          <w:szCs w:val="16"/>
        </w:rPr>
        <w:t>adjustment due to</w:t>
      </w:r>
      <w:r>
        <w:rPr>
          <w:rFonts w:ascii="inherit" w:eastAsia="Times New Roman" w:hAnsi="inherit"/>
          <w:i/>
          <w:iCs/>
          <w:sz w:val="16"/>
          <w:szCs w:val="16"/>
        </w:rPr>
        <w:t xml:space="preserve"> a change in our estimate of transaction costs by decreasing general and administrative expenses by</w:t>
      </w:r>
      <w:r>
        <w:rPr>
          <w:rFonts w:ascii="inherit" w:eastAsia="Times New Roman" w:hAnsi="inherit"/>
          <w:i/>
          <w:iCs/>
          <w:sz w:val="16"/>
          <w:szCs w:val="16"/>
        </w:rPr>
        <w:t xml:space="preserve"> </w:t>
      </w:r>
      <w:r>
        <w:rPr>
          <w:rFonts w:ascii="inherit" w:eastAsia="Times New Roman" w:hAnsi="inherit"/>
          <w:i/>
          <w:iCs/>
          <w:sz w:val="16"/>
          <w:szCs w:val="16"/>
        </w:rPr>
        <w:t>$0.4 million</w:t>
      </w:r>
      <w:r>
        <w:rPr>
          <w:rFonts w:ascii="inherit" w:eastAsia="Times New Roman" w:hAnsi="inherit"/>
          <w:i/>
          <w:iCs/>
          <w:sz w:val="16"/>
          <w:szCs w:val="16"/>
        </w:rPr>
        <w:t xml:space="preserve"> </w:t>
      </w:r>
      <w:r>
        <w:rPr>
          <w:rFonts w:ascii="inherit" w:eastAsia="Times New Roman" w:hAnsi="inherit"/>
          <w:i/>
          <w:iCs/>
          <w:sz w:val="16"/>
          <w:szCs w:val="16"/>
        </w:rPr>
        <w:t>and additional paid-in capital by</w:t>
      </w:r>
      <w:r>
        <w:rPr>
          <w:rFonts w:ascii="inherit" w:eastAsia="Times New Roman" w:hAnsi="inherit"/>
          <w:i/>
          <w:iCs/>
          <w:sz w:val="16"/>
          <w:szCs w:val="16"/>
        </w:rPr>
        <w:t xml:space="preserve"> </w:t>
      </w:r>
      <w:r>
        <w:rPr>
          <w:rFonts w:ascii="inherit" w:eastAsia="Times New Roman" w:hAnsi="inherit"/>
          <w:i/>
          <w:iCs/>
          <w:sz w:val="16"/>
          <w:szCs w:val="16"/>
        </w:rPr>
        <w:t>$0.6 million. For more information regarding this adjustment, see</w:t>
      </w:r>
      <w:r>
        <w:rPr>
          <w:rFonts w:ascii="inherit" w:eastAsia="Times New Roman" w:hAnsi="inherit"/>
          <w:i/>
          <w:iCs/>
          <w:sz w:val="16"/>
          <w:szCs w:val="16"/>
        </w:rPr>
        <w:t xml:space="preserve"> </w:t>
      </w:r>
      <w:hyperlink w:anchor="sE4CEBD167E0F5B209B6FFA764156CE24" w:history="1">
        <w:r>
          <w:rPr>
            <w:rStyle w:val="a3"/>
            <w:rFonts w:ascii="inherit" w:eastAsia="Times New Roman" w:hAnsi="inherit"/>
            <w:i/>
            <w:iCs/>
            <w:sz w:val="16"/>
            <w:szCs w:val="16"/>
          </w:rPr>
          <w:t>Footnote 6</w:t>
        </w:r>
      </w:hyperlink>
      <w:r>
        <w:rPr>
          <w:rFonts w:ascii="inherit" w:eastAsia="Times New Roman" w:hAnsi="inherit"/>
          <w:i/>
          <w:iCs/>
          <w:sz w:val="16"/>
          <w:szCs w:val="16"/>
        </w:rPr>
        <w:t>, Stockholders' Equity.</w:t>
      </w:r>
    </w:p>
    <w:p w:rsidR="00000000" w:rsidRDefault="00651EB3">
      <w:pPr>
        <w:divId w:val="679358093"/>
        <w:rPr>
          <w:rFonts w:eastAsia="Times New Roman"/>
          <w:sz w:val="20"/>
          <w:szCs w:val="20"/>
        </w:rPr>
      </w:pPr>
    </w:p>
    <w:p w:rsidR="00000000" w:rsidRDefault="00651EB3">
      <w:pPr>
        <w:spacing w:line="288" w:lineRule="auto"/>
        <w:jc w:val="center"/>
        <w:divId w:val="1846243194"/>
        <w:rPr>
          <w:rFonts w:eastAsia="Times New Roman"/>
          <w:sz w:val="20"/>
          <w:szCs w:val="20"/>
        </w:rPr>
      </w:pPr>
      <w:r>
        <w:rPr>
          <w:rFonts w:ascii="inherit" w:eastAsia="Times New Roman" w:hAnsi="inherit"/>
          <w:sz w:val="20"/>
          <w:szCs w:val="20"/>
        </w:rPr>
        <w:t>43</w:t>
      </w:r>
    </w:p>
    <w:p w:rsidR="00000000" w:rsidRDefault="00651EB3">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651EB3">
      <w:pPr>
        <w:spacing w:line="288" w:lineRule="auto"/>
        <w:jc w:val="both"/>
        <w:divId w:val="1363898960"/>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363898960"/>
        <w:rPr>
          <w:rFonts w:eastAsia="Times New Roman"/>
          <w:sz w:val="20"/>
          <w:szCs w:val="20"/>
        </w:rPr>
      </w:pPr>
    </w:p>
    <w:p w:rsidR="00000000" w:rsidRDefault="00651EB3">
      <w:pPr>
        <w:divId w:val="53552252"/>
        <w:rPr>
          <w:rFonts w:eastAsia="Times New Roman"/>
          <w:sz w:val="20"/>
          <w:szCs w:val="20"/>
        </w:rPr>
      </w:pP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Adjustments to other (income) expense, net, reflect non-cash changes in the fair value of financing derivatives, warrants liability and equity securities investment included in other income (expense), net on our Condensed Consolidated Statements of Operati</w:t>
      </w:r>
      <w:r>
        <w:rPr>
          <w:rFonts w:ascii="inherit" w:eastAsia="Times New Roman" w:hAnsi="inherit"/>
          <w:i/>
          <w:iCs/>
          <w:sz w:val="16"/>
          <w:szCs w:val="16"/>
        </w:rPr>
        <w:t>ons and Comprehensive Loss.</w:t>
      </w:r>
      <w:r>
        <w:rPr>
          <w:rFonts w:ascii="inherit" w:eastAsia="Times New Roman" w:hAnsi="inherit"/>
          <w:i/>
          <w:iCs/>
          <w:sz w:val="16"/>
          <w:szCs w:val="16"/>
        </w:rPr>
        <w:t xml:space="preserve"> </w:t>
      </w:r>
    </w:p>
    <w:p w:rsidR="00000000" w:rsidRDefault="00651EB3">
      <w:pPr>
        <w:spacing w:line="288" w:lineRule="auto"/>
        <w:jc w:val="both"/>
        <w:rPr>
          <w:rFonts w:eastAsia="Times New Roman"/>
          <w:sz w:val="20"/>
          <w:szCs w:val="20"/>
        </w:rPr>
      </w:pPr>
      <w:r>
        <w:rPr>
          <w:rFonts w:ascii="inherit" w:eastAsia="Times New Roman" w:hAnsi="inherit"/>
          <w:b/>
          <w:bCs/>
          <w:sz w:val="20"/>
          <w:szCs w:val="20"/>
        </w:rPr>
        <w:t>Liquidity and Capital Resources</w:t>
      </w:r>
    </w:p>
    <w:p w:rsidR="00000000" w:rsidRDefault="00651EB3">
      <w:pPr>
        <w:spacing w:line="288" w:lineRule="auto"/>
        <w:jc w:val="both"/>
        <w:rPr>
          <w:rFonts w:eastAsia="Times New Roman"/>
          <w:sz w:val="20"/>
          <w:szCs w:val="20"/>
        </w:rPr>
      </w:pPr>
      <w:r>
        <w:rPr>
          <w:rFonts w:ascii="inherit" w:eastAsia="Times New Roman" w:hAnsi="inherit"/>
          <w:sz w:val="20"/>
          <w:szCs w:val="20"/>
        </w:rPr>
        <w:t>The following table summarizes our cash flows:</w:t>
      </w:r>
    </w:p>
    <w:tbl>
      <w:tblPr>
        <w:tblW w:w="4766" w:type="pct"/>
        <w:jc w:val="center"/>
        <w:tblCellMar>
          <w:left w:w="0" w:type="dxa"/>
          <w:right w:w="0" w:type="dxa"/>
        </w:tblCellMar>
        <w:tblLook w:val="04A0" w:firstRow="1" w:lastRow="0" w:firstColumn="1" w:lastColumn="0" w:noHBand="0" w:noVBand="1"/>
      </w:tblPr>
      <w:tblGrid>
        <w:gridCol w:w="5154"/>
        <w:gridCol w:w="105"/>
        <w:gridCol w:w="132"/>
        <w:gridCol w:w="1037"/>
        <w:gridCol w:w="107"/>
        <w:gridCol w:w="105"/>
        <w:gridCol w:w="132"/>
        <w:gridCol w:w="1038"/>
        <w:gridCol w:w="107"/>
      </w:tblGrid>
      <w:tr w:rsidR="00000000">
        <w:trPr>
          <w:divId w:val="1178229290"/>
          <w:jc w:val="center"/>
        </w:trPr>
        <w:tc>
          <w:tcPr>
            <w:tcW w:w="0" w:type="auto"/>
            <w:gridSpan w:val="9"/>
            <w:vAlign w:val="center"/>
            <w:hideMark/>
          </w:tcPr>
          <w:p w:rsidR="00000000" w:rsidRDefault="00651EB3">
            <w:pPr>
              <w:spacing w:line="288" w:lineRule="auto"/>
              <w:jc w:val="both"/>
              <w:rPr>
                <w:rFonts w:eastAsia="Times New Roman"/>
                <w:sz w:val="20"/>
                <w:szCs w:val="20"/>
              </w:rPr>
            </w:pPr>
          </w:p>
        </w:tc>
      </w:tr>
      <w:tr w:rsidR="00000000">
        <w:trPr>
          <w:divId w:val="1178229290"/>
          <w:jc w:val="center"/>
        </w:trPr>
        <w:tc>
          <w:tcPr>
            <w:tcW w:w="33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1178229290"/>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1EB3">
            <w:pPr>
              <w:divId w:val="12489291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178229290"/>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4878202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1EB3">
            <w:pPr>
              <w:divId w:val="19042947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2018</w:t>
            </w:r>
          </w:p>
        </w:tc>
      </w:tr>
      <w:tr w:rsidR="00000000">
        <w:trPr>
          <w:divId w:val="117822929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cash used in operating activities</w:t>
            </w:r>
          </w:p>
        </w:tc>
        <w:tc>
          <w:tcPr>
            <w:tcW w:w="0" w:type="auto"/>
            <w:shd w:val="clear" w:color="auto" w:fill="CCEEFF"/>
            <w:tcMar>
              <w:top w:w="30" w:type="dxa"/>
              <w:left w:w="30" w:type="dxa"/>
              <w:bottom w:w="30" w:type="dxa"/>
              <w:right w:w="30" w:type="dxa"/>
            </w:tcMar>
            <w:vAlign w:val="bottom"/>
            <w:hideMark/>
          </w:tcPr>
          <w:p w:rsidR="00000000" w:rsidRDefault="00651EB3">
            <w:pPr>
              <w:divId w:val="865943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(3,124</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51EB3">
            <w:pPr>
              <w:divId w:val="1487479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(73,939</w:t>
            </w:r>
          </w:p>
        </w:tc>
        <w:tc>
          <w:tcPr>
            <w:tcW w:w="0" w:type="auto"/>
            <w:shd w:val="clear" w:color="auto" w:fill="CCEEFF"/>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7822929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651EB3">
            <w:pPr>
              <w:divId w:val="612592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(7,834</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888763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(9,630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7822929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cash provided by financing activities</w:t>
            </w:r>
          </w:p>
        </w:tc>
        <w:tc>
          <w:tcPr>
            <w:tcW w:w="0" w:type="auto"/>
            <w:shd w:val="clear" w:color="auto" w:fill="CCEEFF"/>
            <w:tcMar>
              <w:top w:w="30" w:type="dxa"/>
              <w:left w:w="30" w:type="dxa"/>
              <w:bottom w:w="30" w:type="dxa"/>
              <w:right w:w="30" w:type="dxa"/>
            </w:tcMar>
            <w:vAlign w:val="bottom"/>
            <w:hideMark/>
          </w:tcPr>
          <w:p w:rsidR="00000000" w:rsidRDefault="00651EB3">
            <w:pPr>
              <w:divId w:val="1779177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19,908</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9985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93,798</w:t>
            </w:r>
          </w:p>
        </w:tc>
        <w:tc>
          <w:tcPr>
            <w:tcW w:w="0" w:type="auto"/>
            <w:shd w:val="clear" w:color="auto" w:fill="CCEEFF"/>
            <w:vAlign w:val="bottom"/>
            <w:hideMark/>
          </w:tcPr>
          <w:p w:rsidR="00000000" w:rsidRDefault="00651EB3">
            <w:pPr>
              <w:rPr>
                <w:rFonts w:eastAsia="Times New Roman"/>
                <w:sz w:val="20"/>
                <w:szCs w:val="20"/>
              </w:rPr>
            </w:pPr>
          </w:p>
        </w:tc>
      </w:tr>
      <w:tr w:rsidR="00000000">
        <w:trPr>
          <w:divId w:val="117822929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tcMar>
              <w:top w:w="30" w:type="dxa"/>
              <w:left w:w="30" w:type="dxa"/>
              <w:bottom w:w="30" w:type="dxa"/>
              <w:right w:w="30" w:type="dxa"/>
            </w:tcMar>
            <w:vAlign w:val="bottom"/>
            <w:hideMark/>
          </w:tcPr>
          <w:p w:rsidR="00000000" w:rsidRDefault="00651EB3">
            <w:pPr>
              <w:divId w:val="948313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(658</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51EB3">
            <w:pPr>
              <w:divId w:val="1976988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(1,140</w:t>
            </w:r>
          </w:p>
        </w:tc>
        <w:tc>
          <w:tcPr>
            <w:tcW w:w="0" w:type="auto"/>
            <w:tcMar>
              <w:top w:w="30" w:type="dxa"/>
              <w:left w:w="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r>
      <w:tr w:rsidR="00000000">
        <w:trPr>
          <w:divId w:val="1178229290"/>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Net increase in 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651EB3">
            <w:pPr>
              <w:divId w:val="844171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8,292</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226138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9,089</w:t>
            </w:r>
          </w:p>
        </w:tc>
        <w:tc>
          <w:tcPr>
            <w:tcW w:w="0" w:type="auto"/>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Our principal uses of cash historically consisted of cash paid for payroll and other operating expenses, payments related to investments in equipment, primarily to support our consumer panels and technical infrastructure required to deliver our products an</w:t>
      </w:r>
      <w:r>
        <w:rPr>
          <w:rFonts w:ascii="inherit" w:eastAsia="Times New Roman" w:hAnsi="inherit"/>
          <w:sz w:val="20"/>
          <w:szCs w:val="20"/>
        </w:rPr>
        <w:t>d services and support our customers, and service of our debt and lease facilities. We have incurred significant professional fees primarily consisting of legal, forensic accounting and related advisory services as a result of our Audit Committee's investi</w:t>
      </w:r>
      <w:r>
        <w:rPr>
          <w:rFonts w:ascii="inherit" w:eastAsia="Times New Roman" w:hAnsi="inherit"/>
          <w:sz w:val="20"/>
          <w:szCs w:val="20"/>
        </w:rPr>
        <w:t>gation and subsequent audit and compliance efforts relating to the filing of our Annual Report on</w:t>
      </w:r>
      <w:r>
        <w:rPr>
          <w:rFonts w:ascii="inherit" w:eastAsia="Times New Roman" w:hAnsi="inherit"/>
          <w:sz w:val="20"/>
          <w:szCs w:val="20"/>
        </w:rPr>
        <w:t xml:space="preserve"> </w:t>
      </w:r>
      <w:hyperlink r:id="rId11" w:history="1">
        <w:r>
          <w:rPr>
            <w:rStyle w:val="a3"/>
            <w:rFonts w:ascii="inherit" w:eastAsia="Times New Roman" w:hAnsi="inherit"/>
            <w:sz w:val="20"/>
            <w:szCs w:val="20"/>
          </w:rPr>
          <w:t>Form 10-K</w:t>
        </w:r>
      </w:hyperlink>
      <w:r>
        <w:rPr>
          <w:rFonts w:ascii="inherit" w:eastAsia="Times New Roman" w:hAnsi="inherit"/>
          <w:sz w:val="20"/>
          <w:szCs w:val="20"/>
        </w:rPr>
        <w:t xml:space="preserve"> </w:t>
      </w:r>
      <w:r>
        <w:rPr>
          <w:rFonts w:ascii="inherit" w:eastAsia="Times New Roman" w:hAnsi="inherit"/>
          <w:sz w:val="20"/>
          <w:szCs w:val="20"/>
        </w:rPr>
        <w:t>for the year ended December 31, 2017, or 2017 1</w:t>
      </w:r>
      <w:r>
        <w:rPr>
          <w:rFonts w:ascii="inherit" w:eastAsia="Times New Roman" w:hAnsi="inherit"/>
          <w:sz w:val="20"/>
          <w:szCs w:val="20"/>
        </w:rPr>
        <w:t>0-K.</w:t>
      </w:r>
    </w:p>
    <w:p w:rsidR="00000000" w:rsidRDefault="00651EB3">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our principal sources of liquidity consisted of cash, cash equivalents and restricted cash totaling</w:t>
      </w:r>
      <w:r>
        <w:rPr>
          <w:rFonts w:ascii="inherit" w:eastAsia="Times New Roman" w:hAnsi="inherit"/>
          <w:sz w:val="20"/>
          <w:szCs w:val="20"/>
        </w:rPr>
        <w:t xml:space="preserve"> </w:t>
      </w:r>
      <w:r>
        <w:rPr>
          <w:rFonts w:ascii="inherit" w:eastAsia="Times New Roman" w:hAnsi="inherit"/>
          <w:sz w:val="20"/>
          <w:szCs w:val="20"/>
        </w:rPr>
        <w:t>$58.5 million, including</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in restricted cash and a $2.1 million clawback from our former CEO, which we subsequent</w:t>
      </w:r>
      <w:r>
        <w:rPr>
          <w:rFonts w:ascii="inherit" w:eastAsia="Times New Roman" w:hAnsi="inherit"/>
          <w:sz w:val="20"/>
          <w:szCs w:val="20"/>
        </w:rPr>
        <w:t>ly paid to the SEC.</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Our principal sources of liquidity have historically been our cash and cash equivalents, as well as cash flow generated from our operations. Our recent operating losses, including the significant costs associated with the investigation </w:t>
      </w:r>
      <w:r>
        <w:rPr>
          <w:rFonts w:ascii="inherit" w:eastAsia="Times New Roman" w:hAnsi="inherit"/>
          <w:sz w:val="20"/>
          <w:szCs w:val="20"/>
        </w:rPr>
        <w:t>and completing the audit of our prior years' consolidated financial statements, resulted in a need to secure long-term financing. In 2018, we entered into agreements with funds affiliated with or managed by Starboard Value LP (collectively, "Starboard"), p</w:t>
      </w:r>
      <w:r>
        <w:rPr>
          <w:rFonts w:ascii="inherit" w:eastAsia="Times New Roman" w:hAnsi="inherit"/>
          <w:sz w:val="20"/>
          <w:szCs w:val="20"/>
        </w:rPr>
        <w:t>ursuant to which we issued and sold to Starboard a total of</w:t>
      </w:r>
      <w:r>
        <w:rPr>
          <w:rFonts w:ascii="inherit" w:eastAsia="Times New Roman" w:hAnsi="inherit"/>
          <w:sz w:val="20"/>
          <w:szCs w:val="20"/>
        </w:rPr>
        <w:t xml:space="preserve"> </w:t>
      </w:r>
      <w:r>
        <w:rPr>
          <w:rFonts w:ascii="inherit" w:eastAsia="Times New Roman" w:hAnsi="inherit"/>
          <w:sz w:val="20"/>
          <w:szCs w:val="20"/>
        </w:rPr>
        <w:t>$204.0 million</w:t>
      </w:r>
      <w:r>
        <w:rPr>
          <w:rFonts w:ascii="inherit" w:eastAsia="Times New Roman" w:hAnsi="inherit"/>
          <w:sz w:val="20"/>
          <w:szCs w:val="20"/>
        </w:rPr>
        <w:t xml:space="preserve"> </w:t>
      </w:r>
      <w:r>
        <w:rPr>
          <w:rFonts w:ascii="inherit" w:eastAsia="Times New Roman" w:hAnsi="inherit"/>
          <w:sz w:val="20"/>
          <w:szCs w:val="20"/>
        </w:rPr>
        <w:t>in Notes as well as warrants to purchase shares of our common stock, par value $0.001 per share (the "Common Stock") in exchange for $100.0 million in cash and 4,000,000 shares of C</w:t>
      </w:r>
      <w:r>
        <w:rPr>
          <w:rFonts w:ascii="inherit" w:eastAsia="Times New Roman" w:hAnsi="inherit"/>
          <w:sz w:val="20"/>
          <w:szCs w:val="20"/>
        </w:rPr>
        <w:t>ommon Stock. See "Issuance and Sale of Senior Secured Convertible Notes and Warrants" below.</w:t>
      </w:r>
    </w:p>
    <w:p w:rsidR="00000000" w:rsidRDefault="00651EB3">
      <w:pPr>
        <w:spacing w:line="288" w:lineRule="auto"/>
        <w:jc w:val="both"/>
        <w:rPr>
          <w:rFonts w:eastAsia="Times New Roman"/>
          <w:sz w:val="20"/>
          <w:szCs w:val="20"/>
        </w:rPr>
      </w:pPr>
      <w:r>
        <w:rPr>
          <w:rFonts w:ascii="inherit" w:eastAsia="Times New Roman" w:hAnsi="inherit"/>
          <w:sz w:val="20"/>
          <w:szCs w:val="20"/>
        </w:rPr>
        <w:t>Prior to April 2019, we paid our quarterly accrued interest liability on the Notes in cash. In April, July and October 2019, we paid our quarterly accrued interest</w:t>
      </w:r>
      <w:r>
        <w:rPr>
          <w:rFonts w:ascii="inherit" w:eastAsia="Times New Roman" w:hAnsi="inherit"/>
          <w:sz w:val="20"/>
          <w:szCs w:val="20"/>
        </w:rPr>
        <w:t xml:space="preserve"> liability on the Notes through the issuance of Common Stock.</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In June 2019, in order to increase our liquidity and maintain compliance with the minimum cash balance covenant in the Notes described below, we issued 2,728,513 shares of our Common Stock and </w:t>
      </w:r>
      <w:r>
        <w:rPr>
          <w:rFonts w:ascii="inherit" w:eastAsia="Times New Roman" w:hAnsi="inherit"/>
          <w:sz w:val="20"/>
          <w:szCs w:val="20"/>
        </w:rPr>
        <w:t>four series of warrants in a private placement to CVI Investments, Inc. ("CVI") in exchange for gross cash proceeds of $20.0 million. See "Issuance and Sale of Common Stock and Warrants" below.</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nine months ended September 30, 2019, we sold our c</w:t>
      </w:r>
      <w:r>
        <w:rPr>
          <w:rFonts w:ascii="inherit" w:eastAsia="Times New Roman" w:hAnsi="inherit"/>
          <w:sz w:val="20"/>
          <w:szCs w:val="20"/>
        </w:rPr>
        <w:t>ost method investment in equity securities for total cash proceeds of</w:t>
      </w:r>
      <w:r>
        <w:rPr>
          <w:rFonts w:ascii="inherit" w:eastAsia="Times New Roman" w:hAnsi="inherit"/>
          <w:sz w:val="20"/>
          <w:szCs w:val="20"/>
        </w:rPr>
        <w:t xml:space="preserve"> </w:t>
      </w:r>
      <w:r>
        <w:rPr>
          <w:rFonts w:ascii="inherit" w:eastAsia="Times New Roman" w:hAnsi="inherit"/>
          <w:sz w:val="20"/>
          <w:szCs w:val="20"/>
        </w:rPr>
        <w:t>$3.8 million, of which $3.1 million was received in July 2019. See</w:t>
      </w:r>
      <w:r>
        <w:rPr>
          <w:rFonts w:ascii="inherit" w:eastAsia="Times New Roman" w:hAnsi="inherit"/>
          <w:sz w:val="20"/>
          <w:szCs w:val="20"/>
        </w:rPr>
        <w:t xml:space="preserve"> </w:t>
      </w:r>
      <w:hyperlink w:anchor="sBD896F483A3956568DEE93841F3CB181" w:history="1">
        <w:r>
          <w:rPr>
            <w:rStyle w:val="a3"/>
            <w:rFonts w:ascii="inherit" w:eastAsia="Times New Roman" w:hAnsi="inherit"/>
            <w:sz w:val="20"/>
            <w:szCs w:val="20"/>
          </w:rPr>
          <w:t>Footnote 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Summary of Significant Accounting Policies</w:t>
      </w:r>
      <w:r>
        <w:rPr>
          <w:rFonts w:ascii="inherit" w:eastAsia="Times New Roman" w:hAnsi="inherit"/>
          <w:i/>
          <w:iCs/>
          <w:sz w:val="20"/>
          <w:szCs w:val="20"/>
        </w:rPr>
        <w:t xml:space="preserve"> </w:t>
      </w:r>
      <w:r>
        <w:rPr>
          <w:rFonts w:ascii="inherit" w:eastAsia="Times New Roman" w:hAnsi="inherit"/>
          <w:sz w:val="20"/>
          <w:szCs w:val="20"/>
        </w:rPr>
        <w:t>for addi</w:t>
      </w:r>
      <w:r>
        <w:rPr>
          <w:rFonts w:ascii="inherit" w:eastAsia="Times New Roman" w:hAnsi="inherit"/>
          <w:sz w:val="20"/>
          <w:szCs w:val="20"/>
        </w:rPr>
        <w:t>tional information.</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Our liquidity could be negatively affected by a decrease in demand for our products and services or additional losses from operations, including ongoing costs relating to compliance and legal proceedings and management changes, as well </w:t>
      </w:r>
      <w:r>
        <w:rPr>
          <w:rFonts w:ascii="inherit" w:eastAsia="Times New Roman" w:hAnsi="inherit"/>
          <w:sz w:val="20"/>
          <w:szCs w:val="20"/>
        </w:rPr>
        <w:t>as payment of expenses incurred in prior periods in addition to current-period expenses. Our liquidity could also be negatively affected if we elect to pay our interest liability on the Notes (currently set at 12.0% per year) in cash in lieu of Common Stoc</w:t>
      </w:r>
      <w:r>
        <w:rPr>
          <w:rFonts w:ascii="inherit" w:eastAsia="Times New Roman" w:hAnsi="inherit"/>
          <w:sz w:val="20"/>
          <w:szCs w:val="20"/>
        </w:rPr>
        <w:t>k. For additional information on our interest liability, see</w:t>
      </w:r>
      <w:r>
        <w:rPr>
          <w:rFonts w:ascii="inherit" w:eastAsia="Times New Roman" w:hAnsi="inherit"/>
          <w:sz w:val="20"/>
          <w:szCs w:val="20"/>
        </w:rPr>
        <w:t xml:space="preserve"> </w:t>
      </w:r>
      <w:hyperlink w:anchor="sC20DB8C76C725D9AB95231CFA2E6168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Finally, our liquidity could be significantly affected if we are unable to maintain compliance with the affirma</w:t>
      </w:r>
      <w:r>
        <w:rPr>
          <w:rFonts w:ascii="inherit" w:eastAsia="Times New Roman" w:hAnsi="inherit"/>
          <w:sz w:val="20"/>
          <w:szCs w:val="20"/>
        </w:rPr>
        <w:t>tive and negative covenants in our Notes, including the minimum cash balance requirement described below. If we fail to comply with our covenants, we could be required to redeem the Notes at a premium. The source of funds for any such redemption would be o</w:t>
      </w:r>
      <w:r>
        <w:rPr>
          <w:rFonts w:ascii="inherit" w:eastAsia="Times New Roman" w:hAnsi="inherit"/>
          <w:sz w:val="20"/>
          <w:szCs w:val="20"/>
        </w:rPr>
        <w:t xml:space="preserve">ur available cash or, possibly, other financing. Based on our current plans, including actions within management's control, we do not anticipate a breach of these covenants that would result in an event of default under the Notes; however, any such breach </w:t>
      </w:r>
      <w:r>
        <w:rPr>
          <w:rFonts w:ascii="inherit" w:eastAsia="Times New Roman" w:hAnsi="inherit"/>
          <w:sz w:val="20"/>
          <w:szCs w:val="20"/>
        </w:rPr>
        <w:t>could have a material impact on our liquidity.</w:t>
      </w:r>
    </w:p>
    <w:p w:rsidR="00000000" w:rsidRDefault="00651EB3">
      <w:pPr>
        <w:spacing w:line="288" w:lineRule="auto"/>
        <w:jc w:val="both"/>
        <w:rPr>
          <w:rFonts w:eastAsia="Times New Roman"/>
          <w:sz w:val="20"/>
          <w:szCs w:val="20"/>
        </w:rPr>
      </w:pPr>
      <w:r>
        <w:rPr>
          <w:rFonts w:ascii="inherit" w:eastAsia="Times New Roman" w:hAnsi="inherit"/>
          <w:sz w:val="20"/>
          <w:szCs w:val="20"/>
        </w:rPr>
        <w:t>We continue to be focused on maintaining flexibility in terms of sources, amounts, and the timing of any potential financing, refinancing or strategic transaction, in order to best position the company for fut</w:t>
      </w:r>
      <w:r>
        <w:rPr>
          <w:rFonts w:ascii="inherit" w:eastAsia="Times New Roman" w:hAnsi="inherit"/>
          <w:sz w:val="20"/>
          <w:szCs w:val="20"/>
        </w:rPr>
        <w:t>ure success. We believe that our sources of funding, after taking into account the financing transactions described below and the restructuring actions described in</w:t>
      </w:r>
      <w:r>
        <w:rPr>
          <w:rFonts w:ascii="inherit" w:eastAsia="Times New Roman" w:hAnsi="inherit"/>
          <w:sz w:val="20"/>
          <w:szCs w:val="20"/>
        </w:rPr>
        <w:t xml:space="preserve"> </w:t>
      </w:r>
      <w:hyperlink w:anchor="s39E7A7A394DD51D894BADDEFD546B6B3" w:history="1">
        <w:r>
          <w:rPr>
            <w:rStyle w:val="a3"/>
            <w:rFonts w:ascii="inherit" w:eastAsia="Times New Roman" w:hAnsi="inherit"/>
            <w:sz w:val="20"/>
            <w:szCs w:val="20"/>
          </w:rPr>
          <w:t>Footnote 13</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will be sufficient to satisfy our currently anticipated requirements for at least the next 12 months. However, we cannot predict with certainty the outcome of our actions to generate liquidity, including the availability of ad</w:t>
      </w:r>
      <w:r>
        <w:rPr>
          <w:rFonts w:ascii="inherit" w:eastAsia="Times New Roman" w:hAnsi="inherit"/>
          <w:sz w:val="20"/>
          <w:szCs w:val="20"/>
        </w:rPr>
        <w:t>ditional financing.</w:t>
      </w:r>
    </w:p>
    <w:p w:rsidR="00000000" w:rsidRDefault="00651EB3">
      <w:pPr>
        <w:divId w:val="599535270"/>
        <w:rPr>
          <w:rFonts w:eastAsia="Times New Roman"/>
          <w:sz w:val="20"/>
          <w:szCs w:val="20"/>
        </w:rPr>
      </w:pPr>
    </w:p>
    <w:p w:rsidR="00000000" w:rsidRDefault="00651EB3">
      <w:pPr>
        <w:spacing w:line="288" w:lineRule="auto"/>
        <w:jc w:val="center"/>
        <w:divId w:val="846363721"/>
        <w:rPr>
          <w:rFonts w:eastAsia="Times New Roman"/>
          <w:sz w:val="20"/>
          <w:szCs w:val="20"/>
        </w:rPr>
      </w:pPr>
      <w:r>
        <w:rPr>
          <w:rFonts w:ascii="inherit" w:eastAsia="Times New Roman" w:hAnsi="inherit"/>
          <w:sz w:val="20"/>
          <w:szCs w:val="20"/>
        </w:rPr>
        <w:t>44</w:t>
      </w:r>
    </w:p>
    <w:p w:rsidR="00000000" w:rsidRDefault="00651EB3">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651EB3">
      <w:pPr>
        <w:spacing w:line="288" w:lineRule="auto"/>
        <w:jc w:val="both"/>
        <w:divId w:val="661549379"/>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661549379"/>
        <w:rPr>
          <w:rFonts w:eastAsia="Times New Roman"/>
          <w:sz w:val="20"/>
          <w:szCs w:val="20"/>
        </w:rPr>
      </w:pPr>
    </w:p>
    <w:p w:rsidR="00000000" w:rsidRDefault="00651EB3">
      <w:pPr>
        <w:divId w:val="1213233448"/>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u w:val="single"/>
        </w:rPr>
        <w:t>Restricted Cash</w:t>
      </w:r>
    </w:p>
    <w:p w:rsidR="00000000" w:rsidRDefault="00651EB3">
      <w:pPr>
        <w:spacing w:line="288" w:lineRule="auto"/>
        <w:jc w:val="both"/>
        <w:rPr>
          <w:rFonts w:eastAsia="Times New Roman"/>
          <w:sz w:val="20"/>
          <w:szCs w:val="20"/>
        </w:rPr>
      </w:pPr>
      <w:r>
        <w:rPr>
          <w:rFonts w:ascii="inherit" w:eastAsia="Times New Roman" w:hAnsi="inherit"/>
          <w:sz w:val="20"/>
          <w:szCs w:val="20"/>
        </w:rPr>
        <w:t>Restricted cash represents our requirement to collateralize outstanding letters of credit and lines of credit related to certain of our corporate credit card programs, as well as certain international treasury exposure.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w:t>
      </w:r>
      <w:r>
        <w:rPr>
          <w:rFonts w:ascii="inherit" w:eastAsia="Times New Roman" w:hAnsi="inherit"/>
          <w:sz w:val="20"/>
          <w:szCs w:val="20"/>
        </w:rPr>
        <w:t>r 31, 2018, we had</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$6.1 million</w:t>
      </w:r>
      <w:r>
        <w:rPr>
          <w:rFonts w:ascii="inherit" w:eastAsia="Times New Roman" w:hAnsi="inherit"/>
          <w:sz w:val="20"/>
          <w:szCs w:val="20"/>
        </w:rPr>
        <w:t xml:space="preserve"> </w:t>
      </w:r>
      <w:r>
        <w:rPr>
          <w:rFonts w:ascii="inherit" w:eastAsia="Times New Roman" w:hAnsi="inherit"/>
          <w:sz w:val="20"/>
          <w:szCs w:val="20"/>
        </w:rPr>
        <w:t>of restricted cash, respectively. The decrease was due to the release of collateralized cash for international payroll processing and the exit of certain leased properties.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u w:val="single"/>
        </w:rPr>
        <w:t>Letters of Credit</w:t>
      </w:r>
    </w:p>
    <w:p w:rsidR="00000000" w:rsidRDefault="00651EB3">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 2018</w:t>
      </w:r>
      <w:r>
        <w:rPr>
          <w:rFonts w:ascii="inherit" w:eastAsia="Times New Roman" w:hAnsi="inherit"/>
          <w:sz w:val="20"/>
          <w:szCs w:val="20"/>
        </w:rPr>
        <w:t>, we entered into a Security Agreement with Wells Fargo Bank, N.A. to issue standby letters of credit on our behalf.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in letters of credit are outstanding and are cash collateralized under the Security Agreement with W</w:t>
      </w:r>
      <w:r>
        <w:rPr>
          <w:rFonts w:ascii="inherit" w:eastAsia="Times New Roman" w:hAnsi="inherit"/>
          <w:sz w:val="20"/>
          <w:szCs w:val="20"/>
        </w:rPr>
        <w:t>ells Fargo Bank, N.A.</w:t>
      </w:r>
    </w:p>
    <w:p w:rsidR="00000000" w:rsidRDefault="00651EB3">
      <w:pPr>
        <w:spacing w:line="288" w:lineRule="auto"/>
        <w:jc w:val="both"/>
        <w:rPr>
          <w:rFonts w:eastAsia="Times New Roman"/>
          <w:sz w:val="20"/>
          <w:szCs w:val="20"/>
        </w:rPr>
      </w:pPr>
      <w:r>
        <w:rPr>
          <w:rFonts w:ascii="inherit" w:eastAsia="Times New Roman" w:hAnsi="inherit"/>
          <w:sz w:val="20"/>
          <w:szCs w:val="20"/>
          <w:u w:val="single"/>
        </w:rPr>
        <w:t>Sale-Leaseback Financing Transaction</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In June 2019, we entered into an arrangement with a vendor to sell and lease back certain previously acquired computer and other equipment. The arrangement, which resulted in cash proceeds of $4.3 </w:t>
      </w:r>
      <w:r>
        <w:rPr>
          <w:rFonts w:ascii="inherit" w:eastAsia="Times New Roman" w:hAnsi="inherit"/>
          <w:sz w:val="20"/>
          <w:szCs w:val="20"/>
        </w:rPr>
        <w:t>million to us in June 2019, requires lease payments over a 24-month term for total consideration of $4.8 million, with control of the equipment transferring to the vendor at the end of the lease term.</w:t>
      </w:r>
    </w:p>
    <w:p w:rsidR="00000000" w:rsidRDefault="00651EB3">
      <w:pPr>
        <w:spacing w:line="288" w:lineRule="auto"/>
        <w:jc w:val="both"/>
        <w:rPr>
          <w:rFonts w:eastAsia="Times New Roman"/>
          <w:sz w:val="20"/>
          <w:szCs w:val="20"/>
        </w:rPr>
      </w:pPr>
      <w:r>
        <w:rPr>
          <w:rFonts w:ascii="inherit" w:eastAsia="Times New Roman" w:hAnsi="inherit"/>
          <w:sz w:val="20"/>
          <w:szCs w:val="20"/>
          <w:u w:val="single"/>
        </w:rPr>
        <w:t>Issuance and Sale of Common Stock and Warrants</w:t>
      </w:r>
    </w:p>
    <w:p w:rsidR="00000000" w:rsidRDefault="00651EB3">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23, 2019, we entered into a Securities Purchase Agreement with CVI pursuant to which we sold to CVI for aggregate gross proceeds of</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 xml:space="preserve">shares of Common Stock and (ii) Series A Warrants, Series B-1 Warrants, Series B-2 Warrants and </w:t>
      </w:r>
      <w:r>
        <w:rPr>
          <w:rFonts w:ascii="inherit" w:eastAsia="Times New Roman" w:hAnsi="inherit"/>
          <w:sz w:val="20"/>
          <w:szCs w:val="20"/>
        </w:rPr>
        <w:t>Series C Warrants to initially purchase up to 11,654,033 shares of Common Stock (the "Private Placement"). The warrants are exercisable at various prices and, in certain circumstances, could result in an additional $30.0 million in proceeds within 12 month</w:t>
      </w:r>
      <w:r>
        <w:rPr>
          <w:rFonts w:ascii="inherit" w:eastAsia="Times New Roman" w:hAnsi="inherit"/>
          <w:sz w:val="20"/>
          <w:szCs w:val="20"/>
        </w:rPr>
        <w:t xml:space="preserve">s. Pursuant to the Private Placement, which closed on June 26, 2019, we agreed to a 105-day lockup period related to any future offering of equity or equity-linked securities and also agreed to provide CVI with registration rights. On October 14, 2019, we </w:t>
      </w:r>
      <w:r>
        <w:rPr>
          <w:rFonts w:ascii="inherit" w:eastAsia="Times New Roman" w:hAnsi="inherit"/>
          <w:sz w:val="20"/>
          <w:szCs w:val="20"/>
        </w:rPr>
        <w:t>issued 2,728,513 shares of Common Stock to CVI upon exercise by CVI of the Series C Warrants. As a result of this exercise, the number of shares issuable under our Series A Warrants was increased by 2,728,513.</w:t>
      </w:r>
    </w:p>
    <w:p w:rsidR="00000000" w:rsidRDefault="00651EB3">
      <w:pPr>
        <w:spacing w:line="288" w:lineRule="auto"/>
        <w:jc w:val="both"/>
        <w:rPr>
          <w:rFonts w:eastAsia="Times New Roman"/>
          <w:sz w:val="20"/>
          <w:szCs w:val="20"/>
        </w:rPr>
      </w:pPr>
      <w:r>
        <w:rPr>
          <w:rFonts w:ascii="inherit" w:eastAsia="Times New Roman" w:hAnsi="inherit"/>
          <w:sz w:val="20"/>
          <w:szCs w:val="20"/>
        </w:rPr>
        <w:t>For additional information on the Private Plac</w:t>
      </w:r>
      <w:r>
        <w:rPr>
          <w:rFonts w:ascii="inherit" w:eastAsia="Times New Roman" w:hAnsi="inherit"/>
          <w:sz w:val="20"/>
          <w:szCs w:val="20"/>
        </w:rPr>
        <w:t>ement, refer to</w:t>
      </w:r>
      <w:r>
        <w:rPr>
          <w:rFonts w:ascii="inherit" w:eastAsia="Times New Roman" w:hAnsi="inherit"/>
          <w:sz w:val="20"/>
          <w:szCs w:val="20"/>
        </w:rPr>
        <w:t xml:space="preserve"> </w:t>
      </w:r>
      <w:hyperlink w:anchor="sE4CEBD167E0F5B209B6FFA764156CE24"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u w:val="single"/>
        </w:rPr>
        <w:t>Issuance and Sale of Senior Secured Convertible Notes and Warrants</w:t>
      </w:r>
    </w:p>
    <w:p w:rsidR="00000000" w:rsidRDefault="00651EB3">
      <w:pPr>
        <w:spacing w:line="288" w:lineRule="auto"/>
        <w:jc w:val="both"/>
        <w:rPr>
          <w:rFonts w:eastAsia="Times New Roman"/>
          <w:sz w:val="20"/>
          <w:szCs w:val="20"/>
        </w:rPr>
      </w:pPr>
      <w:r>
        <w:rPr>
          <w:rFonts w:ascii="inherit" w:eastAsia="Times New Roman" w:hAnsi="inherit"/>
          <w:sz w:val="20"/>
          <w:szCs w:val="20"/>
        </w:rPr>
        <w:t>On January 16, 2018, we entered into certain agreements with Starboard, pursuant t</w:t>
      </w:r>
      <w:r>
        <w:rPr>
          <w:rFonts w:ascii="inherit" w:eastAsia="Times New Roman" w:hAnsi="inherit"/>
          <w:sz w:val="20"/>
          <w:szCs w:val="20"/>
        </w:rPr>
        <w:t>o which we issued and sold to Starboard $150.0 million in Notes in exchange for</w:t>
      </w:r>
      <w:r>
        <w:rPr>
          <w:rFonts w:ascii="inherit" w:eastAsia="Times New Roman" w:hAnsi="inherit"/>
          <w:sz w:val="20"/>
          <w:szCs w:val="20"/>
        </w:rPr>
        <w:t xml:space="preserve"> </w:t>
      </w:r>
      <w:r>
        <w:rPr>
          <w:rFonts w:ascii="inherit" w:eastAsia="Times New Roman" w:hAnsi="inherit"/>
          <w:sz w:val="20"/>
          <w:szCs w:val="20"/>
        </w:rPr>
        <w:t>$85.0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2,600,000</w:t>
      </w:r>
      <w:r>
        <w:rPr>
          <w:rFonts w:ascii="inherit" w:eastAsia="Times New Roman" w:hAnsi="inherit"/>
          <w:sz w:val="20"/>
          <w:szCs w:val="20"/>
        </w:rPr>
        <w:t xml:space="preserve"> </w:t>
      </w:r>
      <w:r>
        <w:rPr>
          <w:rFonts w:ascii="inherit" w:eastAsia="Times New Roman" w:hAnsi="inherit"/>
          <w:sz w:val="20"/>
          <w:szCs w:val="20"/>
        </w:rPr>
        <w:t>shares of Common Stock. We also agreed to issue to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 $0.01 per sha</w:t>
      </w:r>
      <w:r>
        <w:rPr>
          <w:rFonts w:ascii="inherit" w:eastAsia="Times New Roman" w:hAnsi="inherit"/>
          <w:sz w:val="20"/>
          <w:szCs w:val="20"/>
        </w:rPr>
        <w:t>re, as adjusted pursuant to the terms of the warrants. The warrants were issued on October 12, 2018 and exercised in full on April 3, 2019 for</w:t>
      </w:r>
      <w:r>
        <w:rPr>
          <w:rFonts w:ascii="inherit" w:eastAsia="Times New Roman" w:hAnsi="inherit"/>
          <w:sz w:val="20"/>
          <w:szCs w:val="20"/>
        </w:rPr>
        <w:t xml:space="preserve"> </w:t>
      </w:r>
      <w:r>
        <w:rPr>
          <w:rFonts w:ascii="inherit" w:eastAsia="Times New Roman" w:hAnsi="inherit"/>
          <w:sz w:val="20"/>
          <w:szCs w:val="20"/>
        </w:rPr>
        <w:t>323,448</w:t>
      </w:r>
      <w:r>
        <w:rPr>
          <w:rFonts w:ascii="inherit" w:eastAsia="Times New Roman" w:hAnsi="inherit"/>
          <w:sz w:val="20"/>
          <w:szCs w:val="20"/>
        </w:rPr>
        <w:t xml:space="preserve"> </w:t>
      </w:r>
      <w:r>
        <w:rPr>
          <w:rFonts w:ascii="inherit" w:eastAsia="Times New Roman" w:hAnsi="inherit"/>
          <w:sz w:val="20"/>
          <w:szCs w:val="20"/>
        </w:rPr>
        <w:t>shares of Common Stock. On May 17, 2018, we issued and sold to Starboard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of Notes in exchan</w:t>
      </w:r>
      <w:r>
        <w:rPr>
          <w:rFonts w:ascii="inherit" w:eastAsia="Times New Roman" w:hAnsi="inherit"/>
          <w:sz w:val="20"/>
          <w:szCs w:val="20"/>
        </w:rPr>
        <w:t>ge for</w:t>
      </w:r>
      <w:r>
        <w:rPr>
          <w:rFonts w:ascii="inherit" w:eastAsia="Times New Roman" w:hAnsi="inherit"/>
          <w:sz w:val="20"/>
          <w:szCs w:val="20"/>
        </w:rPr>
        <w:t xml:space="preserve"> </w:t>
      </w:r>
      <w:r>
        <w:rPr>
          <w:rFonts w:ascii="inherit" w:eastAsia="Times New Roman" w:hAnsi="inherit"/>
          <w:sz w:val="20"/>
          <w:szCs w:val="20"/>
        </w:rPr>
        <w:t>$15.0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shares of Common Stock. Later in 2018 we issued an aggregate of $4.0 million in Notes to Starboard, bringing the total balance of the Notes as of September 30, 2019 to</w:t>
      </w:r>
      <w:r>
        <w:rPr>
          <w:rFonts w:ascii="inherit" w:eastAsia="Times New Roman" w:hAnsi="inherit"/>
          <w:sz w:val="20"/>
          <w:szCs w:val="20"/>
        </w:rPr>
        <w:t xml:space="preserve"> </w:t>
      </w:r>
      <w:r>
        <w:rPr>
          <w:rFonts w:ascii="inherit" w:eastAsia="Times New Roman" w:hAnsi="inherit"/>
          <w:sz w:val="20"/>
          <w:szCs w:val="20"/>
        </w:rPr>
        <w:t>$204.0 million.</w:t>
      </w:r>
    </w:p>
    <w:p w:rsidR="00000000" w:rsidRDefault="00651EB3">
      <w:pPr>
        <w:spacing w:line="288" w:lineRule="auto"/>
        <w:jc w:val="both"/>
        <w:rPr>
          <w:rFonts w:eastAsia="Times New Roman"/>
          <w:sz w:val="20"/>
          <w:szCs w:val="20"/>
        </w:rPr>
      </w:pPr>
      <w:r>
        <w:rPr>
          <w:rFonts w:ascii="inherit" w:eastAsia="Times New Roman" w:hAnsi="inherit"/>
          <w:sz w:val="20"/>
          <w:szCs w:val="20"/>
        </w:rPr>
        <w:t>The Notes contain certain aff</w:t>
      </w:r>
      <w:r>
        <w:rPr>
          <w:rFonts w:ascii="inherit" w:eastAsia="Times New Roman" w:hAnsi="inherit"/>
          <w:sz w:val="20"/>
          <w:szCs w:val="20"/>
        </w:rPr>
        <w:t>irmative and restrictive covenants with which we must comply, including (i) covenants with respect to limitations on additional indebtedness, (ii) limitations on liens, (iii) limitations on certain payments, (iv) maintenance of certain minimum cash balance</w:t>
      </w:r>
      <w:r>
        <w:rPr>
          <w:rFonts w:ascii="inherit" w:eastAsia="Times New Roman" w:hAnsi="inherit"/>
          <w:sz w:val="20"/>
          <w:szCs w:val="20"/>
        </w:rPr>
        <w:t>s ($40.0 million</w:t>
      </w:r>
      <w:r>
        <w:rPr>
          <w:rFonts w:ascii="inherit" w:eastAsia="Times New Roman" w:hAnsi="inherit"/>
          <w:sz w:val="20"/>
          <w:szCs w:val="20"/>
        </w:rPr>
        <w:t xml:space="preserve"> </w:t>
      </w:r>
      <w:r>
        <w:rPr>
          <w:rFonts w:ascii="inherit" w:eastAsia="Times New Roman" w:hAnsi="inherit"/>
          <w:sz w:val="20"/>
          <w:szCs w:val="20"/>
        </w:rPr>
        <w:t>effective August 6, 2019) and (v) the timely filing of certain disclosures with the SEC. We are in compliance with the Notes covenants as of</w:t>
      </w:r>
      <w:r>
        <w:rPr>
          <w:rFonts w:ascii="inherit" w:eastAsia="Times New Roman" w:hAnsi="inherit"/>
          <w:sz w:val="20"/>
          <w:szCs w:val="20"/>
        </w:rPr>
        <w:t xml:space="preserve"> </w:t>
      </w:r>
      <w:r>
        <w:rPr>
          <w:rFonts w:ascii="inherit" w:eastAsia="Times New Roman" w:hAnsi="inherit"/>
          <w:sz w:val="20"/>
          <w:szCs w:val="20"/>
        </w:rPr>
        <w:t>September 30, 2019. As discussed above, any breach of these covenants could have a significant neg</w:t>
      </w:r>
      <w:r>
        <w:rPr>
          <w:rFonts w:ascii="inherit" w:eastAsia="Times New Roman" w:hAnsi="inherit"/>
          <w:sz w:val="20"/>
          <w:szCs w:val="20"/>
        </w:rPr>
        <w:t>ative effect on our liquidity.</w:t>
      </w:r>
    </w:p>
    <w:p w:rsidR="00000000" w:rsidRDefault="00651EB3">
      <w:pPr>
        <w:spacing w:line="288" w:lineRule="auto"/>
        <w:jc w:val="both"/>
        <w:rPr>
          <w:rFonts w:eastAsia="Times New Roman"/>
          <w:sz w:val="20"/>
          <w:szCs w:val="20"/>
        </w:rPr>
      </w:pPr>
      <w:r>
        <w:rPr>
          <w:rFonts w:ascii="inherit" w:eastAsia="Times New Roman" w:hAnsi="inherit"/>
          <w:sz w:val="20"/>
          <w:szCs w:val="20"/>
        </w:rPr>
        <w:t>For additional information on the Notes, refer to</w:t>
      </w:r>
      <w:r>
        <w:rPr>
          <w:rFonts w:ascii="inherit" w:eastAsia="Times New Roman" w:hAnsi="inherit"/>
          <w:sz w:val="20"/>
          <w:szCs w:val="20"/>
        </w:rPr>
        <w:t xml:space="preserve"> </w:t>
      </w:r>
      <w:hyperlink w:anchor="sC20DB8C76C725D9AB95231CFA2E6168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Operating Activities</w:t>
      </w:r>
    </w:p>
    <w:p w:rsidR="00000000" w:rsidRDefault="00651EB3">
      <w:pPr>
        <w:spacing w:line="288" w:lineRule="auto"/>
        <w:jc w:val="both"/>
        <w:rPr>
          <w:rFonts w:eastAsia="Times New Roman"/>
          <w:sz w:val="20"/>
          <w:szCs w:val="20"/>
        </w:rPr>
      </w:pPr>
      <w:r>
        <w:rPr>
          <w:rFonts w:ascii="inherit" w:eastAsia="Times New Roman" w:hAnsi="inherit"/>
          <w:sz w:val="20"/>
          <w:szCs w:val="20"/>
        </w:rPr>
        <w:t>Our primary source of cash provided by operating activities is revenue</w:t>
      </w:r>
      <w:r>
        <w:rPr>
          <w:rFonts w:ascii="inherit" w:eastAsia="Times New Roman" w:hAnsi="inherit"/>
          <w:sz w:val="20"/>
          <w:szCs w:val="20"/>
        </w:rPr>
        <w:t>s generated from sales of our Ratings and Planning, Analytics and Optimization, and Movies Reporting and Analytics products and services. Our primary uses of cash from operating activities include personnel costs and costs related to data and infrastructur</w:t>
      </w:r>
      <w:r>
        <w:rPr>
          <w:rFonts w:ascii="inherit" w:eastAsia="Times New Roman" w:hAnsi="inherit"/>
          <w:sz w:val="20"/>
          <w:szCs w:val="20"/>
        </w:rPr>
        <w:t>e used to develop and maintain our products and services. We have also incurred significant professional fees relating to the Audit Committee's investigation, subsequent audit and compliance efforts, management changes, and various legal proceedings.</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Cash </w:t>
      </w:r>
      <w:r>
        <w:rPr>
          <w:rFonts w:ascii="inherit" w:eastAsia="Times New Roman" w:hAnsi="inherit"/>
          <w:sz w:val="20"/>
          <w:szCs w:val="20"/>
        </w:rPr>
        <w:t>used in operating activities is calculated by adjusting our net loss for changes in working capital, as well as by excluding non-cash items such as: depreciation, non-cash operating lease expense, amortization expense of finance leases and intangible asset</w:t>
      </w:r>
      <w:r>
        <w:rPr>
          <w:rFonts w:ascii="inherit" w:eastAsia="Times New Roman" w:hAnsi="inherit"/>
          <w:sz w:val="20"/>
          <w:szCs w:val="20"/>
        </w:rPr>
        <w:t>s, impairment of goodwill and intangible asset, stock-based compensation, deferred tax (benefit) provision, change in the fair value of financing derivatives, warrants liability and equity securities, non-cash interest expense related to the Notes, accreti</w:t>
      </w:r>
      <w:r>
        <w:rPr>
          <w:rFonts w:ascii="inherit" w:eastAsia="Times New Roman" w:hAnsi="inherit"/>
          <w:sz w:val="20"/>
          <w:szCs w:val="20"/>
        </w:rPr>
        <w:t>on of debt discount, and amortization of deferred financing costs.</w:t>
      </w:r>
    </w:p>
    <w:p w:rsidR="00000000" w:rsidRDefault="00651EB3">
      <w:pPr>
        <w:divId w:val="814958375"/>
        <w:rPr>
          <w:rFonts w:eastAsia="Times New Roman"/>
          <w:sz w:val="20"/>
          <w:szCs w:val="20"/>
        </w:rPr>
      </w:pPr>
    </w:p>
    <w:p w:rsidR="00000000" w:rsidRDefault="00651EB3">
      <w:pPr>
        <w:spacing w:line="288" w:lineRule="auto"/>
        <w:jc w:val="center"/>
        <w:divId w:val="1208687024"/>
        <w:rPr>
          <w:rFonts w:eastAsia="Times New Roman"/>
          <w:sz w:val="20"/>
          <w:szCs w:val="20"/>
        </w:rPr>
      </w:pPr>
      <w:r>
        <w:rPr>
          <w:rFonts w:ascii="inherit" w:eastAsia="Times New Roman" w:hAnsi="inherit"/>
          <w:sz w:val="20"/>
          <w:szCs w:val="20"/>
        </w:rPr>
        <w:t>45</w:t>
      </w:r>
    </w:p>
    <w:p w:rsidR="00000000" w:rsidRDefault="00651EB3">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651EB3">
      <w:pPr>
        <w:spacing w:line="288" w:lineRule="auto"/>
        <w:jc w:val="both"/>
        <w:divId w:val="56707122"/>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56707122"/>
        <w:rPr>
          <w:rFonts w:eastAsia="Times New Roman"/>
          <w:sz w:val="20"/>
          <w:szCs w:val="20"/>
        </w:rPr>
      </w:pPr>
    </w:p>
    <w:p w:rsidR="00000000" w:rsidRDefault="00651EB3">
      <w:pPr>
        <w:divId w:val="1364403767"/>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operating activities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compared to net cash</w:t>
      </w:r>
      <w:r>
        <w:rPr>
          <w:rFonts w:ascii="inherit" w:eastAsia="Times New Roman" w:hAnsi="inherit"/>
          <w:sz w:val="20"/>
          <w:szCs w:val="20"/>
        </w:rPr>
        <w:t xml:space="preserve"> </w:t>
      </w:r>
      <w:r>
        <w:rPr>
          <w:rFonts w:ascii="inherit" w:eastAsia="Times New Roman" w:hAnsi="inherit"/>
          <w:sz w:val="20"/>
          <w:szCs w:val="20"/>
        </w:rPr>
        <w:t>used</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$73.9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September 30, 2018. The decrease in cash used in operating activities during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nine months ended September 30, 2018</w:t>
      </w:r>
      <w:r>
        <w:rPr>
          <w:rFonts w:ascii="inherit" w:eastAsia="Times New Roman" w:hAnsi="inherit"/>
          <w:sz w:val="20"/>
          <w:szCs w:val="20"/>
        </w:rPr>
        <w:t xml:space="preserve"> </w:t>
      </w:r>
      <w:r>
        <w:rPr>
          <w:rFonts w:ascii="inherit" w:eastAsia="Times New Roman" w:hAnsi="inherit"/>
          <w:sz w:val="20"/>
          <w:szCs w:val="20"/>
        </w:rPr>
        <w:t>was primarily attributable to a decrease in cash operat</w:t>
      </w:r>
      <w:r>
        <w:rPr>
          <w:rFonts w:ascii="inherit" w:eastAsia="Times New Roman" w:hAnsi="inherit"/>
          <w:sz w:val="20"/>
          <w:szCs w:val="20"/>
        </w:rPr>
        <w:t>ing expenses, a shift in changes in operating assets and liabilities from a net increase of</w:t>
      </w:r>
      <w:r>
        <w:rPr>
          <w:rFonts w:ascii="inherit" w:eastAsia="Times New Roman" w:hAnsi="inherit"/>
          <w:sz w:val="20"/>
          <w:szCs w:val="20"/>
        </w:rPr>
        <w:t xml:space="preserve"> </w:t>
      </w:r>
      <w:r>
        <w:rPr>
          <w:rFonts w:ascii="inherit" w:eastAsia="Times New Roman" w:hAnsi="inherit"/>
          <w:sz w:val="20"/>
          <w:szCs w:val="20"/>
        </w:rPr>
        <w:t>$6.2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as compared to a net decrease of</w:t>
      </w:r>
      <w:r>
        <w:rPr>
          <w:rFonts w:ascii="inherit" w:eastAsia="Times New Roman" w:hAnsi="inherit"/>
          <w:sz w:val="20"/>
          <w:szCs w:val="20"/>
        </w:rPr>
        <w:t xml:space="preserve"> </w:t>
      </w:r>
      <w:r>
        <w:rPr>
          <w:rFonts w:ascii="inherit" w:eastAsia="Times New Roman" w:hAnsi="inherit"/>
          <w:sz w:val="20"/>
          <w:szCs w:val="20"/>
        </w:rPr>
        <w:t>$28.0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September 30, 2018, and payment o</w:t>
      </w:r>
      <w:r>
        <w:rPr>
          <w:rFonts w:ascii="inherit" w:eastAsia="Times New Roman" w:hAnsi="inherit"/>
          <w:sz w:val="20"/>
          <w:szCs w:val="20"/>
        </w:rPr>
        <w:t>f interest on the Notes for 2019 in stock in lieu of cash.</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Investing Activities</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Cash used in investing activities primarily consists of payments related to purchases of computer and network equipment to support our technical infrastructure, furniture and </w:t>
      </w:r>
      <w:r>
        <w:rPr>
          <w:rFonts w:ascii="inherit" w:eastAsia="Times New Roman" w:hAnsi="inherit"/>
          <w:sz w:val="20"/>
          <w:szCs w:val="20"/>
        </w:rPr>
        <w:t>equipment, and capitalized internal-use software costs. The extent of these investments will be affected by our ability to expand relationships with existing customers, grow our customer base and introduce new digital formats.</w:t>
      </w:r>
    </w:p>
    <w:p w:rsidR="00000000" w:rsidRDefault="00651EB3">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investing ac</w:t>
      </w:r>
      <w:r>
        <w:rPr>
          <w:rFonts w:ascii="inherit" w:eastAsia="Times New Roman" w:hAnsi="inherit"/>
          <w:sz w:val="20"/>
          <w:szCs w:val="20"/>
        </w:rPr>
        <w:t>tivities for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$7.8 million</w:t>
      </w:r>
      <w:r>
        <w:rPr>
          <w:rFonts w:ascii="inherit" w:eastAsia="Times New Roman" w:hAnsi="inherit"/>
          <w:sz w:val="20"/>
          <w:szCs w:val="20"/>
        </w:rPr>
        <w:t xml:space="preserve"> </w:t>
      </w:r>
      <w:r>
        <w:rPr>
          <w:rFonts w:ascii="inherit" w:eastAsia="Times New Roman" w:hAnsi="inherit"/>
          <w:sz w:val="20"/>
          <w:szCs w:val="20"/>
        </w:rPr>
        <w:t>compared to 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investing activities of</w:t>
      </w:r>
      <w:r>
        <w:rPr>
          <w:rFonts w:ascii="inherit" w:eastAsia="Times New Roman" w:hAnsi="inherit"/>
          <w:sz w:val="20"/>
          <w:szCs w:val="20"/>
        </w:rPr>
        <w:t xml:space="preserve"> </w:t>
      </w:r>
      <w:r>
        <w:rPr>
          <w:rFonts w:ascii="inherit" w:eastAsia="Times New Roman" w:hAnsi="inherit"/>
          <w:sz w:val="20"/>
          <w:szCs w:val="20"/>
        </w:rPr>
        <w:t>$9.6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 September 30, 2018. This decrease in cash used in investing activities was attributable to an</w:t>
      </w:r>
      <w:r>
        <w:rPr>
          <w:rFonts w:ascii="inherit" w:eastAsia="Times New Roman" w:hAnsi="inherit"/>
          <w:sz w:val="20"/>
          <w:szCs w:val="20"/>
        </w:rPr>
        <w:t xml:space="preserve"> increase of</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in cash received from the sale of our investment in equity securities, offset by increased costs of</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to develop internal-use software and a</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increase in purchases of property and equipment primarily related</w:t>
      </w:r>
      <w:r>
        <w:rPr>
          <w:rFonts w:ascii="inherit" w:eastAsia="Times New Roman" w:hAnsi="inherit"/>
          <w:sz w:val="20"/>
          <w:szCs w:val="20"/>
        </w:rPr>
        <w:t xml:space="preserve"> to leasehold improvements in our headquarters office in Reston, Virginia, a portion of which has been reimbursed by our landlord.</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Financing Activities</w:t>
      </w:r>
    </w:p>
    <w:p w:rsidR="00000000" w:rsidRDefault="00651EB3">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provided</w:t>
      </w:r>
      <w:r>
        <w:rPr>
          <w:rFonts w:ascii="inherit" w:eastAsia="Times New Roman" w:hAnsi="inherit"/>
          <w:sz w:val="20"/>
          <w:szCs w:val="20"/>
        </w:rPr>
        <w:t xml:space="preserve"> </w:t>
      </w:r>
      <w:r>
        <w:rPr>
          <w:rFonts w:ascii="inherit" w:eastAsia="Times New Roman" w:hAnsi="inherit"/>
          <w:sz w:val="20"/>
          <w:szCs w:val="20"/>
        </w:rPr>
        <w:t>by financing activities during the</w:t>
      </w:r>
      <w:r>
        <w:rPr>
          <w:rFonts w:ascii="inherit" w:eastAsia="Times New Roman" w:hAnsi="inherit"/>
          <w:sz w:val="20"/>
          <w:szCs w:val="20"/>
        </w:rPr>
        <w:t xml:space="preserve"> </w:t>
      </w:r>
      <w:r>
        <w:rPr>
          <w:rFonts w:ascii="inherit" w:eastAsia="Times New Roman" w:hAnsi="inherit"/>
          <w:sz w:val="20"/>
          <w:szCs w:val="20"/>
        </w:rPr>
        <w:t>nine months ended September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$19.9 million</w:t>
      </w:r>
      <w:r>
        <w:rPr>
          <w:rFonts w:ascii="inherit" w:eastAsia="Times New Roman" w:hAnsi="inherit"/>
          <w:sz w:val="20"/>
          <w:szCs w:val="20"/>
        </w:rPr>
        <w:t xml:space="preserve"> </w:t>
      </w:r>
      <w:r>
        <w:rPr>
          <w:rFonts w:ascii="inherit" w:eastAsia="Times New Roman" w:hAnsi="inherit"/>
          <w:sz w:val="20"/>
          <w:szCs w:val="20"/>
        </w:rPr>
        <w:t>compared to net cash provided by financing activities of</w:t>
      </w:r>
      <w:r>
        <w:rPr>
          <w:rFonts w:ascii="inherit" w:eastAsia="Times New Roman" w:hAnsi="inherit"/>
          <w:sz w:val="20"/>
          <w:szCs w:val="20"/>
        </w:rPr>
        <w:t xml:space="preserve"> </w:t>
      </w:r>
      <w:r>
        <w:rPr>
          <w:rFonts w:ascii="inherit" w:eastAsia="Times New Roman" w:hAnsi="inherit"/>
          <w:sz w:val="20"/>
          <w:szCs w:val="20"/>
        </w:rPr>
        <w:t>$93.8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 months ended September 30, 2018. The change was largely due to gross cash proceeds of</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from the 2018</w:t>
      </w:r>
      <w:r>
        <w:rPr>
          <w:rFonts w:ascii="inherit" w:eastAsia="Times New Roman" w:hAnsi="inherit"/>
          <w:sz w:val="20"/>
          <w:szCs w:val="20"/>
        </w:rPr>
        <w:t xml:space="preserve"> issuance of Notes, as well as a</w:t>
      </w:r>
      <w:r>
        <w:rPr>
          <w:rFonts w:ascii="inherit" w:eastAsia="Times New Roman" w:hAnsi="inherit"/>
          <w:sz w:val="20"/>
          <w:szCs w:val="20"/>
        </w:rPr>
        <w:t xml:space="preserve"> </w:t>
      </w:r>
      <w:r>
        <w:rPr>
          <w:rFonts w:ascii="inherit" w:eastAsia="Times New Roman" w:hAnsi="inherit"/>
          <w:sz w:val="20"/>
          <w:szCs w:val="20"/>
        </w:rPr>
        <w:t>$8.0 million</w:t>
      </w:r>
      <w:r>
        <w:rPr>
          <w:rFonts w:ascii="inherit" w:eastAsia="Times New Roman" w:hAnsi="inherit"/>
          <w:sz w:val="20"/>
          <w:szCs w:val="20"/>
        </w:rPr>
        <w:t xml:space="preserve"> </w:t>
      </w:r>
      <w:r>
        <w:rPr>
          <w:rFonts w:ascii="inherit" w:eastAsia="Times New Roman" w:hAnsi="inherit"/>
          <w:sz w:val="20"/>
          <w:szCs w:val="20"/>
        </w:rPr>
        <w:t>decrease in proceeds from our subscription receivables (as the associated contracts ended in 2018), offset by</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 xml:space="preserve">in gross proceeds from the sale of shares of Common Stock and warrants in the Private </w:t>
      </w:r>
      <w:r>
        <w:rPr>
          <w:rFonts w:ascii="inherit" w:eastAsia="Times New Roman" w:hAnsi="inherit"/>
          <w:sz w:val="20"/>
          <w:szCs w:val="20"/>
        </w:rPr>
        <w:t>Placement,</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in proceeds from the sale-leaseback transaction described above, a decrease in payment of debt issuance costs of</w:t>
      </w:r>
      <w:r>
        <w:rPr>
          <w:rFonts w:ascii="inherit" w:eastAsia="Times New Roman" w:hAnsi="inherit"/>
          <w:sz w:val="20"/>
          <w:szCs w:val="20"/>
        </w:rPr>
        <w:t xml:space="preserve"> </w:t>
      </w:r>
      <w:r>
        <w:rPr>
          <w:rFonts w:ascii="inherit" w:eastAsia="Times New Roman" w:hAnsi="inherit"/>
          <w:sz w:val="20"/>
          <w:szCs w:val="20"/>
        </w:rPr>
        <w:t>$5.1 million, a decrease in principal payments on finance lease and software license arrangements, and a decrease in ta</w:t>
      </w:r>
      <w:r>
        <w:rPr>
          <w:rFonts w:ascii="inherit" w:eastAsia="Times New Roman" w:hAnsi="inherit"/>
          <w:sz w:val="20"/>
          <w:szCs w:val="20"/>
        </w:rPr>
        <w:t>x payments related to net share settlement of equity awards.</w:t>
      </w:r>
    </w:p>
    <w:p w:rsidR="00000000" w:rsidRDefault="00651EB3">
      <w:pPr>
        <w:divId w:val="759790315"/>
        <w:rPr>
          <w:rFonts w:eastAsia="Times New Roman"/>
          <w:sz w:val="20"/>
          <w:szCs w:val="20"/>
        </w:rPr>
      </w:pPr>
    </w:p>
    <w:p w:rsidR="00000000" w:rsidRDefault="00651EB3">
      <w:pPr>
        <w:spacing w:line="288" w:lineRule="auto"/>
        <w:jc w:val="center"/>
        <w:divId w:val="1038310793"/>
        <w:rPr>
          <w:rFonts w:eastAsia="Times New Roman"/>
          <w:sz w:val="20"/>
          <w:szCs w:val="20"/>
        </w:rPr>
      </w:pPr>
      <w:r>
        <w:rPr>
          <w:rFonts w:ascii="inherit" w:eastAsia="Times New Roman" w:hAnsi="inherit"/>
          <w:sz w:val="20"/>
          <w:szCs w:val="20"/>
        </w:rPr>
        <w:t>46</w:t>
      </w:r>
    </w:p>
    <w:p w:rsidR="00000000" w:rsidRDefault="00651EB3">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651EB3">
      <w:pPr>
        <w:spacing w:line="288" w:lineRule="auto"/>
        <w:jc w:val="both"/>
        <w:divId w:val="1827740225"/>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827740225"/>
        <w:rPr>
          <w:rFonts w:eastAsia="Times New Roman"/>
          <w:sz w:val="20"/>
          <w:szCs w:val="20"/>
        </w:rPr>
      </w:pPr>
    </w:p>
    <w:p w:rsidR="00000000" w:rsidRDefault="00651EB3">
      <w:pPr>
        <w:divId w:val="1370494256"/>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Contractual Payment Obligations</w:t>
      </w:r>
    </w:p>
    <w:p w:rsidR="00000000" w:rsidRDefault="00651EB3">
      <w:pPr>
        <w:spacing w:line="288" w:lineRule="auto"/>
        <w:jc w:val="both"/>
        <w:rPr>
          <w:rFonts w:eastAsia="Times New Roman"/>
          <w:sz w:val="20"/>
          <w:szCs w:val="20"/>
        </w:rPr>
      </w:pPr>
      <w:r>
        <w:rPr>
          <w:rFonts w:ascii="inherit" w:eastAsia="Times New Roman" w:hAnsi="inherit"/>
          <w:sz w:val="20"/>
          <w:szCs w:val="20"/>
        </w:rPr>
        <w:t>We are subject to certain contractual arrang</w:t>
      </w:r>
      <w:r>
        <w:rPr>
          <w:rFonts w:ascii="inherit" w:eastAsia="Times New Roman" w:hAnsi="inherit"/>
          <w:sz w:val="20"/>
          <w:szCs w:val="20"/>
        </w:rPr>
        <w:t>ements that are long-term in nature. The information set forth below summarizes our contractual obligations as of September 30, 2019 that are fixed and determinable.</w:t>
      </w:r>
    </w:p>
    <w:tbl>
      <w:tblPr>
        <w:tblW w:w="4970" w:type="pct"/>
        <w:jc w:val="center"/>
        <w:tblCellMar>
          <w:left w:w="0" w:type="dxa"/>
          <w:right w:w="0" w:type="dxa"/>
        </w:tblCellMar>
        <w:tblLook w:val="04A0" w:firstRow="1" w:lastRow="0" w:firstColumn="1" w:lastColumn="0" w:noHBand="0" w:noVBand="1"/>
      </w:tblPr>
      <w:tblGrid>
        <w:gridCol w:w="2856"/>
        <w:gridCol w:w="105"/>
        <w:gridCol w:w="132"/>
        <w:gridCol w:w="792"/>
        <w:gridCol w:w="50"/>
        <w:gridCol w:w="105"/>
        <w:gridCol w:w="133"/>
        <w:gridCol w:w="793"/>
        <w:gridCol w:w="66"/>
        <w:gridCol w:w="105"/>
        <w:gridCol w:w="132"/>
        <w:gridCol w:w="777"/>
        <w:gridCol w:w="50"/>
        <w:gridCol w:w="105"/>
        <w:gridCol w:w="132"/>
        <w:gridCol w:w="793"/>
        <w:gridCol w:w="50"/>
        <w:gridCol w:w="105"/>
        <w:gridCol w:w="132"/>
        <w:gridCol w:w="793"/>
        <w:gridCol w:w="50"/>
      </w:tblGrid>
      <w:tr w:rsidR="00000000">
        <w:trPr>
          <w:divId w:val="357972671"/>
          <w:jc w:val="center"/>
        </w:trPr>
        <w:tc>
          <w:tcPr>
            <w:tcW w:w="0" w:type="auto"/>
            <w:gridSpan w:val="21"/>
            <w:vAlign w:val="center"/>
            <w:hideMark/>
          </w:tcPr>
          <w:p w:rsidR="00000000" w:rsidRDefault="00651EB3">
            <w:pPr>
              <w:spacing w:line="288" w:lineRule="auto"/>
              <w:jc w:val="both"/>
              <w:rPr>
                <w:rFonts w:eastAsia="Times New Roman"/>
                <w:sz w:val="20"/>
                <w:szCs w:val="20"/>
              </w:rPr>
            </w:pPr>
          </w:p>
        </w:tc>
      </w:tr>
      <w:tr w:rsidR="00000000">
        <w:trPr>
          <w:divId w:val="357972671"/>
          <w:jc w:val="center"/>
        </w:trPr>
        <w:tc>
          <w:tcPr>
            <w:tcW w:w="17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c>
          <w:tcPr>
            <w:tcW w:w="500" w:type="pct"/>
            <w:vAlign w:val="center"/>
            <w:hideMark/>
          </w:tcPr>
          <w:p w:rsidR="00000000" w:rsidRDefault="00651EB3">
            <w:pPr>
              <w:rPr>
                <w:rFonts w:eastAsia="Times New Roman"/>
                <w:sz w:val="20"/>
                <w:szCs w:val="20"/>
              </w:rPr>
            </w:pPr>
          </w:p>
        </w:tc>
        <w:tc>
          <w:tcPr>
            <w:tcW w:w="50" w:type="pct"/>
            <w:vAlign w:val="center"/>
            <w:hideMark/>
          </w:tcPr>
          <w:p w:rsidR="00000000" w:rsidRDefault="00651EB3">
            <w:pPr>
              <w:rPr>
                <w:rFonts w:eastAsia="Times New Roman"/>
                <w:sz w:val="20"/>
                <w:szCs w:val="20"/>
              </w:rPr>
            </w:pPr>
          </w:p>
        </w:tc>
      </w:tr>
      <w:tr w:rsidR="00000000">
        <w:trPr>
          <w:divId w:val="357972671"/>
          <w:jc w:val="center"/>
        </w:trPr>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651EB3">
            <w:pPr>
              <w:divId w:val="1508516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651EB3">
            <w:pPr>
              <w:divId w:val="1466001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Less Than</w:t>
            </w:r>
            <w:r>
              <w:rPr>
                <w:rFonts w:ascii="inherit" w:eastAsia="Times New Roman" w:hAnsi="inherit"/>
                <w:b/>
                <w:bCs/>
                <w:sz w:val="16"/>
                <w:szCs w:val="16"/>
              </w:rPr>
              <w:br/>
            </w: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651EB3">
            <w:pPr>
              <w:divId w:val="491580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1-3 Years</w:t>
            </w:r>
          </w:p>
        </w:tc>
        <w:tc>
          <w:tcPr>
            <w:tcW w:w="0" w:type="auto"/>
            <w:tcMar>
              <w:top w:w="30" w:type="dxa"/>
              <w:left w:w="30" w:type="dxa"/>
              <w:bottom w:w="30" w:type="dxa"/>
              <w:right w:w="30" w:type="dxa"/>
            </w:tcMar>
            <w:vAlign w:val="bottom"/>
            <w:hideMark/>
          </w:tcPr>
          <w:p w:rsidR="00000000" w:rsidRDefault="00651EB3">
            <w:pPr>
              <w:divId w:val="46954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3-5</w:t>
            </w:r>
            <w:r>
              <w:rPr>
                <w:rFonts w:ascii="inherit" w:eastAsia="Times New Roman" w:hAnsi="inherit"/>
                <w:b/>
                <w:bCs/>
                <w:sz w:val="16"/>
                <w:szCs w:val="16"/>
              </w:rPr>
              <w:br/>
            </w:r>
            <w:r>
              <w:rPr>
                <w:rFonts w:ascii="inherit" w:eastAsia="Times New Roman" w:hAnsi="inherit"/>
                <w:b/>
                <w:bCs/>
                <w:sz w:val="16"/>
                <w:szCs w:val="16"/>
              </w:rPr>
              <w:t>Years</w:t>
            </w:r>
          </w:p>
        </w:tc>
        <w:tc>
          <w:tcPr>
            <w:tcW w:w="0" w:type="auto"/>
            <w:tcMar>
              <w:top w:w="30" w:type="dxa"/>
              <w:left w:w="30" w:type="dxa"/>
              <w:bottom w:w="30" w:type="dxa"/>
              <w:right w:w="30" w:type="dxa"/>
            </w:tcMar>
            <w:vAlign w:val="bottom"/>
            <w:hideMark/>
          </w:tcPr>
          <w:p w:rsidR="00000000" w:rsidRDefault="00651EB3">
            <w:pPr>
              <w:divId w:val="4525269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1EB3">
            <w:pPr>
              <w:jc w:val="center"/>
              <w:rPr>
                <w:rFonts w:eastAsia="Times New Roman"/>
                <w:sz w:val="16"/>
                <w:szCs w:val="16"/>
              </w:rPr>
            </w:pPr>
            <w:r>
              <w:rPr>
                <w:rFonts w:ascii="inherit" w:eastAsia="Times New Roman" w:hAnsi="inherit"/>
                <w:b/>
                <w:bCs/>
                <w:sz w:val="16"/>
                <w:szCs w:val="16"/>
              </w:rPr>
              <w:t>More</w:t>
            </w:r>
            <w:r>
              <w:rPr>
                <w:rFonts w:ascii="inherit" w:eastAsia="Times New Roman" w:hAnsi="inherit"/>
                <w:b/>
                <w:bCs/>
                <w:sz w:val="16"/>
                <w:szCs w:val="16"/>
              </w:rPr>
              <w:br/>
            </w:r>
            <w:r>
              <w:rPr>
                <w:rFonts w:ascii="inherit" w:eastAsia="Times New Roman" w:hAnsi="inherit"/>
                <w:b/>
                <w:bCs/>
                <w:sz w:val="16"/>
                <w:szCs w:val="16"/>
              </w:rPr>
              <w:t>Than 5</w:t>
            </w:r>
            <w:r>
              <w:rPr>
                <w:rFonts w:ascii="inherit" w:eastAsia="Times New Roman" w:hAnsi="inherit"/>
                <w:b/>
                <w:bCs/>
                <w:sz w:val="16"/>
                <w:szCs w:val="16"/>
              </w:rPr>
              <w:br/>
            </w:r>
            <w:r>
              <w:rPr>
                <w:rFonts w:ascii="inherit" w:eastAsia="Times New Roman" w:hAnsi="inherit"/>
                <w:b/>
                <w:bCs/>
                <w:sz w:val="16"/>
                <w:szCs w:val="16"/>
              </w:rPr>
              <w:t>Years</w:t>
            </w:r>
          </w:p>
        </w:tc>
      </w:tr>
      <w:tr w:rsidR="00000000">
        <w:trPr>
          <w:divId w:val="357972671"/>
          <w:jc w:val="center"/>
        </w:trPr>
        <w:tc>
          <w:tcPr>
            <w:tcW w:w="0" w:type="auto"/>
            <w:shd w:val="clear" w:color="auto" w:fill="CCEEFF"/>
            <w:tcMar>
              <w:top w:w="30" w:type="dxa"/>
              <w:left w:w="30" w:type="dxa"/>
              <w:bottom w:w="30" w:type="dxa"/>
              <w:right w:w="30" w:type="dxa"/>
            </w:tcMar>
            <w:hideMark/>
          </w:tcPr>
          <w:p w:rsidR="00000000" w:rsidRDefault="00651EB3">
            <w:pPr>
              <w:divId w:val="1439830305"/>
              <w:rPr>
                <w:rFonts w:eastAsia="Times New Roman"/>
                <w:sz w:val="20"/>
                <w:szCs w:val="20"/>
              </w:rPr>
            </w:pPr>
            <w:r>
              <w:rPr>
                <w:rFonts w:ascii="inherit" w:eastAsia="Times New Roman" w:hAnsi="inherit"/>
                <w:sz w:val="20"/>
                <w:szCs w:val="20"/>
              </w:rPr>
              <w:t>Operating lease obligations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651EB3">
            <w:pPr>
              <w:divId w:val="784931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78,441</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484894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13,077</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3259834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22,124</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6728821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18,425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443190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24,815</w:t>
            </w:r>
          </w:p>
        </w:tc>
        <w:tc>
          <w:tcPr>
            <w:tcW w:w="0" w:type="auto"/>
            <w:tcBorders>
              <w:top w:val="single" w:sz="6" w:space="0" w:color="000000"/>
            </w:tcBorders>
            <w:shd w:val="clear" w:color="auto" w:fill="CCEEFF"/>
            <w:vAlign w:val="bottom"/>
            <w:hideMark/>
          </w:tcPr>
          <w:p w:rsidR="00000000" w:rsidRDefault="00651EB3">
            <w:pPr>
              <w:rPr>
                <w:rFonts w:eastAsia="Times New Roman"/>
                <w:sz w:val="20"/>
                <w:szCs w:val="20"/>
              </w:rPr>
            </w:pPr>
          </w:p>
        </w:tc>
      </w:tr>
      <w:tr w:rsidR="00000000">
        <w:trPr>
          <w:divId w:val="357972671"/>
          <w:jc w:val="center"/>
        </w:trPr>
        <w:tc>
          <w:tcPr>
            <w:tcW w:w="0" w:type="auto"/>
            <w:tcMar>
              <w:top w:w="30" w:type="dxa"/>
              <w:left w:w="30" w:type="dxa"/>
              <w:bottom w:w="30" w:type="dxa"/>
              <w:right w:w="30" w:type="dxa"/>
            </w:tcMar>
            <w:hideMark/>
          </w:tcPr>
          <w:p w:rsidR="00000000" w:rsidRDefault="00651EB3">
            <w:pPr>
              <w:divId w:val="800197290"/>
              <w:rPr>
                <w:rFonts w:eastAsia="Times New Roman"/>
                <w:sz w:val="20"/>
                <w:szCs w:val="20"/>
              </w:rPr>
            </w:pPr>
            <w:r>
              <w:rPr>
                <w:rFonts w:ascii="inherit" w:eastAsia="Times New Roman" w:hAnsi="inherit"/>
                <w:sz w:val="20"/>
                <w:szCs w:val="20"/>
              </w:rPr>
              <w:t>Finance lease obligations</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vAlign w:val="bottom"/>
            <w:hideMark/>
          </w:tcPr>
          <w:p w:rsidR="00000000" w:rsidRDefault="00651EB3">
            <w:pPr>
              <w:divId w:val="420757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4,940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7285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2,068</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2726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2,813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906107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499927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357972671"/>
          <w:jc w:val="center"/>
        </w:trPr>
        <w:tc>
          <w:tcPr>
            <w:tcW w:w="0" w:type="auto"/>
            <w:shd w:val="clear" w:color="auto" w:fill="CCEEFF"/>
            <w:tcMar>
              <w:top w:w="30" w:type="dxa"/>
              <w:left w:w="30" w:type="dxa"/>
              <w:bottom w:w="30" w:type="dxa"/>
              <w:right w:w="30" w:type="dxa"/>
            </w:tcMar>
            <w:hideMark/>
          </w:tcPr>
          <w:p w:rsidR="00000000" w:rsidRDefault="00651EB3">
            <w:pPr>
              <w:divId w:val="1174761660"/>
              <w:rPr>
                <w:rFonts w:eastAsia="Times New Roman"/>
                <w:sz w:val="20"/>
                <w:szCs w:val="20"/>
              </w:rPr>
            </w:pPr>
            <w:r>
              <w:rPr>
                <w:rFonts w:ascii="inherit" w:eastAsia="Times New Roman" w:hAnsi="inherit"/>
                <w:sz w:val="20"/>
                <w:szCs w:val="20"/>
              </w:rPr>
              <w:t>Software license arrangements</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651EB3">
            <w:pPr>
              <w:divId w:val="160438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739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6489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369</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59718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370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45323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976955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357972671"/>
          <w:jc w:val="center"/>
        </w:trPr>
        <w:tc>
          <w:tcPr>
            <w:tcW w:w="0" w:type="auto"/>
            <w:tcMar>
              <w:top w:w="30" w:type="dxa"/>
              <w:left w:w="30" w:type="dxa"/>
              <w:bottom w:w="30" w:type="dxa"/>
              <w:right w:w="30" w:type="dxa"/>
            </w:tcMar>
            <w:hideMark/>
          </w:tcPr>
          <w:p w:rsidR="00000000" w:rsidRDefault="00651EB3">
            <w:pPr>
              <w:divId w:val="629021160"/>
              <w:rPr>
                <w:rFonts w:eastAsia="Times New Roman"/>
                <w:sz w:val="20"/>
                <w:szCs w:val="20"/>
              </w:rPr>
            </w:pPr>
            <w:r>
              <w:rPr>
                <w:rFonts w:ascii="inherit" w:eastAsia="Times New Roman" w:hAnsi="inherit"/>
                <w:sz w:val="20"/>
                <w:szCs w:val="20"/>
              </w:rPr>
              <w:t>Sale-leaseback financing transaction</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tcMar>
              <w:top w:w="30" w:type="dxa"/>
              <w:left w:w="30" w:type="dxa"/>
              <w:bottom w:w="30" w:type="dxa"/>
              <w:right w:w="30" w:type="dxa"/>
            </w:tcMar>
            <w:vAlign w:val="bottom"/>
            <w:hideMark/>
          </w:tcPr>
          <w:p w:rsidR="00000000" w:rsidRDefault="00651EB3">
            <w:pPr>
              <w:divId w:val="2009088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4,231</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13725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2,247</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2409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1,984</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82996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692027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357972671"/>
          <w:jc w:val="center"/>
        </w:trPr>
        <w:tc>
          <w:tcPr>
            <w:tcW w:w="0" w:type="auto"/>
            <w:shd w:val="clear" w:color="auto" w:fill="CCEEFF"/>
            <w:tcMar>
              <w:top w:w="30" w:type="dxa"/>
              <w:left w:w="30" w:type="dxa"/>
              <w:bottom w:w="30" w:type="dxa"/>
              <w:right w:w="30" w:type="dxa"/>
            </w:tcMar>
            <w:hideMark/>
          </w:tcPr>
          <w:p w:rsidR="00000000" w:rsidRDefault="00651EB3">
            <w:pPr>
              <w:divId w:val="751852826"/>
              <w:rPr>
                <w:rFonts w:eastAsia="Times New Roman"/>
                <w:sz w:val="20"/>
                <w:szCs w:val="20"/>
              </w:rPr>
            </w:pPr>
            <w:r>
              <w:rPr>
                <w:rFonts w:ascii="inherit" w:eastAsia="Times New Roman" w:hAnsi="inherit"/>
                <w:sz w:val="20"/>
                <w:szCs w:val="20"/>
              </w:rPr>
              <w:t>Long-term debt obligations</w:t>
            </w:r>
            <w:r>
              <w:rPr>
                <w:rFonts w:ascii="inherit" w:eastAsia="Times New Roman" w:hAnsi="inherit"/>
                <w:sz w:val="20"/>
                <w:szCs w:val="20"/>
              </w:rPr>
              <w:t xml:space="preserve"> </w:t>
            </w:r>
            <w:r>
              <w:rPr>
                <w:rFonts w:ascii="inherit" w:eastAsia="Times New Roman" w:hAnsi="inherit"/>
                <w:i/>
                <w:iCs/>
                <w:sz w:val="14"/>
                <w:szCs w:val="14"/>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651EB3">
            <w:pPr>
              <w:divId w:val="1377655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204,000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164315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56244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204,000</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505171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2078166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51EB3">
            <w:pPr>
              <w:rPr>
                <w:rFonts w:eastAsia="Times New Roman"/>
                <w:sz w:val="20"/>
                <w:szCs w:val="20"/>
              </w:rPr>
            </w:pPr>
          </w:p>
        </w:tc>
      </w:tr>
      <w:tr w:rsidR="00000000">
        <w:trPr>
          <w:divId w:val="357972671"/>
          <w:jc w:val="center"/>
        </w:trPr>
        <w:tc>
          <w:tcPr>
            <w:tcW w:w="0" w:type="auto"/>
            <w:tcMar>
              <w:top w:w="30" w:type="dxa"/>
              <w:left w:w="30" w:type="dxa"/>
              <w:bottom w:w="30" w:type="dxa"/>
              <w:right w:w="30" w:type="dxa"/>
            </w:tcMar>
            <w:hideMark/>
          </w:tcPr>
          <w:p w:rsidR="00000000" w:rsidRDefault="00651EB3">
            <w:pPr>
              <w:divId w:val="2093700775"/>
              <w:rPr>
                <w:rFonts w:eastAsia="Times New Roman"/>
                <w:sz w:val="20"/>
                <w:szCs w:val="20"/>
              </w:rPr>
            </w:pPr>
            <w:r>
              <w:rPr>
                <w:rFonts w:ascii="inherit" w:eastAsia="Times New Roman" w:hAnsi="inherit"/>
                <w:sz w:val="20"/>
                <w:szCs w:val="20"/>
              </w:rPr>
              <w:t>Unconditional purchase obligations with MVPDs</w:t>
            </w:r>
            <w:r>
              <w:rPr>
                <w:rFonts w:ascii="inherit" w:eastAsia="Times New Roman" w:hAnsi="inherit"/>
                <w:sz w:val="20"/>
                <w:szCs w:val="20"/>
              </w:rPr>
              <w:t xml:space="preserve"> </w:t>
            </w:r>
            <w:r>
              <w:rPr>
                <w:rFonts w:ascii="inherit" w:eastAsia="Times New Roman" w:hAnsi="inherit"/>
                <w:i/>
                <w:iCs/>
                <w:sz w:val="14"/>
                <w:szCs w:val="14"/>
                <w:vertAlign w:val="superscript"/>
              </w:rPr>
              <w:t>(6)</w:t>
            </w:r>
          </w:p>
        </w:tc>
        <w:tc>
          <w:tcPr>
            <w:tcW w:w="0" w:type="auto"/>
            <w:tcMar>
              <w:top w:w="30" w:type="dxa"/>
              <w:left w:w="30" w:type="dxa"/>
              <w:bottom w:w="30" w:type="dxa"/>
              <w:right w:w="30" w:type="dxa"/>
            </w:tcMar>
            <w:vAlign w:val="bottom"/>
            <w:hideMark/>
          </w:tcPr>
          <w:p w:rsidR="00000000" w:rsidRDefault="00651EB3">
            <w:pPr>
              <w:divId w:val="1799297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112,699</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75474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40,873</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009019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48,740</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461537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23,086</w:t>
            </w:r>
          </w:p>
        </w:tc>
        <w:tc>
          <w:tcPr>
            <w:tcW w:w="0" w:type="auto"/>
            <w:vAlign w:val="bottom"/>
            <w:hideMark/>
          </w:tcPr>
          <w:p w:rsidR="00000000" w:rsidRDefault="00651EB3">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1EB3">
            <w:pPr>
              <w:divId w:val="1142189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51EB3">
            <w:pPr>
              <w:rPr>
                <w:rFonts w:eastAsia="Times New Roman"/>
                <w:sz w:val="20"/>
                <w:szCs w:val="20"/>
              </w:rPr>
            </w:pPr>
          </w:p>
        </w:tc>
      </w:tr>
      <w:tr w:rsidR="00000000">
        <w:trPr>
          <w:divId w:val="357972671"/>
          <w:jc w:val="center"/>
        </w:trPr>
        <w:tc>
          <w:tcPr>
            <w:tcW w:w="0" w:type="auto"/>
            <w:shd w:val="clear" w:color="auto" w:fill="CCEEFF"/>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651EB3">
            <w:pPr>
              <w:divId w:val="368379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405,050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981110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58,634</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1718118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280,031</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7439898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41,570</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1EB3">
            <w:pPr>
              <w:divId w:val="514077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1EB3">
            <w:pPr>
              <w:jc w:val="right"/>
              <w:rPr>
                <w:rFonts w:eastAsia="Times New Roman"/>
                <w:sz w:val="20"/>
                <w:szCs w:val="20"/>
              </w:rPr>
            </w:pPr>
            <w:r>
              <w:rPr>
                <w:rFonts w:ascii="inherit" w:eastAsia="Times New Roman" w:hAnsi="inherit"/>
                <w:sz w:val="20"/>
                <w:szCs w:val="20"/>
              </w:rPr>
              <w:t>24,815</w:t>
            </w:r>
          </w:p>
        </w:tc>
        <w:tc>
          <w:tcPr>
            <w:tcW w:w="0" w:type="auto"/>
            <w:tcBorders>
              <w:top w:val="single" w:sz="6" w:space="0" w:color="000000"/>
              <w:bottom w:val="double" w:sz="6" w:space="0" w:color="000000"/>
            </w:tcBorders>
            <w:shd w:val="clear" w:color="auto" w:fill="CCEEFF"/>
            <w:vAlign w:val="bottom"/>
            <w:hideMark/>
          </w:tcPr>
          <w:p w:rsidR="00000000" w:rsidRDefault="00651EB3">
            <w:pPr>
              <w:rPr>
                <w:rFonts w:eastAsia="Times New Roman"/>
                <w:sz w:val="20"/>
                <w:szCs w:val="20"/>
              </w:rPr>
            </w:pPr>
          </w:p>
        </w:tc>
      </w:tr>
    </w:tbl>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0"/>
          <w:szCs w:val="10"/>
          <w:vertAlign w:val="superscript"/>
        </w:rPr>
        <w:t xml:space="preserve"> </w:t>
      </w:r>
      <w:r>
        <w:rPr>
          <w:rFonts w:ascii="inherit" w:eastAsia="Times New Roman" w:hAnsi="inherit"/>
          <w:i/>
          <w:iCs/>
          <w:sz w:val="16"/>
          <w:szCs w:val="16"/>
        </w:rPr>
        <w:t>Operating lease obligations represent future lease commitments, primarily for real estate leases, accounted for under</w:t>
      </w:r>
      <w:r>
        <w:rPr>
          <w:rFonts w:ascii="inherit" w:eastAsia="Times New Roman" w:hAnsi="inherit"/>
          <w:b/>
          <w:bCs/>
          <w:i/>
          <w:iCs/>
          <w:sz w:val="16"/>
          <w:szCs w:val="16"/>
        </w:rPr>
        <w:t xml:space="preserve"> </w:t>
      </w:r>
      <w:r>
        <w:rPr>
          <w:rFonts w:ascii="inherit" w:eastAsia="Times New Roman" w:hAnsi="inherit"/>
          <w:i/>
          <w:iCs/>
          <w:sz w:val="16"/>
          <w:szCs w:val="16"/>
        </w:rPr>
        <w:t>ASC 842. See</w:t>
      </w:r>
      <w:r>
        <w:rPr>
          <w:rFonts w:ascii="inherit" w:eastAsia="Times New Roman" w:hAnsi="inherit"/>
          <w:i/>
          <w:iCs/>
          <w:sz w:val="16"/>
          <w:szCs w:val="16"/>
        </w:rPr>
        <w:t xml:space="preserve"> </w:t>
      </w:r>
      <w:hyperlink w:anchor="sB4B44BA4C89A55C7B87375CD847608F2" w:history="1">
        <w:r>
          <w:rPr>
            <w:rStyle w:val="a3"/>
            <w:rFonts w:ascii="inherit" w:eastAsia="Times New Roman" w:hAnsi="inherit"/>
            <w:i/>
            <w:iCs/>
            <w:sz w:val="16"/>
            <w:szCs w:val="16"/>
          </w:rPr>
          <w:t>Footnote 11</w:t>
        </w:r>
      </w:hyperlink>
      <w:r>
        <w:rPr>
          <w:rFonts w:ascii="inherit" w:eastAsia="Times New Roman" w:hAnsi="inherit"/>
          <w:i/>
          <w:iCs/>
          <w:sz w:val="16"/>
          <w:szCs w:val="16"/>
        </w:rPr>
        <w:t>, Leases for more information.</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0"/>
          <w:szCs w:val="10"/>
          <w:vertAlign w:val="superscript"/>
        </w:rPr>
        <w:t xml:space="preserve"> </w:t>
      </w:r>
      <w:r>
        <w:rPr>
          <w:rFonts w:ascii="inherit" w:eastAsia="Times New Roman" w:hAnsi="inherit"/>
          <w:i/>
          <w:iCs/>
          <w:sz w:val="16"/>
          <w:szCs w:val="16"/>
        </w:rPr>
        <w:t>Finance lease obligatio</w:t>
      </w:r>
      <w:r>
        <w:rPr>
          <w:rFonts w:ascii="inherit" w:eastAsia="Times New Roman" w:hAnsi="inherit"/>
          <w:i/>
          <w:iCs/>
          <w:sz w:val="16"/>
          <w:szCs w:val="16"/>
        </w:rPr>
        <w:t>ns represent future lease commitments, primarily for equipment leases, accounted for under ASC 842. See</w:t>
      </w:r>
      <w:r>
        <w:rPr>
          <w:rFonts w:ascii="inherit" w:eastAsia="Times New Roman" w:hAnsi="inherit"/>
          <w:i/>
          <w:iCs/>
          <w:sz w:val="16"/>
          <w:szCs w:val="16"/>
        </w:rPr>
        <w:t xml:space="preserve"> </w:t>
      </w:r>
      <w:hyperlink w:anchor="sB4B44BA4C89A55C7B87375CD847608F2" w:history="1">
        <w:r>
          <w:rPr>
            <w:rStyle w:val="a3"/>
            <w:rFonts w:ascii="inherit" w:eastAsia="Times New Roman" w:hAnsi="inherit"/>
            <w:i/>
            <w:iCs/>
            <w:sz w:val="16"/>
            <w:szCs w:val="16"/>
          </w:rPr>
          <w:t>Footnote 11</w:t>
        </w:r>
      </w:hyperlink>
      <w:r>
        <w:rPr>
          <w:rFonts w:ascii="inherit" w:eastAsia="Times New Roman" w:hAnsi="inherit"/>
          <w:i/>
          <w:iCs/>
          <w:sz w:val="16"/>
          <w:szCs w:val="16"/>
        </w:rPr>
        <w:t>, Leases for more information.</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0"/>
          <w:szCs w:val="10"/>
          <w:vertAlign w:val="superscript"/>
        </w:rPr>
        <w:t xml:space="preserve"> </w:t>
      </w:r>
      <w:r>
        <w:rPr>
          <w:rFonts w:ascii="inherit" w:eastAsia="Times New Roman" w:hAnsi="inherit"/>
          <w:i/>
          <w:iCs/>
          <w:sz w:val="16"/>
          <w:szCs w:val="16"/>
        </w:rPr>
        <w:t>Software license arrangements include future commi</w:t>
      </w:r>
      <w:r>
        <w:rPr>
          <w:rFonts w:ascii="inherit" w:eastAsia="Times New Roman" w:hAnsi="inherit"/>
          <w:i/>
          <w:iCs/>
          <w:sz w:val="16"/>
          <w:szCs w:val="16"/>
        </w:rPr>
        <w:t>tments for software licenses in long-term contract arrangements.</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0"/>
          <w:szCs w:val="10"/>
          <w:vertAlign w:val="superscript"/>
        </w:rPr>
        <w:t xml:space="preserve"> </w:t>
      </w:r>
      <w:r>
        <w:rPr>
          <w:rFonts w:ascii="inherit" w:eastAsia="Times New Roman" w:hAnsi="inherit"/>
          <w:i/>
          <w:iCs/>
          <w:sz w:val="16"/>
          <w:szCs w:val="16"/>
        </w:rPr>
        <w:t>We entered into a sale-leaseback arrangement with a vendor in June 2019. See</w:t>
      </w:r>
      <w:r>
        <w:rPr>
          <w:rFonts w:ascii="inherit" w:eastAsia="Times New Roman" w:hAnsi="inherit"/>
          <w:i/>
          <w:iCs/>
          <w:sz w:val="16"/>
          <w:szCs w:val="16"/>
        </w:rPr>
        <w:t xml:space="preserve"> </w:t>
      </w:r>
      <w:hyperlink w:anchor="sC20DB8C76C725D9AB95231CFA2E61682" w:history="1">
        <w:r>
          <w:rPr>
            <w:rStyle w:val="a3"/>
            <w:rFonts w:ascii="inherit" w:eastAsia="Times New Roman" w:hAnsi="inherit"/>
            <w:i/>
            <w:iCs/>
            <w:sz w:val="16"/>
            <w:szCs w:val="16"/>
          </w:rPr>
          <w:t>Footnote 5</w:t>
        </w:r>
      </w:hyperlink>
      <w:r>
        <w:rPr>
          <w:rFonts w:ascii="inherit" w:eastAsia="Times New Roman" w:hAnsi="inherit"/>
          <w:i/>
          <w:iCs/>
          <w:sz w:val="16"/>
          <w:szCs w:val="16"/>
        </w:rPr>
        <w:t>, Long-term Debt for more information.</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(5)</w:t>
      </w:r>
      <w:r>
        <w:rPr>
          <w:rFonts w:ascii="inherit" w:eastAsia="Times New Roman" w:hAnsi="inherit"/>
          <w:i/>
          <w:iCs/>
          <w:sz w:val="10"/>
          <w:szCs w:val="10"/>
          <w:vertAlign w:val="superscript"/>
        </w:rPr>
        <w:t xml:space="preserve"> </w:t>
      </w:r>
      <w:r>
        <w:rPr>
          <w:rFonts w:ascii="inherit" w:eastAsia="Times New Roman" w:hAnsi="inherit"/>
          <w:i/>
          <w:iCs/>
          <w:sz w:val="16"/>
          <w:szCs w:val="16"/>
        </w:rPr>
        <w:t>I</w:t>
      </w:r>
      <w:r>
        <w:rPr>
          <w:rFonts w:ascii="inherit" w:eastAsia="Times New Roman" w:hAnsi="inherit"/>
          <w:i/>
          <w:iCs/>
          <w:sz w:val="16"/>
          <w:szCs w:val="16"/>
        </w:rPr>
        <w:t>n 2018, we entered into several agreements with Starboard whereby we issued senior secured convertible notes in exchange for cash and shares of Common Stock. See</w:t>
      </w:r>
      <w:r>
        <w:rPr>
          <w:rFonts w:ascii="inherit" w:eastAsia="Times New Roman" w:hAnsi="inherit"/>
          <w:i/>
          <w:iCs/>
          <w:sz w:val="16"/>
          <w:szCs w:val="16"/>
        </w:rPr>
        <w:t xml:space="preserve"> </w:t>
      </w:r>
      <w:hyperlink w:anchor="sC20DB8C76C725D9AB95231CFA2E61682" w:history="1">
        <w:r>
          <w:rPr>
            <w:rStyle w:val="a3"/>
            <w:rFonts w:ascii="inherit" w:eastAsia="Times New Roman" w:hAnsi="inherit"/>
            <w:i/>
            <w:iCs/>
            <w:sz w:val="16"/>
            <w:szCs w:val="16"/>
          </w:rPr>
          <w:t>Footnote 5</w:t>
        </w:r>
      </w:hyperlink>
      <w:r>
        <w:rPr>
          <w:rFonts w:ascii="inherit" w:eastAsia="Times New Roman" w:hAnsi="inherit"/>
          <w:i/>
          <w:iCs/>
          <w:sz w:val="16"/>
          <w:szCs w:val="16"/>
        </w:rPr>
        <w:t>, Long-term Debt for more in</w:t>
      </w:r>
      <w:r>
        <w:rPr>
          <w:rFonts w:ascii="inherit" w:eastAsia="Times New Roman" w:hAnsi="inherit"/>
          <w:i/>
          <w:iCs/>
          <w:sz w:val="16"/>
          <w:szCs w:val="16"/>
        </w:rPr>
        <w:t>formation.</w:t>
      </w:r>
    </w:p>
    <w:p w:rsidR="00000000" w:rsidRDefault="00651EB3">
      <w:pPr>
        <w:spacing w:line="288" w:lineRule="auto"/>
        <w:jc w:val="both"/>
        <w:rPr>
          <w:rFonts w:eastAsia="Times New Roman"/>
          <w:sz w:val="16"/>
          <w:szCs w:val="16"/>
        </w:rPr>
      </w:pPr>
      <w:r>
        <w:rPr>
          <w:rFonts w:ascii="inherit" w:eastAsia="Times New Roman" w:hAnsi="inherit"/>
          <w:i/>
          <w:iCs/>
          <w:sz w:val="10"/>
          <w:szCs w:val="10"/>
          <w:vertAlign w:val="superscript"/>
        </w:rPr>
        <w:t>(6)</w:t>
      </w:r>
      <w:r>
        <w:rPr>
          <w:rFonts w:ascii="inherit" w:eastAsia="Times New Roman" w:hAnsi="inherit"/>
          <w:i/>
          <w:iCs/>
          <w:sz w:val="16"/>
          <w:szCs w:val="16"/>
        </w:rPr>
        <w:t xml:space="preserve"> </w:t>
      </w:r>
      <w:r>
        <w:rPr>
          <w:rFonts w:ascii="inherit" w:eastAsia="Times New Roman" w:hAnsi="inherit"/>
          <w:i/>
          <w:iCs/>
          <w:sz w:val="16"/>
          <w:szCs w:val="16"/>
        </w:rPr>
        <w:t>Unconditional purchase obligations with MVPDs include contractual arrangements with MVPDs for the purchase of TV viewing data that is used in our TV products, primarily reported in the Ratings</w:t>
      </w:r>
      <w:r>
        <w:rPr>
          <w:rFonts w:ascii="inherit" w:eastAsia="Times New Roman" w:hAnsi="inherit"/>
          <w:i/>
          <w:iCs/>
          <w:sz w:val="16"/>
          <w:szCs w:val="16"/>
        </w:rPr>
        <w:t xml:space="preserve"> </w:t>
      </w:r>
      <w:r>
        <w:rPr>
          <w:rFonts w:ascii="inherit" w:eastAsia="Times New Roman" w:hAnsi="inherit"/>
          <w:i/>
          <w:iCs/>
          <w:sz w:val="16"/>
          <w:szCs w:val="16"/>
        </w:rPr>
        <w:t>&amp;</w:t>
      </w:r>
      <w:r>
        <w:rPr>
          <w:rFonts w:ascii="inherit" w:eastAsia="Times New Roman" w:hAnsi="inherit"/>
          <w:i/>
          <w:iCs/>
          <w:sz w:val="16"/>
          <w:szCs w:val="16"/>
        </w:rPr>
        <w:t xml:space="preserve"> </w:t>
      </w:r>
      <w:r>
        <w:rPr>
          <w:rFonts w:ascii="inherit" w:eastAsia="Times New Roman" w:hAnsi="inherit"/>
          <w:i/>
          <w:iCs/>
          <w:sz w:val="16"/>
          <w:szCs w:val="16"/>
        </w:rPr>
        <w:t>Planning solution group. If these arrangements</w:t>
      </w:r>
      <w:r>
        <w:rPr>
          <w:rFonts w:ascii="inherit" w:eastAsia="Times New Roman" w:hAnsi="inherit"/>
          <w:i/>
          <w:iCs/>
          <w:sz w:val="16"/>
          <w:szCs w:val="16"/>
        </w:rPr>
        <w:t xml:space="preserve"> are canceled by the MVPDs, we have the ability to terminate contracts with our end customers. Commitments reflected herein relate to purchases of data/future obligations after September 30, 2019.</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Future Capital Requirements</w:t>
      </w:r>
      <w:r>
        <w:rPr>
          <w:rFonts w:ascii="inherit" w:eastAsia="Times New Roman" w:hAnsi="inherit"/>
          <w:b/>
          <w:bCs/>
          <w:i/>
          <w:i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Our ability to generate cash i</w:t>
      </w:r>
      <w:r>
        <w:rPr>
          <w:rFonts w:ascii="inherit" w:eastAsia="Times New Roman" w:hAnsi="inherit"/>
          <w:sz w:val="20"/>
          <w:szCs w:val="20"/>
        </w:rPr>
        <w:t>s subject to our performance, general economic conditions, industry trends and other factors, including expenses from ongoing compliance efforts and related to various legal proceedings, as well as trade payables and service of our debt and lease facilitie</w:t>
      </w:r>
      <w:r>
        <w:rPr>
          <w:rFonts w:ascii="inherit" w:eastAsia="Times New Roman" w:hAnsi="inherit"/>
          <w:sz w:val="20"/>
          <w:szCs w:val="20"/>
        </w:rPr>
        <w:t>s. To the extent that our existing cash, cash equivalents and operating cash flow, together with any proceeds from the exercise of warrants sold in the Private Placement, are insufficient to fund our future activities and requirements, we may need to raise</w:t>
      </w:r>
      <w:r>
        <w:rPr>
          <w:rFonts w:ascii="inherit" w:eastAsia="Times New Roman" w:hAnsi="inherit"/>
          <w:sz w:val="20"/>
          <w:szCs w:val="20"/>
        </w:rPr>
        <w:t xml:space="preserve"> additional funds through public or private equity or debt financing. If we issue additional equity securities in order to raise additional funds or pay interest on the Notes, further dilution to existing stockholders may occur.</w:t>
      </w:r>
    </w:p>
    <w:p w:rsidR="00000000" w:rsidRDefault="00651EB3">
      <w:pPr>
        <w:spacing w:line="288" w:lineRule="auto"/>
        <w:jc w:val="both"/>
        <w:rPr>
          <w:rFonts w:eastAsia="Times New Roman"/>
          <w:sz w:val="20"/>
          <w:szCs w:val="20"/>
        </w:rPr>
      </w:pPr>
      <w:r>
        <w:rPr>
          <w:rFonts w:ascii="inherit" w:eastAsia="Times New Roman" w:hAnsi="inherit"/>
          <w:b/>
          <w:bCs/>
          <w:sz w:val="20"/>
          <w:szCs w:val="20"/>
        </w:rPr>
        <w:t>Off-Balance Sheet Arrangeme</w:t>
      </w:r>
      <w:r>
        <w:rPr>
          <w:rFonts w:ascii="inherit" w:eastAsia="Times New Roman" w:hAnsi="inherit"/>
          <w:b/>
          <w:bCs/>
          <w:sz w:val="20"/>
          <w:szCs w:val="20"/>
        </w:rPr>
        <w:t>nts</w:t>
      </w:r>
    </w:p>
    <w:p w:rsidR="00000000" w:rsidRDefault="00651EB3">
      <w:pPr>
        <w:spacing w:line="288" w:lineRule="auto"/>
        <w:jc w:val="both"/>
        <w:rPr>
          <w:rFonts w:eastAsia="Times New Roman"/>
          <w:sz w:val="20"/>
          <w:szCs w:val="20"/>
        </w:rPr>
      </w:pPr>
      <w:r>
        <w:rPr>
          <w:rFonts w:ascii="inherit" w:eastAsia="Times New Roman" w:hAnsi="inherit"/>
          <w:sz w:val="20"/>
          <w:szCs w:val="20"/>
        </w:rPr>
        <w:t>We have no off-balance sheet arrangements (as defined in Item 303 of Regulation S-K) other than certain purchase obligations with MVPDs, which are disclosed in the Contractual Payment Obligations table above.</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sz w:val="20"/>
          <w:szCs w:val="20"/>
        </w:rPr>
        <w:t>Critical Accounting Policies</w:t>
      </w:r>
    </w:p>
    <w:p w:rsidR="00000000" w:rsidRDefault="00651EB3">
      <w:pPr>
        <w:spacing w:line="288" w:lineRule="auto"/>
        <w:jc w:val="both"/>
        <w:rPr>
          <w:rFonts w:eastAsia="Times New Roman"/>
          <w:sz w:val="20"/>
          <w:szCs w:val="20"/>
        </w:rPr>
      </w:pPr>
      <w:r>
        <w:rPr>
          <w:rFonts w:ascii="inherit" w:eastAsia="Times New Roman" w:hAnsi="inherit"/>
          <w:sz w:val="20"/>
          <w:szCs w:val="20"/>
        </w:rPr>
        <w:t>Our discussion an</w:t>
      </w:r>
      <w:r>
        <w:rPr>
          <w:rFonts w:ascii="inherit" w:eastAsia="Times New Roman" w:hAnsi="inherit"/>
          <w:sz w:val="20"/>
          <w:szCs w:val="20"/>
        </w:rPr>
        <w:t>d analysis of our financial condition and results of operations are based on our Condensed Consolidated Financial Statements, which have been prepared in accordance with GAAP. The preparation of these financial statements requires us to make estimates, ass</w:t>
      </w:r>
      <w:r>
        <w:rPr>
          <w:rFonts w:ascii="inherit" w:eastAsia="Times New Roman" w:hAnsi="inherit"/>
          <w:sz w:val="20"/>
          <w:szCs w:val="20"/>
        </w:rPr>
        <w:t>umptions and judgments that affect the amounts reported in our Condensed Consolidated Financial Statements and the accompanying Notes to Condensed Consolidated Financial Statements. We base our estimates on historical experience and on various other assump</w:t>
      </w:r>
      <w:r>
        <w:rPr>
          <w:rFonts w:ascii="inherit" w:eastAsia="Times New Roman" w:hAnsi="inherit"/>
          <w:sz w:val="20"/>
          <w:szCs w:val="20"/>
        </w:rPr>
        <w:t>tions that we believe to be reasonable under the circumstances. Actual results may differ from these estimates.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Our critical accounting policies are those that are both material to the presentation of our financial condition and results of operations and require management's most subjective and complex judgments. Other than our accounting policies related to the acc</w:t>
      </w:r>
      <w:r>
        <w:rPr>
          <w:rFonts w:ascii="inherit" w:eastAsia="Times New Roman" w:hAnsi="inherit"/>
          <w:sz w:val="20"/>
          <w:szCs w:val="20"/>
        </w:rPr>
        <w:t>ounting for warrants and the impairment charges recorded for goodwill and long-lived assets, there have been no material changes to our critical accounting policies and estimates as compared to the critical accounting policies and estimates disclosed in ou</w:t>
      </w:r>
      <w:r>
        <w:rPr>
          <w:rFonts w:ascii="inherit" w:eastAsia="Times New Roman" w:hAnsi="inherit"/>
          <w:sz w:val="20"/>
          <w:szCs w:val="20"/>
        </w:rPr>
        <w:t>r</w:t>
      </w:r>
      <w:r>
        <w:rPr>
          <w:rFonts w:ascii="inherit" w:eastAsia="Times New Roman" w:hAnsi="inherit"/>
          <w:sz w:val="20"/>
          <w:szCs w:val="20"/>
        </w:rPr>
        <w:t xml:space="preserve"> </w:t>
      </w:r>
      <w:hyperlink r:id="rId12" w:history="1">
        <w:r>
          <w:rPr>
            <w:rStyle w:val="a3"/>
            <w:rFonts w:ascii="inherit" w:eastAsia="Times New Roman" w:hAnsi="inherit"/>
            <w:sz w:val="20"/>
            <w:szCs w:val="20"/>
          </w:rPr>
          <w:t>2018 10-K</w:t>
        </w:r>
      </w:hyperlink>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Accounting for Warrants</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second quarter of 2019, we issued warrants which were determined to be freestanding financial instruments t</w:t>
      </w:r>
      <w:r>
        <w:rPr>
          <w:rFonts w:ascii="inherit" w:eastAsia="Times New Roman" w:hAnsi="inherit"/>
          <w:sz w:val="20"/>
          <w:szCs w:val="20"/>
        </w:rPr>
        <w:t>hat qualify for liability treatment as a result of a net cash settlement feature associated with a cap on the issuance of shares under certain circumstances. Changes in the fair value of these instruments are immediately recorded in other income (expense),</w:t>
      </w:r>
      <w:r>
        <w:rPr>
          <w:rFonts w:ascii="inherit" w:eastAsia="Times New Roman" w:hAnsi="inherit"/>
          <w:sz w:val="20"/>
          <w:szCs w:val="20"/>
        </w:rPr>
        <w:t xml:space="preserve"> net in the Condensed Consolidated Statements of Operations and Comprehensive Loss.</w:t>
      </w:r>
    </w:p>
    <w:p w:rsidR="00000000" w:rsidRDefault="00651EB3">
      <w:pPr>
        <w:divId w:val="1406953805"/>
        <w:rPr>
          <w:rFonts w:eastAsia="Times New Roman"/>
          <w:sz w:val="20"/>
          <w:szCs w:val="20"/>
        </w:rPr>
      </w:pPr>
    </w:p>
    <w:p w:rsidR="00000000" w:rsidRDefault="00651EB3">
      <w:pPr>
        <w:spacing w:line="288" w:lineRule="auto"/>
        <w:jc w:val="center"/>
        <w:divId w:val="1220870794"/>
        <w:rPr>
          <w:rFonts w:eastAsia="Times New Roman"/>
          <w:sz w:val="20"/>
          <w:szCs w:val="20"/>
        </w:rPr>
      </w:pPr>
      <w:r>
        <w:rPr>
          <w:rFonts w:ascii="inherit" w:eastAsia="Times New Roman" w:hAnsi="inherit"/>
          <w:sz w:val="20"/>
          <w:szCs w:val="20"/>
        </w:rPr>
        <w:t>47</w:t>
      </w:r>
    </w:p>
    <w:p w:rsidR="00000000" w:rsidRDefault="00651EB3">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651EB3">
      <w:pPr>
        <w:spacing w:line="288" w:lineRule="auto"/>
        <w:jc w:val="both"/>
        <w:divId w:val="199256466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992564663"/>
        <w:rPr>
          <w:rFonts w:eastAsia="Times New Roman"/>
          <w:sz w:val="20"/>
          <w:szCs w:val="20"/>
        </w:rPr>
      </w:pPr>
    </w:p>
    <w:p w:rsidR="00000000" w:rsidRDefault="00651EB3">
      <w:pPr>
        <w:divId w:val="1064991190"/>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The fair value of the warrants is determined using a</w:t>
      </w:r>
      <w:r>
        <w:rPr>
          <w:rFonts w:ascii="inherit" w:eastAsia="Times New Roman" w:hAnsi="inherit"/>
          <w:sz w:val="20"/>
          <w:szCs w:val="20"/>
        </w:rPr>
        <w:t xml:space="preserve"> Monte Carlo simulation analysis within an option pricing model. The fair value estimate is determined using an estimate for our credit rating, probability of change of control, dividend yield, risk-free rate, remaining term of the warrants and volatility.</w:t>
      </w:r>
      <w:r>
        <w:rPr>
          <w:rFonts w:ascii="inherit" w:eastAsia="Times New Roman" w:hAnsi="inherit"/>
          <w:sz w:val="20"/>
          <w:szCs w:val="20"/>
        </w:rPr>
        <w:t xml:space="preserve"> The valuation is derived from techniques which utilize unobservable Level 3 inputs.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fair value of the warrants is estimated using forward projections of stock issuances with relative certainty and estimated cash payments at each exercise date discoun</w:t>
      </w:r>
      <w:r>
        <w:rPr>
          <w:rFonts w:ascii="inherit" w:eastAsia="Times New Roman" w:hAnsi="inherit"/>
          <w:sz w:val="20"/>
          <w:szCs w:val="20"/>
        </w:rPr>
        <w:t>ted back to the valuation date at rates commensurate with the remaining term of the related warrant. The primary sensitivity in the valuation of each warrant liability is driven by our Common Stock price at the measurement date and the observable volatilit</w:t>
      </w:r>
      <w:r>
        <w:rPr>
          <w:rFonts w:ascii="inherit" w:eastAsia="Times New Roman" w:hAnsi="inherit"/>
          <w:sz w:val="20"/>
          <w:szCs w:val="20"/>
        </w:rPr>
        <w:t>y of the Common Stock.</w:t>
      </w:r>
    </w:p>
    <w:p w:rsidR="00000000" w:rsidRDefault="00651EB3">
      <w:pPr>
        <w:spacing w:line="288" w:lineRule="auto"/>
        <w:jc w:val="both"/>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hyperlink w:anchor="s920A017BA992571BB46763ED6F5769FB" w:history="1">
        <w:r>
          <w:rPr>
            <w:rStyle w:val="a3"/>
            <w:rFonts w:ascii="inherit" w:eastAsia="Times New Roman" w:hAnsi="inherit"/>
            <w:sz w:val="20"/>
            <w:szCs w:val="20"/>
          </w:rPr>
          <w:t>Footnote 7</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xml:space="preserve"> </w:t>
      </w:r>
      <w:r>
        <w:rPr>
          <w:rFonts w:ascii="inherit" w:eastAsia="Times New Roman" w:hAnsi="inherit"/>
          <w:sz w:val="20"/>
          <w:szCs w:val="20"/>
        </w:rPr>
        <w:t>for the significant unobservable inputs used to determine the fair value of the warrants as of September 30, 2019.</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Impairment of Lo</w:t>
      </w:r>
      <w:r>
        <w:rPr>
          <w:rFonts w:ascii="inherit" w:eastAsia="Times New Roman" w:hAnsi="inherit"/>
          <w:b/>
          <w:bCs/>
          <w:i/>
          <w:iCs/>
          <w:sz w:val="20"/>
          <w:szCs w:val="20"/>
        </w:rPr>
        <w:t>ng-Lived Assets</w:t>
      </w:r>
    </w:p>
    <w:p w:rsidR="00000000" w:rsidRDefault="00651EB3">
      <w:pPr>
        <w:spacing w:line="288" w:lineRule="auto"/>
        <w:jc w:val="both"/>
        <w:rPr>
          <w:rFonts w:eastAsia="Times New Roman"/>
          <w:sz w:val="20"/>
          <w:szCs w:val="20"/>
        </w:rPr>
      </w:pPr>
      <w:r>
        <w:rPr>
          <w:rFonts w:ascii="inherit" w:eastAsia="Times New Roman" w:hAnsi="inherit"/>
          <w:sz w:val="20"/>
          <w:szCs w:val="20"/>
        </w:rPr>
        <w:t>Our long-lived assets consist of property and equipment and finite-lived intangible assets. We evaluate our long-lived assets for impairment whenever events or changes in circumstances indicate the carrying value of such assets may not be r</w:t>
      </w:r>
      <w:r>
        <w:rPr>
          <w:rFonts w:ascii="inherit" w:eastAsia="Times New Roman" w:hAnsi="inherit"/>
          <w:sz w:val="20"/>
          <w:szCs w:val="20"/>
        </w:rPr>
        <w:t>ecoverable. If an indication of impairment is present, we compare the estimated undiscounted future cash flows to be generated by the asset group to its carrying amount. Recoverability measurement and estimation of undiscounted cash flows are grouped at th</w:t>
      </w:r>
      <w:r>
        <w:rPr>
          <w:rFonts w:ascii="inherit" w:eastAsia="Times New Roman" w:hAnsi="inherit"/>
          <w:sz w:val="20"/>
          <w:szCs w:val="20"/>
        </w:rPr>
        <w:t>e lowest level for which identifiable cash flows are largely independent of the cash flows of other assets and liabilities. If the undiscounted future cash flows are less than the carrying amount of the asset group, we record an impairment loss equal to th</w:t>
      </w:r>
      <w:r>
        <w:rPr>
          <w:rFonts w:ascii="inherit" w:eastAsia="Times New Roman" w:hAnsi="inherit"/>
          <w:sz w:val="20"/>
          <w:szCs w:val="20"/>
        </w:rPr>
        <w:t>e excess of the asset group's carrying amount over its fair value. The fair value is determined based on valuation techniques such as a comparison to fair values of similar assets or using a discounted cash flow analysis.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second quarter of 2019</w:t>
      </w:r>
      <w:r>
        <w:rPr>
          <w:rFonts w:ascii="inherit" w:eastAsia="Times New Roman" w:hAnsi="inherit"/>
          <w:sz w:val="20"/>
          <w:szCs w:val="20"/>
        </w:rPr>
        <w:t>, we evaluated our strategic alliance asset group for recoverability. Our assessment considered the changes in our projected revenue in certain non-U.S. geographic markets due to the changing international competitive landscape as well as significant reduc</w:t>
      </w:r>
      <w:r>
        <w:rPr>
          <w:rFonts w:ascii="inherit" w:eastAsia="Times New Roman" w:hAnsi="inherit"/>
          <w:sz w:val="20"/>
          <w:szCs w:val="20"/>
        </w:rPr>
        <w:t>tions in international staffing during the second quarter, which resulted in a change in our long-term view of the viability of the intangible asset. As such, our analysis yielded that the benefit of the strategic alliance would not be realized and the rel</w:t>
      </w:r>
      <w:r>
        <w:rPr>
          <w:rFonts w:ascii="inherit" w:eastAsia="Times New Roman" w:hAnsi="inherit"/>
          <w:sz w:val="20"/>
          <w:szCs w:val="20"/>
        </w:rPr>
        <w:t>ated investment would not be recoverable. The fair value of the strategic alliance intangible asset was estimated using the income approach, resulting in a non-cash impairment charge for the full carrying value of the asset. Consequently, we recorded a</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impairment charge during the nine months ended September 30, 2019 in our Condensed Consolidated Statements of Operations and Comprehensive Loss.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Although we believe that the carrying values of our long-lived assets are appropriately stated, cha</w:t>
      </w:r>
      <w:r>
        <w:rPr>
          <w:rFonts w:ascii="inherit" w:eastAsia="Times New Roman" w:hAnsi="inherit"/>
          <w:sz w:val="20"/>
          <w:szCs w:val="20"/>
        </w:rPr>
        <w:t>nges in strategy or market conditions, significant technological developments or significant changes in legal or regulatory factors could significantly impact these judgments and require future adjustments to recorded asset balances. </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Goodwill</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Goodwill is </w:t>
      </w:r>
      <w:r>
        <w:rPr>
          <w:rFonts w:ascii="inherit" w:eastAsia="Times New Roman" w:hAnsi="inherit"/>
          <w:sz w:val="20"/>
          <w:szCs w:val="20"/>
        </w:rPr>
        <w:t>evaluated for impairment at least annually, as of October 1, by comparing the fair value of a reporting unit with its carrying value. We recognize an impairment charge for the amount by which the carrying amount exceeds the reporting unit's fair value, lim</w:t>
      </w:r>
      <w:r>
        <w:rPr>
          <w:rFonts w:ascii="inherit" w:eastAsia="Times New Roman" w:hAnsi="inherit"/>
          <w:sz w:val="20"/>
          <w:szCs w:val="20"/>
        </w:rPr>
        <w:t>ited to the total amount of goodwill allocated to that reporting unit. Additionally, we consider income tax effects from any tax-deductible goodwill on the carrying amount of the reporting unit when measuring the goodwill impairment loss.</w:t>
      </w:r>
    </w:p>
    <w:p w:rsidR="00000000" w:rsidRDefault="00651EB3">
      <w:pPr>
        <w:spacing w:line="288" w:lineRule="auto"/>
        <w:jc w:val="both"/>
        <w:rPr>
          <w:rFonts w:eastAsia="Times New Roman"/>
          <w:sz w:val="20"/>
          <w:szCs w:val="20"/>
        </w:rPr>
      </w:pPr>
      <w:r>
        <w:rPr>
          <w:rFonts w:ascii="inherit" w:eastAsia="Times New Roman" w:hAnsi="inherit"/>
          <w:sz w:val="20"/>
          <w:szCs w:val="20"/>
        </w:rPr>
        <w:t>We have one repor</w:t>
      </w:r>
      <w:r>
        <w:rPr>
          <w:rFonts w:ascii="inherit" w:eastAsia="Times New Roman" w:hAnsi="inherit"/>
          <w:sz w:val="20"/>
          <w:szCs w:val="20"/>
        </w:rPr>
        <w:t>ting unit. As such, we perform the impairment assessment for goodwill at the enterprise level. Goodwill is reviewed for possible impairment between annual tests if an event occurs or circumstances change that would more likely than not reduce the fair valu</w:t>
      </w:r>
      <w:r>
        <w:rPr>
          <w:rFonts w:ascii="inherit" w:eastAsia="Times New Roman" w:hAnsi="inherit"/>
          <w:sz w:val="20"/>
          <w:szCs w:val="20"/>
        </w:rPr>
        <w:t>e of the reporting unit below the carrying value. We initially assess qualitative factors to determine if it is necessary to perform the goodwill impairment review. We review the goodwill for impairment if, based on our assessment of the qualitative factor</w:t>
      </w:r>
      <w:r>
        <w:rPr>
          <w:rFonts w:ascii="inherit" w:eastAsia="Times New Roman" w:hAnsi="inherit"/>
          <w:sz w:val="20"/>
          <w:szCs w:val="20"/>
        </w:rPr>
        <w:t>s, we determine that it is more likely than not that the fair value of the reporting unit is less than the carrying value, or if we decide to bypass the qualitative assessment. We monitor for events and circumstances that could negatively impact the key as</w:t>
      </w:r>
      <w:r>
        <w:rPr>
          <w:rFonts w:ascii="inherit" w:eastAsia="Times New Roman" w:hAnsi="inherit"/>
          <w:sz w:val="20"/>
          <w:szCs w:val="20"/>
        </w:rPr>
        <w:t>sumptions used in determining fair value, including long-term revenue growth projections, profitability, discount rates, volatility in our market capitalization, and general industry, market and macro-economic conditions.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During the second quarter of 2019</w:t>
      </w:r>
      <w:r>
        <w:rPr>
          <w:rFonts w:ascii="inherit" w:eastAsia="Times New Roman" w:hAnsi="inherit"/>
          <w:sz w:val="20"/>
          <w:szCs w:val="20"/>
        </w:rPr>
        <w:t>, we concluded that it was more likely than not that the estimated fair value of our reporting unit was less than its carrying value. As such, further analysis was required. In our assessment, we considered a sustained decline of our stock price during the</w:t>
      </w:r>
      <w:r>
        <w:rPr>
          <w:rFonts w:ascii="inherit" w:eastAsia="Times New Roman" w:hAnsi="inherit"/>
          <w:sz w:val="20"/>
          <w:szCs w:val="20"/>
        </w:rPr>
        <w:t xml:space="preserve"> three months ended June 30, 2019 and the related market capitalization as of the valuation date both in absolute terms and relative to our peers. Other relevant factors such as the resignation of members of our senior management team, lower revenue and co</w:t>
      </w:r>
      <w:r>
        <w:rPr>
          <w:rFonts w:ascii="inherit" w:eastAsia="Times New Roman" w:hAnsi="inherit"/>
          <w:sz w:val="20"/>
          <w:szCs w:val="20"/>
        </w:rPr>
        <w:t>ntinued negative operating cash flows were considered. Accordingly, we performed an interim quantitative goodwill impairment test as of June 30, 2019, relying in part on the work of an independent valuation firm engaged by us to provide inputs as to the fa</w:t>
      </w:r>
      <w:r>
        <w:rPr>
          <w:rFonts w:ascii="inherit" w:eastAsia="Times New Roman" w:hAnsi="inherit"/>
          <w:sz w:val="20"/>
          <w:szCs w:val="20"/>
        </w:rPr>
        <w:t>ir value of the reporting unit and to assist in the related calculations and analysis.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We used a discounted cash flow model to determine the estimated fair value of the reporting unit. We made estimates and assumptions, including expectations of future ca</w:t>
      </w:r>
      <w:r>
        <w:rPr>
          <w:rFonts w:ascii="inherit" w:eastAsia="Times New Roman" w:hAnsi="inherit"/>
          <w:sz w:val="20"/>
          <w:szCs w:val="20"/>
        </w:rPr>
        <w:t>sh flows, growth rates, tax rates, and discount rates, in developing the present value of projected cash flows. Cash flow forecasts are generally based on operating plans for upcoming years and historical relationships in subsequent years. The following as</w:t>
      </w:r>
      <w:r>
        <w:rPr>
          <w:rFonts w:ascii="inherit" w:eastAsia="Times New Roman" w:hAnsi="inherit"/>
          <w:sz w:val="20"/>
          <w:szCs w:val="20"/>
        </w:rPr>
        <w:t>sumptions are significant to our discounted cash flow analysis:</w:t>
      </w:r>
    </w:p>
    <w:p w:rsidR="00000000" w:rsidRDefault="00651EB3">
      <w:pPr>
        <w:divId w:val="962153071"/>
        <w:rPr>
          <w:rFonts w:eastAsia="Times New Roman"/>
          <w:sz w:val="20"/>
          <w:szCs w:val="20"/>
        </w:rPr>
      </w:pPr>
    </w:p>
    <w:p w:rsidR="00000000" w:rsidRDefault="00651EB3">
      <w:pPr>
        <w:spacing w:line="288" w:lineRule="auto"/>
        <w:jc w:val="center"/>
        <w:divId w:val="358704630"/>
        <w:rPr>
          <w:rFonts w:eastAsia="Times New Roman"/>
          <w:sz w:val="20"/>
          <w:szCs w:val="20"/>
        </w:rPr>
      </w:pPr>
      <w:r>
        <w:rPr>
          <w:rFonts w:ascii="inherit" w:eastAsia="Times New Roman" w:hAnsi="inherit"/>
          <w:sz w:val="20"/>
          <w:szCs w:val="20"/>
        </w:rPr>
        <w:t>48</w:t>
      </w:r>
    </w:p>
    <w:p w:rsidR="00000000" w:rsidRDefault="00651EB3">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651EB3">
      <w:pPr>
        <w:spacing w:line="288" w:lineRule="auto"/>
        <w:jc w:val="both"/>
        <w:divId w:val="1074473987"/>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074473987"/>
        <w:rPr>
          <w:rFonts w:eastAsia="Times New Roman"/>
          <w:sz w:val="20"/>
          <w:szCs w:val="20"/>
        </w:rPr>
      </w:pPr>
    </w:p>
    <w:p w:rsidR="00000000" w:rsidRDefault="00651EB3">
      <w:pPr>
        <w:divId w:val="22800412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i/>
          <w:iCs/>
          <w:sz w:val="20"/>
          <w:szCs w:val="20"/>
        </w:rPr>
        <w:t>Projected financial performance</w:t>
      </w:r>
      <w:r>
        <w:rPr>
          <w:rFonts w:ascii="inherit" w:eastAsia="Times New Roman" w:hAnsi="inherit"/>
          <w:sz w:val="20"/>
          <w:szCs w:val="20"/>
        </w:rPr>
        <w:t>: </w:t>
      </w:r>
      <w:r>
        <w:rPr>
          <w:rFonts w:ascii="inherit" w:eastAsia="Times New Roman" w:hAnsi="inherit"/>
          <w:sz w:val="20"/>
          <w:szCs w:val="20"/>
        </w:rPr>
        <w:t>Expected future cash flows and growth rates are based upon assumptions of our future revenue growth and operating costs. Actual results of operations and cash flows will likely differ from those utilized in our discounted cash flow analysis, and it is poss</w:t>
      </w:r>
      <w:r>
        <w:rPr>
          <w:rFonts w:ascii="inherit" w:eastAsia="Times New Roman" w:hAnsi="inherit"/>
          <w:sz w:val="20"/>
          <w:szCs w:val="20"/>
        </w:rPr>
        <w:t xml:space="preserve">ible that those differences could be material. We monitor for events and circumstances that could negatively impact the key assumptions in determining fair value, including long-term revenue growth projections, profitability, discount rates, volatility in </w:t>
      </w:r>
      <w:r>
        <w:rPr>
          <w:rFonts w:ascii="inherit" w:eastAsia="Times New Roman" w:hAnsi="inherit"/>
          <w:sz w:val="20"/>
          <w:szCs w:val="20"/>
        </w:rPr>
        <w:t>our market capitalization, and general industry, micro and macro-economic conditions.</w:t>
      </w:r>
    </w:p>
    <w:p w:rsidR="00000000" w:rsidRDefault="00651EB3">
      <w:pPr>
        <w:spacing w:line="288" w:lineRule="auto"/>
        <w:jc w:val="both"/>
        <w:rPr>
          <w:rFonts w:eastAsia="Times New Roman"/>
          <w:sz w:val="20"/>
          <w:szCs w:val="20"/>
        </w:rPr>
      </w:pPr>
      <w:r>
        <w:rPr>
          <w:rFonts w:ascii="inherit" w:eastAsia="Times New Roman" w:hAnsi="inherit"/>
          <w:i/>
          <w:iCs/>
          <w:sz w:val="20"/>
          <w:szCs w:val="20"/>
        </w:rPr>
        <w:t>Long-term growth rate</w:t>
      </w:r>
      <w:r>
        <w:rPr>
          <w:rFonts w:ascii="inherit" w:eastAsia="Times New Roman" w:hAnsi="inherit"/>
          <w:sz w:val="20"/>
          <w:szCs w:val="20"/>
        </w:rPr>
        <w:t>: The long-term growth rate represents the rate at which our single reporting unit's earnings are expected to grow or losses to decrease. Our assumed</w:t>
      </w:r>
      <w:r>
        <w:rPr>
          <w:rFonts w:ascii="inherit" w:eastAsia="Times New Roman" w:hAnsi="inherit"/>
          <w:sz w:val="20"/>
          <w:szCs w:val="20"/>
        </w:rPr>
        <w:t xml:space="preserve"> long-term growth rate was based on projected long-term inflation and gross domestic product growth estimates for the countries in which we operate and a long-term growth estimate for our business and the industry in which we operate.</w:t>
      </w:r>
    </w:p>
    <w:p w:rsidR="00000000" w:rsidRDefault="00651EB3">
      <w:pPr>
        <w:spacing w:line="288" w:lineRule="auto"/>
        <w:jc w:val="both"/>
        <w:rPr>
          <w:rFonts w:eastAsia="Times New Roman"/>
          <w:sz w:val="20"/>
          <w:szCs w:val="20"/>
        </w:rPr>
      </w:pPr>
      <w:r>
        <w:rPr>
          <w:rFonts w:ascii="inherit" w:eastAsia="Times New Roman" w:hAnsi="inherit"/>
          <w:i/>
          <w:iCs/>
          <w:sz w:val="20"/>
          <w:szCs w:val="20"/>
        </w:rPr>
        <w:t>Discount rate</w:t>
      </w:r>
      <w:r>
        <w:rPr>
          <w:rFonts w:ascii="inherit" w:eastAsia="Times New Roman" w:hAnsi="inherit"/>
          <w:sz w:val="20"/>
          <w:szCs w:val="20"/>
        </w:rPr>
        <w:t>: Our re</w:t>
      </w:r>
      <w:r>
        <w:rPr>
          <w:rFonts w:ascii="inherit" w:eastAsia="Times New Roman" w:hAnsi="inherit"/>
          <w:sz w:val="20"/>
          <w:szCs w:val="20"/>
        </w:rPr>
        <w:t>porting unit's future cash flows are discounted at a rate that is consistent with our weighted-average cost of capital that is likely to be utilized by market participants. The weighted-average cost of capital is our estimate of the overall returns require</w:t>
      </w:r>
      <w:r>
        <w:rPr>
          <w:rFonts w:ascii="inherit" w:eastAsia="Times New Roman" w:hAnsi="inherit"/>
          <w:sz w:val="20"/>
          <w:szCs w:val="20"/>
        </w:rPr>
        <w:t>d by both debt and equity investors, weighted by their respective contributions of capital.</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In addition, we used a market-based approach to estimate the value of our reporting unit. The market value is estimated by comparing the reporting unit to other pu</w:t>
      </w:r>
      <w:r>
        <w:rPr>
          <w:rFonts w:ascii="inherit" w:eastAsia="Times New Roman" w:hAnsi="inherit"/>
          <w:sz w:val="20"/>
          <w:szCs w:val="20"/>
        </w:rPr>
        <w:t>blicly-traded companies and/or to publicly-disclosed business mergers and acquisitions in similar lines of business. The value of the reporting unit is based on pricing multiples of certain financial parameters observed in the comparable companies. We also</w:t>
      </w:r>
      <w:r>
        <w:rPr>
          <w:rFonts w:ascii="inherit" w:eastAsia="Times New Roman" w:hAnsi="inherit"/>
          <w:sz w:val="20"/>
          <w:szCs w:val="20"/>
        </w:rPr>
        <w:t xml:space="preserve"> made estimates and assumptions for market values to determine the reporting unit's estimated fair value.</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Goodwill allocated to our single reporting unit immediately prior to the June 30, 2019 interim impairment test was $640.1 million. The results of the </w:t>
      </w:r>
      <w:r>
        <w:rPr>
          <w:rFonts w:ascii="inherit" w:eastAsia="Times New Roman" w:hAnsi="inherit"/>
          <w:sz w:val="20"/>
          <w:szCs w:val="20"/>
        </w:rPr>
        <w:t>interim impairment test indicated that the carrying value of our reporting unit exceeded the fair value by $224.3 million. The decrease in our reporting unit's fair value was primarily due to current and estimated short-term future performance, which impac</w:t>
      </w:r>
      <w:r>
        <w:rPr>
          <w:rFonts w:ascii="inherit" w:eastAsia="Times New Roman" w:hAnsi="inherit"/>
          <w:sz w:val="20"/>
          <w:szCs w:val="20"/>
        </w:rPr>
        <w:t>ted the estimated operating cash flows, and a higher discount rate mainly due to an increase in the company-specific risk premium. Accordingly, we recorded an impairment charge of</w:t>
      </w:r>
      <w:r>
        <w:rPr>
          <w:rFonts w:ascii="inherit" w:eastAsia="Times New Roman" w:hAnsi="inherit"/>
          <w:sz w:val="20"/>
          <w:szCs w:val="20"/>
        </w:rPr>
        <w:t xml:space="preserve"> </w:t>
      </w:r>
      <w:r>
        <w:rPr>
          <w:rFonts w:ascii="inherit" w:eastAsia="Times New Roman" w:hAnsi="inherit"/>
          <w:sz w:val="20"/>
          <w:szCs w:val="20"/>
        </w:rPr>
        <w:t>$224.3 million</w:t>
      </w:r>
      <w:r>
        <w:rPr>
          <w:rFonts w:ascii="inherit" w:eastAsia="Times New Roman" w:hAnsi="inherit"/>
          <w:sz w:val="20"/>
          <w:szCs w:val="20"/>
        </w:rPr>
        <w:t xml:space="preserve"> </w:t>
      </w:r>
      <w:r>
        <w:rPr>
          <w:rFonts w:ascii="inherit" w:eastAsia="Times New Roman" w:hAnsi="inherit"/>
          <w:sz w:val="20"/>
          <w:szCs w:val="20"/>
        </w:rPr>
        <w:t>for the nine months ended September 30, 2019 in our Condensed</w:t>
      </w:r>
      <w:r>
        <w:rPr>
          <w:rFonts w:ascii="inherit" w:eastAsia="Times New Roman" w:hAnsi="inherit"/>
          <w:sz w:val="20"/>
          <w:szCs w:val="20"/>
        </w:rPr>
        <w:t xml:space="preserve"> Consolidated Statements of Operations and Comprehensive Loss.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It is possible that future changes in our circumstances, or in the variables associated with the judgments, assumptions and estimates used in assessing the fair value of our reporting unit, co</w:t>
      </w:r>
      <w:r>
        <w:rPr>
          <w:rFonts w:ascii="inherit" w:eastAsia="Times New Roman" w:hAnsi="inherit"/>
          <w:sz w:val="20"/>
          <w:szCs w:val="20"/>
        </w:rPr>
        <w:t>uld require us to record additional non-cash impairment charges in the future.</w:t>
      </w:r>
    </w:p>
    <w:p w:rsidR="00000000" w:rsidRDefault="00651EB3">
      <w:pPr>
        <w:divId w:val="1674141329"/>
        <w:rPr>
          <w:rFonts w:eastAsia="Times New Roman"/>
          <w:sz w:val="20"/>
          <w:szCs w:val="20"/>
        </w:rPr>
      </w:pPr>
    </w:p>
    <w:p w:rsidR="00000000" w:rsidRDefault="00651EB3">
      <w:pPr>
        <w:spacing w:line="288" w:lineRule="auto"/>
        <w:jc w:val="center"/>
        <w:divId w:val="287399866"/>
        <w:rPr>
          <w:rFonts w:eastAsia="Times New Roman"/>
          <w:sz w:val="20"/>
          <w:szCs w:val="20"/>
        </w:rPr>
      </w:pPr>
      <w:r>
        <w:rPr>
          <w:rFonts w:ascii="inherit" w:eastAsia="Times New Roman" w:hAnsi="inherit"/>
          <w:sz w:val="20"/>
          <w:szCs w:val="20"/>
        </w:rPr>
        <w:t>49</w:t>
      </w:r>
    </w:p>
    <w:p w:rsidR="00000000" w:rsidRDefault="00651EB3">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651EB3">
      <w:pPr>
        <w:spacing w:line="288" w:lineRule="auto"/>
        <w:jc w:val="both"/>
        <w:divId w:val="198777878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987778786"/>
        <w:rPr>
          <w:rFonts w:eastAsia="Times New Roman"/>
          <w:sz w:val="20"/>
          <w:szCs w:val="20"/>
        </w:rPr>
      </w:pPr>
    </w:p>
    <w:p w:rsidR="00000000" w:rsidRDefault="00651EB3">
      <w:pPr>
        <w:divId w:val="757751486"/>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9"/>
        <w:gridCol w:w="7460"/>
      </w:tblGrid>
      <w:tr w:rsidR="00000000">
        <w:trPr>
          <w:divId w:val="1128551601"/>
        </w:trPr>
        <w:tc>
          <w:tcPr>
            <w:tcW w:w="0" w:type="auto"/>
            <w:gridSpan w:val="2"/>
            <w:vAlign w:val="center"/>
            <w:hideMark/>
          </w:tcPr>
          <w:p w:rsidR="00000000" w:rsidRDefault="00651EB3">
            <w:pPr>
              <w:rPr>
                <w:rFonts w:eastAsia="Times New Roman"/>
                <w:sz w:val="20"/>
                <w:szCs w:val="20"/>
              </w:rPr>
            </w:pPr>
          </w:p>
        </w:tc>
      </w:tr>
      <w:tr w:rsidR="00000000">
        <w:trPr>
          <w:divId w:val="1128551601"/>
        </w:trPr>
        <w:tc>
          <w:tcPr>
            <w:tcW w:w="500" w:type="pct"/>
            <w:vAlign w:val="center"/>
            <w:hideMark/>
          </w:tcPr>
          <w:p w:rsidR="00000000" w:rsidRDefault="00651EB3">
            <w:pPr>
              <w:rPr>
                <w:rFonts w:eastAsia="Times New Roman"/>
                <w:sz w:val="20"/>
                <w:szCs w:val="20"/>
              </w:rPr>
            </w:pPr>
          </w:p>
        </w:tc>
        <w:tc>
          <w:tcPr>
            <w:tcW w:w="4500" w:type="pct"/>
            <w:vAlign w:val="center"/>
            <w:hideMark/>
          </w:tcPr>
          <w:p w:rsidR="00000000" w:rsidRDefault="00651EB3">
            <w:pPr>
              <w:rPr>
                <w:rFonts w:eastAsia="Times New Roman"/>
                <w:sz w:val="20"/>
                <w:szCs w:val="20"/>
              </w:rPr>
            </w:pPr>
          </w:p>
        </w:tc>
      </w:tr>
      <w:tr w:rsidR="00000000">
        <w:trPr>
          <w:divId w:val="1128551601"/>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 xml:space="preserve">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QUANTITATIVE AND QUALITATIVE DISCLOSURES ABOUT MARKET RISK</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Market risk represents the risk of loss that may impact our financial position due to adverse changes in financial market prices and rates. We are subject to interest rate risk in connection with</w:t>
      </w:r>
      <w:r>
        <w:rPr>
          <w:rFonts w:ascii="inherit" w:eastAsia="Times New Roman" w:hAnsi="inherit"/>
          <w:sz w:val="20"/>
          <w:szCs w:val="20"/>
        </w:rPr>
        <w:t xml:space="preserve"> the Notes, and we hold derivative financial instruments and have outstanding warrants that are subject to market risk. We also have foreign currency exchange rate risk from our global operations, although we do not believe this risk to be significant. Fin</w:t>
      </w:r>
      <w:r>
        <w:rPr>
          <w:rFonts w:ascii="inherit" w:eastAsia="Times New Roman" w:hAnsi="inherit"/>
          <w:sz w:val="20"/>
          <w:szCs w:val="20"/>
        </w:rPr>
        <w:t>ally, during the three and nine months ended</w:t>
      </w:r>
      <w:r>
        <w:rPr>
          <w:rFonts w:ascii="inherit" w:eastAsia="Times New Roman" w:hAnsi="inherit"/>
          <w:sz w:val="20"/>
          <w:szCs w:val="20"/>
        </w:rPr>
        <w:t xml:space="preserve"> </w:t>
      </w:r>
      <w:r>
        <w:rPr>
          <w:rFonts w:ascii="inherit" w:eastAsia="Times New Roman" w:hAnsi="inherit"/>
          <w:sz w:val="20"/>
          <w:szCs w:val="20"/>
        </w:rPr>
        <w:t>September 30, 2019, we held equity securities that were subject to market risk. Except as set forth below, there have been no material changes in our exposure to market risk during the three and nine months ende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our market risk disclosures set forth in</w:t>
      </w:r>
      <w:r>
        <w:rPr>
          <w:rFonts w:ascii="inherit" w:eastAsia="Times New Roman" w:hAnsi="inherit"/>
          <w:sz w:val="20"/>
          <w:szCs w:val="20"/>
        </w:rPr>
        <w:t xml:space="preserve"> </w:t>
      </w:r>
      <w:hyperlink r:id="rId13" w:anchor="sD66BC27DC46254459D8E77A00B91358F" w:history="1">
        <w:r>
          <w:rPr>
            <w:rStyle w:val="a3"/>
            <w:rFonts w:ascii="inherit" w:eastAsia="Times New Roman" w:hAnsi="inherit"/>
            <w:sz w:val="20"/>
            <w:szCs w:val="20"/>
          </w:rPr>
          <w:t>Item 7A</w:t>
        </w:r>
      </w:hyperlink>
      <w:r>
        <w:rPr>
          <w:rFonts w:ascii="inherit" w:eastAsia="Times New Roman" w:hAnsi="inherit"/>
          <w:sz w:val="20"/>
          <w:szCs w:val="20"/>
        </w:rPr>
        <w:t xml:space="preserve">, "Quantitative and Qualitative </w:t>
      </w:r>
      <w:r>
        <w:rPr>
          <w:rFonts w:ascii="inherit" w:eastAsia="Times New Roman" w:hAnsi="inherit"/>
          <w:sz w:val="20"/>
          <w:szCs w:val="20"/>
        </w:rPr>
        <w:t>Disclosures About Market Risk" within the 2018 10-K.</w:t>
      </w:r>
    </w:p>
    <w:p w:rsidR="00000000" w:rsidRDefault="00651EB3">
      <w:pPr>
        <w:spacing w:line="288" w:lineRule="auto"/>
        <w:jc w:val="both"/>
        <w:rPr>
          <w:rFonts w:eastAsia="Times New Roman"/>
          <w:sz w:val="20"/>
          <w:szCs w:val="20"/>
        </w:rPr>
      </w:pPr>
      <w:r>
        <w:rPr>
          <w:rFonts w:ascii="inherit" w:eastAsia="Times New Roman" w:hAnsi="inherit"/>
          <w:b/>
          <w:bCs/>
          <w:sz w:val="20"/>
          <w:szCs w:val="20"/>
        </w:rPr>
        <w:t>Interest rate risk</w:t>
      </w:r>
    </w:p>
    <w:p w:rsidR="00000000" w:rsidRDefault="00651EB3">
      <w:pPr>
        <w:spacing w:line="288" w:lineRule="auto"/>
        <w:jc w:val="both"/>
        <w:rPr>
          <w:rFonts w:eastAsia="Times New Roman"/>
          <w:sz w:val="20"/>
          <w:szCs w:val="20"/>
        </w:rPr>
      </w:pPr>
      <w:r>
        <w:rPr>
          <w:rFonts w:ascii="inherit" w:eastAsia="Times New Roman" w:hAnsi="inherit"/>
          <w:sz w:val="20"/>
          <w:szCs w:val="20"/>
        </w:rPr>
        <w:t>As a result of having</w:t>
      </w:r>
      <w:r>
        <w:rPr>
          <w:rFonts w:ascii="inherit" w:eastAsia="Times New Roman" w:hAnsi="inherit"/>
          <w:sz w:val="20"/>
          <w:szCs w:val="20"/>
        </w:rPr>
        <w:t xml:space="preserve"> </w:t>
      </w:r>
      <w:r>
        <w:rPr>
          <w:rFonts w:ascii="inherit" w:eastAsia="Times New Roman" w:hAnsi="inherit"/>
          <w:sz w:val="20"/>
          <w:szCs w:val="20"/>
        </w:rPr>
        <w:t>$204.0 million</w:t>
      </w:r>
      <w:r>
        <w:rPr>
          <w:rFonts w:ascii="inherit" w:eastAsia="Times New Roman" w:hAnsi="inherit"/>
          <w:sz w:val="20"/>
          <w:szCs w:val="20"/>
        </w:rPr>
        <w:t xml:space="preserve"> </w:t>
      </w:r>
      <w:r>
        <w:rPr>
          <w:rFonts w:ascii="inherit" w:eastAsia="Times New Roman" w:hAnsi="inherit"/>
          <w:sz w:val="20"/>
          <w:szCs w:val="20"/>
        </w:rPr>
        <w:t>aggregate principal amount of Notes outstanding, which are convertible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r>
        <w:rPr>
          <w:rFonts w:ascii="inherit" w:eastAsia="Times New Roman" w:hAnsi="inherit"/>
          <w:sz w:val="20"/>
          <w:szCs w:val="20"/>
        </w:rPr>
        <w:t>per share (the "</w:t>
      </w:r>
      <w:r>
        <w:rPr>
          <w:rFonts w:ascii="inherit" w:eastAsia="Times New Roman" w:hAnsi="inherit"/>
          <w:sz w:val="20"/>
          <w:szCs w:val="20"/>
        </w:rPr>
        <w:t>Conversion Price"), we are subject to interest rate risk. As of</w:t>
      </w:r>
      <w:r>
        <w:rPr>
          <w:rFonts w:ascii="inherit" w:eastAsia="Times New Roman" w:hAnsi="inherit"/>
          <w:sz w:val="20"/>
          <w:szCs w:val="20"/>
        </w:rPr>
        <w:t xml:space="preserve"> </w:t>
      </w:r>
      <w:r>
        <w:rPr>
          <w:rFonts w:ascii="inherit" w:eastAsia="Times New Roman" w:hAnsi="inherit"/>
          <w:sz w:val="20"/>
          <w:szCs w:val="20"/>
        </w:rPr>
        <w:t>September 30, 2019, the interest rate on the Notes was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The interest rate resets at each of January 30, 2020 and February 1, 2021 (each an "Interest Reset Date") based on the th</w:t>
      </w:r>
      <w:r>
        <w:rPr>
          <w:rFonts w:ascii="inherit" w:eastAsia="Times New Roman" w:hAnsi="inherit"/>
          <w:sz w:val="20"/>
          <w:szCs w:val="20"/>
        </w:rPr>
        <w:t>en-applicable Conversion Premium which is calculated by dividing the Conversion Price by the arithmetic average of the volume-weighted average trading prices of our Common Stock on each of the ten consecutive trading days immediately preceding the applicab</w:t>
      </w:r>
      <w:r>
        <w:rPr>
          <w:rFonts w:ascii="inherit" w:eastAsia="Times New Roman" w:hAnsi="inherit"/>
          <w:sz w:val="20"/>
          <w:szCs w:val="20"/>
        </w:rPr>
        <w:t>le Interest Reset Date (the "VWAP"). The interest rate is then determined in accordance with the table below, which includes theoretical VWAP calculations:</w:t>
      </w:r>
    </w:p>
    <w:tbl>
      <w:tblPr>
        <w:tblW w:w="3859" w:type="pct"/>
        <w:jc w:val="center"/>
        <w:tblCellMar>
          <w:left w:w="0" w:type="dxa"/>
          <w:right w:w="0" w:type="dxa"/>
        </w:tblCellMar>
        <w:tblLook w:val="04A0" w:firstRow="1" w:lastRow="0" w:firstColumn="1" w:lastColumn="0" w:noHBand="0" w:noVBand="1"/>
      </w:tblPr>
      <w:tblGrid>
        <w:gridCol w:w="2529"/>
        <w:gridCol w:w="105"/>
        <w:gridCol w:w="981"/>
        <w:gridCol w:w="105"/>
        <w:gridCol w:w="2691"/>
      </w:tblGrid>
      <w:tr w:rsidR="00000000">
        <w:trPr>
          <w:divId w:val="1891574511"/>
          <w:jc w:val="center"/>
        </w:trPr>
        <w:tc>
          <w:tcPr>
            <w:tcW w:w="0" w:type="auto"/>
            <w:gridSpan w:val="5"/>
            <w:vAlign w:val="center"/>
            <w:hideMark/>
          </w:tcPr>
          <w:p w:rsidR="00000000" w:rsidRDefault="00651EB3">
            <w:pPr>
              <w:spacing w:line="288" w:lineRule="auto"/>
              <w:jc w:val="both"/>
              <w:rPr>
                <w:rFonts w:eastAsia="Times New Roman"/>
                <w:sz w:val="20"/>
                <w:szCs w:val="20"/>
              </w:rPr>
            </w:pPr>
          </w:p>
        </w:tc>
      </w:tr>
      <w:tr w:rsidR="00000000">
        <w:trPr>
          <w:divId w:val="1891574511"/>
          <w:jc w:val="center"/>
        </w:trPr>
        <w:tc>
          <w:tcPr>
            <w:tcW w:w="1600" w:type="pct"/>
            <w:vAlign w:val="center"/>
            <w:hideMark/>
          </w:tcPr>
          <w:p w:rsidR="00000000" w:rsidRDefault="00651EB3">
            <w:pPr>
              <w:rPr>
                <w:rFonts w:eastAsia="Times New Roman"/>
                <w:sz w:val="20"/>
                <w:szCs w:val="20"/>
              </w:rPr>
            </w:pPr>
          </w:p>
        </w:tc>
        <w:tc>
          <w:tcPr>
            <w:tcW w:w="100" w:type="pct"/>
            <w:vAlign w:val="center"/>
            <w:hideMark/>
          </w:tcPr>
          <w:p w:rsidR="00000000" w:rsidRDefault="00651EB3">
            <w:pPr>
              <w:rPr>
                <w:rFonts w:eastAsia="Times New Roman"/>
                <w:sz w:val="20"/>
                <w:szCs w:val="20"/>
              </w:rPr>
            </w:pPr>
          </w:p>
        </w:tc>
        <w:tc>
          <w:tcPr>
            <w:tcW w:w="1600" w:type="pct"/>
            <w:vAlign w:val="center"/>
            <w:hideMark/>
          </w:tcPr>
          <w:p w:rsidR="00000000" w:rsidRDefault="00651EB3">
            <w:pPr>
              <w:rPr>
                <w:rFonts w:eastAsia="Times New Roman"/>
                <w:sz w:val="20"/>
                <w:szCs w:val="20"/>
              </w:rPr>
            </w:pPr>
          </w:p>
        </w:tc>
        <w:tc>
          <w:tcPr>
            <w:tcW w:w="100" w:type="pct"/>
            <w:vAlign w:val="center"/>
            <w:hideMark/>
          </w:tcPr>
          <w:p w:rsidR="00000000" w:rsidRDefault="00651EB3">
            <w:pPr>
              <w:rPr>
                <w:rFonts w:eastAsia="Times New Roman"/>
                <w:sz w:val="20"/>
                <w:szCs w:val="20"/>
              </w:rPr>
            </w:pPr>
          </w:p>
        </w:tc>
        <w:tc>
          <w:tcPr>
            <w:tcW w:w="1600" w:type="pct"/>
            <w:vAlign w:val="center"/>
            <w:hideMark/>
          </w:tcPr>
          <w:p w:rsidR="00000000" w:rsidRDefault="00651EB3">
            <w:pPr>
              <w:rPr>
                <w:rFonts w:eastAsia="Times New Roman"/>
                <w:sz w:val="20"/>
                <w:szCs w:val="20"/>
              </w:rPr>
            </w:pPr>
          </w:p>
        </w:tc>
      </w:tr>
      <w:tr w:rsidR="00000000">
        <w:trPr>
          <w:divId w:val="1891574511"/>
          <w:jc w:val="center"/>
        </w:trPr>
        <w:tc>
          <w:tcPr>
            <w:tcW w:w="0" w:type="auto"/>
            <w:tcMar>
              <w:top w:w="30" w:type="dxa"/>
              <w:left w:w="30" w:type="dxa"/>
              <w:bottom w:w="30" w:type="dxa"/>
              <w:right w:w="30" w:type="dxa"/>
            </w:tcMar>
            <w:vAlign w:val="center"/>
            <w:hideMark/>
          </w:tcPr>
          <w:p w:rsidR="00000000" w:rsidRDefault="00651EB3">
            <w:pPr>
              <w:jc w:val="center"/>
              <w:rPr>
                <w:rFonts w:eastAsia="Times New Roman"/>
                <w:sz w:val="20"/>
                <w:szCs w:val="20"/>
              </w:rPr>
            </w:pPr>
            <w:r>
              <w:rPr>
                <w:rFonts w:ascii="inherit" w:eastAsia="Times New Roman" w:hAnsi="inherit"/>
                <w:b/>
                <w:bCs/>
                <w:sz w:val="20"/>
                <w:szCs w:val="20"/>
              </w:rPr>
              <w:t>If the Conversion Premium</w:t>
            </w:r>
            <w:r>
              <w:rPr>
                <w:rFonts w:ascii="inherit" w:eastAsia="Times New Roman" w:hAnsi="inherit"/>
                <w:b/>
                <w:bCs/>
                <w:sz w:val="20"/>
                <w:szCs w:val="20"/>
              </w:rPr>
              <w:t xml:space="preserve"> </w:t>
            </w:r>
          </w:p>
          <w:p w:rsidR="00000000" w:rsidRDefault="00651EB3">
            <w:pPr>
              <w:jc w:val="center"/>
              <w:rPr>
                <w:rFonts w:eastAsia="Times New Roman"/>
                <w:sz w:val="20"/>
                <w:szCs w:val="20"/>
              </w:rPr>
            </w:pPr>
            <w:r>
              <w:rPr>
                <w:rFonts w:ascii="inherit" w:eastAsia="Times New Roman" w:hAnsi="inherit"/>
                <w:b/>
                <w:bCs/>
                <w:sz w:val="20"/>
                <w:szCs w:val="20"/>
              </w:rPr>
              <w:t>(as of the applicable </w:t>
            </w:r>
          </w:p>
          <w:p w:rsidR="00000000" w:rsidRDefault="00651EB3">
            <w:pPr>
              <w:jc w:val="center"/>
              <w:rPr>
                <w:rFonts w:eastAsia="Times New Roman"/>
                <w:sz w:val="20"/>
                <w:szCs w:val="20"/>
              </w:rPr>
            </w:pPr>
            <w:r>
              <w:rPr>
                <w:rFonts w:ascii="inherit" w:eastAsia="Times New Roman" w:hAnsi="inherit"/>
                <w:b/>
                <w:bCs/>
                <w:sz w:val="20"/>
                <w:szCs w:val="20"/>
              </w:rPr>
              <w:t>Interest </w:t>
            </w:r>
            <w:r>
              <w:rPr>
                <w:rFonts w:ascii="inherit" w:eastAsia="Times New Roman" w:hAnsi="inherit"/>
                <w:b/>
                <w:bCs/>
                <w:sz w:val="20"/>
                <w:szCs w:val="20"/>
              </w:rPr>
              <w:t>Reset Date) is:</w:t>
            </w:r>
          </w:p>
        </w:tc>
        <w:tc>
          <w:tcPr>
            <w:tcW w:w="0" w:type="auto"/>
            <w:tcMar>
              <w:top w:w="30" w:type="dxa"/>
              <w:left w:w="30" w:type="dxa"/>
              <w:bottom w:w="30" w:type="dxa"/>
              <w:right w:w="30" w:type="dxa"/>
            </w:tcMar>
            <w:vAlign w:val="bottom"/>
            <w:hideMark/>
          </w:tcPr>
          <w:p w:rsidR="00000000" w:rsidRDefault="00651EB3">
            <w:pPr>
              <w:divId w:val="809515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1EB3">
            <w:pPr>
              <w:jc w:val="center"/>
              <w:rPr>
                <w:rFonts w:eastAsia="Times New Roman"/>
                <w:sz w:val="20"/>
                <w:szCs w:val="20"/>
              </w:rPr>
            </w:pPr>
            <w:r>
              <w:rPr>
                <w:rFonts w:ascii="inherit" w:eastAsia="Times New Roman" w:hAnsi="inherit"/>
                <w:b/>
                <w:bCs/>
                <w:sz w:val="20"/>
                <w:szCs w:val="20"/>
              </w:rPr>
              <w:t>Implied VWAP</w:t>
            </w:r>
          </w:p>
        </w:tc>
        <w:tc>
          <w:tcPr>
            <w:tcW w:w="0" w:type="auto"/>
            <w:tcMar>
              <w:top w:w="30" w:type="dxa"/>
              <w:left w:w="30" w:type="dxa"/>
              <w:bottom w:w="30" w:type="dxa"/>
              <w:right w:w="30" w:type="dxa"/>
            </w:tcMar>
            <w:vAlign w:val="bottom"/>
            <w:hideMark/>
          </w:tcPr>
          <w:p w:rsidR="00000000" w:rsidRDefault="00651EB3">
            <w:pPr>
              <w:divId w:val="164122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1EB3">
            <w:pPr>
              <w:jc w:val="center"/>
              <w:rPr>
                <w:rFonts w:eastAsia="Times New Roman"/>
                <w:sz w:val="20"/>
                <w:szCs w:val="20"/>
              </w:rPr>
            </w:pPr>
            <w:r>
              <w:rPr>
                <w:rFonts w:ascii="inherit" w:eastAsia="Times New Roman" w:hAnsi="inherit"/>
                <w:b/>
                <w:bCs/>
                <w:sz w:val="20"/>
                <w:szCs w:val="20"/>
              </w:rPr>
              <w:t>Then the Interest Rate from</w:t>
            </w:r>
          </w:p>
          <w:p w:rsidR="00000000" w:rsidRDefault="00651EB3">
            <w:pPr>
              <w:jc w:val="center"/>
              <w:rPr>
                <w:rFonts w:eastAsia="Times New Roman"/>
                <w:sz w:val="20"/>
                <w:szCs w:val="20"/>
              </w:rPr>
            </w:pPr>
            <w:r>
              <w:rPr>
                <w:rFonts w:ascii="inherit" w:eastAsia="Times New Roman" w:hAnsi="inherit"/>
                <w:b/>
                <w:bCs/>
                <w:sz w:val="20"/>
                <w:szCs w:val="20"/>
              </w:rPr>
              <w:t>the applicable Interest Reset</w:t>
            </w:r>
          </w:p>
          <w:p w:rsidR="00000000" w:rsidRDefault="00651EB3">
            <w:pPr>
              <w:jc w:val="center"/>
              <w:rPr>
                <w:rFonts w:eastAsia="Times New Roman"/>
                <w:sz w:val="20"/>
                <w:szCs w:val="20"/>
              </w:rPr>
            </w:pPr>
            <w:r>
              <w:rPr>
                <w:rFonts w:ascii="inherit" w:eastAsia="Times New Roman" w:hAnsi="inherit"/>
                <w:b/>
                <w:bCs/>
                <w:sz w:val="20"/>
                <w:szCs w:val="20"/>
              </w:rPr>
              <w:t>Date until the next</w:t>
            </w:r>
          </w:p>
          <w:p w:rsidR="00000000" w:rsidRDefault="00651EB3">
            <w:pPr>
              <w:jc w:val="center"/>
              <w:rPr>
                <w:rFonts w:eastAsia="Times New Roman"/>
                <w:sz w:val="20"/>
                <w:szCs w:val="20"/>
              </w:rPr>
            </w:pPr>
            <w:r>
              <w:rPr>
                <w:rFonts w:ascii="inherit" w:eastAsia="Times New Roman" w:hAnsi="inherit"/>
                <w:b/>
                <w:bCs/>
                <w:sz w:val="20"/>
                <w:szCs w:val="20"/>
              </w:rPr>
              <w:t>subsequent Interest Reset</w:t>
            </w:r>
          </w:p>
          <w:p w:rsidR="00000000" w:rsidRDefault="00651EB3">
            <w:pPr>
              <w:jc w:val="center"/>
              <w:rPr>
                <w:rFonts w:eastAsia="Times New Roman"/>
                <w:sz w:val="20"/>
                <w:szCs w:val="20"/>
              </w:rPr>
            </w:pPr>
            <w:r>
              <w:rPr>
                <w:rFonts w:ascii="inherit" w:eastAsia="Times New Roman" w:hAnsi="inherit"/>
                <w:b/>
                <w:bCs/>
                <w:sz w:val="20"/>
                <w:szCs w:val="20"/>
              </w:rPr>
              <w:t>Date shall be:</w:t>
            </w:r>
          </w:p>
        </w:tc>
      </w:tr>
      <w:tr w:rsidR="00000000">
        <w:trPr>
          <w:divId w:val="1891574511"/>
          <w:jc w:val="center"/>
        </w:trPr>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1.0 or less</w:t>
            </w:r>
          </w:p>
        </w:tc>
        <w:tc>
          <w:tcPr>
            <w:tcW w:w="0" w:type="auto"/>
            <w:shd w:val="clear" w:color="auto" w:fill="CCEEFF"/>
            <w:tcMar>
              <w:top w:w="30" w:type="dxa"/>
              <w:left w:w="30" w:type="dxa"/>
              <w:bottom w:w="30" w:type="dxa"/>
              <w:right w:w="30" w:type="dxa"/>
            </w:tcMar>
            <w:vAlign w:val="bottom"/>
            <w:hideMark/>
          </w:tcPr>
          <w:p w:rsidR="00000000" w:rsidRDefault="00651EB3">
            <w:pPr>
              <w:divId w:val="677582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$31.29 or higher</w:t>
            </w:r>
          </w:p>
        </w:tc>
        <w:tc>
          <w:tcPr>
            <w:tcW w:w="0" w:type="auto"/>
            <w:shd w:val="clear" w:color="auto" w:fill="CCEEFF"/>
            <w:tcMar>
              <w:top w:w="30" w:type="dxa"/>
              <w:left w:w="30" w:type="dxa"/>
              <w:bottom w:w="30" w:type="dxa"/>
              <w:right w:w="30" w:type="dxa"/>
            </w:tcMar>
            <w:vAlign w:val="bottom"/>
            <w:hideMark/>
          </w:tcPr>
          <w:p w:rsidR="00000000" w:rsidRDefault="00651EB3">
            <w:pPr>
              <w:divId w:val="1283077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4.0%</w:t>
            </w:r>
          </w:p>
        </w:tc>
      </w:tr>
      <w:tr w:rsidR="00000000">
        <w:trPr>
          <w:divId w:val="1891574511"/>
          <w:jc w:val="center"/>
        </w:trPr>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651EB3">
            <w:pPr>
              <w:divId w:val="1239829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$29.80</w:t>
            </w:r>
          </w:p>
        </w:tc>
        <w:tc>
          <w:tcPr>
            <w:tcW w:w="0" w:type="auto"/>
            <w:tcMar>
              <w:top w:w="30" w:type="dxa"/>
              <w:left w:w="30" w:type="dxa"/>
              <w:bottom w:w="30" w:type="dxa"/>
              <w:right w:w="30" w:type="dxa"/>
            </w:tcMar>
            <w:vAlign w:val="bottom"/>
            <w:hideMark/>
          </w:tcPr>
          <w:p w:rsidR="00000000" w:rsidRDefault="00651EB3">
            <w:pPr>
              <w:divId w:val="1379235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4.3%</w:t>
            </w:r>
          </w:p>
        </w:tc>
      </w:tr>
      <w:tr w:rsidR="00000000">
        <w:trPr>
          <w:divId w:val="1891574511"/>
          <w:jc w:val="center"/>
        </w:trPr>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30" w:type="dxa"/>
              <w:bottom w:w="30" w:type="dxa"/>
              <w:right w:w="30" w:type="dxa"/>
            </w:tcMar>
            <w:vAlign w:val="bottom"/>
            <w:hideMark/>
          </w:tcPr>
          <w:p w:rsidR="00000000" w:rsidRDefault="00651EB3">
            <w:pPr>
              <w:divId w:val="1592737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$28.45</w:t>
            </w:r>
          </w:p>
        </w:tc>
        <w:tc>
          <w:tcPr>
            <w:tcW w:w="0" w:type="auto"/>
            <w:shd w:val="clear" w:color="auto" w:fill="CCEEFF"/>
            <w:tcMar>
              <w:top w:w="30" w:type="dxa"/>
              <w:left w:w="30" w:type="dxa"/>
              <w:bottom w:w="30" w:type="dxa"/>
              <w:right w:w="30" w:type="dxa"/>
            </w:tcMar>
            <w:vAlign w:val="bottom"/>
            <w:hideMark/>
          </w:tcPr>
          <w:p w:rsidR="00000000" w:rsidRDefault="00651EB3">
            <w:pPr>
              <w:divId w:val="1720396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4.7%</w:t>
            </w:r>
          </w:p>
        </w:tc>
      </w:tr>
      <w:tr w:rsidR="00000000">
        <w:trPr>
          <w:divId w:val="1891574511"/>
          <w:jc w:val="center"/>
        </w:trPr>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1.15</w:t>
            </w:r>
          </w:p>
        </w:tc>
        <w:tc>
          <w:tcPr>
            <w:tcW w:w="0" w:type="auto"/>
            <w:tcMar>
              <w:top w:w="30" w:type="dxa"/>
              <w:left w:w="30" w:type="dxa"/>
              <w:bottom w:w="30" w:type="dxa"/>
              <w:right w:w="30" w:type="dxa"/>
            </w:tcMar>
            <w:vAlign w:val="bottom"/>
            <w:hideMark/>
          </w:tcPr>
          <w:p w:rsidR="00000000" w:rsidRDefault="00651EB3">
            <w:pPr>
              <w:divId w:val="1817600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$27.21</w:t>
            </w:r>
          </w:p>
        </w:tc>
        <w:tc>
          <w:tcPr>
            <w:tcW w:w="0" w:type="auto"/>
            <w:tcMar>
              <w:top w:w="30" w:type="dxa"/>
              <w:left w:w="30" w:type="dxa"/>
              <w:bottom w:w="30" w:type="dxa"/>
              <w:right w:w="30" w:type="dxa"/>
            </w:tcMar>
            <w:vAlign w:val="bottom"/>
            <w:hideMark/>
          </w:tcPr>
          <w:p w:rsidR="00000000" w:rsidRDefault="00651EB3">
            <w:pPr>
              <w:divId w:val="443579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5.0%</w:t>
            </w:r>
          </w:p>
        </w:tc>
      </w:tr>
      <w:tr w:rsidR="00000000">
        <w:trPr>
          <w:divId w:val="1891574511"/>
          <w:jc w:val="center"/>
        </w:trPr>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30" w:type="dxa"/>
              <w:bottom w:w="30" w:type="dxa"/>
              <w:right w:w="30" w:type="dxa"/>
            </w:tcMar>
            <w:vAlign w:val="bottom"/>
            <w:hideMark/>
          </w:tcPr>
          <w:p w:rsidR="00000000" w:rsidRDefault="00651EB3">
            <w:pPr>
              <w:divId w:val="1258560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$26.08</w:t>
            </w:r>
          </w:p>
        </w:tc>
        <w:tc>
          <w:tcPr>
            <w:tcW w:w="0" w:type="auto"/>
            <w:shd w:val="clear" w:color="auto" w:fill="CCEEFF"/>
            <w:tcMar>
              <w:top w:w="30" w:type="dxa"/>
              <w:left w:w="30" w:type="dxa"/>
              <w:bottom w:w="30" w:type="dxa"/>
              <w:right w:w="30" w:type="dxa"/>
            </w:tcMar>
            <w:vAlign w:val="bottom"/>
            <w:hideMark/>
          </w:tcPr>
          <w:p w:rsidR="00000000" w:rsidRDefault="00651EB3">
            <w:pPr>
              <w:divId w:val="913854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5.3%</w:t>
            </w:r>
          </w:p>
        </w:tc>
      </w:tr>
      <w:tr w:rsidR="00000000">
        <w:trPr>
          <w:divId w:val="1891574511"/>
          <w:jc w:val="center"/>
        </w:trPr>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1.25</w:t>
            </w:r>
          </w:p>
        </w:tc>
        <w:tc>
          <w:tcPr>
            <w:tcW w:w="0" w:type="auto"/>
            <w:tcMar>
              <w:top w:w="30" w:type="dxa"/>
              <w:left w:w="30" w:type="dxa"/>
              <w:bottom w:w="30" w:type="dxa"/>
              <w:right w:w="30" w:type="dxa"/>
            </w:tcMar>
            <w:vAlign w:val="bottom"/>
            <w:hideMark/>
          </w:tcPr>
          <w:p w:rsidR="00000000" w:rsidRDefault="00651EB3">
            <w:pPr>
              <w:divId w:val="660353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$25.03</w:t>
            </w:r>
          </w:p>
        </w:tc>
        <w:tc>
          <w:tcPr>
            <w:tcW w:w="0" w:type="auto"/>
            <w:tcMar>
              <w:top w:w="30" w:type="dxa"/>
              <w:left w:w="30" w:type="dxa"/>
              <w:bottom w:w="30" w:type="dxa"/>
              <w:right w:w="30" w:type="dxa"/>
            </w:tcMar>
            <w:vAlign w:val="bottom"/>
            <w:hideMark/>
          </w:tcPr>
          <w:p w:rsidR="00000000" w:rsidRDefault="00651EB3">
            <w:pPr>
              <w:divId w:val="502475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5.7%</w:t>
            </w:r>
          </w:p>
        </w:tc>
      </w:tr>
      <w:tr w:rsidR="00000000">
        <w:trPr>
          <w:divId w:val="1891574511"/>
          <w:jc w:val="center"/>
        </w:trPr>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30" w:type="dxa"/>
              <w:bottom w:w="30" w:type="dxa"/>
              <w:right w:w="30" w:type="dxa"/>
            </w:tcMar>
            <w:vAlign w:val="bottom"/>
            <w:hideMark/>
          </w:tcPr>
          <w:p w:rsidR="00000000" w:rsidRDefault="00651EB3">
            <w:pPr>
              <w:divId w:val="1285694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$24.07</w:t>
            </w:r>
          </w:p>
        </w:tc>
        <w:tc>
          <w:tcPr>
            <w:tcW w:w="0" w:type="auto"/>
            <w:shd w:val="clear" w:color="auto" w:fill="CCEEFF"/>
            <w:tcMar>
              <w:top w:w="30" w:type="dxa"/>
              <w:left w:w="30" w:type="dxa"/>
              <w:bottom w:w="30" w:type="dxa"/>
              <w:right w:w="30" w:type="dxa"/>
            </w:tcMar>
            <w:vAlign w:val="bottom"/>
            <w:hideMark/>
          </w:tcPr>
          <w:p w:rsidR="00000000" w:rsidRDefault="00651EB3">
            <w:pPr>
              <w:divId w:val="1259022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6.0%</w:t>
            </w:r>
          </w:p>
        </w:tc>
      </w:tr>
      <w:tr w:rsidR="00000000">
        <w:trPr>
          <w:divId w:val="1891574511"/>
          <w:jc w:val="center"/>
        </w:trPr>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1.35</w:t>
            </w:r>
          </w:p>
        </w:tc>
        <w:tc>
          <w:tcPr>
            <w:tcW w:w="0" w:type="auto"/>
            <w:tcMar>
              <w:top w:w="30" w:type="dxa"/>
              <w:left w:w="30" w:type="dxa"/>
              <w:bottom w:w="30" w:type="dxa"/>
              <w:right w:w="30" w:type="dxa"/>
            </w:tcMar>
            <w:vAlign w:val="bottom"/>
            <w:hideMark/>
          </w:tcPr>
          <w:p w:rsidR="00000000" w:rsidRDefault="00651EB3">
            <w:pPr>
              <w:divId w:val="1518692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$23.18</w:t>
            </w:r>
          </w:p>
        </w:tc>
        <w:tc>
          <w:tcPr>
            <w:tcW w:w="0" w:type="auto"/>
            <w:tcMar>
              <w:top w:w="30" w:type="dxa"/>
              <w:left w:w="30" w:type="dxa"/>
              <w:bottom w:w="30" w:type="dxa"/>
              <w:right w:w="30" w:type="dxa"/>
            </w:tcMar>
            <w:vAlign w:val="bottom"/>
            <w:hideMark/>
          </w:tcPr>
          <w:p w:rsidR="00000000" w:rsidRDefault="00651EB3">
            <w:pPr>
              <w:divId w:val="1653874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8.0%</w:t>
            </w:r>
          </w:p>
        </w:tc>
      </w:tr>
      <w:tr w:rsidR="00000000">
        <w:trPr>
          <w:divId w:val="1891574511"/>
          <w:jc w:val="center"/>
        </w:trPr>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rsidR="00000000" w:rsidRDefault="00651EB3">
            <w:pPr>
              <w:divId w:val="1527331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$22.35</w:t>
            </w:r>
          </w:p>
        </w:tc>
        <w:tc>
          <w:tcPr>
            <w:tcW w:w="0" w:type="auto"/>
            <w:shd w:val="clear" w:color="auto" w:fill="CCEEFF"/>
            <w:tcMar>
              <w:top w:w="30" w:type="dxa"/>
              <w:left w:w="30" w:type="dxa"/>
              <w:bottom w:w="30" w:type="dxa"/>
              <w:right w:w="30" w:type="dxa"/>
            </w:tcMar>
            <w:vAlign w:val="bottom"/>
            <w:hideMark/>
          </w:tcPr>
          <w:p w:rsidR="00000000" w:rsidRDefault="00651EB3">
            <w:pPr>
              <w:divId w:val="1254780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10.0%</w:t>
            </w:r>
          </w:p>
        </w:tc>
      </w:tr>
      <w:tr w:rsidR="00000000">
        <w:trPr>
          <w:divId w:val="1891574511"/>
          <w:jc w:val="center"/>
        </w:trPr>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1.45 or higher</w:t>
            </w:r>
          </w:p>
        </w:tc>
        <w:tc>
          <w:tcPr>
            <w:tcW w:w="0" w:type="auto"/>
            <w:tcMar>
              <w:top w:w="30" w:type="dxa"/>
              <w:left w:w="30" w:type="dxa"/>
              <w:bottom w:w="30" w:type="dxa"/>
              <w:right w:w="30" w:type="dxa"/>
            </w:tcMar>
            <w:vAlign w:val="bottom"/>
            <w:hideMark/>
          </w:tcPr>
          <w:p w:rsidR="00000000" w:rsidRDefault="00651EB3">
            <w:pPr>
              <w:divId w:val="511409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$21.58 or less</w:t>
            </w:r>
          </w:p>
        </w:tc>
        <w:tc>
          <w:tcPr>
            <w:tcW w:w="0" w:type="auto"/>
            <w:tcMar>
              <w:top w:w="30" w:type="dxa"/>
              <w:left w:w="30" w:type="dxa"/>
              <w:bottom w:w="30" w:type="dxa"/>
              <w:right w:w="30" w:type="dxa"/>
            </w:tcMar>
            <w:vAlign w:val="bottom"/>
            <w:hideMark/>
          </w:tcPr>
          <w:p w:rsidR="00000000" w:rsidRDefault="00651EB3">
            <w:pPr>
              <w:divId w:val="1966961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jc w:val="center"/>
              <w:rPr>
                <w:rFonts w:eastAsia="Times New Roman"/>
                <w:sz w:val="20"/>
                <w:szCs w:val="20"/>
              </w:rPr>
            </w:pPr>
            <w:r>
              <w:rPr>
                <w:rFonts w:ascii="inherit" w:eastAsia="Times New Roman" w:hAnsi="inherit"/>
                <w:sz w:val="20"/>
                <w:szCs w:val="20"/>
              </w:rPr>
              <w:t>12.0%</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If the Conversion Premium is between two Conversion Premium amounts in the table above, the interest rate is determined by straight-line interpolation between the interest rates for the higher and lower Conversion Premium amounts.</w:t>
      </w:r>
    </w:p>
    <w:p w:rsidR="00000000" w:rsidRDefault="00651EB3">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the VWAP of our Common Stock for the immediately preceding ten consecutive trading days was</w:t>
      </w:r>
      <w:r>
        <w:rPr>
          <w:rFonts w:ascii="inherit" w:eastAsia="Times New Roman" w:hAnsi="inherit"/>
          <w:sz w:val="20"/>
          <w:szCs w:val="20"/>
        </w:rPr>
        <w:t xml:space="preserve"> </w:t>
      </w:r>
      <w:r>
        <w:rPr>
          <w:rFonts w:ascii="inherit" w:eastAsia="Times New Roman" w:hAnsi="inherit"/>
          <w:sz w:val="20"/>
          <w:szCs w:val="20"/>
        </w:rPr>
        <w:t>$2.07, which would equate to a</w:t>
      </w:r>
      <w:r>
        <w:rPr>
          <w:rFonts w:ascii="inherit" w:eastAsia="Times New Roman" w:hAnsi="inherit"/>
          <w:sz w:val="20"/>
          <w:szCs w:val="20"/>
        </w:rPr>
        <w:t xml:space="preserve"> </w:t>
      </w:r>
      <w:r>
        <w:rPr>
          <w:rFonts w:ascii="inherit" w:eastAsia="Times New Roman" w:hAnsi="inherit"/>
          <w:sz w:val="20"/>
          <w:szCs w:val="20"/>
        </w:rPr>
        <w:t>15.12</w:t>
      </w:r>
      <w:r>
        <w:rPr>
          <w:rFonts w:ascii="inherit" w:eastAsia="Times New Roman" w:hAnsi="inherit"/>
          <w:sz w:val="20"/>
          <w:szCs w:val="20"/>
        </w:rPr>
        <w:t xml:space="preserve"> </w:t>
      </w:r>
      <w:r>
        <w:rPr>
          <w:rFonts w:ascii="inherit" w:eastAsia="Times New Roman" w:hAnsi="inherit"/>
          <w:sz w:val="20"/>
          <w:szCs w:val="20"/>
        </w:rPr>
        <w:t>Conversion Premium and, accordingly, would not result in a change to the current</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annual interest rate on the outstanding</w:t>
      </w:r>
      <w:r>
        <w:rPr>
          <w:rFonts w:ascii="inherit" w:eastAsia="Times New Roman" w:hAnsi="inherit"/>
          <w:sz w:val="20"/>
          <w:szCs w:val="20"/>
        </w:rPr>
        <w:t xml:space="preserve"> Notes if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were an Interest Reset Date. As discussed in</w:t>
      </w:r>
      <w:r>
        <w:rPr>
          <w:rFonts w:ascii="inherit" w:eastAsia="Times New Roman" w:hAnsi="inherit"/>
          <w:sz w:val="20"/>
          <w:szCs w:val="20"/>
        </w:rPr>
        <w:t xml:space="preserve"> </w:t>
      </w:r>
      <w:hyperlink w:anchor="sC20DB8C76C725D9AB95231CFA2E6168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we have the ability, subject to certain conditions, to pay interest on the Notes through the issua</w:t>
      </w:r>
      <w:r>
        <w:rPr>
          <w:rFonts w:ascii="inherit" w:eastAsia="Times New Roman" w:hAnsi="inherit"/>
          <w:sz w:val="20"/>
          <w:szCs w:val="20"/>
        </w:rPr>
        <w:t>nce of PIK Interest Shares, and we elected to do so for the interest payments made on April 1, 2019, July 1, 2019 and October 1, 2019.</w:t>
      </w:r>
    </w:p>
    <w:p w:rsidR="00000000" w:rsidRDefault="00651EB3">
      <w:pPr>
        <w:spacing w:line="288" w:lineRule="auto"/>
        <w:jc w:val="both"/>
        <w:rPr>
          <w:rFonts w:eastAsia="Times New Roman"/>
          <w:sz w:val="20"/>
          <w:szCs w:val="20"/>
        </w:rPr>
      </w:pPr>
      <w:r>
        <w:rPr>
          <w:rFonts w:ascii="inherit" w:eastAsia="Times New Roman" w:hAnsi="inherit"/>
          <w:b/>
          <w:bCs/>
          <w:sz w:val="20"/>
          <w:szCs w:val="20"/>
        </w:rPr>
        <w:t>Warrants liability financial instrument risk</w:t>
      </w:r>
    </w:p>
    <w:p w:rsidR="00000000" w:rsidRDefault="00651EB3">
      <w:pPr>
        <w:spacing w:line="288" w:lineRule="auto"/>
        <w:jc w:val="both"/>
        <w:rPr>
          <w:rFonts w:eastAsia="Times New Roman"/>
          <w:sz w:val="20"/>
          <w:szCs w:val="20"/>
        </w:rPr>
      </w:pPr>
      <w:r>
        <w:rPr>
          <w:rFonts w:ascii="inherit" w:eastAsia="Times New Roman" w:hAnsi="inherit"/>
          <w:sz w:val="20"/>
          <w:szCs w:val="20"/>
        </w:rPr>
        <w:t>As a result of having</w:t>
      </w:r>
      <w:r>
        <w:rPr>
          <w:rFonts w:ascii="inherit" w:eastAsia="Times New Roman" w:hAnsi="inherit"/>
          <w:sz w:val="20"/>
          <w:szCs w:val="20"/>
        </w:rPr>
        <w:t xml:space="preserve"> </w:t>
      </w:r>
      <w:r>
        <w:rPr>
          <w:rFonts w:ascii="inherit" w:eastAsia="Times New Roman" w:hAnsi="inherit"/>
          <w:sz w:val="20"/>
          <w:szCs w:val="20"/>
        </w:rPr>
        <w:t>$5.9 million</w:t>
      </w:r>
      <w:r>
        <w:rPr>
          <w:rFonts w:ascii="inherit" w:eastAsia="Times New Roman" w:hAnsi="inherit"/>
          <w:sz w:val="20"/>
          <w:szCs w:val="20"/>
        </w:rPr>
        <w:t xml:space="preserve"> </w:t>
      </w:r>
      <w:r>
        <w:rPr>
          <w:rFonts w:ascii="inherit" w:eastAsia="Times New Roman" w:hAnsi="inherit"/>
          <w:sz w:val="20"/>
          <w:szCs w:val="20"/>
        </w:rPr>
        <w:t>in liability related to outstanding warra</w:t>
      </w:r>
      <w:r>
        <w:rPr>
          <w:rFonts w:ascii="inherit" w:eastAsia="Times New Roman" w:hAnsi="inherit"/>
          <w:sz w:val="20"/>
          <w:szCs w:val="20"/>
        </w:rPr>
        <w:t>nts as of</w:t>
      </w:r>
      <w:r>
        <w:rPr>
          <w:rFonts w:ascii="inherit" w:eastAsia="Times New Roman" w:hAnsi="inherit"/>
          <w:sz w:val="20"/>
          <w:szCs w:val="20"/>
        </w:rPr>
        <w:t xml:space="preserve"> </w:t>
      </w:r>
      <w:r>
        <w:rPr>
          <w:rFonts w:ascii="inherit" w:eastAsia="Times New Roman" w:hAnsi="inherit"/>
          <w:sz w:val="20"/>
          <w:szCs w:val="20"/>
        </w:rPr>
        <w:t>September 30, 2019, which warrants are exercisable for shares of Common Stock under certain conditions, we are subject to market risk. The value of each warrant, and the number of shares potentially issuable under certain warrants, is impacted by</w:t>
      </w:r>
      <w:r>
        <w:rPr>
          <w:rFonts w:ascii="inherit" w:eastAsia="Times New Roman" w:hAnsi="inherit"/>
          <w:sz w:val="20"/>
          <w:szCs w:val="20"/>
        </w:rPr>
        <w:t xml:space="preserve"> changes in the market price of our Common Stock. As of</w:t>
      </w:r>
      <w:r>
        <w:rPr>
          <w:rFonts w:ascii="inherit" w:eastAsia="Times New Roman" w:hAnsi="inherit"/>
          <w:sz w:val="20"/>
          <w:szCs w:val="20"/>
        </w:rPr>
        <w:t xml:space="preserve"> </w:t>
      </w:r>
      <w:r>
        <w:rPr>
          <w:rFonts w:ascii="inherit" w:eastAsia="Times New Roman" w:hAnsi="inherit"/>
          <w:sz w:val="20"/>
          <w:szCs w:val="20"/>
        </w:rPr>
        <w:t>September 30, 2019, a 10% increase in our stock price would result in a</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increase in the fair value of the warrants and a</w:t>
      </w:r>
      <w:r>
        <w:rPr>
          <w:rFonts w:ascii="inherit" w:eastAsia="Times New Roman" w:hAnsi="inherit"/>
          <w:sz w:val="20"/>
          <w:szCs w:val="20"/>
        </w:rPr>
        <w:t xml:space="preserve"> </w:t>
      </w:r>
      <w:r>
        <w:rPr>
          <w:rFonts w:ascii="inherit" w:eastAsia="Times New Roman" w:hAnsi="inherit"/>
          <w:sz w:val="20"/>
          <w:szCs w:val="20"/>
        </w:rPr>
        <w:t>11,689</w:t>
      </w:r>
      <w:r>
        <w:rPr>
          <w:rFonts w:ascii="inherit" w:eastAsia="Times New Roman" w:hAnsi="inherit"/>
          <w:sz w:val="20"/>
          <w:szCs w:val="20"/>
        </w:rPr>
        <w:t xml:space="preserve"> </w:t>
      </w:r>
      <w:r>
        <w:rPr>
          <w:rFonts w:ascii="inherit" w:eastAsia="Times New Roman" w:hAnsi="inherit"/>
          <w:sz w:val="20"/>
          <w:szCs w:val="20"/>
        </w:rPr>
        <w:t>increase in potential issuable shares under the warrants, w</w:t>
      </w:r>
      <w:r>
        <w:rPr>
          <w:rFonts w:ascii="inherit" w:eastAsia="Times New Roman" w:hAnsi="inherit"/>
          <w:sz w:val="20"/>
          <w:szCs w:val="20"/>
        </w:rPr>
        <w:t>hile a 10% decrease in our stock price would result in a</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decrease in the fair value of the warrants and a</w:t>
      </w:r>
      <w:r>
        <w:rPr>
          <w:rFonts w:ascii="inherit" w:eastAsia="Times New Roman" w:hAnsi="inherit"/>
          <w:sz w:val="20"/>
          <w:szCs w:val="20"/>
        </w:rPr>
        <w:t xml:space="preserve"> </w:t>
      </w:r>
      <w:r>
        <w:rPr>
          <w:rFonts w:ascii="inherit" w:eastAsia="Times New Roman" w:hAnsi="inherit"/>
          <w:sz w:val="20"/>
          <w:szCs w:val="20"/>
        </w:rPr>
        <w:t>9,704</w:t>
      </w:r>
      <w:r>
        <w:rPr>
          <w:rFonts w:ascii="inherit" w:eastAsia="Times New Roman" w:hAnsi="inherit"/>
          <w:sz w:val="20"/>
          <w:szCs w:val="20"/>
        </w:rPr>
        <w:t xml:space="preserve"> </w:t>
      </w:r>
      <w:r>
        <w:rPr>
          <w:rFonts w:ascii="inherit" w:eastAsia="Times New Roman" w:hAnsi="inherit"/>
          <w:sz w:val="20"/>
          <w:szCs w:val="20"/>
        </w:rPr>
        <w:t>decrease in potential issuable shares under the warrants, in each case on an aggregate basis.</w:t>
      </w:r>
      <w:r>
        <w:rPr>
          <w:rFonts w:ascii="inherit" w:eastAsia="Times New Roman" w:hAnsi="inherit"/>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For further information regarding ou</w:t>
      </w:r>
      <w:r>
        <w:rPr>
          <w:rFonts w:ascii="inherit" w:eastAsia="Times New Roman" w:hAnsi="inherit"/>
          <w:sz w:val="20"/>
          <w:szCs w:val="20"/>
        </w:rPr>
        <w:t>r outstanding warrants, see</w:t>
      </w:r>
      <w:r>
        <w:rPr>
          <w:rFonts w:ascii="inherit" w:eastAsia="Times New Roman" w:hAnsi="inherit"/>
          <w:sz w:val="20"/>
          <w:szCs w:val="20"/>
        </w:rPr>
        <w:t xml:space="preserve"> </w:t>
      </w:r>
      <w:hyperlink w:anchor="sE4CEBD167E0F5B209B6FFA764156CE24"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p>
    <w:p w:rsidR="00000000" w:rsidRDefault="00651EB3">
      <w:pPr>
        <w:divId w:val="920211423"/>
        <w:rPr>
          <w:rFonts w:eastAsia="Times New Roman"/>
          <w:sz w:val="20"/>
          <w:szCs w:val="20"/>
        </w:rPr>
      </w:pPr>
    </w:p>
    <w:p w:rsidR="00000000" w:rsidRDefault="00651EB3">
      <w:pPr>
        <w:spacing w:line="288" w:lineRule="auto"/>
        <w:jc w:val="center"/>
        <w:divId w:val="1251738547"/>
        <w:rPr>
          <w:rFonts w:eastAsia="Times New Roman"/>
          <w:sz w:val="20"/>
          <w:szCs w:val="20"/>
        </w:rPr>
      </w:pPr>
      <w:r>
        <w:rPr>
          <w:rFonts w:ascii="inherit" w:eastAsia="Times New Roman" w:hAnsi="inherit"/>
          <w:sz w:val="20"/>
          <w:szCs w:val="20"/>
        </w:rPr>
        <w:t>50</w:t>
      </w:r>
    </w:p>
    <w:p w:rsidR="00000000" w:rsidRDefault="00651EB3">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651EB3">
      <w:pPr>
        <w:spacing w:line="288" w:lineRule="auto"/>
        <w:jc w:val="both"/>
        <w:divId w:val="173927885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739278853"/>
        <w:rPr>
          <w:rFonts w:eastAsia="Times New Roman"/>
          <w:sz w:val="20"/>
          <w:szCs w:val="20"/>
        </w:rPr>
      </w:pPr>
    </w:p>
    <w:p w:rsidR="00000000" w:rsidRDefault="00651EB3">
      <w:pPr>
        <w:divId w:val="1194146323"/>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sz w:val="20"/>
          <w:szCs w:val="20"/>
        </w:rPr>
        <w:t>Equity price risk</w:t>
      </w:r>
    </w:p>
    <w:p w:rsidR="00000000" w:rsidRDefault="00651EB3">
      <w:pPr>
        <w:spacing w:line="288" w:lineRule="auto"/>
        <w:jc w:val="both"/>
        <w:rPr>
          <w:rFonts w:eastAsia="Times New Roman"/>
          <w:sz w:val="20"/>
          <w:szCs w:val="20"/>
        </w:rPr>
      </w:pPr>
      <w:r>
        <w:rPr>
          <w:rFonts w:ascii="inherit" w:eastAsia="Times New Roman" w:hAnsi="inherit"/>
          <w:sz w:val="20"/>
          <w:szCs w:val="20"/>
        </w:rPr>
        <w:t>As a result of having a cost-method investment in equity securities, we were subject to market risk during the three and nine months ended September 30, 2019. We sold our only cost-method investment during the nine months ended September 30, 2019 and no lo</w:t>
      </w:r>
      <w:r>
        <w:rPr>
          <w:rFonts w:ascii="inherit" w:eastAsia="Times New Roman" w:hAnsi="inherit"/>
          <w:sz w:val="20"/>
          <w:szCs w:val="20"/>
        </w:rPr>
        <w:t>nger expect to have market risk exposure in this category for the remainder of 2019. For further details see</w:t>
      </w:r>
      <w:r>
        <w:rPr>
          <w:rFonts w:ascii="inherit" w:eastAsia="Times New Roman" w:hAnsi="inherit"/>
          <w:sz w:val="20"/>
          <w:szCs w:val="20"/>
        </w:rPr>
        <w:t xml:space="preserve"> </w:t>
      </w:r>
      <w:hyperlink w:anchor="sBD896F483A3956568DEE93841F3CB181" w:history="1">
        <w:r>
          <w:rPr>
            <w:rStyle w:val="a3"/>
            <w:rFonts w:ascii="inherit" w:eastAsia="Times New Roman" w:hAnsi="inherit"/>
            <w:sz w:val="20"/>
            <w:szCs w:val="20"/>
          </w:rPr>
          <w:t>Footnote 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Summary of Significant Accounting Policies</w:t>
      </w:r>
      <w:r>
        <w:rPr>
          <w:rFonts w:ascii="inherit" w:eastAsia="Times New Roman" w:hAnsi="inherit"/>
          <w:sz w:val="20"/>
          <w:szCs w:val="20"/>
        </w:rPr>
        <w:t>, and</w:t>
      </w:r>
      <w:r>
        <w:rPr>
          <w:rFonts w:ascii="inherit" w:eastAsia="Times New Roman" w:hAnsi="inherit"/>
          <w:sz w:val="20"/>
          <w:szCs w:val="20"/>
        </w:rPr>
        <w:t xml:space="preserve"> </w:t>
      </w:r>
      <w:hyperlink w:anchor="s920A017BA992571BB46763ED6F5769FB" w:history="1">
        <w:r>
          <w:rPr>
            <w:rStyle w:val="a3"/>
            <w:rFonts w:ascii="inherit" w:eastAsia="Times New Roman" w:hAnsi="inherit"/>
            <w:sz w:val="20"/>
            <w:szCs w:val="20"/>
          </w:rPr>
          <w:t>Footnote 7</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w:t>
      </w:r>
    </w:p>
    <w:p w:rsidR="00000000" w:rsidRDefault="00651EB3">
      <w:pPr>
        <w:spacing w:line="288" w:lineRule="auto"/>
        <w:jc w:val="both"/>
        <w:rPr>
          <w:rFonts w:eastAsia="Times New Roman"/>
          <w:sz w:val="20"/>
          <w:szCs w:val="20"/>
        </w:rPr>
      </w:pPr>
      <w:r>
        <w:rPr>
          <w:rFonts w:ascii="inherit" w:eastAsia="Times New Roman" w:hAnsi="inherit"/>
          <w:b/>
          <w:bCs/>
          <w:sz w:val="20"/>
          <w:szCs w:val="20"/>
        </w:rPr>
        <w:t>Interest rate reset derivative financial instrument and foreign currency risk</w:t>
      </w:r>
    </w:p>
    <w:p w:rsidR="00000000" w:rsidRDefault="00651EB3">
      <w:pPr>
        <w:spacing w:line="288" w:lineRule="auto"/>
        <w:jc w:val="both"/>
        <w:rPr>
          <w:rFonts w:eastAsia="Times New Roman"/>
          <w:sz w:val="20"/>
          <w:szCs w:val="20"/>
        </w:rPr>
      </w:pPr>
      <w:r>
        <w:rPr>
          <w:rFonts w:ascii="inherit" w:eastAsia="Times New Roman" w:hAnsi="inherit"/>
          <w:sz w:val="20"/>
          <w:szCs w:val="20"/>
        </w:rPr>
        <w:t>For discussion of market risk associa</w:t>
      </w:r>
      <w:r>
        <w:rPr>
          <w:rFonts w:ascii="inherit" w:eastAsia="Times New Roman" w:hAnsi="inherit"/>
          <w:sz w:val="20"/>
          <w:szCs w:val="20"/>
        </w:rPr>
        <w:t>ted with our interest rate reset derivative financial instrument and foreign currency risk, refer to</w:t>
      </w:r>
      <w:r>
        <w:rPr>
          <w:rFonts w:ascii="inherit" w:eastAsia="Times New Roman" w:hAnsi="inherit"/>
          <w:sz w:val="20"/>
          <w:szCs w:val="20"/>
        </w:rPr>
        <w:t xml:space="preserve"> </w:t>
      </w:r>
      <w:hyperlink r:id="rId14" w:anchor="sD66BC27DC46254459D8E77A00B91358F" w:history="1">
        <w:r>
          <w:rPr>
            <w:rStyle w:val="a3"/>
            <w:rFonts w:ascii="inherit" w:eastAsia="Times New Roman" w:hAnsi="inherit"/>
            <w:sz w:val="20"/>
            <w:szCs w:val="20"/>
          </w:rPr>
          <w:t>Item 7A</w:t>
        </w:r>
      </w:hyperlink>
      <w:r>
        <w:rPr>
          <w:rFonts w:ascii="inherit" w:eastAsia="Times New Roman" w:hAnsi="inherit"/>
          <w:sz w:val="20"/>
          <w:szCs w:val="20"/>
        </w:rPr>
        <w:t>, "Quant</w:t>
      </w:r>
      <w:r>
        <w:rPr>
          <w:rFonts w:ascii="inherit" w:eastAsia="Times New Roman" w:hAnsi="inherit"/>
          <w:sz w:val="20"/>
          <w:szCs w:val="20"/>
        </w:rPr>
        <w:t>itative and Qualitative Disclosures About Market Risk" in the 2018 10-K.</w:t>
      </w:r>
      <w:r>
        <w:rPr>
          <w:rFonts w:ascii="inherit" w:eastAsia="Times New Roman" w:hAnsi="inherit"/>
          <w:sz w:val="20"/>
          <w:szCs w:val="20"/>
        </w:rPr>
        <w:t xml:space="preserve"> </w:t>
      </w:r>
    </w:p>
    <w:p w:rsidR="00000000" w:rsidRDefault="00651EB3">
      <w:pPr>
        <w:divId w:val="2077430949"/>
        <w:rPr>
          <w:rFonts w:eastAsia="Times New Roman"/>
          <w:sz w:val="20"/>
          <w:szCs w:val="20"/>
        </w:rPr>
      </w:pPr>
    </w:p>
    <w:p w:rsidR="00000000" w:rsidRDefault="00651EB3">
      <w:pPr>
        <w:spacing w:line="288" w:lineRule="auto"/>
        <w:jc w:val="center"/>
        <w:divId w:val="349644940"/>
        <w:rPr>
          <w:rFonts w:eastAsia="Times New Roman"/>
          <w:sz w:val="20"/>
          <w:szCs w:val="20"/>
        </w:rPr>
      </w:pPr>
      <w:r>
        <w:rPr>
          <w:rFonts w:ascii="inherit" w:eastAsia="Times New Roman" w:hAnsi="inherit"/>
          <w:sz w:val="20"/>
          <w:szCs w:val="20"/>
        </w:rPr>
        <w:t>51</w:t>
      </w:r>
    </w:p>
    <w:p w:rsidR="00000000" w:rsidRDefault="00651EB3">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651EB3">
      <w:pPr>
        <w:spacing w:line="288" w:lineRule="auto"/>
        <w:jc w:val="both"/>
        <w:divId w:val="542670359"/>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542670359"/>
        <w:rPr>
          <w:rFonts w:eastAsia="Times New Roman"/>
          <w:sz w:val="20"/>
          <w:szCs w:val="20"/>
        </w:rPr>
      </w:pPr>
    </w:p>
    <w:p w:rsidR="00000000" w:rsidRDefault="00651EB3">
      <w:pPr>
        <w:divId w:val="1856067105"/>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923949109"/>
        </w:trPr>
        <w:tc>
          <w:tcPr>
            <w:tcW w:w="0" w:type="auto"/>
            <w:gridSpan w:val="2"/>
            <w:vAlign w:val="center"/>
            <w:hideMark/>
          </w:tcPr>
          <w:p w:rsidR="00000000" w:rsidRDefault="00651EB3">
            <w:pPr>
              <w:rPr>
                <w:rFonts w:eastAsia="Times New Roman"/>
                <w:sz w:val="20"/>
                <w:szCs w:val="20"/>
              </w:rPr>
            </w:pPr>
          </w:p>
        </w:tc>
      </w:tr>
      <w:tr w:rsidR="00000000">
        <w:trPr>
          <w:divId w:val="1923949109"/>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1923949109"/>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CONTROLS AND PROCEDURES</w:t>
            </w:r>
          </w:p>
        </w:tc>
      </w:tr>
    </w:tbl>
    <w:p w:rsidR="00000000" w:rsidRDefault="00651EB3">
      <w:pPr>
        <w:spacing w:line="288" w:lineRule="auto"/>
        <w:jc w:val="both"/>
        <w:rPr>
          <w:rFonts w:eastAsia="Times New Roman"/>
          <w:sz w:val="20"/>
          <w:szCs w:val="20"/>
        </w:rPr>
      </w:pPr>
      <w:r>
        <w:rPr>
          <w:rFonts w:ascii="inherit" w:eastAsia="Times New Roman" w:hAnsi="inherit"/>
          <w:b/>
          <w:bCs/>
          <w:sz w:val="20"/>
          <w:szCs w:val="20"/>
        </w:rPr>
        <w:t>Evaluation of Disclosure Controls and Procedures</w:t>
      </w:r>
      <w:r>
        <w:rPr>
          <w:rFonts w:ascii="inherit" w:eastAsia="Times New Roman" w:hAnsi="inherit"/>
          <w:b/>
          <w:b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We carried out an evaluation required by the Securities Exchange Act of 1934 (the "Exchange Act"), under the supervision and with the participation of our principal executive officer and our principal finan</w:t>
      </w:r>
      <w:r>
        <w:rPr>
          <w:rFonts w:ascii="inherit" w:eastAsia="Times New Roman" w:hAnsi="inherit"/>
          <w:sz w:val="20"/>
          <w:szCs w:val="20"/>
        </w:rPr>
        <w:t>cial officer, of the effectiveness of the design and operation of our disclosure controls and procedures, as defined in Rules 13a-15(e) and 15d-15(e) of the Exchange Act, as of</w:t>
      </w:r>
      <w:r>
        <w:rPr>
          <w:rFonts w:ascii="inherit" w:eastAsia="Times New Roman" w:hAnsi="inherit"/>
          <w:sz w:val="20"/>
          <w:szCs w:val="20"/>
        </w:rPr>
        <w:t xml:space="preserve"> </w:t>
      </w:r>
      <w:r>
        <w:rPr>
          <w:rFonts w:ascii="inherit" w:eastAsia="Times New Roman" w:hAnsi="inherit"/>
          <w:sz w:val="20"/>
          <w:szCs w:val="20"/>
        </w:rPr>
        <w:t>September 30, 2019. Based on this evaluation, our principal executive officer a</w:t>
      </w:r>
      <w:r>
        <w:rPr>
          <w:rFonts w:ascii="inherit" w:eastAsia="Times New Roman" w:hAnsi="inherit"/>
          <w:sz w:val="20"/>
          <w:szCs w:val="20"/>
        </w:rPr>
        <w:t>nd principal financial officer concluded that as of</w:t>
      </w:r>
      <w:r>
        <w:rPr>
          <w:rFonts w:ascii="inherit" w:eastAsia="Times New Roman" w:hAnsi="inherit"/>
          <w:sz w:val="20"/>
          <w:szCs w:val="20"/>
        </w:rPr>
        <w:t xml:space="preserve"> </w:t>
      </w:r>
      <w:r>
        <w:rPr>
          <w:rFonts w:ascii="inherit" w:eastAsia="Times New Roman" w:hAnsi="inherit"/>
          <w:sz w:val="20"/>
          <w:szCs w:val="20"/>
        </w:rPr>
        <w:t xml:space="preserve">September 30, 2019, these disclosure controls and procedures were effective to provide reasonable assurance that information required to be disclosed by us in the reports that we file or submit under the </w:t>
      </w:r>
      <w:r>
        <w:rPr>
          <w:rFonts w:ascii="inherit" w:eastAsia="Times New Roman" w:hAnsi="inherit"/>
          <w:sz w:val="20"/>
          <w:szCs w:val="20"/>
        </w:rPr>
        <w:t>Exchange Act is recorded, processed, summarized, and reported within the time periods specified in the SEC's rules and forms and to provide reasonable assurance that such information is accumulated and communicated to our management, including our principa</w:t>
      </w:r>
      <w:r>
        <w:rPr>
          <w:rFonts w:ascii="inherit" w:eastAsia="Times New Roman" w:hAnsi="inherit"/>
          <w:sz w:val="20"/>
          <w:szCs w:val="20"/>
        </w:rPr>
        <w:t>l executive officer and principal financial officer, as appropriate to allow timely decisions regarding required disclosure.</w:t>
      </w:r>
    </w:p>
    <w:p w:rsidR="00000000" w:rsidRDefault="00651EB3">
      <w:pPr>
        <w:spacing w:line="288" w:lineRule="auto"/>
        <w:jc w:val="both"/>
        <w:rPr>
          <w:rFonts w:eastAsia="Times New Roman"/>
          <w:sz w:val="20"/>
          <w:szCs w:val="20"/>
        </w:rPr>
      </w:pPr>
      <w:r>
        <w:rPr>
          <w:rFonts w:ascii="inherit" w:eastAsia="Times New Roman" w:hAnsi="inherit"/>
          <w:b/>
          <w:bCs/>
          <w:sz w:val="20"/>
          <w:szCs w:val="20"/>
        </w:rPr>
        <w:t>Changes in Internal Control over Financial Reporting</w:t>
      </w:r>
    </w:p>
    <w:p w:rsidR="00000000" w:rsidRDefault="00651EB3">
      <w:pPr>
        <w:spacing w:line="288" w:lineRule="auto"/>
        <w:jc w:val="both"/>
        <w:rPr>
          <w:rFonts w:eastAsia="Times New Roman"/>
          <w:sz w:val="20"/>
          <w:szCs w:val="20"/>
        </w:rPr>
      </w:pPr>
      <w:r>
        <w:rPr>
          <w:rFonts w:ascii="inherit" w:eastAsia="Times New Roman" w:hAnsi="inherit"/>
          <w:sz w:val="20"/>
          <w:szCs w:val="20"/>
        </w:rPr>
        <w:t>Under Exchange Act Rules 13a-15(d) and 15d-15(d), management is required to evaluate, with the participation of our principal executive officer and principal financial officer, any changes in internal control over financial reporting that occurred during e</w:t>
      </w:r>
      <w:r>
        <w:rPr>
          <w:rFonts w:ascii="inherit" w:eastAsia="Times New Roman" w:hAnsi="inherit"/>
          <w:sz w:val="20"/>
          <w:szCs w:val="20"/>
        </w:rPr>
        <w:t>ach fiscal quarter that materially affected, or are reasonably likely to materially affect, our internal control over financial reporting. Other than as disclosed under "Remediation Efforts to Address Material Weakness in Internal Control over Financial Re</w:t>
      </w:r>
      <w:r>
        <w:rPr>
          <w:rFonts w:ascii="inherit" w:eastAsia="Times New Roman" w:hAnsi="inherit"/>
          <w:sz w:val="20"/>
          <w:szCs w:val="20"/>
        </w:rPr>
        <w:t>porting" below, there were no changes in our internal control over financial reporting during our most recent fiscal quarter that have materially affected, or are reasonably likely to materially affect, our internal control over financial reporting.</w:t>
      </w:r>
    </w:p>
    <w:p w:rsidR="00000000" w:rsidRDefault="00651EB3">
      <w:pPr>
        <w:spacing w:line="288" w:lineRule="auto"/>
        <w:jc w:val="both"/>
        <w:rPr>
          <w:rFonts w:eastAsia="Times New Roman"/>
          <w:sz w:val="20"/>
          <w:szCs w:val="20"/>
        </w:rPr>
      </w:pPr>
      <w:r>
        <w:rPr>
          <w:rFonts w:ascii="inherit" w:eastAsia="Times New Roman" w:hAnsi="inherit"/>
          <w:b/>
          <w:bCs/>
          <w:sz w:val="20"/>
          <w:szCs w:val="20"/>
        </w:rPr>
        <w:t>Remedi</w:t>
      </w:r>
      <w:r>
        <w:rPr>
          <w:rFonts w:ascii="inherit" w:eastAsia="Times New Roman" w:hAnsi="inherit"/>
          <w:b/>
          <w:bCs/>
          <w:sz w:val="20"/>
          <w:szCs w:val="20"/>
        </w:rPr>
        <w:t>ation Efforts to Address Material Weakness in Internal Control Over Financial Reporting</w:t>
      </w:r>
    </w:p>
    <w:p w:rsidR="00000000" w:rsidRDefault="00651EB3">
      <w:pPr>
        <w:spacing w:line="288" w:lineRule="auto"/>
        <w:jc w:val="both"/>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hyperlink r:id="rId15" w:anchor="s830A86E94AAC5EED9F4933B7137F7DF9" w:history="1">
        <w:r>
          <w:rPr>
            <w:rStyle w:val="a3"/>
            <w:rFonts w:ascii="inherit" w:eastAsia="Times New Roman" w:hAnsi="inherit"/>
            <w:sz w:val="20"/>
            <w:szCs w:val="20"/>
          </w:rPr>
          <w:t>Item 9A</w:t>
        </w:r>
      </w:hyperlink>
      <w:r>
        <w:rPr>
          <w:rFonts w:ascii="inherit" w:eastAsia="Times New Roman" w:hAnsi="inherit"/>
          <w:sz w:val="20"/>
          <w:szCs w:val="20"/>
        </w:rPr>
        <w:t>, "Co</w:t>
      </w:r>
      <w:r>
        <w:rPr>
          <w:rFonts w:ascii="inherit" w:eastAsia="Times New Roman" w:hAnsi="inherit"/>
          <w:sz w:val="20"/>
          <w:szCs w:val="20"/>
        </w:rPr>
        <w:t>ntrols and Procedures" of the 2018 10-K, we identified a material weakness in the area of revenue accounting as of December 31, 2018 related to journal entries, evaluating evidence of product or service delivery, and account reconciliations related to unbi</w:t>
      </w:r>
      <w:r>
        <w:rPr>
          <w:rFonts w:ascii="inherit" w:eastAsia="Times New Roman" w:hAnsi="inherit"/>
          <w:sz w:val="20"/>
          <w:szCs w:val="20"/>
        </w:rPr>
        <w:t>lled revenue and deferred revenue. Prior to December 31, 2018, we designed and implemented new controls to compensate for the complexity of our accounting for revenue contracts and our dependence on manual processes. Due to the timing of the design and imp</w:t>
      </w:r>
      <w:r>
        <w:rPr>
          <w:rFonts w:ascii="inherit" w:eastAsia="Times New Roman" w:hAnsi="inherit"/>
          <w:sz w:val="20"/>
          <w:szCs w:val="20"/>
        </w:rPr>
        <w:t>lementation of these controls during the fourth quarter of 2018, however, there was insufficient time to consistently execute against their design as of December 31, 2018. During 2019, to remediate the material weakness described above, we:</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spacing w:line="288" w:lineRule="auto"/>
              <w:jc w:val="both"/>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541741261"/>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Enhanced controls related to manual journal entries to strengthen the completeness and accuracy of revenue-related entries;</w:t>
            </w:r>
            <w:r>
              <w:rPr>
                <w:rFonts w:ascii="inherit" w:eastAsia="Times New Roman" w:hAnsi="inherit"/>
                <w:sz w:val="20"/>
                <w:szCs w:val="20"/>
              </w:rPr>
              <w:t xml:space="preserve"> </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864708618"/>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Enhanced controls, including new automated reports, to demonstrate and verify evidence of product or service delivery;</w:t>
            </w:r>
            <w:r>
              <w:rPr>
                <w:rFonts w:ascii="inherit" w:eastAsia="Times New Roman" w:hAnsi="inherit"/>
                <w:sz w:val="20"/>
                <w:szCs w:val="20"/>
              </w:rPr>
              <w:t xml:space="preserve"> </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923420684"/>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Enhanced communication between financial and operating personnel to better monitor the status of product and service delivery;</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782798254"/>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Centralized responsibility for product and service delivery under one department and implemented a monthly attestation</w:t>
            </w:r>
            <w:r>
              <w:rPr>
                <w:rFonts w:ascii="inherit" w:eastAsia="Times New Roman" w:hAnsi="inherit"/>
                <w:sz w:val="20"/>
                <w:szCs w:val="20"/>
              </w:rPr>
              <w:t xml:space="preserve"> process for key operating personnel;</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397479878"/>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Implemented mandatory training for operational and revenue personnel who are responsible for product or service delivery and revenue recognition;</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514199150"/>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Enhanced controls over unbilled revenue and deferred revenue account reconciliations, including the review and timely analysis of reconciling items; and</w:t>
            </w:r>
          </w:p>
        </w:tc>
      </w:tr>
    </w:tbl>
    <w:p w:rsidR="00000000" w:rsidRDefault="00651EB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1EB3">
            <w:pPr>
              <w:rPr>
                <w:rFonts w:eastAsia="Times New Roman"/>
                <w:sz w:val="20"/>
                <w:szCs w:val="20"/>
              </w:rPr>
            </w:pPr>
          </w:p>
        </w:tc>
        <w:tc>
          <w:tcPr>
            <w:tcW w:w="0" w:type="auto"/>
            <w:vAlign w:val="center"/>
            <w:hideMark/>
          </w:tcPr>
          <w:p w:rsidR="00000000" w:rsidRDefault="00651EB3">
            <w:pPr>
              <w:rPr>
                <w:rFonts w:eastAsia="Times New Roman"/>
                <w:sz w:val="20"/>
                <w:szCs w:val="20"/>
              </w:rPr>
            </w:pPr>
          </w:p>
        </w:tc>
      </w:tr>
      <w:tr w:rsidR="00000000">
        <w:trPr>
          <w:tblCellSpacing w:w="0" w:type="dxa"/>
        </w:trPr>
        <w:tc>
          <w:tcPr>
            <w:tcW w:w="0" w:type="auto"/>
            <w:hideMark/>
          </w:tcPr>
          <w:p w:rsidR="00000000" w:rsidRDefault="00651EB3">
            <w:pPr>
              <w:spacing w:line="288" w:lineRule="auto"/>
              <w:divId w:val="1985885236"/>
              <w:rPr>
                <w:rFonts w:eastAsia="Times New Roman"/>
                <w:sz w:val="20"/>
                <w:szCs w:val="20"/>
              </w:rPr>
            </w:pPr>
            <w:r>
              <w:rPr>
                <w:rFonts w:ascii="inherit" w:eastAsia="Times New Roman" w:hAnsi="inherit"/>
                <w:sz w:val="20"/>
                <w:szCs w:val="20"/>
              </w:rPr>
              <w:t>•</w:t>
            </w:r>
          </w:p>
        </w:tc>
        <w:tc>
          <w:tcPr>
            <w:tcW w:w="0" w:type="auto"/>
            <w:hideMark/>
          </w:tcPr>
          <w:p w:rsidR="00000000" w:rsidRDefault="00651EB3">
            <w:pPr>
              <w:spacing w:line="288" w:lineRule="auto"/>
              <w:jc w:val="both"/>
              <w:rPr>
                <w:rFonts w:eastAsia="Times New Roman"/>
                <w:sz w:val="20"/>
                <w:szCs w:val="20"/>
              </w:rPr>
            </w:pPr>
            <w:r>
              <w:rPr>
                <w:rFonts w:ascii="inherit" w:eastAsia="Times New Roman" w:hAnsi="inherit"/>
                <w:sz w:val="20"/>
                <w:szCs w:val="20"/>
              </w:rPr>
              <w:t>Implemented a business process review control that compares our actual results to our forecast a</w:t>
            </w:r>
            <w:r>
              <w:rPr>
                <w:rFonts w:ascii="inherit" w:eastAsia="Times New Roman" w:hAnsi="inherit"/>
                <w:sz w:val="20"/>
                <w:szCs w:val="20"/>
              </w:rPr>
              <w:t>nd historical results.</w:t>
            </w:r>
            <w:r>
              <w:rPr>
                <w:rFonts w:ascii="inherit" w:eastAsia="Times New Roman" w:hAnsi="inherit"/>
                <w:sz w:val="20"/>
                <w:szCs w:val="20"/>
              </w:rPr>
              <w:t xml:space="preserve"> </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We have completed the documentation, implementation and testing of the remediation actions described above, and as of September 30, 2019, management determined that the material weakness identified in the 2018 10-K had been remedia</w:t>
      </w:r>
      <w:r>
        <w:rPr>
          <w:rFonts w:ascii="inherit" w:eastAsia="Times New Roman" w:hAnsi="inherit"/>
          <w:sz w:val="20"/>
          <w:szCs w:val="20"/>
        </w:rPr>
        <w:t>ted. Notwithstanding the remediated material weakness, management believes that the Condensed Consolidated Financial Statements and related financial information included in this 10-Q fairly present in all material respects our financial condition, results</w:t>
      </w:r>
      <w:r>
        <w:rPr>
          <w:rFonts w:ascii="inherit" w:eastAsia="Times New Roman" w:hAnsi="inherit"/>
          <w:sz w:val="20"/>
          <w:szCs w:val="20"/>
        </w:rPr>
        <w:t xml:space="preserve"> of operations and cash flows as of and for the periods presented. Management's belief is based on a number of factors, including the remediation actions described above.</w:t>
      </w:r>
    </w:p>
    <w:p w:rsidR="00000000" w:rsidRDefault="00651EB3">
      <w:pPr>
        <w:spacing w:line="288" w:lineRule="auto"/>
        <w:jc w:val="both"/>
        <w:rPr>
          <w:rFonts w:eastAsia="Times New Roman"/>
          <w:sz w:val="20"/>
          <w:szCs w:val="20"/>
        </w:rPr>
      </w:pPr>
      <w:r>
        <w:rPr>
          <w:rFonts w:ascii="inherit" w:eastAsia="Times New Roman" w:hAnsi="inherit"/>
          <w:b/>
          <w:bCs/>
          <w:sz w:val="20"/>
          <w:szCs w:val="20"/>
        </w:rPr>
        <w:t>Inherent Limitation on the Effectiveness of Internal Controls</w:t>
      </w:r>
      <w:r>
        <w:rPr>
          <w:rFonts w:ascii="inherit" w:eastAsia="Times New Roman" w:hAnsi="inherit"/>
          <w:b/>
          <w:bCs/>
          <w:sz w:val="20"/>
          <w:szCs w:val="20"/>
        </w:rPr>
        <w:t xml:space="preserve"> </w:t>
      </w:r>
    </w:p>
    <w:p w:rsidR="00000000" w:rsidRDefault="00651EB3">
      <w:pPr>
        <w:spacing w:line="288" w:lineRule="auto"/>
        <w:jc w:val="both"/>
        <w:rPr>
          <w:rFonts w:eastAsia="Times New Roman"/>
          <w:sz w:val="20"/>
          <w:szCs w:val="20"/>
        </w:rPr>
      </w:pPr>
      <w:r>
        <w:rPr>
          <w:rFonts w:ascii="inherit" w:eastAsia="Times New Roman" w:hAnsi="inherit"/>
          <w:sz w:val="20"/>
          <w:szCs w:val="20"/>
        </w:rPr>
        <w:t>The effectiveness of a</w:t>
      </w:r>
      <w:r>
        <w:rPr>
          <w:rFonts w:ascii="inherit" w:eastAsia="Times New Roman" w:hAnsi="inherit"/>
          <w:sz w:val="20"/>
          <w:szCs w:val="20"/>
        </w:rPr>
        <w:t>ny system of internal control over financial reporting is subject to inherent limitations, including the exercise of judgment in designing, implementing, operating, and evaluating the controls and procedures, and the inability to eliminate misconduct compl</w:t>
      </w:r>
      <w:r>
        <w:rPr>
          <w:rFonts w:ascii="inherit" w:eastAsia="Times New Roman" w:hAnsi="inherit"/>
          <w:sz w:val="20"/>
          <w:szCs w:val="20"/>
        </w:rPr>
        <w:t>etely. Accordingly, any system of internal control over financial reporting can only provide reasonable, not absolute, assurance that its objectives will be met. In addition, projections of any evaluation of effectiveness to future periods are</w:t>
      </w:r>
      <w:r>
        <w:rPr>
          <w:rFonts w:ascii="inherit" w:eastAsia="Times New Roman" w:hAnsi="inherit"/>
          <w:sz w:val="20"/>
          <w:szCs w:val="20"/>
        </w:rPr>
        <w:t xml:space="preserve"> </w:t>
      </w:r>
    </w:p>
    <w:p w:rsidR="00000000" w:rsidRDefault="00651EB3">
      <w:pPr>
        <w:divId w:val="1234387556"/>
        <w:rPr>
          <w:rFonts w:eastAsia="Times New Roman"/>
          <w:sz w:val="20"/>
          <w:szCs w:val="20"/>
        </w:rPr>
      </w:pPr>
    </w:p>
    <w:p w:rsidR="00000000" w:rsidRDefault="00651EB3">
      <w:pPr>
        <w:spacing w:line="288" w:lineRule="auto"/>
        <w:jc w:val="center"/>
        <w:divId w:val="248542502"/>
        <w:rPr>
          <w:rFonts w:eastAsia="Times New Roman"/>
          <w:sz w:val="20"/>
          <w:szCs w:val="20"/>
        </w:rPr>
      </w:pPr>
      <w:r>
        <w:rPr>
          <w:rFonts w:ascii="inherit" w:eastAsia="Times New Roman" w:hAnsi="inherit"/>
          <w:sz w:val="20"/>
          <w:szCs w:val="20"/>
        </w:rPr>
        <w:t>52</w:t>
      </w:r>
    </w:p>
    <w:p w:rsidR="00000000" w:rsidRDefault="00651EB3">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651EB3">
      <w:pPr>
        <w:spacing w:line="288" w:lineRule="auto"/>
        <w:jc w:val="both"/>
        <w:divId w:val="1298411106"/>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298411106"/>
        <w:rPr>
          <w:rFonts w:eastAsia="Times New Roman"/>
          <w:sz w:val="20"/>
          <w:szCs w:val="20"/>
        </w:rPr>
      </w:pPr>
    </w:p>
    <w:p w:rsidR="00000000" w:rsidRDefault="00651EB3">
      <w:pPr>
        <w:divId w:val="2098356954"/>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sz w:val="20"/>
          <w:szCs w:val="20"/>
        </w:rPr>
        <w:t>subject to the risk that controls may become inadequate because of changes in conditions, or that the degree of compliance with the policies o</w:t>
      </w:r>
      <w:r>
        <w:rPr>
          <w:rFonts w:ascii="inherit" w:eastAsia="Times New Roman" w:hAnsi="inherit"/>
          <w:sz w:val="20"/>
          <w:szCs w:val="20"/>
        </w:rPr>
        <w:t>r procedures may deteriorate. We intend to continue to monitor and upgrade our internal controls as necessary or appropriate for our business, but we cannot assure that such improvements will be sufficient to provide us with effective internal control over</w:t>
      </w:r>
      <w:r>
        <w:rPr>
          <w:rFonts w:ascii="inherit" w:eastAsia="Times New Roman" w:hAnsi="inherit"/>
          <w:sz w:val="20"/>
          <w:szCs w:val="20"/>
        </w:rPr>
        <w:t xml:space="preserve"> financial reporting in future periods.</w:t>
      </w:r>
    </w:p>
    <w:p w:rsidR="00000000" w:rsidRDefault="00651EB3">
      <w:pPr>
        <w:divId w:val="2087146391"/>
        <w:rPr>
          <w:rFonts w:eastAsia="Times New Roman"/>
          <w:sz w:val="20"/>
          <w:szCs w:val="20"/>
        </w:rPr>
      </w:pPr>
    </w:p>
    <w:p w:rsidR="00000000" w:rsidRDefault="00651EB3">
      <w:pPr>
        <w:spacing w:line="288" w:lineRule="auto"/>
        <w:jc w:val="center"/>
        <w:divId w:val="1587760193"/>
        <w:rPr>
          <w:rFonts w:eastAsia="Times New Roman"/>
          <w:sz w:val="20"/>
          <w:szCs w:val="20"/>
        </w:rPr>
      </w:pPr>
      <w:r>
        <w:rPr>
          <w:rFonts w:ascii="inherit" w:eastAsia="Times New Roman" w:hAnsi="inherit"/>
          <w:sz w:val="20"/>
          <w:szCs w:val="20"/>
        </w:rPr>
        <w:t>53</w:t>
      </w:r>
    </w:p>
    <w:p w:rsidR="00000000" w:rsidRDefault="00651EB3">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651EB3">
      <w:pPr>
        <w:spacing w:line="288" w:lineRule="auto"/>
        <w:jc w:val="both"/>
        <w:divId w:val="2135176090"/>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2135176090"/>
        <w:rPr>
          <w:rFonts w:eastAsia="Times New Roman"/>
          <w:sz w:val="20"/>
          <w:szCs w:val="20"/>
        </w:rPr>
      </w:pPr>
    </w:p>
    <w:p w:rsidR="00000000" w:rsidRDefault="00651EB3">
      <w:pPr>
        <w:divId w:val="528837700"/>
        <w:rPr>
          <w:rFonts w:eastAsia="Times New Roman"/>
          <w:sz w:val="20"/>
          <w:szCs w:val="20"/>
        </w:rPr>
      </w:pPr>
    </w:p>
    <w:p w:rsidR="00000000" w:rsidRDefault="00651EB3">
      <w:pPr>
        <w:spacing w:line="288" w:lineRule="auto"/>
        <w:jc w:val="center"/>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651EB3">
      <w:pPr>
        <w:spacing w:line="288" w:lineRule="auto"/>
        <w:jc w:val="both"/>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675157350"/>
        </w:trPr>
        <w:tc>
          <w:tcPr>
            <w:tcW w:w="0" w:type="auto"/>
            <w:gridSpan w:val="2"/>
            <w:vAlign w:val="center"/>
            <w:hideMark/>
          </w:tcPr>
          <w:p w:rsidR="00000000" w:rsidRDefault="00651EB3">
            <w:pPr>
              <w:spacing w:line="288" w:lineRule="auto"/>
              <w:jc w:val="both"/>
              <w:rPr>
                <w:rFonts w:eastAsia="Times New Roman"/>
                <w:sz w:val="18"/>
                <w:szCs w:val="18"/>
              </w:rPr>
            </w:pPr>
          </w:p>
        </w:tc>
      </w:tr>
      <w:tr w:rsidR="00000000">
        <w:trPr>
          <w:divId w:val="675157350"/>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675157350"/>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LEGAL PROCEEDINGS</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For a discussion of material legal proceedings in which we are involved, please refer to</w:t>
      </w:r>
      <w:r>
        <w:rPr>
          <w:rFonts w:ascii="inherit" w:eastAsia="Times New Roman" w:hAnsi="inherit"/>
          <w:sz w:val="20"/>
          <w:szCs w:val="20"/>
        </w:rPr>
        <w:t xml:space="preserve"> </w:t>
      </w:r>
      <w:hyperlink w:anchor="s5F10E395F2555EB181441CD95269B6FF" w:history="1">
        <w:r>
          <w:rPr>
            <w:rStyle w:val="a3"/>
            <w:rFonts w:ascii="inherit" w:eastAsia="Times New Roman" w:hAnsi="inherit"/>
            <w:sz w:val="20"/>
            <w:szCs w:val="20"/>
          </w:rPr>
          <w:t>Footnote 12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included</w:t>
      </w:r>
      <w:r>
        <w:rPr>
          <w:rFonts w:ascii="inherit" w:eastAsia="Times New Roman" w:hAnsi="inherit"/>
          <w:sz w:val="20"/>
          <w:szCs w:val="20"/>
        </w:rPr>
        <w:t xml:space="preserve"> in Part I,</w:t>
      </w:r>
      <w:r>
        <w:rPr>
          <w:rFonts w:ascii="inherit" w:eastAsia="Times New Roman" w:hAnsi="inherit"/>
          <w:sz w:val="20"/>
          <w:szCs w:val="20"/>
        </w:rPr>
        <w:t xml:space="preserve"> </w:t>
      </w:r>
      <w:hyperlink w:anchor="s2E7FFBB0911354F8A3549732FAE29FD2" w:history="1">
        <w:r>
          <w:rPr>
            <w:rStyle w:val="a3"/>
            <w:rFonts w:ascii="inherit" w:eastAsia="Times New Roman" w:hAnsi="inherit"/>
            <w:sz w:val="20"/>
            <w:szCs w:val="20"/>
          </w:rPr>
          <w:t>Item 1</w:t>
        </w:r>
      </w:hyperlink>
      <w:r>
        <w:rPr>
          <w:rFonts w:ascii="inherit" w:eastAsia="Times New Roman" w:hAnsi="inherit"/>
          <w:sz w:val="20"/>
          <w:szCs w:val="20"/>
        </w:rPr>
        <w:t xml:space="preserve"> </w:t>
      </w:r>
      <w:r>
        <w:rPr>
          <w:rFonts w:ascii="inherit" w:eastAsia="Times New Roman" w:hAnsi="inherit"/>
          <w:sz w:val="20"/>
          <w:szCs w:val="20"/>
        </w:rPr>
        <w:t>of this 10-Q, which is incorporated herein by reference.</w:t>
      </w:r>
    </w:p>
    <w:p w:rsidR="00000000" w:rsidRDefault="00651EB3">
      <w:pPr>
        <w:spacing w:line="288" w:lineRule="auto"/>
        <w:jc w:val="both"/>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737628835"/>
        </w:trPr>
        <w:tc>
          <w:tcPr>
            <w:tcW w:w="0" w:type="auto"/>
            <w:gridSpan w:val="2"/>
            <w:vAlign w:val="center"/>
            <w:hideMark/>
          </w:tcPr>
          <w:p w:rsidR="00000000" w:rsidRDefault="00651EB3">
            <w:pPr>
              <w:spacing w:line="288" w:lineRule="auto"/>
              <w:jc w:val="both"/>
              <w:rPr>
                <w:rFonts w:eastAsia="Times New Roman"/>
                <w:sz w:val="20"/>
                <w:szCs w:val="20"/>
              </w:rPr>
            </w:pPr>
          </w:p>
        </w:tc>
      </w:tr>
      <w:tr w:rsidR="00000000">
        <w:trPr>
          <w:divId w:val="1737628835"/>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1737628835"/>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RISK FACTORS</w:t>
            </w:r>
          </w:p>
        </w:tc>
      </w:tr>
    </w:tbl>
    <w:p w:rsidR="00000000" w:rsidRDefault="00651EB3">
      <w:pPr>
        <w:spacing w:line="288" w:lineRule="auto"/>
        <w:jc w:val="both"/>
        <w:rPr>
          <w:rFonts w:eastAsia="Times New Roman"/>
          <w:sz w:val="20"/>
          <w:szCs w:val="20"/>
        </w:rPr>
      </w:pPr>
      <w:r>
        <w:rPr>
          <w:rFonts w:ascii="inherit" w:eastAsia="Times New Roman" w:hAnsi="inherit"/>
          <w:i/>
          <w:iCs/>
          <w:sz w:val="20"/>
          <w:szCs w:val="20"/>
        </w:rPr>
        <w:t>An investment in our Common Stock involves a substantial risk of loss. In addition to the information in this report, you should carefully consider the risks discussed in</w:t>
      </w:r>
      <w:r>
        <w:rPr>
          <w:rFonts w:ascii="inherit" w:eastAsia="Times New Roman" w:hAnsi="inherit"/>
          <w:i/>
          <w:iCs/>
          <w:sz w:val="20"/>
          <w:szCs w:val="20"/>
        </w:rPr>
        <w:t xml:space="preserve"> </w:t>
      </w:r>
      <w:hyperlink r:id="rId16" w:anchor="s3FD1F79F14AD50A2AF725ED876C7008E"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Factors" of our 2018 10-K, in</w:t>
      </w:r>
      <w:r>
        <w:rPr>
          <w:rFonts w:ascii="inherit" w:eastAsia="Times New Roman" w:hAnsi="inherit"/>
          <w:i/>
          <w:iCs/>
          <w:sz w:val="20"/>
          <w:szCs w:val="20"/>
        </w:rPr>
        <w:t xml:space="preserve"> </w:t>
      </w:r>
      <w:hyperlink r:id="rId17" w:anchor="sC0554DEEFD1353279FE4CAA55EFB65D9"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Fac</w:t>
      </w:r>
      <w:r>
        <w:rPr>
          <w:rFonts w:ascii="inherit" w:eastAsia="Times New Roman" w:hAnsi="inherit"/>
          <w:i/>
          <w:iCs/>
          <w:sz w:val="20"/>
          <w:szCs w:val="20"/>
        </w:rPr>
        <w:t>tors" of our report on Form 10-Q for the period ended March 31, 2019 (the "Q1 2019 10-Q"), and in</w:t>
      </w:r>
      <w:r>
        <w:rPr>
          <w:rFonts w:ascii="inherit" w:eastAsia="Times New Roman" w:hAnsi="inherit"/>
          <w:i/>
          <w:iCs/>
          <w:sz w:val="20"/>
          <w:szCs w:val="20"/>
        </w:rPr>
        <w:t xml:space="preserve"> </w:t>
      </w:r>
      <w:hyperlink r:id="rId18" w:anchor="s19E9E7153F1659EE8B2967B851F9EBD7"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Fact</w:t>
      </w:r>
      <w:r>
        <w:rPr>
          <w:rFonts w:ascii="inherit" w:eastAsia="Times New Roman" w:hAnsi="inherit"/>
          <w:i/>
          <w:iCs/>
          <w:sz w:val="20"/>
          <w:szCs w:val="20"/>
        </w:rPr>
        <w:t>ors" of our report on Form 10-Q for the period ended June 30, 2019 (the "Q2 2019 10-Q") before you decide whether to invest in our Common Stock. The risks identified in our 2018 10-K, Q1 2019 10-Q, and Q2 2019 10-Q could materially and adversely affect our</w:t>
      </w:r>
      <w:r>
        <w:rPr>
          <w:rFonts w:ascii="inherit" w:eastAsia="Times New Roman" w:hAnsi="inherit"/>
          <w:i/>
          <w:iCs/>
          <w:sz w:val="20"/>
          <w:szCs w:val="20"/>
        </w:rPr>
        <w:t xml:space="preserve"> business, financial condition and operating results. In that case, the trading price of our Common Stock could decline, and you could lose part or all of your investment. The risks described in our 2018 10-K, Q1 2019 10-Q, and Q2 2019 10-Q are not the onl</w:t>
      </w:r>
      <w:r>
        <w:rPr>
          <w:rFonts w:ascii="inherit" w:eastAsia="Times New Roman" w:hAnsi="inherit"/>
          <w:i/>
          <w:iCs/>
          <w:sz w:val="20"/>
          <w:szCs w:val="20"/>
        </w:rPr>
        <w:t>y risks we face. Additional risks and uncertainties not currently known to us or that we currently deem to be immaterial also may materially and adversely affect our business, financial condition and operating results, and may result in the loss of part or</w:t>
      </w:r>
      <w:r>
        <w:rPr>
          <w:rFonts w:ascii="inherit" w:eastAsia="Times New Roman" w:hAnsi="inherit"/>
          <w:i/>
          <w:iCs/>
          <w:sz w:val="20"/>
          <w:szCs w:val="20"/>
        </w:rPr>
        <w:t xml:space="preserve"> all of your investment.</w:t>
      </w:r>
    </w:p>
    <w:p w:rsidR="00000000" w:rsidRDefault="00651EB3">
      <w:pPr>
        <w:spacing w:line="288" w:lineRule="auto"/>
        <w:jc w:val="both"/>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913"/>
        <w:gridCol w:w="7385"/>
      </w:tblGrid>
      <w:tr w:rsidR="00000000">
        <w:trPr>
          <w:divId w:val="1767338705"/>
        </w:trPr>
        <w:tc>
          <w:tcPr>
            <w:tcW w:w="0" w:type="auto"/>
            <w:gridSpan w:val="2"/>
            <w:vAlign w:val="center"/>
            <w:hideMark/>
          </w:tcPr>
          <w:p w:rsidR="00000000" w:rsidRDefault="00651EB3">
            <w:pPr>
              <w:spacing w:line="288" w:lineRule="auto"/>
              <w:jc w:val="both"/>
              <w:rPr>
                <w:rFonts w:eastAsia="Times New Roman"/>
                <w:sz w:val="20"/>
                <w:szCs w:val="20"/>
              </w:rPr>
            </w:pPr>
          </w:p>
        </w:tc>
      </w:tr>
      <w:tr w:rsidR="00000000">
        <w:trPr>
          <w:divId w:val="1767338705"/>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1767338705"/>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UNREGISTERED SALES OF EQUITY SECURITIES AND USE OF PROCEEDS</w:t>
            </w:r>
          </w:p>
        </w:tc>
      </w:tr>
    </w:tbl>
    <w:p w:rsidR="00000000" w:rsidRDefault="00651EB3">
      <w:pPr>
        <w:spacing w:line="288" w:lineRule="auto"/>
        <w:jc w:val="both"/>
        <w:rPr>
          <w:rFonts w:eastAsia="Times New Roman"/>
          <w:sz w:val="20"/>
          <w:szCs w:val="20"/>
        </w:rPr>
      </w:pPr>
      <w:r>
        <w:rPr>
          <w:rFonts w:ascii="inherit" w:eastAsia="Times New Roman" w:hAnsi="inherit"/>
          <w:b/>
          <w:bCs/>
          <w:sz w:val="20"/>
          <w:szCs w:val="20"/>
        </w:rPr>
        <w:t>(a)</w:t>
      </w:r>
      <w:r>
        <w:rPr>
          <w:rFonts w:ascii="inherit" w:eastAsia="Times New Roman" w:hAnsi="inherit"/>
          <w:sz w:val="20"/>
          <w:szCs w:val="20"/>
        </w:rPr>
        <w:t xml:space="preserve"> </w:t>
      </w:r>
      <w:r>
        <w:rPr>
          <w:rFonts w:ascii="inherit" w:eastAsia="Times New Roman" w:hAnsi="inherit"/>
          <w:b/>
          <w:bCs/>
          <w:i/>
          <w:iCs/>
          <w:sz w:val="20"/>
          <w:szCs w:val="20"/>
        </w:rPr>
        <w:t>Unregistered Sales of Equity Securities during the</w:t>
      </w:r>
      <w:r>
        <w:rPr>
          <w:rFonts w:ascii="inherit" w:eastAsia="Times New Roman" w:hAnsi="inherit"/>
          <w:b/>
          <w:bCs/>
          <w:i/>
          <w:iCs/>
          <w:sz w:val="20"/>
          <w:szCs w:val="20"/>
        </w:rPr>
        <w:t xml:space="preserve"> </w:t>
      </w:r>
      <w:r>
        <w:rPr>
          <w:rFonts w:ascii="inherit" w:eastAsia="Times New Roman" w:hAnsi="inherit"/>
          <w:b/>
          <w:bCs/>
          <w:i/>
          <w:iCs/>
          <w:sz w:val="20"/>
          <w:szCs w:val="20"/>
        </w:rPr>
        <w:t>Three Months Ended September 30, 2019</w:t>
      </w:r>
    </w:p>
    <w:p w:rsidR="00000000" w:rsidRDefault="00651EB3">
      <w:pPr>
        <w:spacing w:line="288" w:lineRule="auto"/>
        <w:jc w:val="both"/>
        <w:rPr>
          <w:rFonts w:eastAsia="Times New Roman"/>
          <w:sz w:val="20"/>
          <w:szCs w:val="20"/>
        </w:rPr>
      </w:pPr>
      <w:r>
        <w:rPr>
          <w:rFonts w:ascii="inherit" w:eastAsia="Times New Roman" w:hAnsi="inherit"/>
          <w:sz w:val="20"/>
          <w:szCs w:val="20"/>
        </w:rPr>
        <w:t>As described in</w:t>
      </w:r>
      <w:r>
        <w:rPr>
          <w:rFonts w:ascii="inherit" w:eastAsia="Times New Roman" w:hAnsi="inherit"/>
          <w:sz w:val="20"/>
          <w:szCs w:val="20"/>
        </w:rPr>
        <w:t xml:space="preserve"> </w:t>
      </w:r>
      <w:hyperlink w:anchor="sC20DB8C76C725D9AB95231CFA2E6168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during 2018, we entered into certain agreements with Starboard, pursuant to which, among other things, we issued and sold to Starboard senior secured convertible notes in e</w:t>
      </w:r>
      <w:r>
        <w:rPr>
          <w:rFonts w:ascii="inherit" w:eastAsia="Times New Roman" w:hAnsi="inherit"/>
          <w:sz w:val="20"/>
          <w:szCs w:val="20"/>
        </w:rPr>
        <w:t xml:space="preserve">xchange for cash and shares of Common Stock. Interest on the Notes is payable on a quarterly basis in arrears, at our option, in cash, or, subject to certain conditions, through the issuance of additional shares of Common Stock ("PIK Interest Shares"). On </w:t>
      </w:r>
      <w:r>
        <w:rPr>
          <w:rFonts w:ascii="inherit" w:eastAsia="Times New Roman" w:hAnsi="inherit"/>
          <w:sz w:val="20"/>
          <w:szCs w:val="20"/>
        </w:rPr>
        <w:t>July 1, 2019, we paid our quarterly accrued interest liability on the Notes for the second quarter through the issuance of</w:t>
      </w:r>
      <w:r>
        <w:rPr>
          <w:rFonts w:ascii="inherit" w:eastAsia="Times New Roman" w:hAnsi="inherit"/>
          <w:sz w:val="20"/>
          <w:szCs w:val="20"/>
        </w:rPr>
        <w:t xml:space="preserve"> </w:t>
      </w:r>
      <w:r>
        <w:rPr>
          <w:rFonts w:ascii="inherit" w:eastAsia="Times New Roman" w:hAnsi="inherit"/>
          <w:sz w:val="20"/>
          <w:szCs w:val="20"/>
        </w:rPr>
        <w:t>856,289</w:t>
      </w:r>
      <w:r>
        <w:rPr>
          <w:rFonts w:ascii="inherit" w:eastAsia="Times New Roman" w:hAnsi="inherit"/>
          <w:sz w:val="20"/>
          <w:szCs w:val="20"/>
        </w:rPr>
        <w:t xml:space="preserve"> </w:t>
      </w:r>
      <w:r>
        <w:rPr>
          <w:rFonts w:ascii="inherit" w:eastAsia="Times New Roman" w:hAnsi="inherit"/>
          <w:sz w:val="20"/>
          <w:szCs w:val="20"/>
        </w:rPr>
        <w:t>PIK Interest Shares. These shares were issued in a private placement without registration in reliance upon an exemption provi</w:t>
      </w:r>
      <w:r>
        <w:rPr>
          <w:rFonts w:ascii="inherit" w:eastAsia="Times New Roman" w:hAnsi="inherit"/>
          <w:sz w:val="20"/>
          <w:szCs w:val="20"/>
        </w:rPr>
        <w:t>ded under Section 4(a)(2) of the Securities Act of 1933, as amended.</w:t>
      </w:r>
    </w:p>
    <w:p w:rsidR="00000000" w:rsidRDefault="00651EB3">
      <w:pPr>
        <w:spacing w:line="288" w:lineRule="auto"/>
        <w:jc w:val="both"/>
        <w:rPr>
          <w:rFonts w:eastAsia="Times New Roman"/>
          <w:sz w:val="20"/>
          <w:szCs w:val="20"/>
        </w:rPr>
      </w:pPr>
      <w:r>
        <w:rPr>
          <w:rFonts w:ascii="inherit" w:eastAsia="Times New Roman" w:hAnsi="inherit"/>
          <w:b/>
          <w:bCs/>
          <w:sz w:val="20"/>
          <w:szCs w:val="20"/>
        </w:rPr>
        <w:t>(b)</w:t>
      </w:r>
      <w:r>
        <w:rPr>
          <w:rFonts w:ascii="inherit" w:eastAsia="Times New Roman" w:hAnsi="inherit"/>
          <w:sz w:val="20"/>
          <w:szCs w:val="20"/>
        </w:rPr>
        <w:t xml:space="preserve"> </w:t>
      </w:r>
      <w:r>
        <w:rPr>
          <w:rFonts w:ascii="inherit" w:eastAsia="Times New Roman" w:hAnsi="inherit"/>
          <w:b/>
          <w:bCs/>
          <w:i/>
          <w:iCs/>
          <w:sz w:val="20"/>
          <w:szCs w:val="20"/>
        </w:rPr>
        <w:t>Use of Proceeds from Sale of Registered Equity Securities</w:t>
      </w:r>
    </w:p>
    <w:p w:rsidR="00000000" w:rsidRDefault="00651EB3">
      <w:pPr>
        <w:spacing w:line="288" w:lineRule="auto"/>
        <w:ind w:firstLine="480"/>
        <w:jc w:val="both"/>
        <w:rPr>
          <w:rFonts w:eastAsia="Times New Roman"/>
          <w:sz w:val="20"/>
          <w:szCs w:val="20"/>
        </w:rPr>
      </w:pPr>
      <w:r>
        <w:rPr>
          <w:rFonts w:ascii="inherit" w:eastAsia="Times New Roman" w:hAnsi="inherit"/>
          <w:sz w:val="20"/>
          <w:szCs w:val="20"/>
        </w:rPr>
        <w:t>None.</w:t>
      </w:r>
    </w:p>
    <w:p w:rsidR="00000000" w:rsidRDefault="00651EB3">
      <w:pPr>
        <w:spacing w:line="288" w:lineRule="auto"/>
        <w:jc w:val="both"/>
        <w:rPr>
          <w:rFonts w:eastAsia="Times New Roman"/>
          <w:sz w:val="20"/>
          <w:szCs w:val="20"/>
        </w:rPr>
      </w:pPr>
      <w:r>
        <w:rPr>
          <w:rFonts w:ascii="inherit" w:eastAsia="Times New Roman" w:hAnsi="inherit"/>
          <w:b/>
          <w:bCs/>
          <w:sz w:val="20"/>
          <w:szCs w:val="20"/>
        </w:rPr>
        <w:t>(c)</w:t>
      </w:r>
      <w:r>
        <w:rPr>
          <w:rFonts w:ascii="inherit" w:eastAsia="Times New Roman" w:hAnsi="inherit"/>
          <w:sz w:val="20"/>
          <w:szCs w:val="20"/>
        </w:rPr>
        <w:t xml:space="preserve"> </w:t>
      </w:r>
      <w:r>
        <w:rPr>
          <w:rFonts w:ascii="inherit" w:eastAsia="Times New Roman" w:hAnsi="inherit"/>
          <w:b/>
          <w:bCs/>
          <w:i/>
          <w:iCs/>
          <w:sz w:val="20"/>
          <w:szCs w:val="20"/>
        </w:rPr>
        <w:t>Purchases of Equity Securities by the Issuer and Affiliated Purchasers</w:t>
      </w:r>
    </w:p>
    <w:p w:rsidR="00000000" w:rsidRDefault="00651EB3">
      <w:pPr>
        <w:spacing w:line="288" w:lineRule="auto"/>
        <w:jc w:val="both"/>
        <w:rPr>
          <w:rFonts w:eastAsia="Times New Roman"/>
          <w:sz w:val="20"/>
          <w:szCs w:val="20"/>
        </w:rPr>
      </w:pPr>
      <w:r>
        <w:rPr>
          <w:rFonts w:ascii="inherit" w:eastAsia="Times New Roman" w:hAnsi="inherit"/>
          <w:sz w:val="20"/>
          <w:szCs w:val="20"/>
        </w:rPr>
        <w:t>None.</w:t>
      </w: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406610210"/>
          <w:jc w:val="center"/>
        </w:trPr>
        <w:tc>
          <w:tcPr>
            <w:tcW w:w="0" w:type="auto"/>
            <w:gridSpan w:val="2"/>
            <w:vAlign w:val="center"/>
            <w:hideMark/>
          </w:tcPr>
          <w:p w:rsidR="00000000" w:rsidRDefault="00651EB3">
            <w:pPr>
              <w:spacing w:line="288" w:lineRule="auto"/>
              <w:jc w:val="both"/>
              <w:rPr>
                <w:rFonts w:eastAsia="Times New Roman"/>
                <w:sz w:val="20"/>
                <w:szCs w:val="20"/>
              </w:rPr>
            </w:pPr>
          </w:p>
        </w:tc>
      </w:tr>
      <w:tr w:rsidR="00000000">
        <w:trPr>
          <w:divId w:val="406610210"/>
          <w:jc w:val="center"/>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406610210"/>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DEFAULTS UPON SENIOR SEC</w:t>
            </w:r>
            <w:r>
              <w:rPr>
                <w:rFonts w:ascii="inherit" w:eastAsia="Times New Roman" w:hAnsi="inherit"/>
                <w:b/>
                <w:bCs/>
                <w:i/>
                <w:iCs/>
                <w:sz w:val="20"/>
                <w:szCs w:val="20"/>
              </w:rPr>
              <w:t>URITIES</w:t>
            </w:r>
          </w:p>
        </w:tc>
      </w:tr>
    </w:tbl>
    <w:p w:rsidR="00000000" w:rsidRDefault="00651EB3">
      <w:pPr>
        <w:spacing w:line="288" w:lineRule="auto"/>
        <w:ind w:firstLine="480"/>
        <w:jc w:val="both"/>
        <w:rPr>
          <w:rFonts w:eastAsia="Times New Roman"/>
          <w:sz w:val="20"/>
          <w:szCs w:val="20"/>
        </w:rPr>
      </w:pPr>
      <w:r>
        <w:rPr>
          <w:rFonts w:ascii="inherit" w:eastAsia="Times New Roman" w:hAnsi="inherit"/>
          <w:sz w:val="20"/>
          <w:szCs w:val="20"/>
        </w:rPr>
        <w:t>Not applicable.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523055026"/>
        </w:trPr>
        <w:tc>
          <w:tcPr>
            <w:tcW w:w="0" w:type="auto"/>
            <w:gridSpan w:val="2"/>
            <w:vAlign w:val="center"/>
            <w:hideMark/>
          </w:tcPr>
          <w:p w:rsidR="00000000" w:rsidRDefault="00651EB3">
            <w:pPr>
              <w:spacing w:line="288" w:lineRule="auto"/>
              <w:ind w:firstLine="480"/>
              <w:jc w:val="both"/>
              <w:rPr>
                <w:rFonts w:eastAsia="Times New Roman"/>
                <w:sz w:val="20"/>
                <w:szCs w:val="20"/>
              </w:rPr>
            </w:pPr>
          </w:p>
        </w:tc>
      </w:tr>
      <w:tr w:rsidR="00000000">
        <w:trPr>
          <w:divId w:val="523055026"/>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523055026"/>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MINE SAFETY DISCLOSURES</w:t>
            </w:r>
          </w:p>
        </w:tc>
      </w:tr>
    </w:tbl>
    <w:p w:rsidR="00000000" w:rsidRDefault="00651EB3">
      <w:pPr>
        <w:spacing w:line="288" w:lineRule="auto"/>
        <w:ind w:firstLine="450"/>
        <w:jc w:val="both"/>
        <w:rPr>
          <w:rFonts w:eastAsia="Times New Roman"/>
          <w:sz w:val="20"/>
          <w:szCs w:val="20"/>
        </w:rPr>
      </w:pPr>
      <w:r>
        <w:rPr>
          <w:rFonts w:ascii="inherit" w:eastAsia="Times New Roman" w:hAnsi="inherit"/>
          <w:sz w:val="20"/>
          <w:szCs w:val="20"/>
        </w:rPr>
        <w:t>Not applicable.</w:t>
      </w:r>
    </w:p>
    <w:p w:rsidR="00000000" w:rsidRDefault="00651EB3">
      <w:pPr>
        <w:divId w:val="1608922558"/>
        <w:rPr>
          <w:rFonts w:eastAsia="Times New Roman"/>
          <w:sz w:val="20"/>
          <w:szCs w:val="20"/>
        </w:rPr>
      </w:pPr>
    </w:p>
    <w:p w:rsidR="00000000" w:rsidRDefault="00651EB3">
      <w:pPr>
        <w:spacing w:line="288" w:lineRule="auto"/>
        <w:jc w:val="center"/>
        <w:divId w:val="1280064513"/>
        <w:rPr>
          <w:rFonts w:eastAsia="Times New Roman"/>
          <w:sz w:val="20"/>
          <w:szCs w:val="20"/>
        </w:rPr>
      </w:pPr>
      <w:r>
        <w:rPr>
          <w:rFonts w:ascii="inherit" w:eastAsia="Times New Roman" w:hAnsi="inherit"/>
          <w:sz w:val="20"/>
          <w:szCs w:val="20"/>
        </w:rPr>
        <w:t>54</w:t>
      </w:r>
    </w:p>
    <w:p w:rsidR="00000000" w:rsidRDefault="00651EB3">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651EB3">
      <w:pPr>
        <w:spacing w:line="288" w:lineRule="auto"/>
        <w:jc w:val="both"/>
        <w:divId w:val="337120884"/>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337120884"/>
        <w:rPr>
          <w:rFonts w:eastAsia="Times New Roman"/>
          <w:sz w:val="20"/>
          <w:szCs w:val="20"/>
        </w:rPr>
      </w:pPr>
    </w:p>
    <w:p w:rsidR="00000000" w:rsidRDefault="00651EB3">
      <w:pPr>
        <w:divId w:val="9051393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95180808"/>
        </w:trPr>
        <w:tc>
          <w:tcPr>
            <w:tcW w:w="0" w:type="auto"/>
            <w:gridSpan w:val="2"/>
            <w:vAlign w:val="center"/>
            <w:hideMark/>
          </w:tcPr>
          <w:p w:rsidR="00000000" w:rsidRDefault="00651EB3">
            <w:pPr>
              <w:rPr>
                <w:rFonts w:eastAsia="Times New Roman"/>
                <w:sz w:val="20"/>
                <w:szCs w:val="20"/>
              </w:rPr>
            </w:pPr>
          </w:p>
        </w:tc>
      </w:tr>
      <w:tr w:rsidR="00000000">
        <w:trPr>
          <w:divId w:val="95180808"/>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95180808"/>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b/>
                <w:bCs/>
                <w:i/>
                <w:iCs/>
                <w:sz w:val="20"/>
                <w:szCs w:val="20"/>
              </w:rPr>
              <w:t>OTHER INFORMATION</w:t>
            </w:r>
          </w:p>
        </w:tc>
      </w:tr>
    </w:tbl>
    <w:p w:rsidR="00000000" w:rsidRDefault="00651EB3">
      <w:pPr>
        <w:spacing w:line="288" w:lineRule="auto"/>
        <w:jc w:val="both"/>
        <w:rPr>
          <w:rFonts w:eastAsia="Times New Roman"/>
          <w:sz w:val="20"/>
          <w:szCs w:val="20"/>
        </w:rPr>
      </w:pPr>
      <w:r>
        <w:rPr>
          <w:rFonts w:ascii="inherit" w:eastAsia="Times New Roman" w:hAnsi="inherit"/>
          <w:b/>
          <w:bCs/>
          <w:i/>
          <w:iCs/>
          <w:sz w:val="20"/>
          <w:szCs w:val="20"/>
        </w:rPr>
        <w:t>Interim CEO Departure</w:t>
      </w:r>
    </w:p>
    <w:p w:rsidR="00000000" w:rsidRDefault="00651EB3">
      <w:pPr>
        <w:spacing w:line="288" w:lineRule="auto"/>
        <w:jc w:val="both"/>
        <w:rPr>
          <w:rFonts w:eastAsia="Times New Roman"/>
          <w:sz w:val="20"/>
          <w:szCs w:val="20"/>
        </w:rPr>
      </w:pPr>
      <w:r>
        <w:rPr>
          <w:rFonts w:ascii="inherit" w:eastAsia="Times New Roman" w:hAnsi="inherit"/>
          <w:sz w:val="20"/>
          <w:szCs w:val="20"/>
        </w:rPr>
        <w:t>On November 4, 2019, Dale Fuller resigned as our Interim CEO, effective immediately. On the same day, our Compensation Committee awarded 354,546 deferred stock units to Mr. Fuller as compensation for his service as Interim CEO from March 31, 2019 until Nov</w:t>
      </w:r>
      <w:r>
        <w:rPr>
          <w:rFonts w:ascii="inherit" w:eastAsia="Times New Roman" w:hAnsi="inherit"/>
          <w:sz w:val="20"/>
          <w:szCs w:val="20"/>
        </w:rPr>
        <w:t>ember 4, 2019, in accordance with his previously disclosed compensation agreement. The deferred stock units will be delivered to Mr. Fuller in shares of Common Stock upon the earlier of a change in control or six months following his separation from servic</w:t>
      </w:r>
      <w:r>
        <w:rPr>
          <w:rFonts w:ascii="inherit" w:eastAsia="Times New Roman" w:hAnsi="inherit"/>
          <w:sz w:val="20"/>
          <w:szCs w:val="20"/>
        </w:rPr>
        <w:t>e.</w:t>
      </w: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CEO Appointment</w:t>
      </w:r>
    </w:p>
    <w:p w:rsidR="00000000" w:rsidRDefault="00651EB3">
      <w:pPr>
        <w:spacing w:line="288" w:lineRule="auto"/>
        <w:jc w:val="both"/>
        <w:rPr>
          <w:rFonts w:eastAsia="Times New Roman"/>
          <w:sz w:val="20"/>
          <w:szCs w:val="20"/>
        </w:rPr>
      </w:pPr>
      <w:r>
        <w:rPr>
          <w:rFonts w:ascii="inherit" w:eastAsia="Times New Roman" w:hAnsi="inherit"/>
          <w:sz w:val="20"/>
          <w:szCs w:val="20"/>
        </w:rPr>
        <w:t>On November 4, 2019, our Board of Directors appointed William Livek as our CEO and Executive Vice Chairman, effective immediately. Mr. Livek, 65, previously served as our Vice Chairman since January 2016 and was our President from Januar</w:t>
      </w:r>
      <w:r>
        <w:rPr>
          <w:rFonts w:ascii="inherit" w:eastAsia="Times New Roman" w:hAnsi="inherit"/>
          <w:sz w:val="20"/>
          <w:szCs w:val="20"/>
        </w:rPr>
        <w:t>y 2016 through May 2018. Before that, Mr. Livek served as Vice Chairman and CEO of Rentrak Corporation, a media measurement and consumer targeting company, from June 2009 until our merger with Rentrak in January 2016. Prior to Rentrak, Mr. Livek was founde</w:t>
      </w:r>
      <w:r>
        <w:rPr>
          <w:rFonts w:ascii="inherit" w:eastAsia="Times New Roman" w:hAnsi="inherit"/>
          <w:sz w:val="20"/>
          <w:szCs w:val="20"/>
        </w:rPr>
        <w:t>r and CEO of Symmetrical Capital, an investment and consulting firm; Senior Vice President, Strategic Alliances and International Expansion, of Experian Information Services, Inc., a provider of information, analytical and marketing services; and co-Presid</w:t>
      </w:r>
      <w:r>
        <w:rPr>
          <w:rFonts w:ascii="inherit" w:eastAsia="Times New Roman" w:hAnsi="inherit"/>
          <w:sz w:val="20"/>
          <w:szCs w:val="20"/>
        </w:rPr>
        <w:t>ent of Experian's subsidiary Experian Research Services. Mr. Livek also serves on the board of directors of ALC and Covenant House.</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In connection with his appointment, Mr. Livek and the Company entered into a letter agreement (the "Letter") to memorialize </w:t>
      </w:r>
      <w:r>
        <w:rPr>
          <w:rFonts w:ascii="inherit" w:eastAsia="Times New Roman" w:hAnsi="inherit"/>
          <w:sz w:val="20"/>
          <w:szCs w:val="20"/>
        </w:rPr>
        <w:t>the terms of his compensation for service as CEO. Pursuant to the Letter, Mr. Livek will receive the following:</w:t>
      </w:r>
      <w:r>
        <w:rPr>
          <w:rFonts w:ascii="inherit" w:eastAsia="Times New Roman" w:hAnsi="inherit"/>
          <w:sz w:val="20"/>
          <w:szCs w:val="20"/>
        </w:rPr>
        <w:t xml:space="preserve"> </w:t>
      </w:r>
      <w:r>
        <w:rPr>
          <w:rFonts w:ascii="inherit" w:eastAsia="Times New Roman" w:hAnsi="inherit"/>
          <w:sz w:val="20"/>
          <w:szCs w:val="20"/>
        </w:rPr>
        <w:t>(i) annualized base salary of $650,000, (ii) eligibility to participate in our short-term incentive program with a target annual short-term ince</w:t>
      </w:r>
      <w:r>
        <w:rPr>
          <w:rFonts w:ascii="inherit" w:eastAsia="Times New Roman" w:hAnsi="inherit"/>
          <w:sz w:val="20"/>
          <w:szCs w:val="20"/>
        </w:rPr>
        <w:t>ntive equal to 100% of his base salary, (iii) eligibility to participate in our long-term incentive program, (iv) a one-time grant of 175,000 restricted stock units, which vest as to one-third on each of the first three anniversaries of the date of grant (</w:t>
      </w:r>
      <w:r>
        <w:rPr>
          <w:rFonts w:ascii="inherit" w:eastAsia="Times New Roman" w:hAnsi="inherit"/>
          <w:sz w:val="20"/>
          <w:szCs w:val="20"/>
        </w:rPr>
        <w:t>November 4, 2019), generally subject to Mr. Livek's continued service through each vesting date, (v) a one-time grant of options to purchase 300,000 shares of our Common Stock, which vest as to one-third on each of the first three anniversaries of the date</w:t>
      </w:r>
      <w:r>
        <w:rPr>
          <w:rFonts w:ascii="inherit" w:eastAsia="Times New Roman" w:hAnsi="inherit"/>
          <w:sz w:val="20"/>
          <w:szCs w:val="20"/>
        </w:rPr>
        <w:t xml:space="preserve"> of grant, generally subject to Mr. Livek's continued service through each vesting date, (vi) a one-time grant of 425,000 performance restricted stock units, which vest quarterly through the tenth anniversary of the date of grant (November 4, 2019), genera</w:t>
      </w:r>
      <w:r>
        <w:rPr>
          <w:rFonts w:ascii="inherit" w:eastAsia="Times New Roman" w:hAnsi="inherit"/>
          <w:sz w:val="20"/>
          <w:szCs w:val="20"/>
        </w:rPr>
        <w:t>lly subject to the achievement of specified stock-price hurdles prior to each vesting date and Mr. Livek's continued service through each vesting date, (vii) payment of Mr. Livek's attorney's fees in the amount of $200,000, and (viii) eligibility to partic</w:t>
      </w:r>
      <w:r>
        <w:rPr>
          <w:rFonts w:ascii="inherit" w:eastAsia="Times New Roman" w:hAnsi="inherit"/>
          <w:sz w:val="20"/>
          <w:szCs w:val="20"/>
        </w:rPr>
        <w:t>ipate in our benefit plans and programs in effect from time to time.</w:t>
      </w:r>
    </w:p>
    <w:p w:rsidR="00000000" w:rsidRDefault="00651EB3">
      <w:pPr>
        <w:spacing w:line="288" w:lineRule="auto"/>
        <w:jc w:val="both"/>
        <w:rPr>
          <w:rFonts w:eastAsia="Times New Roman"/>
          <w:sz w:val="20"/>
          <w:szCs w:val="20"/>
        </w:rPr>
      </w:pPr>
      <w:r>
        <w:rPr>
          <w:rFonts w:ascii="inherit" w:eastAsia="Times New Roman" w:hAnsi="inherit"/>
          <w:sz w:val="20"/>
          <w:szCs w:val="20"/>
        </w:rPr>
        <w:t>Additionally, pursuant to the Letter, Mr. Livek will receive a one-time bonus of at least $1,000,000 (either individually or as part of a larger pool for executives or employees) upon the</w:t>
      </w:r>
      <w:r>
        <w:rPr>
          <w:rFonts w:ascii="inherit" w:eastAsia="Times New Roman" w:hAnsi="inherit"/>
          <w:sz w:val="20"/>
          <w:szCs w:val="20"/>
        </w:rPr>
        <w:t xml:space="preserve"> successful completion of a refinance of all or substantially all of our outstanding senior secured convertible notes, generally subject to Mr. Livek's continued employment through such refinance. Upon the consummation of a qualifying change in control, Mr</w:t>
      </w:r>
      <w:r>
        <w:rPr>
          <w:rFonts w:ascii="inherit" w:eastAsia="Times New Roman" w:hAnsi="inherit"/>
          <w:sz w:val="20"/>
          <w:szCs w:val="20"/>
        </w:rPr>
        <w:t xml:space="preserve">. Livek will receive a one-time cash bonus of $1,000,000, plus an additional one-time cash bonus based on specified percentages of the gross transaction proceeds resulting from such qualifying change in control so long as such qualifying change in control </w:t>
      </w:r>
      <w:r>
        <w:rPr>
          <w:rFonts w:ascii="inherit" w:eastAsia="Times New Roman" w:hAnsi="inherit"/>
          <w:sz w:val="20"/>
          <w:szCs w:val="20"/>
        </w:rPr>
        <w:t>results in gross transaction proceeds of at least $500 million. Each bonus payable upon the consummation of a qualifying change in control is generally subject to Mr. Livek's continued employment through such qualifying change in control.</w:t>
      </w:r>
    </w:p>
    <w:p w:rsidR="00000000" w:rsidRDefault="00651EB3">
      <w:pPr>
        <w:spacing w:line="288" w:lineRule="auto"/>
        <w:jc w:val="both"/>
        <w:rPr>
          <w:rFonts w:eastAsia="Times New Roman"/>
          <w:sz w:val="20"/>
          <w:szCs w:val="20"/>
        </w:rPr>
      </w:pPr>
      <w:r>
        <w:rPr>
          <w:rFonts w:ascii="inherit" w:eastAsia="Times New Roman" w:hAnsi="inherit"/>
          <w:sz w:val="20"/>
          <w:szCs w:val="20"/>
        </w:rPr>
        <w:t>Mr. Livek will co</w:t>
      </w:r>
      <w:r>
        <w:rPr>
          <w:rFonts w:ascii="inherit" w:eastAsia="Times New Roman" w:hAnsi="inherit"/>
          <w:sz w:val="20"/>
          <w:szCs w:val="20"/>
        </w:rPr>
        <w:t>ntinue to be eligible to receive the separation benefits set forth in his Change of Control and Severance Agreement with the Company, as described in the proxy statement for our 2019 annual meeting of stockholders, filed with the Securities and Exchange Co</w:t>
      </w:r>
      <w:r>
        <w:rPr>
          <w:rFonts w:ascii="inherit" w:eastAsia="Times New Roman" w:hAnsi="inherit"/>
          <w:sz w:val="20"/>
          <w:szCs w:val="20"/>
        </w:rPr>
        <w:t>mmission on April 30, 2019. In the Letter, Mr. Livek agreed to a comprehensive release of claims in favor of the Company and its affiliates.</w:t>
      </w:r>
    </w:p>
    <w:p w:rsidR="00000000" w:rsidRDefault="00651EB3">
      <w:pPr>
        <w:spacing w:line="288" w:lineRule="auto"/>
        <w:jc w:val="both"/>
        <w:rPr>
          <w:rFonts w:eastAsia="Times New Roman"/>
          <w:sz w:val="20"/>
          <w:szCs w:val="20"/>
        </w:rPr>
      </w:pPr>
      <w:r>
        <w:rPr>
          <w:rFonts w:ascii="inherit" w:eastAsia="Times New Roman" w:hAnsi="inherit"/>
          <w:sz w:val="20"/>
          <w:szCs w:val="20"/>
        </w:rPr>
        <w:t>Finally, subject to certain conditions, Mr. Livek may, at his election, (i) enter into a 10b5-1 plan during our nex</w:t>
      </w:r>
      <w:r>
        <w:rPr>
          <w:rFonts w:ascii="inherit" w:eastAsia="Times New Roman" w:hAnsi="inherit"/>
          <w:sz w:val="20"/>
          <w:szCs w:val="20"/>
        </w:rPr>
        <w:t xml:space="preserve">t open trading window that permits him to purchase up to $4,000,000 of our Common Stock, (ii) purchase up to $4,000,000 of our Common Stock in the open market during the next open trading window, or (iii) utilize a combination of the foregoing, so long as </w:t>
      </w:r>
      <w:r>
        <w:rPr>
          <w:rFonts w:ascii="inherit" w:eastAsia="Times New Roman" w:hAnsi="inherit"/>
          <w:sz w:val="20"/>
          <w:szCs w:val="20"/>
        </w:rPr>
        <w:t>Mr. Livek does not possess any material non-public information.</w:t>
      </w:r>
    </w:p>
    <w:p w:rsidR="00000000" w:rsidRDefault="00651EB3">
      <w:pPr>
        <w:spacing w:line="288" w:lineRule="auto"/>
        <w:jc w:val="both"/>
        <w:rPr>
          <w:rFonts w:eastAsia="Times New Roman"/>
          <w:sz w:val="20"/>
          <w:szCs w:val="20"/>
        </w:rPr>
      </w:pPr>
      <w:r>
        <w:rPr>
          <w:rFonts w:ascii="inherit" w:eastAsia="Times New Roman" w:hAnsi="inherit"/>
          <w:sz w:val="20"/>
          <w:szCs w:val="20"/>
        </w:rPr>
        <w:t>The foregoing description of the Letter does not purport to be complete and is qualified in its entirety by reference to the Letter, a copy of which is filed as Exhibit 10.1 hereto and is inco</w:t>
      </w:r>
      <w:r>
        <w:rPr>
          <w:rFonts w:ascii="inherit" w:eastAsia="Times New Roman" w:hAnsi="inherit"/>
          <w:sz w:val="20"/>
          <w:szCs w:val="20"/>
        </w:rPr>
        <w:t>rporated herein by reference.</w:t>
      </w:r>
    </w:p>
    <w:p w:rsidR="00000000" w:rsidRDefault="00651EB3">
      <w:pPr>
        <w:spacing w:line="288" w:lineRule="auto"/>
        <w:jc w:val="both"/>
        <w:rPr>
          <w:rFonts w:eastAsia="Times New Roman"/>
          <w:sz w:val="20"/>
          <w:szCs w:val="20"/>
        </w:rPr>
      </w:pPr>
      <w:r>
        <w:rPr>
          <w:rFonts w:ascii="inherit" w:eastAsia="Times New Roman" w:hAnsi="inherit"/>
          <w:sz w:val="20"/>
          <w:szCs w:val="20"/>
        </w:rPr>
        <w:t>Mr. Livek's son is a non-executive account director of the Company and has been employed by the Company since January 2016. During 2018 and the first nine months of 2019, he received salary and incentive compensation of approx</w:t>
      </w:r>
      <w:r>
        <w:rPr>
          <w:rFonts w:ascii="inherit" w:eastAsia="Times New Roman" w:hAnsi="inherit"/>
          <w:sz w:val="20"/>
          <w:szCs w:val="20"/>
        </w:rPr>
        <w:t>imately $203,000, in addition to the standard benefits that he receives as an employee of the Company.</w:t>
      </w:r>
    </w:p>
    <w:p w:rsidR="00000000" w:rsidRDefault="00651EB3">
      <w:pPr>
        <w:spacing w:line="288" w:lineRule="auto"/>
        <w:jc w:val="both"/>
        <w:rPr>
          <w:rFonts w:eastAsia="Times New Roman"/>
          <w:sz w:val="20"/>
          <w:szCs w:val="20"/>
        </w:rPr>
      </w:pPr>
      <w:r>
        <w:rPr>
          <w:rFonts w:ascii="inherit" w:eastAsia="Times New Roman" w:hAnsi="inherit"/>
          <w:sz w:val="20"/>
          <w:szCs w:val="20"/>
        </w:rPr>
        <w:t>There are no arrangements or understandings between Mr. Livek and any other person pursuant to which he was selected as our CEO and Executive Vice Chairm</w:t>
      </w:r>
      <w:r>
        <w:rPr>
          <w:rFonts w:ascii="inherit" w:eastAsia="Times New Roman" w:hAnsi="inherit"/>
          <w:sz w:val="20"/>
          <w:szCs w:val="20"/>
        </w:rPr>
        <w:t>an.</w:t>
      </w:r>
    </w:p>
    <w:p w:rsidR="00000000" w:rsidRDefault="00651EB3">
      <w:pPr>
        <w:divId w:val="1316572551"/>
        <w:rPr>
          <w:rFonts w:eastAsia="Times New Roman"/>
          <w:sz w:val="20"/>
          <w:szCs w:val="20"/>
        </w:rPr>
      </w:pPr>
    </w:p>
    <w:p w:rsidR="00000000" w:rsidRDefault="00651EB3">
      <w:pPr>
        <w:spacing w:line="288" w:lineRule="auto"/>
        <w:jc w:val="center"/>
        <w:divId w:val="1687441909"/>
        <w:rPr>
          <w:rFonts w:eastAsia="Times New Roman"/>
          <w:sz w:val="20"/>
          <w:szCs w:val="20"/>
        </w:rPr>
      </w:pPr>
      <w:r>
        <w:rPr>
          <w:rFonts w:ascii="inherit" w:eastAsia="Times New Roman" w:hAnsi="inherit"/>
          <w:sz w:val="20"/>
          <w:szCs w:val="20"/>
        </w:rPr>
        <w:t>55</w:t>
      </w:r>
    </w:p>
    <w:p w:rsidR="00000000" w:rsidRDefault="00651EB3">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651EB3">
      <w:pPr>
        <w:spacing w:line="288" w:lineRule="auto"/>
        <w:jc w:val="both"/>
        <w:divId w:val="1217281841"/>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217281841"/>
        <w:rPr>
          <w:rFonts w:eastAsia="Times New Roman"/>
          <w:sz w:val="20"/>
          <w:szCs w:val="20"/>
        </w:rPr>
      </w:pPr>
    </w:p>
    <w:p w:rsidR="00000000" w:rsidRDefault="00651EB3">
      <w:pPr>
        <w:divId w:val="1683429159"/>
        <w:rPr>
          <w:rFonts w:eastAsia="Times New Roman"/>
          <w:sz w:val="20"/>
          <w:szCs w:val="20"/>
        </w:rPr>
      </w:pPr>
    </w:p>
    <w:p w:rsidR="00000000" w:rsidRDefault="00651EB3">
      <w:pPr>
        <w:spacing w:line="288" w:lineRule="auto"/>
        <w:jc w:val="both"/>
        <w:rPr>
          <w:rFonts w:eastAsia="Times New Roman"/>
          <w:sz w:val="20"/>
          <w:szCs w:val="20"/>
        </w:rPr>
      </w:pPr>
      <w:r>
        <w:rPr>
          <w:rFonts w:ascii="inherit" w:eastAsia="Times New Roman" w:hAnsi="inherit"/>
          <w:b/>
          <w:bCs/>
          <w:i/>
          <w:iCs/>
          <w:sz w:val="20"/>
          <w:szCs w:val="20"/>
        </w:rPr>
        <w:t>Chief Information and Technology Officer Departure</w:t>
      </w:r>
    </w:p>
    <w:p w:rsidR="00000000" w:rsidRDefault="00651EB3">
      <w:pPr>
        <w:spacing w:line="288" w:lineRule="auto"/>
        <w:jc w:val="both"/>
        <w:rPr>
          <w:rFonts w:eastAsia="Times New Roman"/>
          <w:sz w:val="20"/>
          <w:szCs w:val="20"/>
        </w:rPr>
      </w:pPr>
      <w:r>
        <w:rPr>
          <w:rFonts w:ascii="inherit" w:eastAsia="Times New Roman" w:hAnsi="inherit"/>
          <w:sz w:val="20"/>
          <w:szCs w:val="20"/>
        </w:rPr>
        <w:t>On November 4, 2019, we and our Chief Information and Technology Officer ("CITO"), Joseph Rostock, mutually agreed that Mr. Rostock would leave the Company by the end of 2019. On November 5, 2019, we and Mr. Rostock entered into a Separation and General Re</w:t>
      </w:r>
      <w:r>
        <w:rPr>
          <w:rFonts w:ascii="inherit" w:eastAsia="Times New Roman" w:hAnsi="inherit"/>
          <w:sz w:val="20"/>
          <w:szCs w:val="20"/>
        </w:rPr>
        <w:t>lease Agreement (the "Separation Agreement") pursuant to which Mr. Rostock resigned as our CITO, effective immediately. Mr. Rostock will remain employed as a non-officer employee through December 31, 2019 (the "Separation Date") to provide transitional sup</w:t>
      </w:r>
      <w:r>
        <w:rPr>
          <w:rFonts w:ascii="inherit" w:eastAsia="Times New Roman" w:hAnsi="inherit"/>
          <w:sz w:val="20"/>
          <w:szCs w:val="20"/>
        </w:rPr>
        <w:t>port.</w:t>
      </w:r>
    </w:p>
    <w:p w:rsidR="00000000" w:rsidRDefault="00651EB3">
      <w:pPr>
        <w:spacing w:line="288" w:lineRule="auto"/>
        <w:jc w:val="both"/>
        <w:rPr>
          <w:rFonts w:eastAsia="Times New Roman"/>
          <w:sz w:val="20"/>
          <w:szCs w:val="20"/>
        </w:rPr>
      </w:pPr>
      <w:r>
        <w:rPr>
          <w:rFonts w:ascii="inherit" w:eastAsia="Times New Roman" w:hAnsi="inherit"/>
          <w:sz w:val="20"/>
          <w:szCs w:val="20"/>
        </w:rPr>
        <w:t>Pursuant to the Separation Agreement, Mr. Rostock will receive:</w:t>
      </w:r>
      <w:r>
        <w:rPr>
          <w:rFonts w:ascii="inherit" w:eastAsia="Times New Roman" w:hAnsi="inherit"/>
          <w:sz w:val="20"/>
          <w:szCs w:val="20"/>
        </w:rPr>
        <w:t xml:space="preserve"> </w:t>
      </w:r>
      <w:r>
        <w:rPr>
          <w:rFonts w:ascii="inherit" w:eastAsia="Times New Roman" w:hAnsi="inherit"/>
          <w:sz w:val="20"/>
          <w:szCs w:val="20"/>
        </w:rPr>
        <w:t>(i) continued payment of his base salary for 12 months following the Separation Date ($375,000), (ii) accrued and unused paid time off through the Separation Date, (iii) continued eligib</w:t>
      </w:r>
      <w:r>
        <w:rPr>
          <w:rFonts w:ascii="inherit" w:eastAsia="Times New Roman" w:hAnsi="inherit"/>
          <w:sz w:val="20"/>
          <w:szCs w:val="20"/>
        </w:rPr>
        <w:t xml:space="preserve">ility to receive an annual bonus for the 2019 calendar year, subject to the terms of our short-term incentive program, and (iv) if Mr. Rostock elects to continue coverage under our group health plans, reimbursement of the premiums for such coverage for up </w:t>
      </w:r>
      <w:r>
        <w:rPr>
          <w:rFonts w:ascii="inherit" w:eastAsia="Times New Roman" w:hAnsi="inherit"/>
          <w:sz w:val="20"/>
          <w:szCs w:val="20"/>
        </w:rPr>
        <w:t>to 12 months following the Separation Date.</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Under the Separation Agreement, Mr. Rostock agreed to a comprehensive release of claims in favor of the Company and its affiliates. Mr. Rostock also reaffirmed his commitment to be bound by restrictive covenants </w:t>
      </w:r>
      <w:r>
        <w:rPr>
          <w:rFonts w:ascii="inherit" w:eastAsia="Times New Roman" w:hAnsi="inherit"/>
          <w:sz w:val="20"/>
          <w:szCs w:val="20"/>
        </w:rPr>
        <w:t>regarding confidential information, non-competition and non-solicitation.</w:t>
      </w:r>
    </w:p>
    <w:p w:rsidR="00000000" w:rsidRDefault="00651EB3">
      <w:pPr>
        <w:divId w:val="1327856160"/>
        <w:rPr>
          <w:rFonts w:eastAsia="Times New Roman"/>
          <w:sz w:val="20"/>
          <w:szCs w:val="20"/>
        </w:rPr>
      </w:pPr>
    </w:p>
    <w:p w:rsidR="00000000" w:rsidRDefault="00651EB3">
      <w:pPr>
        <w:spacing w:line="288" w:lineRule="auto"/>
        <w:jc w:val="center"/>
        <w:divId w:val="1165629619"/>
        <w:rPr>
          <w:rFonts w:eastAsia="Times New Roman"/>
          <w:sz w:val="20"/>
          <w:szCs w:val="20"/>
        </w:rPr>
      </w:pPr>
      <w:r>
        <w:rPr>
          <w:rFonts w:ascii="inherit" w:eastAsia="Times New Roman" w:hAnsi="inherit"/>
          <w:sz w:val="20"/>
          <w:szCs w:val="20"/>
        </w:rPr>
        <w:t>56</w:t>
      </w:r>
    </w:p>
    <w:p w:rsidR="00000000" w:rsidRDefault="00651EB3">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651EB3">
      <w:pPr>
        <w:spacing w:line="288" w:lineRule="auto"/>
        <w:jc w:val="both"/>
        <w:divId w:val="569385999"/>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569385999"/>
        <w:rPr>
          <w:rFonts w:eastAsia="Times New Roman"/>
          <w:sz w:val="20"/>
          <w:szCs w:val="20"/>
        </w:rPr>
      </w:pPr>
    </w:p>
    <w:p w:rsidR="00000000" w:rsidRDefault="00651EB3">
      <w:pPr>
        <w:divId w:val="143952562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187911421"/>
          <w:jc w:val="center"/>
        </w:trPr>
        <w:tc>
          <w:tcPr>
            <w:tcW w:w="0" w:type="auto"/>
            <w:gridSpan w:val="2"/>
            <w:vAlign w:val="center"/>
            <w:hideMark/>
          </w:tcPr>
          <w:p w:rsidR="00000000" w:rsidRDefault="00651EB3">
            <w:pPr>
              <w:rPr>
                <w:rFonts w:eastAsia="Times New Roman"/>
                <w:sz w:val="20"/>
                <w:szCs w:val="20"/>
              </w:rPr>
            </w:pPr>
          </w:p>
        </w:tc>
      </w:tr>
      <w:tr w:rsidR="00000000">
        <w:trPr>
          <w:divId w:val="187911421"/>
          <w:jc w:val="center"/>
        </w:trPr>
        <w:tc>
          <w:tcPr>
            <w:tcW w:w="55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divId w:val="187911421"/>
          <w:jc w:val="center"/>
        </w:trPr>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b/>
                <w:bCs/>
                <w:i/>
                <w:iCs/>
                <w:sz w:val="20"/>
                <w:szCs w:val="20"/>
              </w:rPr>
              <w:t>EXHIBITS</w:t>
            </w:r>
          </w:p>
        </w:tc>
      </w:tr>
    </w:tbl>
    <w:tbl>
      <w:tblPr>
        <w:tblW w:w="4795" w:type="pct"/>
        <w:jc w:val="center"/>
        <w:tblCellMar>
          <w:left w:w="0" w:type="dxa"/>
          <w:right w:w="0" w:type="dxa"/>
        </w:tblCellMar>
        <w:tblLook w:val="04A0" w:firstRow="1" w:lastRow="0" w:firstColumn="1" w:lastColumn="0" w:noHBand="0" w:noVBand="1"/>
      </w:tblPr>
      <w:tblGrid>
        <w:gridCol w:w="716"/>
        <w:gridCol w:w="320"/>
        <w:gridCol w:w="7088"/>
      </w:tblGrid>
      <w:tr w:rsidR="00000000">
        <w:trPr>
          <w:jc w:val="center"/>
        </w:trPr>
        <w:tc>
          <w:tcPr>
            <w:tcW w:w="0" w:type="auto"/>
            <w:gridSpan w:val="3"/>
            <w:vAlign w:val="center"/>
            <w:hideMark/>
          </w:tcPr>
          <w:p w:rsidR="00000000" w:rsidRDefault="00651EB3">
            <w:pPr>
              <w:jc w:val="center"/>
              <w:rPr>
                <w:rFonts w:eastAsia="Times New Roman"/>
                <w:sz w:val="20"/>
                <w:szCs w:val="20"/>
              </w:rPr>
            </w:pPr>
          </w:p>
        </w:tc>
      </w:tr>
      <w:tr w:rsidR="00000000">
        <w:trPr>
          <w:jc w:val="center"/>
        </w:trPr>
        <w:tc>
          <w:tcPr>
            <w:tcW w:w="450" w:type="pct"/>
            <w:vAlign w:val="center"/>
            <w:hideMark/>
          </w:tcPr>
          <w:p w:rsidR="00000000" w:rsidRDefault="00651EB3">
            <w:pPr>
              <w:rPr>
                <w:rFonts w:eastAsia="Times New Roman"/>
                <w:sz w:val="20"/>
                <w:szCs w:val="20"/>
              </w:rPr>
            </w:pPr>
          </w:p>
        </w:tc>
        <w:tc>
          <w:tcPr>
            <w:tcW w:w="100" w:type="pct"/>
            <w:vAlign w:val="center"/>
            <w:hideMark/>
          </w:tcPr>
          <w:p w:rsidR="00000000" w:rsidRDefault="00651EB3">
            <w:pPr>
              <w:rPr>
                <w:rFonts w:eastAsia="Times New Roman"/>
                <w:sz w:val="20"/>
                <w:szCs w:val="20"/>
              </w:rPr>
            </w:pPr>
          </w:p>
        </w:tc>
        <w:tc>
          <w:tcPr>
            <w:tcW w:w="4450" w:type="pct"/>
            <w:vAlign w:val="center"/>
            <w:hideMark/>
          </w:tcPr>
          <w:p w:rsidR="00000000" w:rsidRDefault="00651EB3">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b/>
                <w:bCs/>
                <w:sz w:val="16"/>
                <w:szCs w:val="16"/>
              </w:rPr>
              <w:t>Exhibit</w:t>
            </w:r>
          </w:p>
          <w:p w:rsidR="00000000" w:rsidRDefault="00651EB3">
            <w:pP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651EB3">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651EB3">
            <w:pPr>
              <w:rPr>
                <w:rFonts w:eastAsia="Times New Roman"/>
                <w:sz w:val="16"/>
                <w:szCs w:val="16"/>
              </w:rPr>
            </w:pPr>
            <w:r>
              <w:rPr>
                <w:rFonts w:ascii="inherit" w:eastAsia="Times New Roman" w:hAnsi="inherit"/>
                <w:b/>
                <w:bCs/>
                <w:sz w:val="16"/>
                <w:szCs w:val="16"/>
              </w:rPr>
              <w:t>Exhibit</w:t>
            </w:r>
          </w:p>
          <w:p w:rsidR="00000000" w:rsidRDefault="00651EB3">
            <w:pPr>
              <w:rPr>
                <w:rFonts w:eastAsia="Times New Roman"/>
                <w:sz w:val="16"/>
                <w:szCs w:val="16"/>
              </w:rPr>
            </w:pPr>
            <w:r>
              <w:rPr>
                <w:rFonts w:ascii="inherit" w:eastAsia="Times New Roman" w:hAnsi="inherit"/>
                <w:b/>
                <w:bCs/>
                <w:sz w:val="16"/>
                <w:szCs w:val="16"/>
              </w:rPr>
              <w:t>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915431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74633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68328988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651EB3">
            <w:pPr>
              <w:divId w:val="2120827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19" w:history="1">
              <w:r>
                <w:rPr>
                  <w:rStyle w:val="a3"/>
                  <w:rFonts w:ascii="inherit" w:eastAsia="Times New Roman" w:hAnsi="inherit"/>
                  <w:sz w:val="20"/>
                  <w:szCs w:val="20"/>
                </w:rPr>
                <w:t>Amended and Restated Certificate of Incorporation of the Registrant (incorporated by reference to Exhibit 3.3 to the Registrant's Re</w:t>
              </w:r>
              <w:r>
                <w:rPr>
                  <w:rStyle w:val="a3"/>
                  <w:rFonts w:ascii="inherit" w:eastAsia="Times New Roman" w:hAnsi="inherit"/>
                  <w:sz w:val="20"/>
                  <w:szCs w:val="20"/>
                </w:rPr>
                <w:t>gistration Statement on Form S-1, as amended, filed June 12, 2007) (File No. 333-141740)</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369964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94017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51106521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651EB3">
            <w:pPr>
              <w:divId w:val="1033573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0" w:history="1">
              <w:r>
                <w:rPr>
                  <w:rStyle w:val="a3"/>
                  <w:rFonts w:ascii="inherit" w:eastAsia="Times New Roman" w:hAnsi="inherit"/>
                  <w:sz w:val="20"/>
                  <w:szCs w:val="20"/>
                </w:rPr>
                <w:t xml:space="preserve">Certificate of Amendment of Amended and </w:t>
              </w:r>
              <w:r>
                <w:rPr>
                  <w:rStyle w:val="a3"/>
                  <w:rFonts w:ascii="inherit" w:eastAsia="Times New Roman" w:hAnsi="inherit"/>
                  <w:sz w:val="20"/>
                  <w:szCs w:val="20"/>
                </w:rPr>
                <w:t>Restated Certificate of Incorporation of comScore, Inc. (incorporated by reference to Exhibit 4.2 to the Registrant's Registration Statement on Form S-8, filed June 4, 2018) (File No. 333-225400)</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864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783303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3459374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651EB3">
            <w:pPr>
              <w:divId w:val="571431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1" w:history="1">
              <w:r>
                <w:rPr>
                  <w:rStyle w:val="a3"/>
                  <w:rFonts w:ascii="inherit" w:eastAsia="Times New Roman" w:hAnsi="inherit"/>
                  <w:sz w:val="20"/>
                  <w:szCs w:val="20"/>
                </w:rPr>
                <w:t xml:space="preserve">Certificate of Designation of Series A Junior Participating Preferred Stock of comScore, Inc., as filed with the Secretary of State of the State of Delaware </w:t>
              </w:r>
              <w:r>
                <w:rPr>
                  <w:rStyle w:val="a3"/>
                  <w:rFonts w:ascii="inherit" w:eastAsia="Times New Roman" w:hAnsi="inherit"/>
                  <w:sz w:val="20"/>
                  <w:szCs w:val="20"/>
                </w:rPr>
                <w:t>on February 9, 2017 (incorporated by reference to Exhibit 3.1 to the Registrant's Current Report on Form 8-K, filed February 9, 2017)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768354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599630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92186297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651EB3">
            <w:pPr>
              <w:divId w:val="1268611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2" w:history="1">
              <w:r>
                <w:rPr>
                  <w:rStyle w:val="a3"/>
                  <w:rFonts w:ascii="inherit" w:eastAsia="Times New Roman" w:hAnsi="inherit"/>
                  <w:sz w:val="20"/>
                  <w:szCs w:val="20"/>
                </w:rPr>
                <w:t>Certificate of Elimination of Designation of Series A Junior Participating Preferred Stock of comScore, Inc., as filed with the Secretary of State of the State of Delaware on September 29, 2017 (incorporated by reference to Exhibit 3.1 to the R</w:t>
              </w:r>
              <w:r>
                <w:rPr>
                  <w:rStyle w:val="a3"/>
                  <w:rFonts w:ascii="inherit" w:eastAsia="Times New Roman" w:hAnsi="inherit"/>
                  <w:sz w:val="20"/>
                  <w:szCs w:val="20"/>
                </w:rPr>
                <w:t>egistrant's Current Report on Form 8-K, filed October 4, 2017)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94638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699433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3829275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651EB3">
            <w:pPr>
              <w:divId w:val="1332022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3" w:history="1">
              <w:r>
                <w:rPr>
                  <w:rStyle w:val="a3"/>
                  <w:rFonts w:ascii="inherit" w:eastAsia="Times New Roman" w:hAnsi="inherit"/>
                  <w:sz w:val="20"/>
                  <w:szCs w:val="20"/>
                </w:rPr>
                <w:t>Amended and Restated Bylaws of comScore, Inc (incorporated by reference to Exhibit 3.2 to the Registrant's Quarterly Report on Form 10-Q for th</w:t>
              </w:r>
              <w:r>
                <w:rPr>
                  <w:rStyle w:val="a3"/>
                  <w:rFonts w:ascii="inherit" w:eastAsia="Times New Roman" w:hAnsi="inherit"/>
                  <w:sz w:val="20"/>
                  <w:szCs w:val="20"/>
                </w:rPr>
                <w:t>e period ended June 30, 2018, filed August 10, 2018) (File No. 001-33520)</w:t>
              </w:r>
            </w:hyperlink>
            <w:r>
              <w:rPr>
                <w:rFonts w:ascii="inherit" w:eastAsia="Times New Roman" w:hAnsi="inherit"/>
                <w:sz w:val="20"/>
                <w:szCs w:val="20"/>
              </w:rPr>
              <w:t>.</w:t>
            </w:r>
            <w:r>
              <w:rPr>
                <w:rFonts w:ascii="inherit" w:eastAsia="Times New Roman" w:hAnsi="inherit"/>
                <w:sz w:val="20"/>
                <w:szCs w:val="20"/>
              </w:rPr>
              <w:t xml:space="preserve"> </w:t>
            </w:r>
          </w:p>
        </w:tc>
      </w:tr>
      <w:tr w:rsidR="00000000">
        <w:trPr>
          <w:jc w:val="center"/>
        </w:trPr>
        <w:tc>
          <w:tcPr>
            <w:tcW w:w="0" w:type="auto"/>
            <w:tcMar>
              <w:top w:w="30" w:type="dxa"/>
              <w:left w:w="30" w:type="dxa"/>
              <w:bottom w:w="30" w:type="dxa"/>
              <w:right w:w="30" w:type="dxa"/>
            </w:tcMar>
            <w:vAlign w:val="bottom"/>
            <w:hideMark/>
          </w:tcPr>
          <w:p w:rsidR="00000000" w:rsidRDefault="00651EB3">
            <w:pPr>
              <w:divId w:val="328826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39524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7859933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651EB3">
            <w:pPr>
              <w:divId w:val="684555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4" w:history="1">
              <w:r>
                <w:rPr>
                  <w:rStyle w:val="a3"/>
                  <w:rFonts w:ascii="inherit" w:eastAsia="Times New Roman" w:hAnsi="inherit"/>
                  <w:sz w:val="20"/>
                  <w:szCs w:val="20"/>
                </w:rPr>
                <w:t>Letter Agreement, dated November 4, 2019, between comScore, Inc. and William Livek.</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490366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47215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49800816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651EB3">
            <w:pPr>
              <w:divId w:val="230234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5" w:history="1">
              <w:r>
                <w:rPr>
                  <w:rStyle w:val="a3"/>
                  <w:rFonts w:ascii="inherit" w:eastAsia="Times New Roman" w:hAnsi="inherit"/>
                  <w:sz w:val="20"/>
                  <w:szCs w:val="20"/>
                </w:rPr>
                <w:t>Certification of Principal Executive Officer pursuant to Rule 13a-14(a) and Rule 15d-14(a) of the Securities Exchange Act of 1934, as adopted pursuant to Section 302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1218736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633605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19324524"/>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651EB3">
            <w:pPr>
              <w:divId w:val="11436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6" w:history="1">
              <w:r>
                <w:rPr>
                  <w:rStyle w:val="a3"/>
                  <w:rFonts w:ascii="inherit" w:eastAsia="Times New Roman" w:hAnsi="inherit"/>
                  <w:sz w:val="20"/>
                  <w:szCs w:val="20"/>
                </w:rPr>
                <w:t>Certification of Principal Financial Officer pursuant to Rule 13a-14(a) and Rule 15d-14(a) of the Securities Exchange Act of 1934, as adopted pursuant to Section 302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1132672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08684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5613522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32.</w:t>
            </w: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651EB3">
            <w:pPr>
              <w:divId w:val="1086345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7" w:history="1">
              <w:r>
                <w:rPr>
                  <w:rStyle w:val="a3"/>
                  <w:rFonts w:ascii="inherit" w:eastAsia="Times New Roman" w:hAnsi="inherit"/>
                  <w:sz w:val="20"/>
                  <w:szCs w:val="20"/>
                </w:rPr>
                <w:t>Certification of Principal Executive Officer pursuant to 18 U.S.C. Section 1350, as adopted pursuant to Section 906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332072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882055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96006222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651EB3">
            <w:pPr>
              <w:divId w:val="1395393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jc w:val="both"/>
              <w:rPr>
                <w:rFonts w:eastAsia="Times New Roman"/>
                <w:sz w:val="20"/>
                <w:szCs w:val="20"/>
              </w:rPr>
            </w:pPr>
            <w:hyperlink r:id="rId28" w:history="1">
              <w:r>
                <w:rPr>
                  <w:rStyle w:val="a3"/>
                  <w:rFonts w:ascii="inherit" w:eastAsia="Times New Roman" w:hAnsi="inherit"/>
                  <w:sz w:val="20"/>
                  <w:szCs w:val="20"/>
                </w:rPr>
                <w:t>Certification of Principal Financial Officer pursuant to 18 U.S.C. Section 1350, as adopted pursuant to Section 906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651EB3">
            <w:pPr>
              <w:divId w:val="335768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307053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615062444"/>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651EB3">
            <w:pPr>
              <w:divId w:val="659313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XBRL Instance Document - the instance document does not appear in the Interactive Data File because its XBRL tags are embedded within the Inline XBRL 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135531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89872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49140120"/>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651EB3">
            <w:pPr>
              <w:divId w:val="398476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Inline XBRL Taxonomy Extension Schema 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1213469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699815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28113980"/>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651EB3">
            <w:pPr>
              <w:divId w:val="864562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Inline XBRL Taxonomy Extension Calculation Linkbase 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1342929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793206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91717959"/>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651EB3">
            <w:pPr>
              <w:divId w:val="685525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Inline XBRL Taxonomy Extension Definition Linkbase 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547688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93733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54845121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651EB3">
            <w:pPr>
              <w:divId w:val="1991639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Inline XBRL Taxonomy Extension Label Linkbase 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1824352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95801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18197358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651EB3">
            <w:pPr>
              <w:divId w:val="152747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79070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261912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659846034"/>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651EB3">
            <w:pPr>
              <w:divId w:val="1271550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Cover Page Interactive Data File - the cover page iXBRL tags are embedded within the Inline XBRL document</w:t>
            </w:r>
          </w:p>
        </w:tc>
      </w:tr>
      <w:tr w:rsidR="00000000">
        <w:trPr>
          <w:jc w:val="center"/>
        </w:trPr>
        <w:tc>
          <w:tcPr>
            <w:tcW w:w="0" w:type="auto"/>
            <w:tcMar>
              <w:top w:w="30" w:type="dxa"/>
              <w:left w:w="30" w:type="dxa"/>
              <w:bottom w:w="30" w:type="dxa"/>
              <w:right w:w="30" w:type="dxa"/>
            </w:tcMar>
            <w:vAlign w:val="bottom"/>
            <w:hideMark/>
          </w:tcPr>
          <w:p w:rsidR="00000000" w:rsidRDefault="00651EB3">
            <w:pPr>
              <w:divId w:val="29013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098868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40641969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651EB3">
            <w:pPr>
              <w:divId w:val="109373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Filed herewith</w:t>
            </w:r>
          </w:p>
        </w:tc>
      </w:tr>
      <w:tr w:rsidR="00000000">
        <w:trPr>
          <w:jc w:val="center"/>
        </w:trPr>
        <w:tc>
          <w:tcPr>
            <w:tcW w:w="0" w:type="auto"/>
            <w:tcMar>
              <w:top w:w="30" w:type="dxa"/>
              <w:left w:w="30" w:type="dxa"/>
              <w:bottom w:w="30" w:type="dxa"/>
              <w:right w:w="30" w:type="dxa"/>
            </w:tcMar>
            <w:vAlign w:val="bottom"/>
            <w:hideMark/>
          </w:tcPr>
          <w:p w:rsidR="00000000" w:rsidRDefault="00651EB3">
            <w:pPr>
              <w:divId w:val="70178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Management contract or compensatory plan or arrangement.</w:t>
            </w:r>
          </w:p>
        </w:tc>
      </w:tr>
    </w:tbl>
    <w:p w:rsidR="00000000" w:rsidRDefault="00651EB3">
      <w:pPr>
        <w:spacing w:line="288" w:lineRule="auto"/>
        <w:jc w:val="both"/>
        <w:rPr>
          <w:rFonts w:eastAsia="Times New Roman"/>
          <w:sz w:val="20"/>
          <w:szCs w:val="20"/>
        </w:rPr>
      </w:pPr>
    </w:p>
    <w:p w:rsidR="00000000" w:rsidRDefault="00651EB3">
      <w:pPr>
        <w:divId w:val="413555119"/>
        <w:rPr>
          <w:rFonts w:eastAsia="Times New Roman"/>
          <w:sz w:val="20"/>
          <w:szCs w:val="20"/>
        </w:rPr>
      </w:pPr>
    </w:p>
    <w:p w:rsidR="00000000" w:rsidRDefault="00651EB3">
      <w:pPr>
        <w:spacing w:line="288" w:lineRule="auto"/>
        <w:jc w:val="center"/>
        <w:divId w:val="608437916"/>
        <w:rPr>
          <w:rFonts w:eastAsia="Times New Roman"/>
          <w:sz w:val="20"/>
          <w:szCs w:val="20"/>
        </w:rPr>
      </w:pPr>
      <w:r>
        <w:rPr>
          <w:rFonts w:ascii="inherit" w:eastAsia="Times New Roman" w:hAnsi="inherit"/>
          <w:sz w:val="20"/>
          <w:szCs w:val="20"/>
        </w:rPr>
        <w:t>57</w:t>
      </w:r>
    </w:p>
    <w:p w:rsidR="00000000" w:rsidRDefault="00651EB3">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651EB3">
      <w:pPr>
        <w:spacing w:line="288" w:lineRule="auto"/>
        <w:jc w:val="both"/>
        <w:divId w:val="49422883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494228833"/>
        <w:rPr>
          <w:rFonts w:eastAsia="Times New Roman"/>
          <w:sz w:val="20"/>
          <w:szCs w:val="20"/>
        </w:rPr>
      </w:pPr>
    </w:p>
    <w:p w:rsidR="00000000" w:rsidRDefault="00651EB3">
      <w:pPr>
        <w:divId w:val="25298853"/>
        <w:rPr>
          <w:rFonts w:eastAsia="Times New Roman"/>
          <w:sz w:val="20"/>
          <w:szCs w:val="20"/>
        </w:rPr>
      </w:pPr>
    </w:p>
    <w:p w:rsidR="00000000" w:rsidRDefault="00651EB3">
      <w:pPr>
        <w:spacing w:line="288" w:lineRule="auto"/>
        <w:jc w:val="center"/>
        <w:rPr>
          <w:rFonts w:eastAsia="Times New Roman"/>
          <w:sz w:val="20"/>
          <w:szCs w:val="20"/>
        </w:rPr>
      </w:pPr>
      <w:r>
        <w:rPr>
          <w:rFonts w:ascii="inherit" w:eastAsia="Times New Roman" w:hAnsi="inherit"/>
          <w:b/>
          <w:bCs/>
          <w:sz w:val="20"/>
          <w:szCs w:val="20"/>
        </w:rPr>
        <w:t>SIGNATURE</w:t>
      </w:r>
    </w:p>
    <w:p w:rsidR="00000000" w:rsidRDefault="00651EB3">
      <w:pPr>
        <w:spacing w:line="288" w:lineRule="auto"/>
        <w:jc w:val="both"/>
        <w:rPr>
          <w:rFonts w:eastAsia="Times New Roman"/>
          <w:sz w:val="20"/>
          <w:szCs w:val="20"/>
        </w:rPr>
      </w:pPr>
      <w:r>
        <w:rPr>
          <w:rFonts w:ascii="inherit" w:eastAsia="Times New Roman" w:hAnsi="inherit"/>
          <w:sz w:val="20"/>
          <w:szCs w:val="20"/>
        </w:rPr>
        <w:t xml:space="preserve">Pursuant to the requirements of the Securities Exchange Act of 1934, the registrant has duly caused this report to be signed on its </w:t>
      </w:r>
      <w:r>
        <w:rPr>
          <w:rFonts w:ascii="inherit" w:eastAsia="Times New Roman" w:hAnsi="inherit"/>
          <w:sz w:val="20"/>
          <w:szCs w:val="20"/>
        </w:rPr>
        <w:t>behalf by the undersigned thereunto duly authorized.</w:t>
      </w:r>
    </w:p>
    <w:p w:rsidR="00000000" w:rsidRDefault="00651EB3">
      <w:pPr>
        <w:spacing w:line="288" w:lineRule="auto"/>
        <w:jc w:val="both"/>
        <w:rPr>
          <w:rFonts w:eastAsia="Times New Roman"/>
          <w:sz w:val="18"/>
          <w:szCs w:val="18"/>
        </w:rPr>
      </w:pP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385"/>
        <w:gridCol w:w="414"/>
        <w:gridCol w:w="1158"/>
        <w:gridCol w:w="1158"/>
        <w:gridCol w:w="1158"/>
      </w:tblGrid>
      <w:tr w:rsidR="00000000">
        <w:trPr>
          <w:divId w:val="1784769377"/>
        </w:trPr>
        <w:tc>
          <w:tcPr>
            <w:tcW w:w="0" w:type="auto"/>
            <w:gridSpan w:val="5"/>
            <w:vAlign w:val="center"/>
            <w:hideMark/>
          </w:tcPr>
          <w:p w:rsidR="00000000" w:rsidRDefault="00651EB3">
            <w:pPr>
              <w:spacing w:line="288" w:lineRule="auto"/>
              <w:jc w:val="both"/>
              <w:rPr>
                <w:rFonts w:eastAsia="Times New Roman"/>
                <w:sz w:val="18"/>
                <w:szCs w:val="18"/>
              </w:rPr>
            </w:pPr>
          </w:p>
        </w:tc>
      </w:tr>
      <w:tr w:rsidR="00000000">
        <w:trPr>
          <w:divId w:val="1784769377"/>
        </w:trPr>
        <w:tc>
          <w:tcPr>
            <w:tcW w:w="2650" w:type="pct"/>
            <w:vAlign w:val="center"/>
            <w:hideMark/>
          </w:tcPr>
          <w:p w:rsidR="00000000" w:rsidRDefault="00651EB3">
            <w:pPr>
              <w:rPr>
                <w:rFonts w:eastAsia="Times New Roman"/>
                <w:sz w:val="20"/>
                <w:szCs w:val="20"/>
              </w:rPr>
            </w:pPr>
          </w:p>
        </w:tc>
        <w:tc>
          <w:tcPr>
            <w:tcW w:w="25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c>
          <w:tcPr>
            <w:tcW w:w="700" w:type="pct"/>
            <w:vAlign w:val="center"/>
            <w:hideMark/>
          </w:tcPr>
          <w:p w:rsidR="00000000" w:rsidRDefault="00651EB3">
            <w:pPr>
              <w:rPr>
                <w:rFonts w:eastAsia="Times New Roman"/>
                <w:sz w:val="20"/>
                <w:szCs w:val="20"/>
              </w:rPr>
            </w:pPr>
          </w:p>
        </w:tc>
      </w:tr>
      <w:tr w:rsidR="00000000">
        <w:trPr>
          <w:divId w:val="1784769377"/>
        </w:trPr>
        <w:tc>
          <w:tcPr>
            <w:tcW w:w="0" w:type="auto"/>
            <w:tcMar>
              <w:top w:w="30" w:type="dxa"/>
              <w:left w:w="30" w:type="dxa"/>
              <w:bottom w:w="30" w:type="dxa"/>
              <w:right w:w="30" w:type="dxa"/>
            </w:tcMar>
            <w:vAlign w:val="bottom"/>
            <w:hideMark/>
          </w:tcPr>
          <w:p w:rsidR="00000000" w:rsidRDefault="00651EB3">
            <w:pPr>
              <w:divId w:val="142380149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16"/>
                <w:szCs w:val="16"/>
              </w:rPr>
              <w:t>COM</w:t>
            </w:r>
            <w:r>
              <w:rPr>
                <w:rFonts w:ascii="inherit" w:eastAsia="Times New Roman" w:hAnsi="inherit"/>
                <w:sz w:val="20"/>
                <w:szCs w:val="20"/>
              </w:rPr>
              <w:t>S</w:t>
            </w:r>
            <w:r>
              <w:rPr>
                <w:rFonts w:ascii="inherit" w:eastAsia="Times New Roman" w:hAnsi="inherit"/>
                <w:sz w:val="16"/>
                <w:szCs w:val="16"/>
              </w:rPr>
              <w:t>CORE</w:t>
            </w:r>
            <w:r>
              <w:rPr>
                <w:rFonts w:ascii="inherit" w:eastAsia="Times New Roman" w:hAnsi="inherit"/>
                <w:sz w:val="20"/>
                <w:szCs w:val="20"/>
              </w:rPr>
              <w:t>, I</w:t>
            </w:r>
            <w:r>
              <w:rPr>
                <w:rFonts w:ascii="inherit" w:eastAsia="Times New Roman" w:hAnsi="inherit"/>
                <w:sz w:val="16"/>
                <w:szCs w:val="16"/>
              </w:rPr>
              <w:t>NC</w:t>
            </w:r>
            <w:r>
              <w:rPr>
                <w:rFonts w:ascii="inherit" w:eastAsia="Times New Roman" w:hAnsi="inherit"/>
                <w:sz w:val="20"/>
                <w:szCs w:val="20"/>
              </w:rPr>
              <w:t>.</w:t>
            </w:r>
          </w:p>
        </w:tc>
      </w:tr>
      <w:tr w:rsidR="00000000">
        <w:trPr>
          <w:divId w:val="1784769377"/>
        </w:trPr>
        <w:tc>
          <w:tcPr>
            <w:tcW w:w="0" w:type="auto"/>
            <w:tcMar>
              <w:top w:w="30" w:type="dxa"/>
              <w:left w:w="30" w:type="dxa"/>
              <w:bottom w:w="30" w:type="dxa"/>
              <w:right w:w="30" w:type="dxa"/>
            </w:tcMar>
            <w:vAlign w:val="bottom"/>
            <w:hideMark/>
          </w:tcPr>
          <w:p w:rsidR="00000000" w:rsidRDefault="00651EB3">
            <w:pPr>
              <w:divId w:val="673921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108767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divId w:val="1148941863"/>
              <w:rPr>
                <w:rFonts w:eastAsia="Times New Roman"/>
                <w:sz w:val="20"/>
                <w:szCs w:val="20"/>
              </w:rPr>
            </w:pPr>
            <w:r>
              <w:rPr>
                <w:rFonts w:ascii="inherit" w:eastAsia="Times New Roman" w:hAnsi="inherit"/>
                <w:sz w:val="20"/>
                <w:szCs w:val="20"/>
              </w:rPr>
              <w:t> </w:t>
            </w:r>
          </w:p>
        </w:tc>
      </w:tr>
      <w:tr w:rsidR="00000000">
        <w:trPr>
          <w:divId w:val="1784769377"/>
        </w:trPr>
        <w:tc>
          <w:tcPr>
            <w:tcW w:w="0" w:type="auto"/>
            <w:tcMar>
              <w:top w:w="30" w:type="dxa"/>
              <w:left w:w="30" w:type="dxa"/>
              <w:bottom w:w="30" w:type="dxa"/>
              <w:right w:w="30" w:type="dxa"/>
            </w:tcMar>
            <w:vAlign w:val="bottom"/>
            <w:hideMark/>
          </w:tcPr>
          <w:p w:rsidR="00000000" w:rsidRDefault="00651EB3">
            <w:pPr>
              <w:divId w:val="1329559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By:</w:t>
            </w:r>
          </w:p>
        </w:tc>
        <w:tc>
          <w:tcPr>
            <w:tcW w:w="0" w:type="auto"/>
            <w:gridSpan w:val="3"/>
            <w:tcBorders>
              <w:bottom w:val="single" w:sz="6" w:space="0" w:color="000000"/>
            </w:tcBorders>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/s/ Gregory A. Fink</w:t>
            </w:r>
          </w:p>
        </w:tc>
      </w:tr>
      <w:tr w:rsidR="00000000">
        <w:trPr>
          <w:divId w:val="1784769377"/>
        </w:trPr>
        <w:tc>
          <w:tcPr>
            <w:tcW w:w="0" w:type="auto"/>
            <w:tcMar>
              <w:top w:w="30" w:type="dxa"/>
              <w:left w:w="30" w:type="dxa"/>
              <w:bottom w:w="30" w:type="dxa"/>
              <w:right w:w="30" w:type="dxa"/>
            </w:tcMar>
            <w:vAlign w:val="bottom"/>
            <w:hideMark/>
          </w:tcPr>
          <w:p w:rsidR="00000000" w:rsidRDefault="00651EB3">
            <w:pPr>
              <w:divId w:val="47539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981428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Gregory A. Fink</w:t>
            </w:r>
          </w:p>
        </w:tc>
      </w:tr>
      <w:tr w:rsidR="00000000">
        <w:trPr>
          <w:divId w:val="1784769377"/>
        </w:trPr>
        <w:tc>
          <w:tcPr>
            <w:tcW w:w="0" w:type="auto"/>
            <w:tcMar>
              <w:top w:w="30" w:type="dxa"/>
              <w:left w:w="30" w:type="dxa"/>
              <w:bottom w:w="30" w:type="dxa"/>
              <w:right w:w="30" w:type="dxa"/>
            </w:tcMar>
            <w:vAlign w:val="bottom"/>
            <w:hideMark/>
          </w:tcPr>
          <w:p w:rsidR="00000000" w:rsidRDefault="00651EB3">
            <w:pPr>
              <w:divId w:val="180947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1986353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1EB3">
            <w:pPr>
              <w:rPr>
                <w:rFonts w:eastAsia="Times New Roman"/>
                <w:sz w:val="20"/>
                <w:szCs w:val="20"/>
              </w:rPr>
            </w:pPr>
            <w:r>
              <w:rPr>
                <w:rFonts w:ascii="inherit" w:eastAsia="Times New Roman" w:hAnsi="inherit"/>
                <w:sz w:val="20"/>
                <w:szCs w:val="20"/>
              </w:rPr>
              <w:t>Chief Financial Officer and Treasurer</w:t>
            </w:r>
          </w:p>
        </w:tc>
      </w:tr>
      <w:tr w:rsidR="00000000">
        <w:trPr>
          <w:divId w:val="1784769377"/>
        </w:trPr>
        <w:tc>
          <w:tcPr>
            <w:tcW w:w="0" w:type="auto"/>
            <w:tcMar>
              <w:top w:w="30" w:type="dxa"/>
              <w:left w:w="30" w:type="dxa"/>
              <w:bottom w:w="30" w:type="dxa"/>
              <w:right w:w="30" w:type="dxa"/>
            </w:tcMar>
            <w:vAlign w:val="bottom"/>
            <w:hideMark/>
          </w:tcPr>
          <w:p w:rsidR="00000000" w:rsidRDefault="00651EB3">
            <w:pPr>
              <w:divId w:val="1377583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1EB3">
            <w:pPr>
              <w:divId w:val="280381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1EB3">
            <w:pPr>
              <w:rPr>
                <w:rFonts w:eastAsia="Times New Roman"/>
                <w:sz w:val="20"/>
                <w:szCs w:val="20"/>
              </w:rPr>
            </w:pPr>
            <w:r>
              <w:rPr>
                <w:rFonts w:ascii="inherit" w:eastAsia="Times New Roman" w:hAnsi="inherit"/>
                <w:sz w:val="20"/>
                <w:szCs w:val="20"/>
              </w:rPr>
              <w:t>(Principal Financial Officer, Principal Accounting Officer and Duly Authorized Officer)</w:t>
            </w:r>
          </w:p>
        </w:tc>
      </w:tr>
    </w:tbl>
    <w:p w:rsidR="00000000" w:rsidRDefault="00651EB3">
      <w:pPr>
        <w:spacing w:line="288" w:lineRule="auto"/>
        <w:jc w:val="both"/>
        <w:rPr>
          <w:rFonts w:eastAsia="Times New Roman"/>
          <w:sz w:val="20"/>
          <w:szCs w:val="20"/>
        </w:rPr>
      </w:pPr>
      <w:r>
        <w:rPr>
          <w:rFonts w:ascii="inherit" w:eastAsia="Times New Roman" w:hAnsi="inherit"/>
          <w:sz w:val="20"/>
          <w:szCs w:val="20"/>
        </w:rPr>
        <w:t>November 5, 2019</w:t>
      </w:r>
    </w:p>
    <w:p w:rsidR="00000000" w:rsidRDefault="00651EB3">
      <w:pPr>
        <w:divId w:val="2104908799"/>
        <w:rPr>
          <w:rFonts w:eastAsia="Times New Roman"/>
          <w:sz w:val="20"/>
          <w:szCs w:val="20"/>
        </w:rPr>
      </w:pPr>
    </w:p>
    <w:p w:rsidR="00000000" w:rsidRDefault="00651EB3">
      <w:pPr>
        <w:spacing w:line="288" w:lineRule="auto"/>
        <w:jc w:val="center"/>
        <w:divId w:val="1589927651"/>
        <w:rPr>
          <w:rFonts w:eastAsia="Times New Roman"/>
          <w:sz w:val="20"/>
          <w:szCs w:val="20"/>
        </w:rPr>
      </w:pPr>
      <w:r>
        <w:rPr>
          <w:rFonts w:ascii="inherit" w:eastAsia="Times New Roman" w:hAnsi="inherit"/>
          <w:sz w:val="20"/>
          <w:szCs w:val="20"/>
        </w:rPr>
        <w:t>58</w:t>
      </w:r>
    </w:p>
    <w:p w:rsidR="00000000" w:rsidRDefault="00651EB3">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651EB3">
      <w:pPr>
        <w:spacing w:line="288" w:lineRule="auto"/>
        <w:jc w:val="both"/>
        <w:divId w:val="1156410443"/>
        <w:rPr>
          <w:rFonts w:eastAsia="Times New Roman"/>
          <w:sz w:val="20"/>
          <w:szCs w:val="20"/>
        </w:rPr>
      </w:pPr>
      <w:hyperlink w:anchor="s308A49D1FBB35CCFA3EDE0C1DB7EEED3" w:history="1">
        <w:r>
          <w:rPr>
            <w:rStyle w:val="a3"/>
            <w:rFonts w:ascii="inherit" w:eastAsia="Times New Roman" w:hAnsi="inherit"/>
            <w:sz w:val="20"/>
            <w:szCs w:val="20"/>
          </w:rPr>
          <w:t>Table of Contents</w:t>
        </w:r>
      </w:hyperlink>
    </w:p>
    <w:p w:rsidR="00000000" w:rsidRDefault="00651EB3">
      <w:pPr>
        <w:spacing w:line="288" w:lineRule="auto"/>
        <w:jc w:val="both"/>
        <w:divId w:val="1156410443"/>
        <w:rPr>
          <w:rFonts w:eastAsia="Times New Roman"/>
          <w:sz w:val="20"/>
          <w:szCs w:val="20"/>
        </w:rPr>
      </w:pPr>
    </w:p>
    <w:p w:rsidR="00000000" w:rsidRDefault="00651EB3">
      <w:pPr>
        <w:divId w:val="248395357"/>
        <w:rPr>
          <w:rFonts w:eastAsia="Times New Roman"/>
          <w:sz w:val="20"/>
          <w:szCs w:val="20"/>
        </w:rPr>
      </w:pPr>
    </w:p>
    <w:p w:rsidR="00000000" w:rsidRDefault="00651EB3">
      <w:pPr>
        <w:spacing w:line="288" w:lineRule="auto"/>
        <w:jc w:val="center"/>
        <w:rPr>
          <w:rFonts w:eastAsia="Times New Roman"/>
          <w:sz w:val="20"/>
          <w:szCs w:val="20"/>
        </w:rPr>
      </w:pPr>
    </w:p>
    <w:p w:rsidR="00000000" w:rsidRDefault="00651EB3">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51EB3" w:rsidRDefault="00651EB3">
      <w:pPr>
        <w:divId w:val="769669255"/>
        <w:rPr>
          <w:rFonts w:eastAsia="Times New Roman"/>
          <w:sz w:val="20"/>
          <w:szCs w:val="20"/>
        </w:rPr>
      </w:pPr>
    </w:p>
    <w:sectPr w:rsidR="00651EB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1EB3"/>
    <w:rsid w:val="00651EB3"/>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www.comscore.com/20190930"/>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2">
      <w:marLeft w:val="0"/>
      <w:marRight w:val="0"/>
      <w:marTop w:val="0"/>
      <w:marBottom w:val="0"/>
      <w:divBdr>
        <w:top w:val="none" w:sz="0" w:space="0" w:color="auto"/>
        <w:left w:val="none" w:sz="0" w:space="0" w:color="auto"/>
        <w:bottom w:val="none" w:sz="0" w:space="0" w:color="auto"/>
        <w:right w:val="none" w:sz="0" w:space="0" w:color="auto"/>
      </w:divBdr>
    </w:div>
    <w:div w:id="1394451">
      <w:marLeft w:val="0"/>
      <w:marRight w:val="0"/>
      <w:marTop w:val="0"/>
      <w:marBottom w:val="0"/>
      <w:divBdr>
        <w:top w:val="none" w:sz="0" w:space="0" w:color="auto"/>
        <w:left w:val="none" w:sz="0" w:space="0" w:color="auto"/>
        <w:bottom w:val="none" w:sz="0" w:space="0" w:color="auto"/>
        <w:right w:val="none" w:sz="0" w:space="0" w:color="auto"/>
      </w:divBdr>
    </w:div>
    <w:div w:id="5793719">
      <w:marLeft w:val="0"/>
      <w:marRight w:val="0"/>
      <w:marTop w:val="0"/>
      <w:marBottom w:val="0"/>
      <w:divBdr>
        <w:top w:val="none" w:sz="0" w:space="0" w:color="auto"/>
        <w:left w:val="none" w:sz="0" w:space="0" w:color="auto"/>
        <w:bottom w:val="none" w:sz="0" w:space="0" w:color="auto"/>
        <w:right w:val="none" w:sz="0" w:space="0" w:color="auto"/>
      </w:divBdr>
    </w:div>
    <w:div w:id="9378753">
      <w:marLeft w:val="0"/>
      <w:marRight w:val="0"/>
      <w:marTop w:val="0"/>
      <w:marBottom w:val="0"/>
      <w:divBdr>
        <w:top w:val="none" w:sz="0" w:space="0" w:color="auto"/>
        <w:left w:val="none" w:sz="0" w:space="0" w:color="auto"/>
        <w:bottom w:val="none" w:sz="0" w:space="0" w:color="auto"/>
        <w:right w:val="none" w:sz="0" w:space="0" w:color="auto"/>
      </w:divBdr>
    </w:div>
    <w:div w:id="12079209">
      <w:marLeft w:val="0"/>
      <w:marRight w:val="0"/>
      <w:marTop w:val="0"/>
      <w:marBottom w:val="0"/>
      <w:divBdr>
        <w:top w:val="none" w:sz="0" w:space="0" w:color="auto"/>
        <w:left w:val="none" w:sz="0" w:space="0" w:color="auto"/>
        <w:bottom w:val="none" w:sz="0" w:space="0" w:color="auto"/>
        <w:right w:val="none" w:sz="0" w:space="0" w:color="auto"/>
      </w:divBdr>
    </w:div>
    <w:div w:id="16201081">
      <w:marLeft w:val="0"/>
      <w:marRight w:val="0"/>
      <w:marTop w:val="0"/>
      <w:marBottom w:val="0"/>
      <w:divBdr>
        <w:top w:val="none" w:sz="0" w:space="0" w:color="auto"/>
        <w:left w:val="none" w:sz="0" w:space="0" w:color="auto"/>
        <w:bottom w:val="none" w:sz="0" w:space="0" w:color="auto"/>
        <w:right w:val="none" w:sz="0" w:space="0" w:color="auto"/>
      </w:divBdr>
      <w:divsChild>
        <w:div w:id="132867824">
          <w:marLeft w:val="0"/>
          <w:marRight w:val="0"/>
          <w:marTop w:val="0"/>
          <w:marBottom w:val="0"/>
          <w:divBdr>
            <w:top w:val="none" w:sz="0" w:space="0" w:color="auto"/>
            <w:left w:val="none" w:sz="0" w:space="0" w:color="auto"/>
            <w:bottom w:val="none" w:sz="0" w:space="0" w:color="auto"/>
            <w:right w:val="none" w:sz="0" w:space="0" w:color="auto"/>
          </w:divBdr>
        </w:div>
        <w:div w:id="868102539">
          <w:marLeft w:val="0"/>
          <w:marRight w:val="0"/>
          <w:marTop w:val="0"/>
          <w:marBottom w:val="0"/>
          <w:divBdr>
            <w:top w:val="none" w:sz="0" w:space="0" w:color="auto"/>
            <w:left w:val="none" w:sz="0" w:space="0" w:color="auto"/>
            <w:bottom w:val="none" w:sz="0" w:space="0" w:color="auto"/>
            <w:right w:val="none" w:sz="0" w:space="0" w:color="auto"/>
          </w:divBdr>
        </w:div>
        <w:div w:id="1149177601">
          <w:marLeft w:val="0"/>
          <w:marRight w:val="0"/>
          <w:marTop w:val="0"/>
          <w:marBottom w:val="0"/>
          <w:divBdr>
            <w:top w:val="none" w:sz="0" w:space="0" w:color="auto"/>
            <w:left w:val="none" w:sz="0" w:space="0" w:color="auto"/>
            <w:bottom w:val="none" w:sz="0" w:space="0" w:color="auto"/>
            <w:right w:val="none" w:sz="0" w:space="0" w:color="auto"/>
          </w:divBdr>
        </w:div>
        <w:div w:id="847909590">
          <w:marLeft w:val="0"/>
          <w:marRight w:val="0"/>
          <w:marTop w:val="0"/>
          <w:marBottom w:val="0"/>
          <w:divBdr>
            <w:top w:val="none" w:sz="0" w:space="0" w:color="auto"/>
            <w:left w:val="none" w:sz="0" w:space="0" w:color="auto"/>
            <w:bottom w:val="none" w:sz="0" w:space="0" w:color="auto"/>
            <w:right w:val="none" w:sz="0" w:space="0" w:color="auto"/>
          </w:divBdr>
        </w:div>
        <w:div w:id="704644666">
          <w:marLeft w:val="0"/>
          <w:marRight w:val="0"/>
          <w:marTop w:val="0"/>
          <w:marBottom w:val="0"/>
          <w:divBdr>
            <w:top w:val="none" w:sz="0" w:space="0" w:color="auto"/>
            <w:left w:val="none" w:sz="0" w:space="0" w:color="auto"/>
            <w:bottom w:val="none" w:sz="0" w:space="0" w:color="auto"/>
            <w:right w:val="none" w:sz="0" w:space="0" w:color="auto"/>
          </w:divBdr>
        </w:div>
        <w:div w:id="1498643673">
          <w:marLeft w:val="0"/>
          <w:marRight w:val="0"/>
          <w:marTop w:val="0"/>
          <w:marBottom w:val="0"/>
          <w:divBdr>
            <w:top w:val="none" w:sz="0" w:space="0" w:color="auto"/>
            <w:left w:val="none" w:sz="0" w:space="0" w:color="auto"/>
            <w:bottom w:val="none" w:sz="0" w:space="0" w:color="auto"/>
            <w:right w:val="none" w:sz="0" w:space="0" w:color="auto"/>
          </w:divBdr>
        </w:div>
        <w:div w:id="916935689">
          <w:marLeft w:val="0"/>
          <w:marRight w:val="0"/>
          <w:marTop w:val="0"/>
          <w:marBottom w:val="0"/>
          <w:divBdr>
            <w:top w:val="none" w:sz="0" w:space="0" w:color="auto"/>
            <w:left w:val="none" w:sz="0" w:space="0" w:color="auto"/>
            <w:bottom w:val="none" w:sz="0" w:space="0" w:color="auto"/>
            <w:right w:val="none" w:sz="0" w:space="0" w:color="auto"/>
          </w:divBdr>
        </w:div>
        <w:div w:id="115685668">
          <w:marLeft w:val="0"/>
          <w:marRight w:val="0"/>
          <w:marTop w:val="0"/>
          <w:marBottom w:val="0"/>
          <w:divBdr>
            <w:top w:val="none" w:sz="0" w:space="0" w:color="auto"/>
            <w:left w:val="none" w:sz="0" w:space="0" w:color="auto"/>
            <w:bottom w:val="none" w:sz="0" w:space="0" w:color="auto"/>
            <w:right w:val="none" w:sz="0" w:space="0" w:color="auto"/>
          </w:divBdr>
        </w:div>
        <w:div w:id="832912076">
          <w:marLeft w:val="0"/>
          <w:marRight w:val="0"/>
          <w:marTop w:val="0"/>
          <w:marBottom w:val="0"/>
          <w:divBdr>
            <w:top w:val="none" w:sz="0" w:space="0" w:color="auto"/>
            <w:left w:val="none" w:sz="0" w:space="0" w:color="auto"/>
            <w:bottom w:val="none" w:sz="0" w:space="0" w:color="auto"/>
            <w:right w:val="none" w:sz="0" w:space="0" w:color="auto"/>
          </w:divBdr>
        </w:div>
        <w:div w:id="1194541431">
          <w:marLeft w:val="0"/>
          <w:marRight w:val="0"/>
          <w:marTop w:val="0"/>
          <w:marBottom w:val="0"/>
          <w:divBdr>
            <w:top w:val="none" w:sz="0" w:space="0" w:color="auto"/>
            <w:left w:val="none" w:sz="0" w:space="0" w:color="auto"/>
            <w:bottom w:val="none" w:sz="0" w:space="0" w:color="auto"/>
            <w:right w:val="none" w:sz="0" w:space="0" w:color="auto"/>
          </w:divBdr>
        </w:div>
        <w:div w:id="171383132">
          <w:marLeft w:val="0"/>
          <w:marRight w:val="0"/>
          <w:marTop w:val="0"/>
          <w:marBottom w:val="0"/>
          <w:divBdr>
            <w:top w:val="none" w:sz="0" w:space="0" w:color="auto"/>
            <w:left w:val="none" w:sz="0" w:space="0" w:color="auto"/>
            <w:bottom w:val="none" w:sz="0" w:space="0" w:color="auto"/>
            <w:right w:val="none" w:sz="0" w:space="0" w:color="auto"/>
          </w:divBdr>
        </w:div>
        <w:div w:id="1896157864">
          <w:marLeft w:val="0"/>
          <w:marRight w:val="0"/>
          <w:marTop w:val="0"/>
          <w:marBottom w:val="0"/>
          <w:divBdr>
            <w:top w:val="none" w:sz="0" w:space="0" w:color="auto"/>
            <w:left w:val="none" w:sz="0" w:space="0" w:color="auto"/>
            <w:bottom w:val="none" w:sz="0" w:space="0" w:color="auto"/>
            <w:right w:val="none" w:sz="0" w:space="0" w:color="auto"/>
          </w:divBdr>
        </w:div>
      </w:divsChild>
    </w:div>
    <w:div w:id="23412544">
      <w:marLeft w:val="0"/>
      <w:marRight w:val="0"/>
      <w:marTop w:val="0"/>
      <w:marBottom w:val="0"/>
      <w:divBdr>
        <w:top w:val="none" w:sz="0" w:space="0" w:color="auto"/>
        <w:left w:val="none" w:sz="0" w:space="0" w:color="auto"/>
        <w:bottom w:val="none" w:sz="0" w:space="0" w:color="auto"/>
        <w:right w:val="none" w:sz="0" w:space="0" w:color="auto"/>
      </w:divBdr>
    </w:div>
    <w:div w:id="25298853">
      <w:marLeft w:val="0"/>
      <w:marRight w:val="0"/>
      <w:marTop w:val="0"/>
      <w:marBottom w:val="0"/>
      <w:divBdr>
        <w:top w:val="none" w:sz="0" w:space="0" w:color="auto"/>
        <w:left w:val="none" w:sz="0" w:space="0" w:color="auto"/>
        <w:bottom w:val="none" w:sz="0" w:space="0" w:color="auto"/>
        <w:right w:val="none" w:sz="0" w:space="0" w:color="auto"/>
      </w:divBdr>
    </w:div>
    <w:div w:id="28721555">
      <w:marLeft w:val="0"/>
      <w:marRight w:val="0"/>
      <w:marTop w:val="0"/>
      <w:marBottom w:val="0"/>
      <w:divBdr>
        <w:top w:val="none" w:sz="0" w:space="0" w:color="auto"/>
        <w:left w:val="none" w:sz="0" w:space="0" w:color="auto"/>
        <w:bottom w:val="none" w:sz="0" w:space="0" w:color="auto"/>
        <w:right w:val="none" w:sz="0" w:space="0" w:color="auto"/>
      </w:divBdr>
    </w:div>
    <w:div w:id="33433630">
      <w:marLeft w:val="0"/>
      <w:marRight w:val="0"/>
      <w:marTop w:val="0"/>
      <w:marBottom w:val="0"/>
      <w:divBdr>
        <w:top w:val="none" w:sz="0" w:space="0" w:color="auto"/>
        <w:left w:val="none" w:sz="0" w:space="0" w:color="auto"/>
        <w:bottom w:val="none" w:sz="0" w:space="0" w:color="auto"/>
        <w:right w:val="none" w:sz="0" w:space="0" w:color="auto"/>
      </w:divBdr>
      <w:divsChild>
        <w:div w:id="2125684464">
          <w:marLeft w:val="0"/>
          <w:marRight w:val="0"/>
          <w:marTop w:val="0"/>
          <w:marBottom w:val="0"/>
          <w:divBdr>
            <w:top w:val="none" w:sz="0" w:space="0" w:color="auto"/>
            <w:left w:val="none" w:sz="0" w:space="0" w:color="auto"/>
            <w:bottom w:val="none" w:sz="0" w:space="0" w:color="auto"/>
            <w:right w:val="none" w:sz="0" w:space="0" w:color="auto"/>
          </w:divBdr>
        </w:div>
        <w:div w:id="982199611">
          <w:marLeft w:val="0"/>
          <w:marRight w:val="0"/>
          <w:marTop w:val="0"/>
          <w:marBottom w:val="0"/>
          <w:divBdr>
            <w:top w:val="none" w:sz="0" w:space="0" w:color="auto"/>
            <w:left w:val="none" w:sz="0" w:space="0" w:color="auto"/>
            <w:bottom w:val="none" w:sz="0" w:space="0" w:color="auto"/>
            <w:right w:val="none" w:sz="0" w:space="0" w:color="auto"/>
          </w:divBdr>
        </w:div>
        <w:div w:id="1305159977">
          <w:marLeft w:val="0"/>
          <w:marRight w:val="0"/>
          <w:marTop w:val="0"/>
          <w:marBottom w:val="0"/>
          <w:divBdr>
            <w:top w:val="none" w:sz="0" w:space="0" w:color="auto"/>
            <w:left w:val="none" w:sz="0" w:space="0" w:color="auto"/>
            <w:bottom w:val="none" w:sz="0" w:space="0" w:color="auto"/>
            <w:right w:val="none" w:sz="0" w:space="0" w:color="auto"/>
          </w:divBdr>
        </w:div>
        <w:div w:id="741219402">
          <w:marLeft w:val="0"/>
          <w:marRight w:val="0"/>
          <w:marTop w:val="0"/>
          <w:marBottom w:val="0"/>
          <w:divBdr>
            <w:top w:val="none" w:sz="0" w:space="0" w:color="auto"/>
            <w:left w:val="none" w:sz="0" w:space="0" w:color="auto"/>
            <w:bottom w:val="none" w:sz="0" w:space="0" w:color="auto"/>
            <w:right w:val="none" w:sz="0" w:space="0" w:color="auto"/>
          </w:divBdr>
        </w:div>
        <w:div w:id="1483277280">
          <w:marLeft w:val="0"/>
          <w:marRight w:val="0"/>
          <w:marTop w:val="0"/>
          <w:marBottom w:val="0"/>
          <w:divBdr>
            <w:top w:val="none" w:sz="0" w:space="0" w:color="auto"/>
            <w:left w:val="none" w:sz="0" w:space="0" w:color="auto"/>
            <w:bottom w:val="none" w:sz="0" w:space="0" w:color="auto"/>
            <w:right w:val="none" w:sz="0" w:space="0" w:color="auto"/>
          </w:divBdr>
        </w:div>
        <w:div w:id="1002584985">
          <w:marLeft w:val="0"/>
          <w:marRight w:val="0"/>
          <w:marTop w:val="0"/>
          <w:marBottom w:val="0"/>
          <w:divBdr>
            <w:top w:val="none" w:sz="0" w:space="0" w:color="auto"/>
            <w:left w:val="none" w:sz="0" w:space="0" w:color="auto"/>
            <w:bottom w:val="none" w:sz="0" w:space="0" w:color="auto"/>
            <w:right w:val="none" w:sz="0" w:space="0" w:color="auto"/>
          </w:divBdr>
        </w:div>
        <w:div w:id="2067409774">
          <w:marLeft w:val="0"/>
          <w:marRight w:val="0"/>
          <w:marTop w:val="0"/>
          <w:marBottom w:val="0"/>
          <w:divBdr>
            <w:top w:val="none" w:sz="0" w:space="0" w:color="auto"/>
            <w:left w:val="none" w:sz="0" w:space="0" w:color="auto"/>
            <w:bottom w:val="none" w:sz="0" w:space="0" w:color="auto"/>
            <w:right w:val="none" w:sz="0" w:space="0" w:color="auto"/>
          </w:divBdr>
        </w:div>
        <w:div w:id="921379535">
          <w:marLeft w:val="0"/>
          <w:marRight w:val="0"/>
          <w:marTop w:val="0"/>
          <w:marBottom w:val="0"/>
          <w:divBdr>
            <w:top w:val="none" w:sz="0" w:space="0" w:color="auto"/>
            <w:left w:val="none" w:sz="0" w:space="0" w:color="auto"/>
            <w:bottom w:val="none" w:sz="0" w:space="0" w:color="auto"/>
            <w:right w:val="none" w:sz="0" w:space="0" w:color="auto"/>
          </w:divBdr>
        </w:div>
        <w:div w:id="1996226698">
          <w:marLeft w:val="0"/>
          <w:marRight w:val="0"/>
          <w:marTop w:val="0"/>
          <w:marBottom w:val="0"/>
          <w:divBdr>
            <w:top w:val="none" w:sz="0" w:space="0" w:color="auto"/>
            <w:left w:val="none" w:sz="0" w:space="0" w:color="auto"/>
            <w:bottom w:val="none" w:sz="0" w:space="0" w:color="auto"/>
            <w:right w:val="none" w:sz="0" w:space="0" w:color="auto"/>
          </w:divBdr>
        </w:div>
        <w:div w:id="737558607">
          <w:marLeft w:val="0"/>
          <w:marRight w:val="0"/>
          <w:marTop w:val="0"/>
          <w:marBottom w:val="0"/>
          <w:divBdr>
            <w:top w:val="none" w:sz="0" w:space="0" w:color="auto"/>
            <w:left w:val="none" w:sz="0" w:space="0" w:color="auto"/>
            <w:bottom w:val="none" w:sz="0" w:space="0" w:color="auto"/>
            <w:right w:val="none" w:sz="0" w:space="0" w:color="auto"/>
          </w:divBdr>
        </w:div>
        <w:div w:id="1120419707">
          <w:marLeft w:val="0"/>
          <w:marRight w:val="0"/>
          <w:marTop w:val="0"/>
          <w:marBottom w:val="0"/>
          <w:divBdr>
            <w:top w:val="none" w:sz="0" w:space="0" w:color="auto"/>
            <w:left w:val="none" w:sz="0" w:space="0" w:color="auto"/>
            <w:bottom w:val="none" w:sz="0" w:space="0" w:color="auto"/>
            <w:right w:val="none" w:sz="0" w:space="0" w:color="auto"/>
          </w:divBdr>
        </w:div>
        <w:div w:id="1564635231">
          <w:marLeft w:val="0"/>
          <w:marRight w:val="0"/>
          <w:marTop w:val="0"/>
          <w:marBottom w:val="0"/>
          <w:divBdr>
            <w:top w:val="none" w:sz="0" w:space="0" w:color="auto"/>
            <w:left w:val="none" w:sz="0" w:space="0" w:color="auto"/>
            <w:bottom w:val="none" w:sz="0" w:space="0" w:color="auto"/>
            <w:right w:val="none" w:sz="0" w:space="0" w:color="auto"/>
          </w:divBdr>
        </w:div>
        <w:div w:id="571695054">
          <w:marLeft w:val="0"/>
          <w:marRight w:val="0"/>
          <w:marTop w:val="0"/>
          <w:marBottom w:val="0"/>
          <w:divBdr>
            <w:top w:val="none" w:sz="0" w:space="0" w:color="auto"/>
            <w:left w:val="none" w:sz="0" w:space="0" w:color="auto"/>
            <w:bottom w:val="none" w:sz="0" w:space="0" w:color="auto"/>
            <w:right w:val="none" w:sz="0" w:space="0" w:color="auto"/>
          </w:divBdr>
        </w:div>
        <w:div w:id="417404540">
          <w:marLeft w:val="0"/>
          <w:marRight w:val="0"/>
          <w:marTop w:val="0"/>
          <w:marBottom w:val="0"/>
          <w:divBdr>
            <w:top w:val="none" w:sz="0" w:space="0" w:color="auto"/>
            <w:left w:val="none" w:sz="0" w:space="0" w:color="auto"/>
            <w:bottom w:val="none" w:sz="0" w:space="0" w:color="auto"/>
            <w:right w:val="none" w:sz="0" w:space="0" w:color="auto"/>
          </w:divBdr>
        </w:div>
        <w:div w:id="760025580">
          <w:marLeft w:val="0"/>
          <w:marRight w:val="0"/>
          <w:marTop w:val="0"/>
          <w:marBottom w:val="0"/>
          <w:divBdr>
            <w:top w:val="none" w:sz="0" w:space="0" w:color="auto"/>
            <w:left w:val="none" w:sz="0" w:space="0" w:color="auto"/>
            <w:bottom w:val="none" w:sz="0" w:space="0" w:color="auto"/>
            <w:right w:val="none" w:sz="0" w:space="0" w:color="auto"/>
          </w:divBdr>
        </w:div>
        <w:div w:id="598950229">
          <w:marLeft w:val="0"/>
          <w:marRight w:val="0"/>
          <w:marTop w:val="0"/>
          <w:marBottom w:val="0"/>
          <w:divBdr>
            <w:top w:val="none" w:sz="0" w:space="0" w:color="auto"/>
            <w:left w:val="none" w:sz="0" w:space="0" w:color="auto"/>
            <w:bottom w:val="none" w:sz="0" w:space="0" w:color="auto"/>
            <w:right w:val="none" w:sz="0" w:space="0" w:color="auto"/>
          </w:divBdr>
        </w:div>
        <w:div w:id="1896163256">
          <w:marLeft w:val="0"/>
          <w:marRight w:val="0"/>
          <w:marTop w:val="0"/>
          <w:marBottom w:val="0"/>
          <w:divBdr>
            <w:top w:val="none" w:sz="0" w:space="0" w:color="auto"/>
            <w:left w:val="none" w:sz="0" w:space="0" w:color="auto"/>
            <w:bottom w:val="none" w:sz="0" w:space="0" w:color="auto"/>
            <w:right w:val="none" w:sz="0" w:space="0" w:color="auto"/>
          </w:divBdr>
        </w:div>
        <w:div w:id="1546986060">
          <w:marLeft w:val="0"/>
          <w:marRight w:val="0"/>
          <w:marTop w:val="0"/>
          <w:marBottom w:val="0"/>
          <w:divBdr>
            <w:top w:val="none" w:sz="0" w:space="0" w:color="auto"/>
            <w:left w:val="none" w:sz="0" w:space="0" w:color="auto"/>
            <w:bottom w:val="none" w:sz="0" w:space="0" w:color="auto"/>
            <w:right w:val="none" w:sz="0" w:space="0" w:color="auto"/>
          </w:divBdr>
        </w:div>
        <w:div w:id="1056009331">
          <w:marLeft w:val="0"/>
          <w:marRight w:val="0"/>
          <w:marTop w:val="0"/>
          <w:marBottom w:val="0"/>
          <w:divBdr>
            <w:top w:val="none" w:sz="0" w:space="0" w:color="auto"/>
            <w:left w:val="none" w:sz="0" w:space="0" w:color="auto"/>
            <w:bottom w:val="none" w:sz="0" w:space="0" w:color="auto"/>
            <w:right w:val="none" w:sz="0" w:space="0" w:color="auto"/>
          </w:divBdr>
        </w:div>
        <w:div w:id="639766349">
          <w:marLeft w:val="0"/>
          <w:marRight w:val="0"/>
          <w:marTop w:val="0"/>
          <w:marBottom w:val="0"/>
          <w:divBdr>
            <w:top w:val="none" w:sz="0" w:space="0" w:color="auto"/>
            <w:left w:val="none" w:sz="0" w:space="0" w:color="auto"/>
            <w:bottom w:val="none" w:sz="0" w:space="0" w:color="auto"/>
            <w:right w:val="none" w:sz="0" w:space="0" w:color="auto"/>
          </w:divBdr>
        </w:div>
        <w:div w:id="318702070">
          <w:marLeft w:val="0"/>
          <w:marRight w:val="0"/>
          <w:marTop w:val="0"/>
          <w:marBottom w:val="0"/>
          <w:divBdr>
            <w:top w:val="none" w:sz="0" w:space="0" w:color="auto"/>
            <w:left w:val="none" w:sz="0" w:space="0" w:color="auto"/>
            <w:bottom w:val="none" w:sz="0" w:space="0" w:color="auto"/>
            <w:right w:val="none" w:sz="0" w:space="0" w:color="auto"/>
          </w:divBdr>
        </w:div>
        <w:div w:id="867986954">
          <w:marLeft w:val="0"/>
          <w:marRight w:val="0"/>
          <w:marTop w:val="0"/>
          <w:marBottom w:val="0"/>
          <w:divBdr>
            <w:top w:val="none" w:sz="0" w:space="0" w:color="auto"/>
            <w:left w:val="none" w:sz="0" w:space="0" w:color="auto"/>
            <w:bottom w:val="none" w:sz="0" w:space="0" w:color="auto"/>
            <w:right w:val="none" w:sz="0" w:space="0" w:color="auto"/>
          </w:divBdr>
        </w:div>
        <w:div w:id="324743646">
          <w:marLeft w:val="0"/>
          <w:marRight w:val="0"/>
          <w:marTop w:val="0"/>
          <w:marBottom w:val="0"/>
          <w:divBdr>
            <w:top w:val="none" w:sz="0" w:space="0" w:color="auto"/>
            <w:left w:val="none" w:sz="0" w:space="0" w:color="auto"/>
            <w:bottom w:val="none" w:sz="0" w:space="0" w:color="auto"/>
            <w:right w:val="none" w:sz="0" w:space="0" w:color="auto"/>
          </w:divBdr>
        </w:div>
        <w:div w:id="401373211">
          <w:marLeft w:val="0"/>
          <w:marRight w:val="0"/>
          <w:marTop w:val="0"/>
          <w:marBottom w:val="0"/>
          <w:divBdr>
            <w:top w:val="none" w:sz="0" w:space="0" w:color="auto"/>
            <w:left w:val="none" w:sz="0" w:space="0" w:color="auto"/>
            <w:bottom w:val="none" w:sz="0" w:space="0" w:color="auto"/>
            <w:right w:val="none" w:sz="0" w:space="0" w:color="auto"/>
          </w:divBdr>
        </w:div>
        <w:div w:id="1487553129">
          <w:marLeft w:val="0"/>
          <w:marRight w:val="0"/>
          <w:marTop w:val="0"/>
          <w:marBottom w:val="0"/>
          <w:divBdr>
            <w:top w:val="none" w:sz="0" w:space="0" w:color="auto"/>
            <w:left w:val="none" w:sz="0" w:space="0" w:color="auto"/>
            <w:bottom w:val="none" w:sz="0" w:space="0" w:color="auto"/>
            <w:right w:val="none" w:sz="0" w:space="0" w:color="auto"/>
          </w:divBdr>
        </w:div>
        <w:div w:id="1459493134">
          <w:marLeft w:val="0"/>
          <w:marRight w:val="0"/>
          <w:marTop w:val="0"/>
          <w:marBottom w:val="0"/>
          <w:divBdr>
            <w:top w:val="none" w:sz="0" w:space="0" w:color="auto"/>
            <w:left w:val="none" w:sz="0" w:space="0" w:color="auto"/>
            <w:bottom w:val="none" w:sz="0" w:space="0" w:color="auto"/>
            <w:right w:val="none" w:sz="0" w:space="0" w:color="auto"/>
          </w:divBdr>
        </w:div>
        <w:div w:id="1042557299">
          <w:marLeft w:val="0"/>
          <w:marRight w:val="0"/>
          <w:marTop w:val="0"/>
          <w:marBottom w:val="0"/>
          <w:divBdr>
            <w:top w:val="none" w:sz="0" w:space="0" w:color="auto"/>
            <w:left w:val="none" w:sz="0" w:space="0" w:color="auto"/>
            <w:bottom w:val="none" w:sz="0" w:space="0" w:color="auto"/>
            <w:right w:val="none" w:sz="0" w:space="0" w:color="auto"/>
          </w:divBdr>
        </w:div>
        <w:div w:id="1052382479">
          <w:marLeft w:val="0"/>
          <w:marRight w:val="0"/>
          <w:marTop w:val="0"/>
          <w:marBottom w:val="0"/>
          <w:divBdr>
            <w:top w:val="none" w:sz="0" w:space="0" w:color="auto"/>
            <w:left w:val="none" w:sz="0" w:space="0" w:color="auto"/>
            <w:bottom w:val="none" w:sz="0" w:space="0" w:color="auto"/>
            <w:right w:val="none" w:sz="0" w:space="0" w:color="auto"/>
          </w:divBdr>
        </w:div>
        <w:div w:id="8065692">
          <w:marLeft w:val="0"/>
          <w:marRight w:val="0"/>
          <w:marTop w:val="0"/>
          <w:marBottom w:val="0"/>
          <w:divBdr>
            <w:top w:val="none" w:sz="0" w:space="0" w:color="auto"/>
            <w:left w:val="none" w:sz="0" w:space="0" w:color="auto"/>
            <w:bottom w:val="none" w:sz="0" w:space="0" w:color="auto"/>
            <w:right w:val="none" w:sz="0" w:space="0" w:color="auto"/>
          </w:divBdr>
        </w:div>
        <w:div w:id="1886017572">
          <w:marLeft w:val="0"/>
          <w:marRight w:val="0"/>
          <w:marTop w:val="0"/>
          <w:marBottom w:val="0"/>
          <w:divBdr>
            <w:top w:val="none" w:sz="0" w:space="0" w:color="auto"/>
            <w:left w:val="none" w:sz="0" w:space="0" w:color="auto"/>
            <w:bottom w:val="none" w:sz="0" w:space="0" w:color="auto"/>
            <w:right w:val="none" w:sz="0" w:space="0" w:color="auto"/>
          </w:divBdr>
        </w:div>
        <w:div w:id="300037917">
          <w:marLeft w:val="0"/>
          <w:marRight w:val="0"/>
          <w:marTop w:val="0"/>
          <w:marBottom w:val="0"/>
          <w:divBdr>
            <w:top w:val="none" w:sz="0" w:space="0" w:color="auto"/>
            <w:left w:val="none" w:sz="0" w:space="0" w:color="auto"/>
            <w:bottom w:val="none" w:sz="0" w:space="0" w:color="auto"/>
            <w:right w:val="none" w:sz="0" w:space="0" w:color="auto"/>
          </w:divBdr>
        </w:div>
        <w:div w:id="1927765337">
          <w:marLeft w:val="0"/>
          <w:marRight w:val="0"/>
          <w:marTop w:val="0"/>
          <w:marBottom w:val="0"/>
          <w:divBdr>
            <w:top w:val="none" w:sz="0" w:space="0" w:color="auto"/>
            <w:left w:val="none" w:sz="0" w:space="0" w:color="auto"/>
            <w:bottom w:val="none" w:sz="0" w:space="0" w:color="auto"/>
            <w:right w:val="none" w:sz="0" w:space="0" w:color="auto"/>
          </w:divBdr>
        </w:div>
        <w:div w:id="1147747475">
          <w:marLeft w:val="0"/>
          <w:marRight w:val="0"/>
          <w:marTop w:val="0"/>
          <w:marBottom w:val="0"/>
          <w:divBdr>
            <w:top w:val="none" w:sz="0" w:space="0" w:color="auto"/>
            <w:left w:val="none" w:sz="0" w:space="0" w:color="auto"/>
            <w:bottom w:val="none" w:sz="0" w:space="0" w:color="auto"/>
            <w:right w:val="none" w:sz="0" w:space="0" w:color="auto"/>
          </w:divBdr>
        </w:div>
        <w:div w:id="1699429586">
          <w:marLeft w:val="0"/>
          <w:marRight w:val="0"/>
          <w:marTop w:val="0"/>
          <w:marBottom w:val="0"/>
          <w:divBdr>
            <w:top w:val="none" w:sz="0" w:space="0" w:color="auto"/>
            <w:left w:val="none" w:sz="0" w:space="0" w:color="auto"/>
            <w:bottom w:val="none" w:sz="0" w:space="0" w:color="auto"/>
            <w:right w:val="none" w:sz="0" w:space="0" w:color="auto"/>
          </w:divBdr>
        </w:div>
        <w:div w:id="1280183410">
          <w:marLeft w:val="0"/>
          <w:marRight w:val="0"/>
          <w:marTop w:val="0"/>
          <w:marBottom w:val="0"/>
          <w:divBdr>
            <w:top w:val="none" w:sz="0" w:space="0" w:color="auto"/>
            <w:left w:val="none" w:sz="0" w:space="0" w:color="auto"/>
            <w:bottom w:val="none" w:sz="0" w:space="0" w:color="auto"/>
            <w:right w:val="none" w:sz="0" w:space="0" w:color="auto"/>
          </w:divBdr>
        </w:div>
        <w:div w:id="1855073825">
          <w:marLeft w:val="0"/>
          <w:marRight w:val="0"/>
          <w:marTop w:val="0"/>
          <w:marBottom w:val="0"/>
          <w:divBdr>
            <w:top w:val="none" w:sz="0" w:space="0" w:color="auto"/>
            <w:left w:val="none" w:sz="0" w:space="0" w:color="auto"/>
            <w:bottom w:val="none" w:sz="0" w:space="0" w:color="auto"/>
            <w:right w:val="none" w:sz="0" w:space="0" w:color="auto"/>
          </w:divBdr>
        </w:div>
        <w:div w:id="1255892268">
          <w:marLeft w:val="0"/>
          <w:marRight w:val="0"/>
          <w:marTop w:val="0"/>
          <w:marBottom w:val="0"/>
          <w:divBdr>
            <w:top w:val="none" w:sz="0" w:space="0" w:color="auto"/>
            <w:left w:val="none" w:sz="0" w:space="0" w:color="auto"/>
            <w:bottom w:val="none" w:sz="0" w:space="0" w:color="auto"/>
            <w:right w:val="none" w:sz="0" w:space="0" w:color="auto"/>
          </w:divBdr>
        </w:div>
        <w:div w:id="1601792506">
          <w:marLeft w:val="0"/>
          <w:marRight w:val="0"/>
          <w:marTop w:val="0"/>
          <w:marBottom w:val="0"/>
          <w:divBdr>
            <w:top w:val="none" w:sz="0" w:space="0" w:color="auto"/>
            <w:left w:val="none" w:sz="0" w:space="0" w:color="auto"/>
            <w:bottom w:val="none" w:sz="0" w:space="0" w:color="auto"/>
            <w:right w:val="none" w:sz="0" w:space="0" w:color="auto"/>
          </w:divBdr>
        </w:div>
        <w:div w:id="1201897213">
          <w:marLeft w:val="0"/>
          <w:marRight w:val="0"/>
          <w:marTop w:val="0"/>
          <w:marBottom w:val="0"/>
          <w:divBdr>
            <w:top w:val="none" w:sz="0" w:space="0" w:color="auto"/>
            <w:left w:val="none" w:sz="0" w:space="0" w:color="auto"/>
            <w:bottom w:val="none" w:sz="0" w:space="0" w:color="auto"/>
            <w:right w:val="none" w:sz="0" w:space="0" w:color="auto"/>
          </w:divBdr>
        </w:div>
        <w:div w:id="1369454290">
          <w:marLeft w:val="0"/>
          <w:marRight w:val="0"/>
          <w:marTop w:val="0"/>
          <w:marBottom w:val="0"/>
          <w:divBdr>
            <w:top w:val="none" w:sz="0" w:space="0" w:color="auto"/>
            <w:left w:val="none" w:sz="0" w:space="0" w:color="auto"/>
            <w:bottom w:val="none" w:sz="0" w:space="0" w:color="auto"/>
            <w:right w:val="none" w:sz="0" w:space="0" w:color="auto"/>
          </w:divBdr>
        </w:div>
        <w:div w:id="793408406">
          <w:marLeft w:val="0"/>
          <w:marRight w:val="0"/>
          <w:marTop w:val="0"/>
          <w:marBottom w:val="0"/>
          <w:divBdr>
            <w:top w:val="none" w:sz="0" w:space="0" w:color="auto"/>
            <w:left w:val="none" w:sz="0" w:space="0" w:color="auto"/>
            <w:bottom w:val="none" w:sz="0" w:space="0" w:color="auto"/>
            <w:right w:val="none" w:sz="0" w:space="0" w:color="auto"/>
          </w:divBdr>
        </w:div>
        <w:div w:id="1576014929">
          <w:marLeft w:val="0"/>
          <w:marRight w:val="0"/>
          <w:marTop w:val="0"/>
          <w:marBottom w:val="0"/>
          <w:divBdr>
            <w:top w:val="none" w:sz="0" w:space="0" w:color="auto"/>
            <w:left w:val="none" w:sz="0" w:space="0" w:color="auto"/>
            <w:bottom w:val="none" w:sz="0" w:space="0" w:color="auto"/>
            <w:right w:val="none" w:sz="0" w:space="0" w:color="auto"/>
          </w:divBdr>
        </w:div>
        <w:div w:id="35201780">
          <w:marLeft w:val="0"/>
          <w:marRight w:val="0"/>
          <w:marTop w:val="0"/>
          <w:marBottom w:val="0"/>
          <w:divBdr>
            <w:top w:val="none" w:sz="0" w:space="0" w:color="auto"/>
            <w:left w:val="none" w:sz="0" w:space="0" w:color="auto"/>
            <w:bottom w:val="none" w:sz="0" w:space="0" w:color="auto"/>
            <w:right w:val="none" w:sz="0" w:space="0" w:color="auto"/>
          </w:divBdr>
        </w:div>
        <w:div w:id="90711617">
          <w:marLeft w:val="0"/>
          <w:marRight w:val="0"/>
          <w:marTop w:val="0"/>
          <w:marBottom w:val="0"/>
          <w:divBdr>
            <w:top w:val="none" w:sz="0" w:space="0" w:color="auto"/>
            <w:left w:val="none" w:sz="0" w:space="0" w:color="auto"/>
            <w:bottom w:val="none" w:sz="0" w:space="0" w:color="auto"/>
            <w:right w:val="none" w:sz="0" w:space="0" w:color="auto"/>
          </w:divBdr>
        </w:div>
        <w:div w:id="286202833">
          <w:marLeft w:val="0"/>
          <w:marRight w:val="0"/>
          <w:marTop w:val="0"/>
          <w:marBottom w:val="0"/>
          <w:divBdr>
            <w:top w:val="none" w:sz="0" w:space="0" w:color="auto"/>
            <w:left w:val="none" w:sz="0" w:space="0" w:color="auto"/>
            <w:bottom w:val="none" w:sz="0" w:space="0" w:color="auto"/>
            <w:right w:val="none" w:sz="0" w:space="0" w:color="auto"/>
          </w:divBdr>
        </w:div>
      </w:divsChild>
    </w:div>
    <w:div w:id="47841993">
      <w:marLeft w:val="0"/>
      <w:marRight w:val="0"/>
      <w:marTop w:val="0"/>
      <w:marBottom w:val="0"/>
      <w:divBdr>
        <w:top w:val="none" w:sz="0" w:space="0" w:color="auto"/>
        <w:left w:val="none" w:sz="0" w:space="0" w:color="auto"/>
        <w:bottom w:val="none" w:sz="0" w:space="0" w:color="auto"/>
        <w:right w:val="none" w:sz="0" w:space="0" w:color="auto"/>
      </w:divBdr>
    </w:div>
    <w:div w:id="51466397">
      <w:marLeft w:val="0"/>
      <w:marRight w:val="0"/>
      <w:marTop w:val="0"/>
      <w:marBottom w:val="0"/>
      <w:divBdr>
        <w:top w:val="none" w:sz="0" w:space="0" w:color="auto"/>
        <w:left w:val="none" w:sz="0" w:space="0" w:color="auto"/>
        <w:bottom w:val="none" w:sz="0" w:space="0" w:color="auto"/>
        <w:right w:val="none" w:sz="0" w:space="0" w:color="auto"/>
      </w:divBdr>
    </w:div>
    <w:div w:id="53552252">
      <w:marLeft w:val="0"/>
      <w:marRight w:val="0"/>
      <w:marTop w:val="0"/>
      <w:marBottom w:val="0"/>
      <w:divBdr>
        <w:top w:val="none" w:sz="0" w:space="0" w:color="auto"/>
        <w:left w:val="none" w:sz="0" w:space="0" w:color="auto"/>
        <w:bottom w:val="none" w:sz="0" w:space="0" w:color="auto"/>
        <w:right w:val="none" w:sz="0" w:space="0" w:color="auto"/>
      </w:divBdr>
    </w:div>
    <w:div w:id="56707122">
      <w:marLeft w:val="0"/>
      <w:marRight w:val="0"/>
      <w:marTop w:val="0"/>
      <w:marBottom w:val="0"/>
      <w:divBdr>
        <w:top w:val="none" w:sz="0" w:space="0" w:color="auto"/>
        <w:left w:val="none" w:sz="0" w:space="0" w:color="auto"/>
        <w:bottom w:val="none" w:sz="0" w:space="0" w:color="auto"/>
        <w:right w:val="none" w:sz="0" w:space="0" w:color="auto"/>
      </w:divBdr>
    </w:div>
    <w:div w:id="58939827">
      <w:marLeft w:val="0"/>
      <w:marRight w:val="0"/>
      <w:marTop w:val="0"/>
      <w:marBottom w:val="0"/>
      <w:divBdr>
        <w:top w:val="none" w:sz="0" w:space="0" w:color="auto"/>
        <w:left w:val="none" w:sz="0" w:space="0" w:color="auto"/>
        <w:bottom w:val="none" w:sz="0" w:space="0" w:color="auto"/>
        <w:right w:val="none" w:sz="0" w:space="0" w:color="auto"/>
      </w:divBdr>
    </w:div>
    <w:div w:id="59255832">
      <w:marLeft w:val="0"/>
      <w:marRight w:val="0"/>
      <w:marTop w:val="0"/>
      <w:marBottom w:val="0"/>
      <w:divBdr>
        <w:top w:val="none" w:sz="0" w:space="0" w:color="auto"/>
        <w:left w:val="none" w:sz="0" w:space="0" w:color="auto"/>
        <w:bottom w:val="none" w:sz="0" w:space="0" w:color="auto"/>
        <w:right w:val="none" w:sz="0" w:space="0" w:color="auto"/>
      </w:divBdr>
      <w:divsChild>
        <w:div w:id="1143426070">
          <w:marLeft w:val="0"/>
          <w:marRight w:val="0"/>
          <w:marTop w:val="0"/>
          <w:marBottom w:val="0"/>
          <w:divBdr>
            <w:top w:val="none" w:sz="0" w:space="0" w:color="auto"/>
            <w:left w:val="none" w:sz="0" w:space="0" w:color="auto"/>
            <w:bottom w:val="none" w:sz="0" w:space="0" w:color="auto"/>
            <w:right w:val="none" w:sz="0" w:space="0" w:color="auto"/>
          </w:divBdr>
        </w:div>
        <w:div w:id="2047099629">
          <w:marLeft w:val="0"/>
          <w:marRight w:val="0"/>
          <w:marTop w:val="0"/>
          <w:marBottom w:val="0"/>
          <w:divBdr>
            <w:top w:val="none" w:sz="0" w:space="0" w:color="auto"/>
            <w:left w:val="none" w:sz="0" w:space="0" w:color="auto"/>
            <w:bottom w:val="none" w:sz="0" w:space="0" w:color="auto"/>
            <w:right w:val="none" w:sz="0" w:space="0" w:color="auto"/>
          </w:divBdr>
        </w:div>
        <w:div w:id="289747749">
          <w:marLeft w:val="0"/>
          <w:marRight w:val="0"/>
          <w:marTop w:val="0"/>
          <w:marBottom w:val="0"/>
          <w:divBdr>
            <w:top w:val="none" w:sz="0" w:space="0" w:color="auto"/>
            <w:left w:val="none" w:sz="0" w:space="0" w:color="auto"/>
            <w:bottom w:val="none" w:sz="0" w:space="0" w:color="auto"/>
            <w:right w:val="none" w:sz="0" w:space="0" w:color="auto"/>
          </w:divBdr>
        </w:div>
        <w:div w:id="630869166">
          <w:marLeft w:val="0"/>
          <w:marRight w:val="0"/>
          <w:marTop w:val="0"/>
          <w:marBottom w:val="0"/>
          <w:divBdr>
            <w:top w:val="none" w:sz="0" w:space="0" w:color="auto"/>
            <w:left w:val="none" w:sz="0" w:space="0" w:color="auto"/>
            <w:bottom w:val="none" w:sz="0" w:space="0" w:color="auto"/>
            <w:right w:val="none" w:sz="0" w:space="0" w:color="auto"/>
          </w:divBdr>
        </w:div>
        <w:div w:id="996880258">
          <w:marLeft w:val="0"/>
          <w:marRight w:val="0"/>
          <w:marTop w:val="0"/>
          <w:marBottom w:val="0"/>
          <w:divBdr>
            <w:top w:val="none" w:sz="0" w:space="0" w:color="auto"/>
            <w:left w:val="none" w:sz="0" w:space="0" w:color="auto"/>
            <w:bottom w:val="none" w:sz="0" w:space="0" w:color="auto"/>
            <w:right w:val="none" w:sz="0" w:space="0" w:color="auto"/>
          </w:divBdr>
        </w:div>
        <w:div w:id="923493309">
          <w:marLeft w:val="0"/>
          <w:marRight w:val="0"/>
          <w:marTop w:val="0"/>
          <w:marBottom w:val="0"/>
          <w:divBdr>
            <w:top w:val="none" w:sz="0" w:space="0" w:color="auto"/>
            <w:left w:val="none" w:sz="0" w:space="0" w:color="auto"/>
            <w:bottom w:val="none" w:sz="0" w:space="0" w:color="auto"/>
            <w:right w:val="none" w:sz="0" w:space="0" w:color="auto"/>
          </w:divBdr>
        </w:div>
        <w:div w:id="1959606219">
          <w:marLeft w:val="0"/>
          <w:marRight w:val="0"/>
          <w:marTop w:val="0"/>
          <w:marBottom w:val="0"/>
          <w:divBdr>
            <w:top w:val="none" w:sz="0" w:space="0" w:color="auto"/>
            <w:left w:val="none" w:sz="0" w:space="0" w:color="auto"/>
            <w:bottom w:val="none" w:sz="0" w:space="0" w:color="auto"/>
            <w:right w:val="none" w:sz="0" w:space="0" w:color="auto"/>
          </w:divBdr>
        </w:div>
        <w:div w:id="92291504">
          <w:marLeft w:val="0"/>
          <w:marRight w:val="0"/>
          <w:marTop w:val="0"/>
          <w:marBottom w:val="0"/>
          <w:divBdr>
            <w:top w:val="none" w:sz="0" w:space="0" w:color="auto"/>
            <w:left w:val="none" w:sz="0" w:space="0" w:color="auto"/>
            <w:bottom w:val="none" w:sz="0" w:space="0" w:color="auto"/>
            <w:right w:val="none" w:sz="0" w:space="0" w:color="auto"/>
          </w:divBdr>
        </w:div>
        <w:div w:id="472258479">
          <w:marLeft w:val="0"/>
          <w:marRight w:val="0"/>
          <w:marTop w:val="0"/>
          <w:marBottom w:val="0"/>
          <w:divBdr>
            <w:top w:val="none" w:sz="0" w:space="0" w:color="auto"/>
            <w:left w:val="none" w:sz="0" w:space="0" w:color="auto"/>
            <w:bottom w:val="none" w:sz="0" w:space="0" w:color="auto"/>
            <w:right w:val="none" w:sz="0" w:space="0" w:color="auto"/>
          </w:divBdr>
        </w:div>
        <w:div w:id="342637223">
          <w:marLeft w:val="0"/>
          <w:marRight w:val="0"/>
          <w:marTop w:val="0"/>
          <w:marBottom w:val="0"/>
          <w:divBdr>
            <w:top w:val="none" w:sz="0" w:space="0" w:color="auto"/>
            <w:left w:val="none" w:sz="0" w:space="0" w:color="auto"/>
            <w:bottom w:val="none" w:sz="0" w:space="0" w:color="auto"/>
            <w:right w:val="none" w:sz="0" w:space="0" w:color="auto"/>
          </w:divBdr>
        </w:div>
        <w:div w:id="1156065977">
          <w:marLeft w:val="0"/>
          <w:marRight w:val="0"/>
          <w:marTop w:val="0"/>
          <w:marBottom w:val="0"/>
          <w:divBdr>
            <w:top w:val="none" w:sz="0" w:space="0" w:color="auto"/>
            <w:left w:val="none" w:sz="0" w:space="0" w:color="auto"/>
            <w:bottom w:val="none" w:sz="0" w:space="0" w:color="auto"/>
            <w:right w:val="none" w:sz="0" w:space="0" w:color="auto"/>
          </w:divBdr>
        </w:div>
        <w:div w:id="329066898">
          <w:marLeft w:val="0"/>
          <w:marRight w:val="0"/>
          <w:marTop w:val="0"/>
          <w:marBottom w:val="0"/>
          <w:divBdr>
            <w:top w:val="none" w:sz="0" w:space="0" w:color="auto"/>
            <w:left w:val="none" w:sz="0" w:space="0" w:color="auto"/>
            <w:bottom w:val="none" w:sz="0" w:space="0" w:color="auto"/>
            <w:right w:val="none" w:sz="0" w:space="0" w:color="auto"/>
          </w:divBdr>
        </w:div>
        <w:div w:id="1725519909">
          <w:marLeft w:val="0"/>
          <w:marRight w:val="0"/>
          <w:marTop w:val="0"/>
          <w:marBottom w:val="0"/>
          <w:divBdr>
            <w:top w:val="none" w:sz="0" w:space="0" w:color="auto"/>
            <w:left w:val="none" w:sz="0" w:space="0" w:color="auto"/>
            <w:bottom w:val="none" w:sz="0" w:space="0" w:color="auto"/>
            <w:right w:val="none" w:sz="0" w:space="0" w:color="auto"/>
          </w:divBdr>
        </w:div>
        <w:div w:id="411463655">
          <w:marLeft w:val="0"/>
          <w:marRight w:val="0"/>
          <w:marTop w:val="0"/>
          <w:marBottom w:val="0"/>
          <w:divBdr>
            <w:top w:val="none" w:sz="0" w:space="0" w:color="auto"/>
            <w:left w:val="none" w:sz="0" w:space="0" w:color="auto"/>
            <w:bottom w:val="none" w:sz="0" w:space="0" w:color="auto"/>
            <w:right w:val="none" w:sz="0" w:space="0" w:color="auto"/>
          </w:divBdr>
        </w:div>
        <w:div w:id="565067169">
          <w:marLeft w:val="0"/>
          <w:marRight w:val="0"/>
          <w:marTop w:val="0"/>
          <w:marBottom w:val="0"/>
          <w:divBdr>
            <w:top w:val="none" w:sz="0" w:space="0" w:color="auto"/>
            <w:left w:val="none" w:sz="0" w:space="0" w:color="auto"/>
            <w:bottom w:val="none" w:sz="0" w:space="0" w:color="auto"/>
            <w:right w:val="none" w:sz="0" w:space="0" w:color="auto"/>
          </w:divBdr>
        </w:div>
        <w:div w:id="1979412680">
          <w:marLeft w:val="0"/>
          <w:marRight w:val="0"/>
          <w:marTop w:val="0"/>
          <w:marBottom w:val="0"/>
          <w:divBdr>
            <w:top w:val="none" w:sz="0" w:space="0" w:color="auto"/>
            <w:left w:val="none" w:sz="0" w:space="0" w:color="auto"/>
            <w:bottom w:val="none" w:sz="0" w:space="0" w:color="auto"/>
            <w:right w:val="none" w:sz="0" w:space="0" w:color="auto"/>
          </w:divBdr>
        </w:div>
        <w:div w:id="1405954540">
          <w:marLeft w:val="0"/>
          <w:marRight w:val="0"/>
          <w:marTop w:val="0"/>
          <w:marBottom w:val="0"/>
          <w:divBdr>
            <w:top w:val="none" w:sz="0" w:space="0" w:color="auto"/>
            <w:left w:val="none" w:sz="0" w:space="0" w:color="auto"/>
            <w:bottom w:val="none" w:sz="0" w:space="0" w:color="auto"/>
            <w:right w:val="none" w:sz="0" w:space="0" w:color="auto"/>
          </w:divBdr>
        </w:div>
        <w:div w:id="1496148865">
          <w:marLeft w:val="0"/>
          <w:marRight w:val="0"/>
          <w:marTop w:val="0"/>
          <w:marBottom w:val="0"/>
          <w:divBdr>
            <w:top w:val="none" w:sz="0" w:space="0" w:color="auto"/>
            <w:left w:val="none" w:sz="0" w:space="0" w:color="auto"/>
            <w:bottom w:val="none" w:sz="0" w:space="0" w:color="auto"/>
            <w:right w:val="none" w:sz="0" w:space="0" w:color="auto"/>
          </w:divBdr>
        </w:div>
        <w:div w:id="1428889843">
          <w:marLeft w:val="0"/>
          <w:marRight w:val="0"/>
          <w:marTop w:val="0"/>
          <w:marBottom w:val="0"/>
          <w:divBdr>
            <w:top w:val="none" w:sz="0" w:space="0" w:color="auto"/>
            <w:left w:val="none" w:sz="0" w:space="0" w:color="auto"/>
            <w:bottom w:val="none" w:sz="0" w:space="0" w:color="auto"/>
            <w:right w:val="none" w:sz="0" w:space="0" w:color="auto"/>
          </w:divBdr>
        </w:div>
        <w:div w:id="215901402">
          <w:marLeft w:val="0"/>
          <w:marRight w:val="0"/>
          <w:marTop w:val="0"/>
          <w:marBottom w:val="0"/>
          <w:divBdr>
            <w:top w:val="none" w:sz="0" w:space="0" w:color="auto"/>
            <w:left w:val="none" w:sz="0" w:space="0" w:color="auto"/>
            <w:bottom w:val="none" w:sz="0" w:space="0" w:color="auto"/>
            <w:right w:val="none" w:sz="0" w:space="0" w:color="auto"/>
          </w:divBdr>
        </w:div>
        <w:div w:id="484779760">
          <w:marLeft w:val="0"/>
          <w:marRight w:val="0"/>
          <w:marTop w:val="0"/>
          <w:marBottom w:val="0"/>
          <w:divBdr>
            <w:top w:val="none" w:sz="0" w:space="0" w:color="auto"/>
            <w:left w:val="none" w:sz="0" w:space="0" w:color="auto"/>
            <w:bottom w:val="none" w:sz="0" w:space="0" w:color="auto"/>
            <w:right w:val="none" w:sz="0" w:space="0" w:color="auto"/>
          </w:divBdr>
        </w:div>
        <w:div w:id="1358387505">
          <w:marLeft w:val="0"/>
          <w:marRight w:val="0"/>
          <w:marTop w:val="0"/>
          <w:marBottom w:val="0"/>
          <w:divBdr>
            <w:top w:val="none" w:sz="0" w:space="0" w:color="auto"/>
            <w:left w:val="none" w:sz="0" w:space="0" w:color="auto"/>
            <w:bottom w:val="none" w:sz="0" w:space="0" w:color="auto"/>
            <w:right w:val="none" w:sz="0" w:space="0" w:color="auto"/>
          </w:divBdr>
        </w:div>
        <w:div w:id="1187063374">
          <w:marLeft w:val="0"/>
          <w:marRight w:val="0"/>
          <w:marTop w:val="0"/>
          <w:marBottom w:val="0"/>
          <w:divBdr>
            <w:top w:val="none" w:sz="0" w:space="0" w:color="auto"/>
            <w:left w:val="none" w:sz="0" w:space="0" w:color="auto"/>
            <w:bottom w:val="none" w:sz="0" w:space="0" w:color="auto"/>
            <w:right w:val="none" w:sz="0" w:space="0" w:color="auto"/>
          </w:divBdr>
        </w:div>
        <w:div w:id="285429021">
          <w:marLeft w:val="0"/>
          <w:marRight w:val="0"/>
          <w:marTop w:val="0"/>
          <w:marBottom w:val="0"/>
          <w:divBdr>
            <w:top w:val="none" w:sz="0" w:space="0" w:color="auto"/>
            <w:left w:val="none" w:sz="0" w:space="0" w:color="auto"/>
            <w:bottom w:val="none" w:sz="0" w:space="0" w:color="auto"/>
            <w:right w:val="none" w:sz="0" w:space="0" w:color="auto"/>
          </w:divBdr>
        </w:div>
        <w:div w:id="2119793373">
          <w:marLeft w:val="0"/>
          <w:marRight w:val="0"/>
          <w:marTop w:val="0"/>
          <w:marBottom w:val="0"/>
          <w:divBdr>
            <w:top w:val="none" w:sz="0" w:space="0" w:color="auto"/>
            <w:left w:val="none" w:sz="0" w:space="0" w:color="auto"/>
            <w:bottom w:val="none" w:sz="0" w:space="0" w:color="auto"/>
            <w:right w:val="none" w:sz="0" w:space="0" w:color="auto"/>
          </w:divBdr>
        </w:div>
        <w:div w:id="416170673">
          <w:marLeft w:val="0"/>
          <w:marRight w:val="0"/>
          <w:marTop w:val="0"/>
          <w:marBottom w:val="0"/>
          <w:divBdr>
            <w:top w:val="none" w:sz="0" w:space="0" w:color="auto"/>
            <w:left w:val="none" w:sz="0" w:space="0" w:color="auto"/>
            <w:bottom w:val="none" w:sz="0" w:space="0" w:color="auto"/>
            <w:right w:val="none" w:sz="0" w:space="0" w:color="auto"/>
          </w:divBdr>
        </w:div>
        <w:div w:id="539443176">
          <w:marLeft w:val="0"/>
          <w:marRight w:val="0"/>
          <w:marTop w:val="0"/>
          <w:marBottom w:val="0"/>
          <w:divBdr>
            <w:top w:val="none" w:sz="0" w:space="0" w:color="auto"/>
            <w:left w:val="none" w:sz="0" w:space="0" w:color="auto"/>
            <w:bottom w:val="none" w:sz="0" w:space="0" w:color="auto"/>
            <w:right w:val="none" w:sz="0" w:space="0" w:color="auto"/>
          </w:divBdr>
        </w:div>
        <w:div w:id="1099373040">
          <w:marLeft w:val="0"/>
          <w:marRight w:val="0"/>
          <w:marTop w:val="0"/>
          <w:marBottom w:val="0"/>
          <w:divBdr>
            <w:top w:val="none" w:sz="0" w:space="0" w:color="auto"/>
            <w:left w:val="none" w:sz="0" w:space="0" w:color="auto"/>
            <w:bottom w:val="none" w:sz="0" w:space="0" w:color="auto"/>
            <w:right w:val="none" w:sz="0" w:space="0" w:color="auto"/>
          </w:divBdr>
        </w:div>
        <w:div w:id="526531197">
          <w:marLeft w:val="0"/>
          <w:marRight w:val="0"/>
          <w:marTop w:val="0"/>
          <w:marBottom w:val="0"/>
          <w:divBdr>
            <w:top w:val="none" w:sz="0" w:space="0" w:color="auto"/>
            <w:left w:val="none" w:sz="0" w:space="0" w:color="auto"/>
            <w:bottom w:val="none" w:sz="0" w:space="0" w:color="auto"/>
            <w:right w:val="none" w:sz="0" w:space="0" w:color="auto"/>
          </w:divBdr>
        </w:div>
        <w:div w:id="1557666727">
          <w:marLeft w:val="0"/>
          <w:marRight w:val="0"/>
          <w:marTop w:val="0"/>
          <w:marBottom w:val="0"/>
          <w:divBdr>
            <w:top w:val="none" w:sz="0" w:space="0" w:color="auto"/>
            <w:left w:val="none" w:sz="0" w:space="0" w:color="auto"/>
            <w:bottom w:val="none" w:sz="0" w:space="0" w:color="auto"/>
            <w:right w:val="none" w:sz="0" w:space="0" w:color="auto"/>
          </w:divBdr>
        </w:div>
        <w:div w:id="1995601434">
          <w:marLeft w:val="0"/>
          <w:marRight w:val="0"/>
          <w:marTop w:val="0"/>
          <w:marBottom w:val="0"/>
          <w:divBdr>
            <w:top w:val="none" w:sz="0" w:space="0" w:color="auto"/>
            <w:left w:val="none" w:sz="0" w:space="0" w:color="auto"/>
            <w:bottom w:val="none" w:sz="0" w:space="0" w:color="auto"/>
            <w:right w:val="none" w:sz="0" w:space="0" w:color="auto"/>
          </w:divBdr>
        </w:div>
        <w:div w:id="1862474282">
          <w:marLeft w:val="0"/>
          <w:marRight w:val="0"/>
          <w:marTop w:val="0"/>
          <w:marBottom w:val="0"/>
          <w:divBdr>
            <w:top w:val="none" w:sz="0" w:space="0" w:color="auto"/>
            <w:left w:val="none" w:sz="0" w:space="0" w:color="auto"/>
            <w:bottom w:val="none" w:sz="0" w:space="0" w:color="auto"/>
            <w:right w:val="none" w:sz="0" w:space="0" w:color="auto"/>
          </w:divBdr>
        </w:div>
        <w:div w:id="1346050893">
          <w:marLeft w:val="0"/>
          <w:marRight w:val="0"/>
          <w:marTop w:val="0"/>
          <w:marBottom w:val="0"/>
          <w:divBdr>
            <w:top w:val="none" w:sz="0" w:space="0" w:color="auto"/>
            <w:left w:val="none" w:sz="0" w:space="0" w:color="auto"/>
            <w:bottom w:val="none" w:sz="0" w:space="0" w:color="auto"/>
            <w:right w:val="none" w:sz="0" w:space="0" w:color="auto"/>
          </w:divBdr>
        </w:div>
        <w:div w:id="2013869298">
          <w:marLeft w:val="0"/>
          <w:marRight w:val="0"/>
          <w:marTop w:val="0"/>
          <w:marBottom w:val="0"/>
          <w:divBdr>
            <w:top w:val="none" w:sz="0" w:space="0" w:color="auto"/>
            <w:left w:val="none" w:sz="0" w:space="0" w:color="auto"/>
            <w:bottom w:val="none" w:sz="0" w:space="0" w:color="auto"/>
            <w:right w:val="none" w:sz="0" w:space="0" w:color="auto"/>
          </w:divBdr>
        </w:div>
        <w:div w:id="1244342945">
          <w:marLeft w:val="0"/>
          <w:marRight w:val="0"/>
          <w:marTop w:val="0"/>
          <w:marBottom w:val="0"/>
          <w:divBdr>
            <w:top w:val="none" w:sz="0" w:space="0" w:color="auto"/>
            <w:left w:val="none" w:sz="0" w:space="0" w:color="auto"/>
            <w:bottom w:val="none" w:sz="0" w:space="0" w:color="auto"/>
            <w:right w:val="none" w:sz="0" w:space="0" w:color="auto"/>
          </w:divBdr>
        </w:div>
        <w:div w:id="1900238923">
          <w:marLeft w:val="0"/>
          <w:marRight w:val="0"/>
          <w:marTop w:val="0"/>
          <w:marBottom w:val="0"/>
          <w:divBdr>
            <w:top w:val="none" w:sz="0" w:space="0" w:color="auto"/>
            <w:left w:val="none" w:sz="0" w:space="0" w:color="auto"/>
            <w:bottom w:val="none" w:sz="0" w:space="0" w:color="auto"/>
            <w:right w:val="none" w:sz="0" w:space="0" w:color="auto"/>
          </w:divBdr>
        </w:div>
        <w:div w:id="1321929653">
          <w:marLeft w:val="0"/>
          <w:marRight w:val="0"/>
          <w:marTop w:val="0"/>
          <w:marBottom w:val="0"/>
          <w:divBdr>
            <w:top w:val="none" w:sz="0" w:space="0" w:color="auto"/>
            <w:left w:val="none" w:sz="0" w:space="0" w:color="auto"/>
            <w:bottom w:val="none" w:sz="0" w:space="0" w:color="auto"/>
            <w:right w:val="none" w:sz="0" w:space="0" w:color="auto"/>
          </w:divBdr>
        </w:div>
        <w:div w:id="976566980">
          <w:marLeft w:val="0"/>
          <w:marRight w:val="0"/>
          <w:marTop w:val="0"/>
          <w:marBottom w:val="0"/>
          <w:divBdr>
            <w:top w:val="none" w:sz="0" w:space="0" w:color="auto"/>
            <w:left w:val="none" w:sz="0" w:space="0" w:color="auto"/>
            <w:bottom w:val="none" w:sz="0" w:space="0" w:color="auto"/>
            <w:right w:val="none" w:sz="0" w:space="0" w:color="auto"/>
          </w:divBdr>
        </w:div>
        <w:div w:id="401758964">
          <w:marLeft w:val="0"/>
          <w:marRight w:val="0"/>
          <w:marTop w:val="0"/>
          <w:marBottom w:val="0"/>
          <w:divBdr>
            <w:top w:val="none" w:sz="0" w:space="0" w:color="auto"/>
            <w:left w:val="none" w:sz="0" w:space="0" w:color="auto"/>
            <w:bottom w:val="none" w:sz="0" w:space="0" w:color="auto"/>
            <w:right w:val="none" w:sz="0" w:space="0" w:color="auto"/>
          </w:divBdr>
        </w:div>
        <w:div w:id="1394696551">
          <w:marLeft w:val="0"/>
          <w:marRight w:val="0"/>
          <w:marTop w:val="0"/>
          <w:marBottom w:val="0"/>
          <w:divBdr>
            <w:top w:val="none" w:sz="0" w:space="0" w:color="auto"/>
            <w:left w:val="none" w:sz="0" w:space="0" w:color="auto"/>
            <w:bottom w:val="none" w:sz="0" w:space="0" w:color="auto"/>
            <w:right w:val="none" w:sz="0" w:space="0" w:color="auto"/>
          </w:divBdr>
        </w:div>
        <w:div w:id="1143229751">
          <w:marLeft w:val="0"/>
          <w:marRight w:val="0"/>
          <w:marTop w:val="0"/>
          <w:marBottom w:val="0"/>
          <w:divBdr>
            <w:top w:val="none" w:sz="0" w:space="0" w:color="auto"/>
            <w:left w:val="none" w:sz="0" w:space="0" w:color="auto"/>
            <w:bottom w:val="none" w:sz="0" w:space="0" w:color="auto"/>
            <w:right w:val="none" w:sz="0" w:space="0" w:color="auto"/>
          </w:divBdr>
        </w:div>
        <w:div w:id="1396970238">
          <w:marLeft w:val="0"/>
          <w:marRight w:val="0"/>
          <w:marTop w:val="0"/>
          <w:marBottom w:val="0"/>
          <w:divBdr>
            <w:top w:val="none" w:sz="0" w:space="0" w:color="auto"/>
            <w:left w:val="none" w:sz="0" w:space="0" w:color="auto"/>
            <w:bottom w:val="none" w:sz="0" w:space="0" w:color="auto"/>
            <w:right w:val="none" w:sz="0" w:space="0" w:color="auto"/>
          </w:divBdr>
        </w:div>
        <w:div w:id="571476345">
          <w:marLeft w:val="0"/>
          <w:marRight w:val="0"/>
          <w:marTop w:val="0"/>
          <w:marBottom w:val="0"/>
          <w:divBdr>
            <w:top w:val="none" w:sz="0" w:space="0" w:color="auto"/>
            <w:left w:val="none" w:sz="0" w:space="0" w:color="auto"/>
            <w:bottom w:val="none" w:sz="0" w:space="0" w:color="auto"/>
            <w:right w:val="none" w:sz="0" w:space="0" w:color="auto"/>
          </w:divBdr>
        </w:div>
        <w:div w:id="2115975573">
          <w:marLeft w:val="0"/>
          <w:marRight w:val="0"/>
          <w:marTop w:val="0"/>
          <w:marBottom w:val="0"/>
          <w:divBdr>
            <w:top w:val="none" w:sz="0" w:space="0" w:color="auto"/>
            <w:left w:val="none" w:sz="0" w:space="0" w:color="auto"/>
            <w:bottom w:val="none" w:sz="0" w:space="0" w:color="auto"/>
            <w:right w:val="none" w:sz="0" w:space="0" w:color="auto"/>
          </w:divBdr>
        </w:div>
        <w:div w:id="556477832">
          <w:marLeft w:val="0"/>
          <w:marRight w:val="0"/>
          <w:marTop w:val="0"/>
          <w:marBottom w:val="0"/>
          <w:divBdr>
            <w:top w:val="none" w:sz="0" w:space="0" w:color="auto"/>
            <w:left w:val="none" w:sz="0" w:space="0" w:color="auto"/>
            <w:bottom w:val="none" w:sz="0" w:space="0" w:color="auto"/>
            <w:right w:val="none" w:sz="0" w:space="0" w:color="auto"/>
          </w:divBdr>
        </w:div>
      </w:divsChild>
    </w:div>
    <w:div w:id="63573614">
      <w:marLeft w:val="0"/>
      <w:marRight w:val="0"/>
      <w:marTop w:val="0"/>
      <w:marBottom w:val="0"/>
      <w:divBdr>
        <w:top w:val="none" w:sz="0" w:space="0" w:color="auto"/>
        <w:left w:val="none" w:sz="0" w:space="0" w:color="auto"/>
        <w:bottom w:val="none" w:sz="0" w:space="0" w:color="auto"/>
        <w:right w:val="none" w:sz="0" w:space="0" w:color="auto"/>
      </w:divBdr>
    </w:div>
    <w:div w:id="71050573">
      <w:marLeft w:val="0"/>
      <w:marRight w:val="0"/>
      <w:marTop w:val="0"/>
      <w:marBottom w:val="0"/>
      <w:divBdr>
        <w:top w:val="none" w:sz="0" w:space="0" w:color="auto"/>
        <w:left w:val="none" w:sz="0" w:space="0" w:color="auto"/>
        <w:bottom w:val="none" w:sz="0" w:space="0" w:color="auto"/>
        <w:right w:val="none" w:sz="0" w:space="0" w:color="auto"/>
      </w:divBdr>
    </w:div>
    <w:div w:id="72556207">
      <w:marLeft w:val="0"/>
      <w:marRight w:val="0"/>
      <w:marTop w:val="0"/>
      <w:marBottom w:val="0"/>
      <w:divBdr>
        <w:top w:val="none" w:sz="0" w:space="0" w:color="auto"/>
        <w:left w:val="none" w:sz="0" w:space="0" w:color="auto"/>
        <w:bottom w:val="none" w:sz="0" w:space="0" w:color="auto"/>
        <w:right w:val="none" w:sz="0" w:space="0" w:color="auto"/>
      </w:divBdr>
    </w:div>
    <w:div w:id="73667947">
      <w:marLeft w:val="0"/>
      <w:marRight w:val="0"/>
      <w:marTop w:val="0"/>
      <w:marBottom w:val="0"/>
      <w:divBdr>
        <w:top w:val="none" w:sz="0" w:space="0" w:color="auto"/>
        <w:left w:val="none" w:sz="0" w:space="0" w:color="auto"/>
        <w:bottom w:val="none" w:sz="0" w:space="0" w:color="auto"/>
        <w:right w:val="none" w:sz="0" w:space="0" w:color="auto"/>
      </w:divBdr>
    </w:div>
    <w:div w:id="73934597">
      <w:marLeft w:val="0"/>
      <w:marRight w:val="0"/>
      <w:marTop w:val="0"/>
      <w:marBottom w:val="0"/>
      <w:divBdr>
        <w:top w:val="none" w:sz="0" w:space="0" w:color="auto"/>
        <w:left w:val="none" w:sz="0" w:space="0" w:color="auto"/>
        <w:bottom w:val="none" w:sz="0" w:space="0" w:color="auto"/>
        <w:right w:val="none" w:sz="0" w:space="0" w:color="auto"/>
      </w:divBdr>
    </w:div>
    <w:div w:id="75522660">
      <w:marLeft w:val="0"/>
      <w:marRight w:val="0"/>
      <w:marTop w:val="0"/>
      <w:marBottom w:val="0"/>
      <w:divBdr>
        <w:top w:val="none" w:sz="0" w:space="0" w:color="auto"/>
        <w:left w:val="none" w:sz="0" w:space="0" w:color="auto"/>
        <w:bottom w:val="none" w:sz="0" w:space="0" w:color="auto"/>
        <w:right w:val="none" w:sz="0" w:space="0" w:color="auto"/>
      </w:divBdr>
    </w:div>
    <w:div w:id="81071649">
      <w:marLeft w:val="0"/>
      <w:marRight w:val="0"/>
      <w:marTop w:val="0"/>
      <w:marBottom w:val="0"/>
      <w:divBdr>
        <w:top w:val="none" w:sz="0" w:space="0" w:color="auto"/>
        <w:left w:val="none" w:sz="0" w:space="0" w:color="auto"/>
        <w:bottom w:val="none" w:sz="0" w:space="0" w:color="auto"/>
        <w:right w:val="none" w:sz="0" w:space="0" w:color="auto"/>
      </w:divBdr>
    </w:div>
    <w:div w:id="89930550">
      <w:marLeft w:val="0"/>
      <w:marRight w:val="0"/>
      <w:marTop w:val="0"/>
      <w:marBottom w:val="0"/>
      <w:divBdr>
        <w:top w:val="none" w:sz="0" w:space="0" w:color="auto"/>
        <w:left w:val="none" w:sz="0" w:space="0" w:color="auto"/>
        <w:bottom w:val="none" w:sz="0" w:space="0" w:color="auto"/>
        <w:right w:val="none" w:sz="0" w:space="0" w:color="auto"/>
      </w:divBdr>
    </w:div>
    <w:div w:id="90513937">
      <w:marLeft w:val="0"/>
      <w:marRight w:val="0"/>
      <w:marTop w:val="0"/>
      <w:marBottom w:val="0"/>
      <w:divBdr>
        <w:top w:val="none" w:sz="0" w:space="0" w:color="auto"/>
        <w:left w:val="none" w:sz="0" w:space="0" w:color="auto"/>
        <w:bottom w:val="none" w:sz="0" w:space="0" w:color="auto"/>
        <w:right w:val="none" w:sz="0" w:space="0" w:color="auto"/>
      </w:divBdr>
    </w:div>
    <w:div w:id="94638924">
      <w:marLeft w:val="0"/>
      <w:marRight w:val="0"/>
      <w:marTop w:val="0"/>
      <w:marBottom w:val="0"/>
      <w:divBdr>
        <w:top w:val="none" w:sz="0" w:space="0" w:color="auto"/>
        <w:left w:val="none" w:sz="0" w:space="0" w:color="auto"/>
        <w:bottom w:val="none" w:sz="0" w:space="0" w:color="auto"/>
        <w:right w:val="none" w:sz="0" w:space="0" w:color="auto"/>
      </w:divBdr>
    </w:div>
    <w:div w:id="95180808">
      <w:marLeft w:val="0"/>
      <w:marRight w:val="0"/>
      <w:marTop w:val="0"/>
      <w:marBottom w:val="0"/>
      <w:divBdr>
        <w:top w:val="none" w:sz="0" w:space="0" w:color="auto"/>
        <w:left w:val="none" w:sz="0" w:space="0" w:color="auto"/>
        <w:bottom w:val="none" w:sz="0" w:space="0" w:color="auto"/>
        <w:right w:val="none" w:sz="0" w:space="0" w:color="auto"/>
      </w:divBdr>
    </w:div>
    <w:div w:id="98139896">
      <w:marLeft w:val="0"/>
      <w:marRight w:val="0"/>
      <w:marTop w:val="0"/>
      <w:marBottom w:val="0"/>
      <w:divBdr>
        <w:top w:val="none" w:sz="0" w:space="0" w:color="auto"/>
        <w:left w:val="none" w:sz="0" w:space="0" w:color="auto"/>
        <w:bottom w:val="none" w:sz="0" w:space="0" w:color="auto"/>
        <w:right w:val="none" w:sz="0" w:space="0" w:color="auto"/>
      </w:divBdr>
      <w:divsChild>
        <w:div w:id="54276973">
          <w:marLeft w:val="0"/>
          <w:marRight w:val="0"/>
          <w:marTop w:val="0"/>
          <w:marBottom w:val="0"/>
          <w:divBdr>
            <w:top w:val="none" w:sz="0" w:space="0" w:color="auto"/>
            <w:left w:val="none" w:sz="0" w:space="0" w:color="auto"/>
            <w:bottom w:val="none" w:sz="0" w:space="0" w:color="auto"/>
            <w:right w:val="none" w:sz="0" w:space="0" w:color="auto"/>
          </w:divBdr>
        </w:div>
        <w:div w:id="1848665364">
          <w:marLeft w:val="0"/>
          <w:marRight w:val="0"/>
          <w:marTop w:val="0"/>
          <w:marBottom w:val="0"/>
          <w:divBdr>
            <w:top w:val="none" w:sz="0" w:space="0" w:color="auto"/>
            <w:left w:val="none" w:sz="0" w:space="0" w:color="auto"/>
            <w:bottom w:val="none" w:sz="0" w:space="0" w:color="auto"/>
            <w:right w:val="none" w:sz="0" w:space="0" w:color="auto"/>
          </w:divBdr>
        </w:div>
        <w:div w:id="1589924378">
          <w:marLeft w:val="0"/>
          <w:marRight w:val="0"/>
          <w:marTop w:val="0"/>
          <w:marBottom w:val="0"/>
          <w:divBdr>
            <w:top w:val="none" w:sz="0" w:space="0" w:color="auto"/>
            <w:left w:val="none" w:sz="0" w:space="0" w:color="auto"/>
            <w:bottom w:val="none" w:sz="0" w:space="0" w:color="auto"/>
            <w:right w:val="none" w:sz="0" w:space="0" w:color="auto"/>
          </w:divBdr>
        </w:div>
        <w:div w:id="1500460159">
          <w:marLeft w:val="0"/>
          <w:marRight w:val="0"/>
          <w:marTop w:val="0"/>
          <w:marBottom w:val="0"/>
          <w:divBdr>
            <w:top w:val="none" w:sz="0" w:space="0" w:color="auto"/>
            <w:left w:val="none" w:sz="0" w:space="0" w:color="auto"/>
            <w:bottom w:val="none" w:sz="0" w:space="0" w:color="auto"/>
            <w:right w:val="none" w:sz="0" w:space="0" w:color="auto"/>
          </w:divBdr>
        </w:div>
        <w:div w:id="359743318">
          <w:marLeft w:val="0"/>
          <w:marRight w:val="0"/>
          <w:marTop w:val="0"/>
          <w:marBottom w:val="0"/>
          <w:divBdr>
            <w:top w:val="none" w:sz="0" w:space="0" w:color="auto"/>
            <w:left w:val="none" w:sz="0" w:space="0" w:color="auto"/>
            <w:bottom w:val="none" w:sz="0" w:space="0" w:color="auto"/>
            <w:right w:val="none" w:sz="0" w:space="0" w:color="auto"/>
          </w:divBdr>
        </w:div>
        <w:div w:id="1500731720">
          <w:marLeft w:val="0"/>
          <w:marRight w:val="0"/>
          <w:marTop w:val="0"/>
          <w:marBottom w:val="0"/>
          <w:divBdr>
            <w:top w:val="none" w:sz="0" w:space="0" w:color="auto"/>
            <w:left w:val="none" w:sz="0" w:space="0" w:color="auto"/>
            <w:bottom w:val="none" w:sz="0" w:space="0" w:color="auto"/>
            <w:right w:val="none" w:sz="0" w:space="0" w:color="auto"/>
          </w:divBdr>
        </w:div>
        <w:div w:id="1212379349">
          <w:marLeft w:val="0"/>
          <w:marRight w:val="0"/>
          <w:marTop w:val="0"/>
          <w:marBottom w:val="0"/>
          <w:divBdr>
            <w:top w:val="none" w:sz="0" w:space="0" w:color="auto"/>
            <w:left w:val="none" w:sz="0" w:space="0" w:color="auto"/>
            <w:bottom w:val="none" w:sz="0" w:space="0" w:color="auto"/>
            <w:right w:val="none" w:sz="0" w:space="0" w:color="auto"/>
          </w:divBdr>
        </w:div>
        <w:div w:id="1323194747">
          <w:marLeft w:val="0"/>
          <w:marRight w:val="0"/>
          <w:marTop w:val="0"/>
          <w:marBottom w:val="0"/>
          <w:divBdr>
            <w:top w:val="none" w:sz="0" w:space="0" w:color="auto"/>
            <w:left w:val="none" w:sz="0" w:space="0" w:color="auto"/>
            <w:bottom w:val="none" w:sz="0" w:space="0" w:color="auto"/>
            <w:right w:val="none" w:sz="0" w:space="0" w:color="auto"/>
          </w:divBdr>
        </w:div>
        <w:div w:id="2024742803">
          <w:marLeft w:val="0"/>
          <w:marRight w:val="0"/>
          <w:marTop w:val="0"/>
          <w:marBottom w:val="0"/>
          <w:divBdr>
            <w:top w:val="none" w:sz="0" w:space="0" w:color="auto"/>
            <w:left w:val="none" w:sz="0" w:space="0" w:color="auto"/>
            <w:bottom w:val="none" w:sz="0" w:space="0" w:color="auto"/>
            <w:right w:val="none" w:sz="0" w:space="0" w:color="auto"/>
          </w:divBdr>
        </w:div>
        <w:div w:id="1804225523">
          <w:marLeft w:val="0"/>
          <w:marRight w:val="0"/>
          <w:marTop w:val="0"/>
          <w:marBottom w:val="0"/>
          <w:divBdr>
            <w:top w:val="none" w:sz="0" w:space="0" w:color="auto"/>
            <w:left w:val="none" w:sz="0" w:space="0" w:color="auto"/>
            <w:bottom w:val="none" w:sz="0" w:space="0" w:color="auto"/>
            <w:right w:val="none" w:sz="0" w:space="0" w:color="auto"/>
          </w:divBdr>
        </w:div>
        <w:div w:id="1244799485">
          <w:marLeft w:val="0"/>
          <w:marRight w:val="0"/>
          <w:marTop w:val="0"/>
          <w:marBottom w:val="0"/>
          <w:divBdr>
            <w:top w:val="none" w:sz="0" w:space="0" w:color="auto"/>
            <w:left w:val="none" w:sz="0" w:space="0" w:color="auto"/>
            <w:bottom w:val="none" w:sz="0" w:space="0" w:color="auto"/>
            <w:right w:val="none" w:sz="0" w:space="0" w:color="auto"/>
          </w:divBdr>
        </w:div>
        <w:div w:id="1809350402">
          <w:marLeft w:val="0"/>
          <w:marRight w:val="0"/>
          <w:marTop w:val="0"/>
          <w:marBottom w:val="0"/>
          <w:divBdr>
            <w:top w:val="none" w:sz="0" w:space="0" w:color="auto"/>
            <w:left w:val="none" w:sz="0" w:space="0" w:color="auto"/>
            <w:bottom w:val="none" w:sz="0" w:space="0" w:color="auto"/>
            <w:right w:val="none" w:sz="0" w:space="0" w:color="auto"/>
          </w:divBdr>
        </w:div>
        <w:div w:id="320275216">
          <w:marLeft w:val="0"/>
          <w:marRight w:val="0"/>
          <w:marTop w:val="0"/>
          <w:marBottom w:val="0"/>
          <w:divBdr>
            <w:top w:val="none" w:sz="0" w:space="0" w:color="auto"/>
            <w:left w:val="none" w:sz="0" w:space="0" w:color="auto"/>
            <w:bottom w:val="none" w:sz="0" w:space="0" w:color="auto"/>
            <w:right w:val="none" w:sz="0" w:space="0" w:color="auto"/>
          </w:divBdr>
        </w:div>
        <w:div w:id="101610633">
          <w:marLeft w:val="0"/>
          <w:marRight w:val="0"/>
          <w:marTop w:val="0"/>
          <w:marBottom w:val="0"/>
          <w:divBdr>
            <w:top w:val="none" w:sz="0" w:space="0" w:color="auto"/>
            <w:left w:val="none" w:sz="0" w:space="0" w:color="auto"/>
            <w:bottom w:val="none" w:sz="0" w:space="0" w:color="auto"/>
            <w:right w:val="none" w:sz="0" w:space="0" w:color="auto"/>
          </w:divBdr>
        </w:div>
        <w:div w:id="1331516932">
          <w:marLeft w:val="0"/>
          <w:marRight w:val="0"/>
          <w:marTop w:val="0"/>
          <w:marBottom w:val="0"/>
          <w:divBdr>
            <w:top w:val="none" w:sz="0" w:space="0" w:color="auto"/>
            <w:left w:val="none" w:sz="0" w:space="0" w:color="auto"/>
            <w:bottom w:val="none" w:sz="0" w:space="0" w:color="auto"/>
            <w:right w:val="none" w:sz="0" w:space="0" w:color="auto"/>
          </w:divBdr>
        </w:div>
        <w:div w:id="39987848">
          <w:marLeft w:val="0"/>
          <w:marRight w:val="0"/>
          <w:marTop w:val="0"/>
          <w:marBottom w:val="0"/>
          <w:divBdr>
            <w:top w:val="none" w:sz="0" w:space="0" w:color="auto"/>
            <w:left w:val="none" w:sz="0" w:space="0" w:color="auto"/>
            <w:bottom w:val="none" w:sz="0" w:space="0" w:color="auto"/>
            <w:right w:val="none" w:sz="0" w:space="0" w:color="auto"/>
          </w:divBdr>
        </w:div>
        <w:div w:id="637759177">
          <w:marLeft w:val="0"/>
          <w:marRight w:val="0"/>
          <w:marTop w:val="0"/>
          <w:marBottom w:val="0"/>
          <w:divBdr>
            <w:top w:val="none" w:sz="0" w:space="0" w:color="auto"/>
            <w:left w:val="none" w:sz="0" w:space="0" w:color="auto"/>
            <w:bottom w:val="none" w:sz="0" w:space="0" w:color="auto"/>
            <w:right w:val="none" w:sz="0" w:space="0" w:color="auto"/>
          </w:divBdr>
        </w:div>
        <w:div w:id="1139566963">
          <w:marLeft w:val="0"/>
          <w:marRight w:val="0"/>
          <w:marTop w:val="0"/>
          <w:marBottom w:val="0"/>
          <w:divBdr>
            <w:top w:val="none" w:sz="0" w:space="0" w:color="auto"/>
            <w:left w:val="none" w:sz="0" w:space="0" w:color="auto"/>
            <w:bottom w:val="none" w:sz="0" w:space="0" w:color="auto"/>
            <w:right w:val="none" w:sz="0" w:space="0" w:color="auto"/>
          </w:divBdr>
        </w:div>
        <w:div w:id="58940514">
          <w:marLeft w:val="0"/>
          <w:marRight w:val="0"/>
          <w:marTop w:val="0"/>
          <w:marBottom w:val="0"/>
          <w:divBdr>
            <w:top w:val="none" w:sz="0" w:space="0" w:color="auto"/>
            <w:left w:val="none" w:sz="0" w:space="0" w:color="auto"/>
            <w:bottom w:val="none" w:sz="0" w:space="0" w:color="auto"/>
            <w:right w:val="none" w:sz="0" w:space="0" w:color="auto"/>
          </w:divBdr>
        </w:div>
        <w:div w:id="1278372253">
          <w:marLeft w:val="0"/>
          <w:marRight w:val="0"/>
          <w:marTop w:val="0"/>
          <w:marBottom w:val="0"/>
          <w:divBdr>
            <w:top w:val="none" w:sz="0" w:space="0" w:color="auto"/>
            <w:left w:val="none" w:sz="0" w:space="0" w:color="auto"/>
            <w:bottom w:val="none" w:sz="0" w:space="0" w:color="auto"/>
            <w:right w:val="none" w:sz="0" w:space="0" w:color="auto"/>
          </w:divBdr>
        </w:div>
        <w:div w:id="1524786067">
          <w:marLeft w:val="0"/>
          <w:marRight w:val="0"/>
          <w:marTop w:val="0"/>
          <w:marBottom w:val="0"/>
          <w:divBdr>
            <w:top w:val="none" w:sz="0" w:space="0" w:color="auto"/>
            <w:left w:val="none" w:sz="0" w:space="0" w:color="auto"/>
            <w:bottom w:val="none" w:sz="0" w:space="0" w:color="auto"/>
            <w:right w:val="none" w:sz="0" w:space="0" w:color="auto"/>
          </w:divBdr>
        </w:div>
        <w:div w:id="816386053">
          <w:marLeft w:val="0"/>
          <w:marRight w:val="0"/>
          <w:marTop w:val="0"/>
          <w:marBottom w:val="0"/>
          <w:divBdr>
            <w:top w:val="none" w:sz="0" w:space="0" w:color="auto"/>
            <w:left w:val="none" w:sz="0" w:space="0" w:color="auto"/>
            <w:bottom w:val="none" w:sz="0" w:space="0" w:color="auto"/>
            <w:right w:val="none" w:sz="0" w:space="0" w:color="auto"/>
          </w:divBdr>
        </w:div>
        <w:div w:id="635067625">
          <w:marLeft w:val="0"/>
          <w:marRight w:val="0"/>
          <w:marTop w:val="0"/>
          <w:marBottom w:val="0"/>
          <w:divBdr>
            <w:top w:val="none" w:sz="0" w:space="0" w:color="auto"/>
            <w:left w:val="none" w:sz="0" w:space="0" w:color="auto"/>
            <w:bottom w:val="none" w:sz="0" w:space="0" w:color="auto"/>
            <w:right w:val="none" w:sz="0" w:space="0" w:color="auto"/>
          </w:divBdr>
        </w:div>
        <w:div w:id="63334316">
          <w:marLeft w:val="0"/>
          <w:marRight w:val="0"/>
          <w:marTop w:val="0"/>
          <w:marBottom w:val="0"/>
          <w:divBdr>
            <w:top w:val="none" w:sz="0" w:space="0" w:color="auto"/>
            <w:left w:val="none" w:sz="0" w:space="0" w:color="auto"/>
            <w:bottom w:val="none" w:sz="0" w:space="0" w:color="auto"/>
            <w:right w:val="none" w:sz="0" w:space="0" w:color="auto"/>
          </w:divBdr>
        </w:div>
        <w:div w:id="1538541892">
          <w:marLeft w:val="0"/>
          <w:marRight w:val="0"/>
          <w:marTop w:val="0"/>
          <w:marBottom w:val="0"/>
          <w:divBdr>
            <w:top w:val="none" w:sz="0" w:space="0" w:color="auto"/>
            <w:left w:val="none" w:sz="0" w:space="0" w:color="auto"/>
            <w:bottom w:val="none" w:sz="0" w:space="0" w:color="auto"/>
            <w:right w:val="none" w:sz="0" w:space="0" w:color="auto"/>
          </w:divBdr>
        </w:div>
        <w:div w:id="1191531868">
          <w:marLeft w:val="0"/>
          <w:marRight w:val="0"/>
          <w:marTop w:val="0"/>
          <w:marBottom w:val="0"/>
          <w:divBdr>
            <w:top w:val="none" w:sz="0" w:space="0" w:color="auto"/>
            <w:left w:val="none" w:sz="0" w:space="0" w:color="auto"/>
            <w:bottom w:val="none" w:sz="0" w:space="0" w:color="auto"/>
            <w:right w:val="none" w:sz="0" w:space="0" w:color="auto"/>
          </w:divBdr>
        </w:div>
        <w:div w:id="1346636490">
          <w:marLeft w:val="0"/>
          <w:marRight w:val="0"/>
          <w:marTop w:val="0"/>
          <w:marBottom w:val="0"/>
          <w:divBdr>
            <w:top w:val="none" w:sz="0" w:space="0" w:color="auto"/>
            <w:left w:val="none" w:sz="0" w:space="0" w:color="auto"/>
            <w:bottom w:val="none" w:sz="0" w:space="0" w:color="auto"/>
            <w:right w:val="none" w:sz="0" w:space="0" w:color="auto"/>
          </w:divBdr>
        </w:div>
        <w:div w:id="6489093">
          <w:marLeft w:val="0"/>
          <w:marRight w:val="0"/>
          <w:marTop w:val="0"/>
          <w:marBottom w:val="0"/>
          <w:divBdr>
            <w:top w:val="none" w:sz="0" w:space="0" w:color="auto"/>
            <w:left w:val="none" w:sz="0" w:space="0" w:color="auto"/>
            <w:bottom w:val="none" w:sz="0" w:space="0" w:color="auto"/>
            <w:right w:val="none" w:sz="0" w:space="0" w:color="auto"/>
          </w:divBdr>
        </w:div>
        <w:div w:id="875508780">
          <w:marLeft w:val="0"/>
          <w:marRight w:val="0"/>
          <w:marTop w:val="0"/>
          <w:marBottom w:val="0"/>
          <w:divBdr>
            <w:top w:val="none" w:sz="0" w:space="0" w:color="auto"/>
            <w:left w:val="none" w:sz="0" w:space="0" w:color="auto"/>
            <w:bottom w:val="none" w:sz="0" w:space="0" w:color="auto"/>
            <w:right w:val="none" w:sz="0" w:space="0" w:color="auto"/>
          </w:divBdr>
        </w:div>
        <w:div w:id="339044054">
          <w:marLeft w:val="0"/>
          <w:marRight w:val="0"/>
          <w:marTop w:val="0"/>
          <w:marBottom w:val="0"/>
          <w:divBdr>
            <w:top w:val="none" w:sz="0" w:space="0" w:color="auto"/>
            <w:left w:val="none" w:sz="0" w:space="0" w:color="auto"/>
            <w:bottom w:val="none" w:sz="0" w:space="0" w:color="auto"/>
            <w:right w:val="none" w:sz="0" w:space="0" w:color="auto"/>
          </w:divBdr>
        </w:div>
        <w:div w:id="1328897935">
          <w:marLeft w:val="0"/>
          <w:marRight w:val="0"/>
          <w:marTop w:val="0"/>
          <w:marBottom w:val="0"/>
          <w:divBdr>
            <w:top w:val="none" w:sz="0" w:space="0" w:color="auto"/>
            <w:left w:val="none" w:sz="0" w:space="0" w:color="auto"/>
            <w:bottom w:val="none" w:sz="0" w:space="0" w:color="auto"/>
            <w:right w:val="none" w:sz="0" w:space="0" w:color="auto"/>
          </w:divBdr>
        </w:div>
        <w:div w:id="634264607">
          <w:marLeft w:val="0"/>
          <w:marRight w:val="0"/>
          <w:marTop w:val="0"/>
          <w:marBottom w:val="0"/>
          <w:divBdr>
            <w:top w:val="none" w:sz="0" w:space="0" w:color="auto"/>
            <w:left w:val="none" w:sz="0" w:space="0" w:color="auto"/>
            <w:bottom w:val="none" w:sz="0" w:space="0" w:color="auto"/>
            <w:right w:val="none" w:sz="0" w:space="0" w:color="auto"/>
          </w:divBdr>
        </w:div>
        <w:div w:id="1799567308">
          <w:marLeft w:val="0"/>
          <w:marRight w:val="0"/>
          <w:marTop w:val="0"/>
          <w:marBottom w:val="0"/>
          <w:divBdr>
            <w:top w:val="none" w:sz="0" w:space="0" w:color="auto"/>
            <w:left w:val="none" w:sz="0" w:space="0" w:color="auto"/>
            <w:bottom w:val="none" w:sz="0" w:space="0" w:color="auto"/>
            <w:right w:val="none" w:sz="0" w:space="0" w:color="auto"/>
          </w:divBdr>
        </w:div>
        <w:div w:id="572588132">
          <w:marLeft w:val="0"/>
          <w:marRight w:val="0"/>
          <w:marTop w:val="0"/>
          <w:marBottom w:val="0"/>
          <w:divBdr>
            <w:top w:val="none" w:sz="0" w:space="0" w:color="auto"/>
            <w:left w:val="none" w:sz="0" w:space="0" w:color="auto"/>
            <w:bottom w:val="none" w:sz="0" w:space="0" w:color="auto"/>
            <w:right w:val="none" w:sz="0" w:space="0" w:color="auto"/>
          </w:divBdr>
        </w:div>
        <w:div w:id="11957809">
          <w:marLeft w:val="0"/>
          <w:marRight w:val="0"/>
          <w:marTop w:val="0"/>
          <w:marBottom w:val="0"/>
          <w:divBdr>
            <w:top w:val="none" w:sz="0" w:space="0" w:color="auto"/>
            <w:left w:val="none" w:sz="0" w:space="0" w:color="auto"/>
            <w:bottom w:val="none" w:sz="0" w:space="0" w:color="auto"/>
            <w:right w:val="none" w:sz="0" w:space="0" w:color="auto"/>
          </w:divBdr>
        </w:div>
        <w:div w:id="1593123417">
          <w:marLeft w:val="0"/>
          <w:marRight w:val="0"/>
          <w:marTop w:val="0"/>
          <w:marBottom w:val="0"/>
          <w:divBdr>
            <w:top w:val="none" w:sz="0" w:space="0" w:color="auto"/>
            <w:left w:val="none" w:sz="0" w:space="0" w:color="auto"/>
            <w:bottom w:val="none" w:sz="0" w:space="0" w:color="auto"/>
            <w:right w:val="none" w:sz="0" w:space="0" w:color="auto"/>
          </w:divBdr>
        </w:div>
        <w:div w:id="1359353059">
          <w:marLeft w:val="0"/>
          <w:marRight w:val="0"/>
          <w:marTop w:val="0"/>
          <w:marBottom w:val="0"/>
          <w:divBdr>
            <w:top w:val="none" w:sz="0" w:space="0" w:color="auto"/>
            <w:left w:val="none" w:sz="0" w:space="0" w:color="auto"/>
            <w:bottom w:val="none" w:sz="0" w:space="0" w:color="auto"/>
            <w:right w:val="none" w:sz="0" w:space="0" w:color="auto"/>
          </w:divBdr>
        </w:div>
        <w:div w:id="1773434918">
          <w:marLeft w:val="0"/>
          <w:marRight w:val="0"/>
          <w:marTop w:val="0"/>
          <w:marBottom w:val="0"/>
          <w:divBdr>
            <w:top w:val="none" w:sz="0" w:space="0" w:color="auto"/>
            <w:left w:val="none" w:sz="0" w:space="0" w:color="auto"/>
            <w:bottom w:val="none" w:sz="0" w:space="0" w:color="auto"/>
            <w:right w:val="none" w:sz="0" w:space="0" w:color="auto"/>
          </w:divBdr>
        </w:div>
        <w:div w:id="1814327590">
          <w:marLeft w:val="0"/>
          <w:marRight w:val="0"/>
          <w:marTop w:val="0"/>
          <w:marBottom w:val="0"/>
          <w:divBdr>
            <w:top w:val="none" w:sz="0" w:space="0" w:color="auto"/>
            <w:left w:val="none" w:sz="0" w:space="0" w:color="auto"/>
            <w:bottom w:val="none" w:sz="0" w:space="0" w:color="auto"/>
            <w:right w:val="none" w:sz="0" w:space="0" w:color="auto"/>
          </w:divBdr>
        </w:div>
        <w:div w:id="1746756447">
          <w:marLeft w:val="0"/>
          <w:marRight w:val="0"/>
          <w:marTop w:val="0"/>
          <w:marBottom w:val="0"/>
          <w:divBdr>
            <w:top w:val="none" w:sz="0" w:space="0" w:color="auto"/>
            <w:left w:val="none" w:sz="0" w:space="0" w:color="auto"/>
            <w:bottom w:val="none" w:sz="0" w:space="0" w:color="auto"/>
            <w:right w:val="none" w:sz="0" w:space="0" w:color="auto"/>
          </w:divBdr>
        </w:div>
        <w:div w:id="1601335421">
          <w:marLeft w:val="0"/>
          <w:marRight w:val="0"/>
          <w:marTop w:val="0"/>
          <w:marBottom w:val="0"/>
          <w:divBdr>
            <w:top w:val="none" w:sz="0" w:space="0" w:color="auto"/>
            <w:left w:val="none" w:sz="0" w:space="0" w:color="auto"/>
            <w:bottom w:val="none" w:sz="0" w:space="0" w:color="auto"/>
            <w:right w:val="none" w:sz="0" w:space="0" w:color="auto"/>
          </w:divBdr>
        </w:div>
        <w:div w:id="584994861">
          <w:marLeft w:val="0"/>
          <w:marRight w:val="0"/>
          <w:marTop w:val="0"/>
          <w:marBottom w:val="0"/>
          <w:divBdr>
            <w:top w:val="none" w:sz="0" w:space="0" w:color="auto"/>
            <w:left w:val="none" w:sz="0" w:space="0" w:color="auto"/>
            <w:bottom w:val="none" w:sz="0" w:space="0" w:color="auto"/>
            <w:right w:val="none" w:sz="0" w:space="0" w:color="auto"/>
          </w:divBdr>
        </w:div>
        <w:div w:id="2114862958">
          <w:marLeft w:val="0"/>
          <w:marRight w:val="0"/>
          <w:marTop w:val="0"/>
          <w:marBottom w:val="0"/>
          <w:divBdr>
            <w:top w:val="none" w:sz="0" w:space="0" w:color="auto"/>
            <w:left w:val="none" w:sz="0" w:space="0" w:color="auto"/>
            <w:bottom w:val="none" w:sz="0" w:space="0" w:color="auto"/>
            <w:right w:val="none" w:sz="0" w:space="0" w:color="auto"/>
          </w:divBdr>
        </w:div>
        <w:div w:id="1761947078">
          <w:marLeft w:val="0"/>
          <w:marRight w:val="0"/>
          <w:marTop w:val="0"/>
          <w:marBottom w:val="0"/>
          <w:divBdr>
            <w:top w:val="none" w:sz="0" w:space="0" w:color="auto"/>
            <w:left w:val="none" w:sz="0" w:space="0" w:color="auto"/>
            <w:bottom w:val="none" w:sz="0" w:space="0" w:color="auto"/>
            <w:right w:val="none" w:sz="0" w:space="0" w:color="auto"/>
          </w:divBdr>
        </w:div>
        <w:div w:id="135756740">
          <w:marLeft w:val="0"/>
          <w:marRight w:val="0"/>
          <w:marTop w:val="0"/>
          <w:marBottom w:val="0"/>
          <w:divBdr>
            <w:top w:val="none" w:sz="0" w:space="0" w:color="auto"/>
            <w:left w:val="none" w:sz="0" w:space="0" w:color="auto"/>
            <w:bottom w:val="none" w:sz="0" w:space="0" w:color="auto"/>
            <w:right w:val="none" w:sz="0" w:space="0" w:color="auto"/>
          </w:divBdr>
        </w:div>
        <w:div w:id="701172282">
          <w:marLeft w:val="0"/>
          <w:marRight w:val="0"/>
          <w:marTop w:val="0"/>
          <w:marBottom w:val="0"/>
          <w:divBdr>
            <w:top w:val="none" w:sz="0" w:space="0" w:color="auto"/>
            <w:left w:val="none" w:sz="0" w:space="0" w:color="auto"/>
            <w:bottom w:val="none" w:sz="0" w:space="0" w:color="auto"/>
            <w:right w:val="none" w:sz="0" w:space="0" w:color="auto"/>
          </w:divBdr>
        </w:div>
        <w:div w:id="1401365912">
          <w:marLeft w:val="0"/>
          <w:marRight w:val="0"/>
          <w:marTop w:val="0"/>
          <w:marBottom w:val="0"/>
          <w:divBdr>
            <w:top w:val="none" w:sz="0" w:space="0" w:color="auto"/>
            <w:left w:val="none" w:sz="0" w:space="0" w:color="auto"/>
            <w:bottom w:val="none" w:sz="0" w:space="0" w:color="auto"/>
            <w:right w:val="none" w:sz="0" w:space="0" w:color="auto"/>
          </w:divBdr>
        </w:div>
        <w:div w:id="1230849801">
          <w:marLeft w:val="0"/>
          <w:marRight w:val="0"/>
          <w:marTop w:val="0"/>
          <w:marBottom w:val="0"/>
          <w:divBdr>
            <w:top w:val="none" w:sz="0" w:space="0" w:color="auto"/>
            <w:left w:val="none" w:sz="0" w:space="0" w:color="auto"/>
            <w:bottom w:val="none" w:sz="0" w:space="0" w:color="auto"/>
            <w:right w:val="none" w:sz="0" w:space="0" w:color="auto"/>
          </w:divBdr>
        </w:div>
        <w:div w:id="1305891500">
          <w:marLeft w:val="0"/>
          <w:marRight w:val="0"/>
          <w:marTop w:val="0"/>
          <w:marBottom w:val="0"/>
          <w:divBdr>
            <w:top w:val="none" w:sz="0" w:space="0" w:color="auto"/>
            <w:left w:val="none" w:sz="0" w:space="0" w:color="auto"/>
            <w:bottom w:val="none" w:sz="0" w:space="0" w:color="auto"/>
            <w:right w:val="none" w:sz="0" w:space="0" w:color="auto"/>
          </w:divBdr>
        </w:div>
        <w:div w:id="518088618">
          <w:marLeft w:val="0"/>
          <w:marRight w:val="0"/>
          <w:marTop w:val="0"/>
          <w:marBottom w:val="0"/>
          <w:divBdr>
            <w:top w:val="none" w:sz="0" w:space="0" w:color="auto"/>
            <w:left w:val="none" w:sz="0" w:space="0" w:color="auto"/>
            <w:bottom w:val="none" w:sz="0" w:space="0" w:color="auto"/>
            <w:right w:val="none" w:sz="0" w:space="0" w:color="auto"/>
          </w:divBdr>
        </w:div>
        <w:div w:id="224417266">
          <w:marLeft w:val="0"/>
          <w:marRight w:val="0"/>
          <w:marTop w:val="0"/>
          <w:marBottom w:val="0"/>
          <w:divBdr>
            <w:top w:val="none" w:sz="0" w:space="0" w:color="auto"/>
            <w:left w:val="none" w:sz="0" w:space="0" w:color="auto"/>
            <w:bottom w:val="none" w:sz="0" w:space="0" w:color="auto"/>
            <w:right w:val="none" w:sz="0" w:space="0" w:color="auto"/>
          </w:divBdr>
        </w:div>
        <w:div w:id="1208638079">
          <w:marLeft w:val="0"/>
          <w:marRight w:val="0"/>
          <w:marTop w:val="0"/>
          <w:marBottom w:val="0"/>
          <w:divBdr>
            <w:top w:val="none" w:sz="0" w:space="0" w:color="auto"/>
            <w:left w:val="none" w:sz="0" w:space="0" w:color="auto"/>
            <w:bottom w:val="none" w:sz="0" w:space="0" w:color="auto"/>
            <w:right w:val="none" w:sz="0" w:space="0" w:color="auto"/>
          </w:divBdr>
        </w:div>
        <w:div w:id="1451166921">
          <w:marLeft w:val="0"/>
          <w:marRight w:val="0"/>
          <w:marTop w:val="0"/>
          <w:marBottom w:val="0"/>
          <w:divBdr>
            <w:top w:val="none" w:sz="0" w:space="0" w:color="auto"/>
            <w:left w:val="none" w:sz="0" w:space="0" w:color="auto"/>
            <w:bottom w:val="none" w:sz="0" w:space="0" w:color="auto"/>
            <w:right w:val="none" w:sz="0" w:space="0" w:color="auto"/>
          </w:divBdr>
        </w:div>
        <w:div w:id="2078749443">
          <w:marLeft w:val="0"/>
          <w:marRight w:val="0"/>
          <w:marTop w:val="0"/>
          <w:marBottom w:val="0"/>
          <w:divBdr>
            <w:top w:val="none" w:sz="0" w:space="0" w:color="auto"/>
            <w:left w:val="none" w:sz="0" w:space="0" w:color="auto"/>
            <w:bottom w:val="none" w:sz="0" w:space="0" w:color="auto"/>
            <w:right w:val="none" w:sz="0" w:space="0" w:color="auto"/>
          </w:divBdr>
        </w:div>
        <w:div w:id="550460600">
          <w:marLeft w:val="0"/>
          <w:marRight w:val="0"/>
          <w:marTop w:val="0"/>
          <w:marBottom w:val="0"/>
          <w:divBdr>
            <w:top w:val="none" w:sz="0" w:space="0" w:color="auto"/>
            <w:left w:val="none" w:sz="0" w:space="0" w:color="auto"/>
            <w:bottom w:val="none" w:sz="0" w:space="0" w:color="auto"/>
            <w:right w:val="none" w:sz="0" w:space="0" w:color="auto"/>
          </w:divBdr>
        </w:div>
        <w:div w:id="456334586">
          <w:marLeft w:val="0"/>
          <w:marRight w:val="0"/>
          <w:marTop w:val="0"/>
          <w:marBottom w:val="0"/>
          <w:divBdr>
            <w:top w:val="none" w:sz="0" w:space="0" w:color="auto"/>
            <w:left w:val="none" w:sz="0" w:space="0" w:color="auto"/>
            <w:bottom w:val="none" w:sz="0" w:space="0" w:color="auto"/>
            <w:right w:val="none" w:sz="0" w:space="0" w:color="auto"/>
          </w:divBdr>
        </w:div>
        <w:div w:id="705064419">
          <w:marLeft w:val="0"/>
          <w:marRight w:val="0"/>
          <w:marTop w:val="0"/>
          <w:marBottom w:val="0"/>
          <w:divBdr>
            <w:top w:val="none" w:sz="0" w:space="0" w:color="auto"/>
            <w:left w:val="none" w:sz="0" w:space="0" w:color="auto"/>
            <w:bottom w:val="none" w:sz="0" w:space="0" w:color="auto"/>
            <w:right w:val="none" w:sz="0" w:space="0" w:color="auto"/>
          </w:divBdr>
        </w:div>
        <w:div w:id="1093548220">
          <w:marLeft w:val="0"/>
          <w:marRight w:val="0"/>
          <w:marTop w:val="0"/>
          <w:marBottom w:val="0"/>
          <w:divBdr>
            <w:top w:val="none" w:sz="0" w:space="0" w:color="auto"/>
            <w:left w:val="none" w:sz="0" w:space="0" w:color="auto"/>
            <w:bottom w:val="none" w:sz="0" w:space="0" w:color="auto"/>
            <w:right w:val="none" w:sz="0" w:space="0" w:color="auto"/>
          </w:divBdr>
        </w:div>
        <w:div w:id="266619485">
          <w:marLeft w:val="0"/>
          <w:marRight w:val="0"/>
          <w:marTop w:val="0"/>
          <w:marBottom w:val="0"/>
          <w:divBdr>
            <w:top w:val="none" w:sz="0" w:space="0" w:color="auto"/>
            <w:left w:val="none" w:sz="0" w:space="0" w:color="auto"/>
            <w:bottom w:val="none" w:sz="0" w:space="0" w:color="auto"/>
            <w:right w:val="none" w:sz="0" w:space="0" w:color="auto"/>
          </w:divBdr>
        </w:div>
        <w:div w:id="1964072798">
          <w:marLeft w:val="0"/>
          <w:marRight w:val="0"/>
          <w:marTop w:val="0"/>
          <w:marBottom w:val="0"/>
          <w:divBdr>
            <w:top w:val="none" w:sz="0" w:space="0" w:color="auto"/>
            <w:left w:val="none" w:sz="0" w:space="0" w:color="auto"/>
            <w:bottom w:val="none" w:sz="0" w:space="0" w:color="auto"/>
            <w:right w:val="none" w:sz="0" w:space="0" w:color="auto"/>
          </w:divBdr>
        </w:div>
        <w:div w:id="769475128">
          <w:marLeft w:val="0"/>
          <w:marRight w:val="0"/>
          <w:marTop w:val="0"/>
          <w:marBottom w:val="0"/>
          <w:divBdr>
            <w:top w:val="none" w:sz="0" w:space="0" w:color="auto"/>
            <w:left w:val="none" w:sz="0" w:space="0" w:color="auto"/>
            <w:bottom w:val="none" w:sz="0" w:space="0" w:color="auto"/>
            <w:right w:val="none" w:sz="0" w:space="0" w:color="auto"/>
          </w:divBdr>
        </w:div>
        <w:div w:id="2051346134">
          <w:marLeft w:val="0"/>
          <w:marRight w:val="0"/>
          <w:marTop w:val="0"/>
          <w:marBottom w:val="0"/>
          <w:divBdr>
            <w:top w:val="none" w:sz="0" w:space="0" w:color="auto"/>
            <w:left w:val="none" w:sz="0" w:space="0" w:color="auto"/>
            <w:bottom w:val="none" w:sz="0" w:space="0" w:color="auto"/>
            <w:right w:val="none" w:sz="0" w:space="0" w:color="auto"/>
          </w:divBdr>
        </w:div>
        <w:div w:id="720447871">
          <w:marLeft w:val="0"/>
          <w:marRight w:val="0"/>
          <w:marTop w:val="0"/>
          <w:marBottom w:val="0"/>
          <w:divBdr>
            <w:top w:val="none" w:sz="0" w:space="0" w:color="auto"/>
            <w:left w:val="none" w:sz="0" w:space="0" w:color="auto"/>
            <w:bottom w:val="none" w:sz="0" w:space="0" w:color="auto"/>
            <w:right w:val="none" w:sz="0" w:space="0" w:color="auto"/>
          </w:divBdr>
        </w:div>
        <w:div w:id="92628292">
          <w:marLeft w:val="0"/>
          <w:marRight w:val="0"/>
          <w:marTop w:val="0"/>
          <w:marBottom w:val="0"/>
          <w:divBdr>
            <w:top w:val="none" w:sz="0" w:space="0" w:color="auto"/>
            <w:left w:val="none" w:sz="0" w:space="0" w:color="auto"/>
            <w:bottom w:val="none" w:sz="0" w:space="0" w:color="auto"/>
            <w:right w:val="none" w:sz="0" w:space="0" w:color="auto"/>
          </w:divBdr>
        </w:div>
        <w:div w:id="91825106">
          <w:marLeft w:val="0"/>
          <w:marRight w:val="0"/>
          <w:marTop w:val="0"/>
          <w:marBottom w:val="0"/>
          <w:divBdr>
            <w:top w:val="none" w:sz="0" w:space="0" w:color="auto"/>
            <w:left w:val="none" w:sz="0" w:space="0" w:color="auto"/>
            <w:bottom w:val="none" w:sz="0" w:space="0" w:color="auto"/>
            <w:right w:val="none" w:sz="0" w:space="0" w:color="auto"/>
          </w:divBdr>
        </w:div>
        <w:div w:id="1382286486">
          <w:marLeft w:val="0"/>
          <w:marRight w:val="0"/>
          <w:marTop w:val="0"/>
          <w:marBottom w:val="0"/>
          <w:divBdr>
            <w:top w:val="none" w:sz="0" w:space="0" w:color="auto"/>
            <w:left w:val="none" w:sz="0" w:space="0" w:color="auto"/>
            <w:bottom w:val="none" w:sz="0" w:space="0" w:color="auto"/>
            <w:right w:val="none" w:sz="0" w:space="0" w:color="auto"/>
          </w:divBdr>
        </w:div>
        <w:div w:id="1987393844">
          <w:marLeft w:val="0"/>
          <w:marRight w:val="0"/>
          <w:marTop w:val="0"/>
          <w:marBottom w:val="0"/>
          <w:divBdr>
            <w:top w:val="none" w:sz="0" w:space="0" w:color="auto"/>
            <w:left w:val="none" w:sz="0" w:space="0" w:color="auto"/>
            <w:bottom w:val="none" w:sz="0" w:space="0" w:color="auto"/>
            <w:right w:val="none" w:sz="0" w:space="0" w:color="auto"/>
          </w:divBdr>
        </w:div>
        <w:div w:id="337657463">
          <w:marLeft w:val="0"/>
          <w:marRight w:val="0"/>
          <w:marTop w:val="0"/>
          <w:marBottom w:val="0"/>
          <w:divBdr>
            <w:top w:val="none" w:sz="0" w:space="0" w:color="auto"/>
            <w:left w:val="none" w:sz="0" w:space="0" w:color="auto"/>
            <w:bottom w:val="none" w:sz="0" w:space="0" w:color="auto"/>
            <w:right w:val="none" w:sz="0" w:space="0" w:color="auto"/>
          </w:divBdr>
        </w:div>
        <w:div w:id="1716925713">
          <w:marLeft w:val="0"/>
          <w:marRight w:val="0"/>
          <w:marTop w:val="0"/>
          <w:marBottom w:val="0"/>
          <w:divBdr>
            <w:top w:val="none" w:sz="0" w:space="0" w:color="auto"/>
            <w:left w:val="none" w:sz="0" w:space="0" w:color="auto"/>
            <w:bottom w:val="none" w:sz="0" w:space="0" w:color="auto"/>
            <w:right w:val="none" w:sz="0" w:space="0" w:color="auto"/>
          </w:divBdr>
        </w:div>
        <w:div w:id="1775200959">
          <w:marLeft w:val="0"/>
          <w:marRight w:val="0"/>
          <w:marTop w:val="0"/>
          <w:marBottom w:val="0"/>
          <w:divBdr>
            <w:top w:val="none" w:sz="0" w:space="0" w:color="auto"/>
            <w:left w:val="none" w:sz="0" w:space="0" w:color="auto"/>
            <w:bottom w:val="none" w:sz="0" w:space="0" w:color="auto"/>
            <w:right w:val="none" w:sz="0" w:space="0" w:color="auto"/>
          </w:divBdr>
        </w:div>
        <w:div w:id="1269894975">
          <w:marLeft w:val="0"/>
          <w:marRight w:val="0"/>
          <w:marTop w:val="0"/>
          <w:marBottom w:val="0"/>
          <w:divBdr>
            <w:top w:val="none" w:sz="0" w:space="0" w:color="auto"/>
            <w:left w:val="none" w:sz="0" w:space="0" w:color="auto"/>
            <w:bottom w:val="none" w:sz="0" w:space="0" w:color="auto"/>
            <w:right w:val="none" w:sz="0" w:space="0" w:color="auto"/>
          </w:divBdr>
        </w:div>
        <w:div w:id="1963148117">
          <w:marLeft w:val="0"/>
          <w:marRight w:val="0"/>
          <w:marTop w:val="0"/>
          <w:marBottom w:val="0"/>
          <w:divBdr>
            <w:top w:val="none" w:sz="0" w:space="0" w:color="auto"/>
            <w:left w:val="none" w:sz="0" w:space="0" w:color="auto"/>
            <w:bottom w:val="none" w:sz="0" w:space="0" w:color="auto"/>
            <w:right w:val="none" w:sz="0" w:space="0" w:color="auto"/>
          </w:divBdr>
        </w:div>
        <w:div w:id="799423417">
          <w:marLeft w:val="0"/>
          <w:marRight w:val="0"/>
          <w:marTop w:val="0"/>
          <w:marBottom w:val="0"/>
          <w:divBdr>
            <w:top w:val="none" w:sz="0" w:space="0" w:color="auto"/>
            <w:left w:val="none" w:sz="0" w:space="0" w:color="auto"/>
            <w:bottom w:val="none" w:sz="0" w:space="0" w:color="auto"/>
            <w:right w:val="none" w:sz="0" w:space="0" w:color="auto"/>
          </w:divBdr>
        </w:div>
        <w:div w:id="799302801">
          <w:marLeft w:val="0"/>
          <w:marRight w:val="0"/>
          <w:marTop w:val="0"/>
          <w:marBottom w:val="0"/>
          <w:divBdr>
            <w:top w:val="none" w:sz="0" w:space="0" w:color="auto"/>
            <w:left w:val="none" w:sz="0" w:space="0" w:color="auto"/>
            <w:bottom w:val="none" w:sz="0" w:space="0" w:color="auto"/>
            <w:right w:val="none" w:sz="0" w:space="0" w:color="auto"/>
          </w:divBdr>
        </w:div>
        <w:div w:id="854150484">
          <w:marLeft w:val="0"/>
          <w:marRight w:val="0"/>
          <w:marTop w:val="0"/>
          <w:marBottom w:val="0"/>
          <w:divBdr>
            <w:top w:val="none" w:sz="0" w:space="0" w:color="auto"/>
            <w:left w:val="none" w:sz="0" w:space="0" w:color="auto"/>
            <w:bottom w:val="none" w:sz="0" w:space="0" w:color="auto"/>
            <w:right w:val="none" w:sz="0" w:space="0" w:color="auto"/>
          </w:divBdr>
        </w:div>
        <w:div w:id="1013146813">
          <w:marLeft w:val="0"/>
          <w:marRight w:val="0"/>
          <w:marTop w:val="0"/>
          <w:marBottom w:val="0"/>
          <w:divBdr>
            <w:top w:val="none" w:sz="0" w:space="0" w:color="auto"/>
            <w:left w:val="none" w:sz="0" w:space="0" w:color="auto"/>
            <w:bottom w:val="none" w:sz="0" w:space="0" w:color="auto"/>
            <w:right w:val="none" w:sz="0" w:space="0" w:color="auto"/>
          </w:divBdr>
        </w:div>
        <w:div w:id="1478916082">
          <w:marLeft w:val="0"/>
          <w:marRight w:val="0"/>
          <w:marTop w:val="0"/>
          <w:marBottom w:val="0"/>
          <w:divBdr>
            <w:top w:val="none" w:sz="0" w:space="0" w:color="auto"/>
            <w:left w:val="none" w:sz="0" w:space="0" w:color="auto"/>
            <w:bottom w:val="none" w:sz="0" w:space="0" w:color="auto"/>
            <w:right w:val="none" w:sz="0" w:space="0" w:color="auto"/>
          </w:divBdr>
        </w:div>
        <w:div w:id="884221974">
          <w:marLeft w:val="0"/>
          <w:marRight w:val="0"/>
          <w:marTop w:val="0"/>
          <w:marBottom w:val="0"/>
          <w:divBdr>
            <w:top w:val="none" w:sz="0" w:space="0" w:color="auto"/>
            <w:left w:val="none" w:sz="0" w:space="0" w:color="auto"/>
            <w:bottom w:val="none" w:sz="0" w:space="0" w:color="auto"/>
            <w:right w:val="none" w:sz="0" w:space="0" w:color="auto"/>
          </w:divBdr>
        </w:div>
        <w:div w:id="2044137857">
          <w:marLeft w:val="0"/>
          <w:marRight w:val="0"/>
          <w:marTop w:val="0"/>
          <w:marBottom w:val="0"/>
          <w:divBdr>
            <w:top w:val="none" w:sz="0" w:space="0" w:color="auto"/>
            <w:left w:val="none" w:sz="0" w:space="0" w:color="auto"/>
            <w:bottom w:val="none" w:sz="0" w:space="0" w:color="auto"/>
            <w:right w:val="none" w:sz="0" w:space="0" w:color="auto"/>
          </w:divBdr>
        </w:div>
        <w:div w:id="508762350">
          <w:marLeft w:val="0"/>
          <w:marRight w:val="0"/>
          <w:marTop w:val="0"/>
          <w:marBottom w:val="0"/>
          <w:divBdr>
            <w:top w:val="none" w:sz="0" w:space="0" w:color="auto"/>
            <w:left w:val="none" w:sz="0" w:space="0" w:color="auto"/>
            <w:bottom w:val="none" w:sz="0" w:space="0" w:color="auto"/>
            <w:right w:val="none" w:sz="0" w:space="0" w:color="auto"/>
          </w:divBdr>
        </w:div>
        <w:div w:id="1939171459">
          <w:marLeft w:val="0"/>
          <w:marRight w:val="0"/>
          <w:marTop w:val="0"/>
          <w:marBottom w:val="0"/>
          <w:divBdr>
            <w:top w:val="none" w:sz="0" w:space="0" w:color="auto"/>
            <w:left w:val="none" w:sz="0" w:space="0" w:color="auto"/>
            <w:bottom w:val="none" w:sz="0" w:space="0" w:color="auto"/>
            <w:right w:val="none" w:sz="0" w:space="0" w:color="auto"/>
          </w:divBdr>
        </w:div>
        <w:div w:id="450127559">
          <w:marLeft w:val="0"/>
          <w:marRight w:val="0"/>
          <w:marTop w:val="0"/>
          <w:marBottom w:val="0"/>
          <w:divBdr>
            <w:top w:val="none" w:sz="0" w:space="0" w:color="auto"/>
            <w:left w:val="none" w:sz="0" w:space="0" w:color="auto"/>
            <w:bottom w:val="none" w:sz="0" w:space="0" w:color="auto"/>
            <w:right w:val="none" w:sz="0" w:space="0" w:color="auto"/>
          </w:divBdr>
        </w:div>
        <w:div w:id="261454131">
          <w:marLeft w:val="0"/>
          <w:marRight w:val="0"/>
          <w:marTop w:val="0"/>
          <w:marBottom w:val="0"/>
          <w:divBdr>
            <w:top w:val="none" w:sz="0" w:space="0" w:color="auto"/>
            <w:left w:val="none" w:sz="0" w:space="0" w:color="auto"/>
            <w:bottom w:val="none" w:sz="0" w:space="0" w:color="auto"/>
            <w:right w:val="none" w:sz="0" w:space="0" w:color="auto"/>
          </w:divBdr>
        </w:div>
        <w:div w:id="1168717377">
          <w:marLeft w:val="0"/>
          <w:marRight w:val="0"/>
          <w:marTop w:val="0"/>
          <w:marBottom w:val="0"/>
          <w:divBdr>
            <w:top w:val="none" w:sz="0" w:space="0" w:color="auto"/>
            <w:left w:val="none" w:sz="0" w:space="0" w:color="auto"/>
            <w:bottom w:val="none" w:sz="0" w:space="0" w:color="auto"/>
            <w:right w:val="none" w:sz="0" w:space="0" w:color="auto"/>
          </w:divBdr>
        </w:div>
        <w:div w:id="81270069">
          <w:marLeft w:val="0"/>
          <w:marRight w:val="0"/>
          <w:marTop w:val="0"/>
          <w:marBottom w:val="0"/>
          <w:divBdr>
            <w:top w:val="none" w:sz="0" w:space="0" w:color="auto"/>
            <w:left w:val="none" w:sz="0" w:space="0" w:color="auto"/>
            <w:bottom w:val="none" w:sz="0" w:space="0" w:color="auto"/>
            <w:right w:val="none" w:sz="0" w:space="0" w:color="auto"/>
          </w:divBdr>
        </w:div>
        <w:div w:id="495802083">
          <w:marLeft w:val="0"/>
          <w:marRight w:val="0"/>
          <w:marTop w:val="0"/>
          <w:marBottom w:val="0"/>
          <w:divBdr>
            <w:top w:val="none" w:sz="0" w:space="0" w:color="auto"/>
            <w:left w:val="none" w:sz="0" w:space="0" w:color="auto"/>
            <w:bottom w:val="none" w:sz="0" w:space="0" w:color="auto"/>
            <w:right w:val="none" w:sz="0" w:space="0" w:color="auto"/>
          </w:divBdr>
        </w:div>
        <w:div w:id="1977249228">
          <w:marLeft w:val="0"/>
          <w:marRight w:val="0"/>
          <w:marTop w:val="0"/>
          <w:marBottom w:val="0"/>
          <w:divBdr>
            <w:top w:val="none" w:sz="0" w:space="0" w:color="auto"/>
            <w:left w:val="none" w:sz="0" w:space="0" w:color="auto"/>
            <w:bottom w:val="none" w:sz="0" w:space="0" w:color="auto"/>
            <w:right w:val="none" w:sz="0" w:space="0" w:color="auto"/>
          </w:divBdr>
        </w:div>
        <w:div w:id="1532650152">
          <w:marLeft w:val="0"/>
          <w:marRight w:val="0"/>
          <w:marTop w:val="0"/>
          <w:marBottom w:val="0"/>
          <w:divBdr>
            <w:top w:val="none" w:sz="0" w:space="0" w:color="auto"/>
            <w:left w:val="none" w:sz="0" w:space="0" w:color="auto"/>
            <w:bottom w:val="none" w:sz="0" w:space="0" w:color="auto"/>
            <w:right w:val="none" w:sz="0" w:space="0" w:color="auto"/>
          </w:divBdr>
        </w:div>
        <w:div w:id="2059357242">
          <w:marLeft w:val="0"/>
          <w:marRight w:val="0"/>
          <w:marTop w:val="0"/>
          <w:marBottom w:val="0"/>
          <w:divBdr>
            <w:top w:val="none" w:sz="0" w:space="0" w:color="auto"/>
            <w:left w:val="none" w:sz="0" w:space="0" w:color="auto"/>
            <w:bottom w:val="none" w:sz="0" w:space="0" w:color="auto"/>
            <w:right w:val="none" w:sz="0" w:space="0" w:color="auto"/>
          </w:divBdr>
        </w:div>
        <w:div w:id="1864900143">
          <w:marLeft w:val="0"/>
          <w:marRight w:val="0"/>
          <w:marTop w:val="0"/>
          <w:marBottom w:val="0"/>
          <w:divBdr>
            <w:top w:val="none" w:sz="0" w:space="0" w:color="auto"/>
            <w:left w:val="none" w:sz="0" w:space="0" w:color="auto"/>
            <w:bottom w:val="none" w:sz="0" w:space="0" w:color="auto"/>
            <w:right w:val="none" w:sz="0" w:space="0" w:color="auto"/>
          </w:divBdr>
        </w:div>
        <w:div w:id="115685469">
          <w:marLeft w:val="0"/>
          <w:marRight w:val="0"/>
          <w:marTop w:val="0"/>
          <w:marBottom w:val="0"/>
          <w:divBdr>
            <w:top w:val="none" w:sz="0" w:space="0" w:color="auto"/>
            <w:left w:val="none" w:sz="0" w:space="0" w:color="auto"/>
            <w:bottom w:val="none" w:sz="0" w:space="0" w:color="auto"/>
            <w:right w:val="none" w:sz="0" w:space="0" w:color="auto"/>
          </w:divBdr>
        </w:div>
        <w:div w:id="1571572224">
          <w:marLeft w:val="0"/>
          <w:marRight w:val="0"/>
          <w:marTop w:val="0"/>
          <w:marBottom w:val="0"/>
          <w:divBdr>
            <w:top w:val="none" w:sz="0" w:space="0" w:color="auto"/>
            <w:left w:val="none" w:sz="0" w:space="0" w:color="auto"/>
            <w:bottom w:val="none" w:sz="0" w:space="0" w:color="auto"/>
            <w:right w:val="none" w:sz="0" w:space="0" w:color="auto"/>
          </w:divBdr>
        </w:div>
        <w:div w:id="87654272">
          <w:marLeft w:val="0"/>
          <w:marRight w:val="0"/>
          <w:marTop w:val="0"/>
          <w:marBottom w:val="0"/>
          <w:divBdr>
            <w:top w:val="none" w:sz="0" w:space="0" w:color="auto"/>
            <w:left w:val="none" w:sz="0" w:space="0" w:color="auto"/>
            <w:bottom w:val="none" w:sz="0" w:space="0" w:color="auto"/>
            <w:right w:val="none" w:sz="0" w:space="0" w:color="auto"/>
          </w:divBdr>
        </w:div>
        <w:div w:id="2102529862">
          <w:marLeft w:val="0"/>
          <w:marRight w:val="0"/>
          <w:marTop w:val="0"/>
          <w:marBottom w:val="0"/>
          <w:divBdr>
            <w:top w:val="none" w:sz="0" w:space="0" w:color="auto"/>
            <w:left w:val="none" w:sz="0" w:space="0" w:color="auto"/>
            <w:bottom w:val="none" w:sz="0" w:space="0" w:color="auto"/>
            <w:right w:val="none" w:sz="0" w:space="0" w:color="auto"/>
          </w:divBdr>
        </w:div>
        <w:div w:id="13307478">
          <w:marLeft w:val="0"/>
          <w:marRight w:val="0"/>
          <w:marTop w:val="0"/>
          <w:marBottom w:val="0"/>
          <w:divBdr>
            <w:top w:val="none" w:sz="0" w:space="0" w:color="auto"/>
            <w:left w:val="none" w:sz="0" w:space="0" w:color="auto"/>
            <w:bottom w:val="none" w:sz="0" w:space="0" w:color="auto"/>
            <w:right w:val="none" w:sz="0" w:space="0" w:color="auto"/>
          </w:divBdr>
        </w:div>
        <w:div w:id="2067534445">
          <w:marLeft w:val="0"/>
          <w:marRight w:val="0"/>
          <w:marTop w:val="0"/>
          <w:marBottom w:val="0"/>
          <w:divBdr>
            <w:top w:val="none" w:sz="0" w:space="0" w:color="auto"/>
            <w:left w:val="none" w:sz="0" w:space="0" w:color="auto"/>
            <w:bottom w:val="none" w:sz="0" w:space="0" w:color="auto"/>
            <w:right w:val="none" w:sz="0" w:space="0" w:color="auto"/>
          </w:divBdr>
        </w:div>
        <w:div w:id="2097820483">
          <w:marLeft w:val="0"/>
          <w:marRight w:val="0"/>
          <w:marTop w:val="0"/>
          <w:marBottom w:val="0"/>
          <w:divBdr>
            <w:top w:val="none" w:sz="0" w:space="0" w:color="auto"/>
            <w:left w:val="none" w:sz="0" w:space="0" w:color="auto"/>
            <w:bottom w:val="none" w:sz="0" w:space="0" w:color="auto"/>
            <w:right w:val="none" w:sz="0" w:space="0" w:color="auto"/>
          </w:divBdr>
        </w:div>
        <w:div w:id="688870207">
          <w:marLeft w:val="0"/>
          <w:marRight w:val="0"/>
          <w:marTop w:val="0"/>
          <w:marBottom w:val="0"/>
          <w:divBdr>
            <w:top w:val="none" w:sz="0" w:space="0" w:color="auto"/>
            <w:left w:val="none" w:sz="0" w:space="0" w:color="auto"/>
            <w:bottom w:val="none" w:sz="0" w:space="0" w:color="auto"/>
            <w:right w:val="none" w:sz="0" w:space="0" w:color="auto"/>
          </w:divBdr>
        </w:div>
        <w:div w:id="1175340902">
          <w:marLeft w:val="0"/>
          <w:marRight w:val="0"/>
          <w:marTop w:val="0"/>
          <w:marBottom w:val="0"/>
          <w:divBdr>
            <w:top w:val="none" w:sz="0" w:space="0" w:color="auto"/>
            <w:left w:val="none" w:sz="0" w:space="0" w:color="auto"/>
            <w:bottom w:val="none" w:sz="0" w:space="0" w:color="auto"/>
            <w:right w:val="none" w:sz="0" w:space="0" w:color="auto"/>
          </w:divBdr>
        </w:div>
        <w:div w:id="896668996">
          <w:marLeft w:val="0"/>
          <w:marRight w:val="0"/>
          <w:marTop w:val="0"/>
          <w:marBottom w:val="0"/>
          <w:divBdr>
            <w:top w:val="none" w:sz="0" w:space="0" w:color="auto"/>
            <w:left w:val="none" w:sz="0" w:space="0" w:color="auto"/>
            <w:bottom w:val="none" w:sz="0" w:space="0" w:color="auto"/>
            <w:right w:val="none" w:sz="0" w:space="0" w:color="auto"/>
          </w:divBdr>
        </w:div>
        <w:div w:id="1639066272">
          <w:marLeft w:val="0"/>
          <w:marRight w:val="0"/>
          <w:marTop w:val="0"/>
          <w:marBottom w:val="0"/>
          <w:divBdr>
            <w:top w:val="none" w:sz="0" w:space="0" w:color="auto"/>
            <w:left w:val="none" w:sz="0" w:space="0" w:color="auto"/>
            <w:bottom w:val="none" w:sz="0" w:space="0" w:color="auto"/>
            <w:right w:val="none" w:sz="0" w:space="0" w:color="auto"/>
          </w:divBdr>
        </w:div>
        <w:div w:id="1430350627">
          <w:marLeft w:val="0"/>
          <w:marRight w:val="0"/>
          <w:marTop w:val="0"/>
          <w:marBottom w:val="0"/>
          <w:divBdr>
            <w:top w:val="none" w:sz="0" w:space="0" w:color="auto"/>
            <w:left w:val="none" w:sz="0" w:space="0" w:color="auto"/>
            <w:bottom w:val="none" w:sz="0" w:space="0" w:color="auto"/>
            <w:right w:val="none" w:sz="0" w:space="0" w:color="auto"/>
          </w:divBdr>
        </w:div>
        <w:div w:id="1001737053">
          <w:marLeft w:val="0"/>
          <w:marRight w:val="0"/>
          <w:marTop w:val="0"/>
          <w:marBottom w:val="0"/>
          <w:divBdr>
            <w:top w:val="none" w:sz="0" w:space="0" w:color="auto"/>
            <w:left w:val="none" w:sz="0" w:space="0" w:color="auto"/>
            <w:bottom w:val="none" w:sz="0" w:space="0" w:color="auto"/>
            <w:right w:val="none" w:sz="0" w:space="0" w:color="auto"/>
          </w:divBdr>
        </w:div>
        <w:div w:id="1032072754">
          <w:marLeft w:val="0"/>
          <w:marRight w:val="0"/>
          <w:marTop w:val="0"/>
          <w:marBottom w:val="0"/>
          <w:divBdr>
            <w:top w:val="none" w:sz="0" w:space="0" w:color="auto"/>
            <w:left w:val="none" w:sz="0" w:space="0" w:color="auto"/>
            <w:bottom w:val="none" w:sz="0" w:space="0" w:color="auto"/>
            <w:right w:val="none" w:sz="0" w:space="0" w:color="auto"/>
          </w:divBdr>
        </w:div>
        <w:div w:id="1482651743">
          <w:marLeft w:val="0"/>
          <w:marRight w:val="0"/>
          <w:marTop w:val="0"/>
          <w:marBottom w:val="0"/>
          <w:divBdr>
            <w:top w:val="none" w:sz="0" w:space="0" w:color="auto"/>
            <w:left w:val="none" w:sz="0" w:space="0" w:color="auto"/>
            <w:bottom w:val="none" w:sz="0" w:space="0" w:color="auto"/>
            <w:right w:val="none" w:sz="0" w:space="0" w:color="auto"/>
          </w:divBdr>
        </w:div>
        <w:div w:id="1980333173">
          <w:marLeft w:val="0"/>
          <w:marRight w:val="0"/>
          <w:marTop w:val="0"/>
          <w:marBottom w:val="0"/>
          <w:divBdr>
            <w:top w:val="none" w:sz="0" w:space="0" w:color="auto"/>
            <w:left w:val="none" w:sz="0" w:space="0" w:color="auto"/>
            <w:bottom w:val="none" w:sz="0" w:space="0" w:color="auto"/>
            <w:right w:val="none" w:sz="0" w:space="0" w:color="auto"/>
          </w:divBdr>
        </w:div>
        <w:div w:id="1195388082">
          <w:marLeft w:val="0"/>
          <w:marRight w:val="0"/>
          <w:marTop w:val="0"/>
          <w:marBottom w:val="0"/>
          <w:divBdr>
            <w:top w:val="none" w:sz="0" w:space="0" w:color="auto"/>
            <w:left w:val="none" w:sz="0" w:space="0" w:color="auto"/>
            <w:bottom w:val="none" w:sz="0" w:space="0" w:color="auto"/>
            <w:right w:val="none" w:sz="0" w:space="0" w:color="auto"/>
          </w:divBdr>
        </w:div>
        <w:div w:id="1196040553">
          <w:marLeft w:val="0"/>
          <w:marRight w:val="0"/>
          <w:marTop w:val="0"/>
          <w:marBottom w:val="0"/>
          <w:divBdr>
            <w:top w:val="none" w:sz="0" w:space="0" w:color="auto"/>
            <w:left w:val="none" w:sz="0" w:space="0" w:color="auto"/>
            <w:bottom w:val="none" w:sz="0" w:space="0" w:color="auto"/>
            <w:right w:val="none" w:sz="0" w:space="0" w:color="auto"/>
          </w:divBdr>
        </w:div>
        <w:div w:id="969170324">
          <w:marLeft w:val="0"/>
          <w:marRight w:val="0"/>
          <w:marTop w:val="0"/>
          <w:marBottom w:val="0"/>
          <w:divBdr>
            <w:top w:val="none" w:sz="0" w:space="0" w:color="auto"/>
            <w:left w:val="none" w:sz="0" w:space="0" w:color="auto"/>
            <w:bottom w:val="none" w:sz="0" w:space="0" w:color="auto"/>
            <w:right w:val="none" w:sz="0" w:space="0" w:color="auto"/>
          </w:divBdr>
        </w:div>
        <w:div w:id="291176552">
          <w:marLeft w:val="0"/>
          <w:marRight w:val="0"/>
          <w:marTop w:val="0"/>
          <w:marBottom w:val="0"/>
          <w:divBdr>
            <w:top w:val="none" w:sz="0" w:space="0" w:color="auto"/>
            <w:left w:val="none" w:sz="0" w:space="0" w:color="auto"/>
            <w:bottom w:val="none" w:sz="0" w:space="0" w:color="auto"/>
            <w:right w:val="none" w:sz="0" w:space="0" w:color="auto"/>
          </w:divBdr>
        </w:div>
        <w:div w:id="463503017">
          <w:marLeft w:val="0"/>
          <w:marRight w:val="0"/>
          <w:marTop w:val="0"/>
          <w:marBottom w:val="0"/>
          <w:divBdr>
            <w:top w:val="none" w:sz="0" w:space="0" w:color="auto"/>
            <w:left w:val="none" w:sz="0" w:space="0" w:color="auto"/>
            <w:bottom w:val="none" w:sz="0" w:space="0" w:color="auto"/>
            <w:right w:val="none" w:sz="0" w:space="0" w:color="auto"/>
          </w:divBdr>
        </w:div>
        <w:div w:id="1346324689">
          <w:marLeft w:val="0"/>
          <w:marRight w:val="0"/>
          <w:marTop w:val="0"/>
          <w:marBottom w:val="0"/>
          <w:divBdr>
            <w:top w:val="none" w:sz="0" w:space="0" w:color="auto"/>
            <w:left w:val="none" w:sz="0" w:space="0" w:color="auto"/>
            <w:bottom w:val="none" w:sz="0" w:space="0" w:color="auto"/>
            <w:right w:val="none" w:sz="0" w:space="0" w:color="auto"/>
          </w:divBdr>
        </w:div>
        <w:div w:id="551845256">
          <w:marLeft w:val="0"/>
          <w:marRight w:val="0"/>
          <w:marTop w:val="0"/>
          <w:marBottom w:val="0"/>
          <w:divBdr>
            <w:top w:val="none" w:sz="0" w:space="0" w:color="auto"/>
            <w:left w:val="none" w:sz="0" w:space="0" w:color="auto"/>
            <w:bottom w:val="none" w:sz="0" w:space="0" w:color="auto"/>
            <w:right w:val="none" w:sz="0" w:space="0" w:color="auto"/>
          </w:divBdr>
        </w:div>
        <w:div w:id="1951814616">
          <w:marLeft w:val="0"/>
          <w:marRight w:val="0"/>
          <w:marTop w:val="0"/>
          <w:marBottom w:val="0"/>
          <w:divBdr>
            <w:top w:val="none" w:sz="0" w:space="0" w:color="auto"/>
            <w:left w:val="none" w:sz="0" w:space="0" w:color="auto"/>
            <w:bottom w:val="none" w:sz="0" w:space="0" w:color="auto"/>
            <w:right w:val="none" w:sz="0" w:space="0" w:color="auto"/>
          </w:divBdr>
        </w:div>
        <w:div w:id="508520825">
          <w:marLeft w:val="0"/>
          <w:marRight w:val="0"/>
          <w:marTop w:val="0"/>
          <w:marBottom w:val="0"/>
          <w:divBdr>
            <w:top w:val="none" w:sz="0" w:space="0" w:color="auto"/>
            <w:left w:val="none" w:sz="0" w:space="0" w:color="auto"/>
            <w:bottom w:val="none" w:sz="0" w:space="0" w:color="auto"/>
            <w:right w:val="none" w:sz="0" w:space="0" w:color="auto"/>
          </w:divBdr>
        </w:div>
        <w:div w:id="1791512406">
          <w:marLeft w:val="0"/>
          <w:marRight w:val="0"/>
          <w:marTop w:val="0"/>
          <w:marBottom w:val="0"/>
          <w:divBdr>
            <w:top w:val="none" w:sz="0" w:space="0" w:color="auto"/>
            <w:left w:val="none" w:sz="0" w:space="0" w:color="auto"/>
            <w:bottom w:val="none" w:sz="0" w:space="0" w:color="auto"/>
            <w:right w:val="none" w:sz="0" w:space="0" w:color="auto"/>
          </w:divBdr>
        </w:div>
        <w:div w:id="624040564">
          <w:marLeft w:val="0"/>
          <w:marRight w:val="0"/>
          <w:marTop w:val="0"/>
          <w:marBottom w:val="0"/>
          <w:divBdr>
            <w:top w:val="none" w:sz="0" w:space="0" w:color="auto"/>
            <w:left w:val="none" w:sz="0" w:space="0" w:color="auto"/>
            <w:bottom w:val="none" w:sz="0" w:space="0" w:color="auto"/>
            <w:right w:val="none" w:sz="0" w:space="0" w:color="auto"/>
          </w:divBdr>
        </w:div>
        <w:div w:id="1408384908">
          <w:marLeft w:val="0"/>
          <w:marRight w:val="0"/>
          <w:marTop w:val="0"/>
          <w:marBottom w:val="0"/>
          <w:divBdr>
            <w:top w:val="none" w:sz="0" w:space="0" w:color="auto"/>
            <w:left w:val="none" w:sz="0" w:space="0" w:color="auto"/>
            <w:bottom w:val="none" w:sz="0" w:space="0" w:color="auto"/>
            <w:right w:val="none" w:sz="0" w:space="0" w:color="auto"/>
          </w:divBdr>
        </w:div>
        <w:div w:id="1764305400">
          <w:marLeft w:val="0"/>
          <w:marRight w:val="0"/>
          <w:marTop w:val="0"/>
          <w:marBottom w:val="0"/>
          <w:divBdr>
            <w:top w:val="none" w:sz="0" w:space="0" w:color="auto"/>
            <w:left w:val="none" w:sz="0" w:space="0" w:color="auto"/>
            <w:bottom w:val="none" w:sz="0" w:space="0" w:color="auto"/>
            <w:right w:val="none" w:sz="0" w:space="0" w:color="auto"/>
          </w:divBdr>
        </w:div>
        <w:div w:id="848953377">
          <w:marLeft w:val="0"/>
          <w:marRight w:val="0"/>
          <w:marTop w:val="0"/>
          <w:marBottom w:val="0"/>
          <w:divBdr>
            <w:top w:val="none" w:sz="0" w:space="0" w:color="auto"/>
            <w:left w:val="none" w:sz="0" w:space="0" w:color="auto"/>
            <w:bottom w:val="none" w:sz="0" w:space="0" w:color="auto"/>
            <w:right w:val="none" w:sz="0" w:space="0" w:color="auto"/>
          </w:divBdr>
        </w:div>
        <w:div w:id="1930118864">
          <w:marLeft w:val="0"/>
          <w:marRight w:val="0"/>
          <w:marTop w:val="0"/>
          <w:marBottom w:val="0"/>
          <w:divBdr>
            <w:top w:val="none" w:sz="0" w:space="0" w:color="auto"/>
            <w:left w:val="none" w:sz="0" w:space="0" w:color="auto"/>
            <w:bottom w:val="none" w:sz="0" w:space="0" w:color="auto"/>
            <w:right w:val="none" w:sz="0" w:space="0" w:color="auto"/>
          </w:divBdr>
        </w:div>
        <w:div w:id="1067915284">
          <w:marLeft w:val="0"/>
          <w:marRight w:val="0"/>
          <w:marTop w:val="0"/>
          <w:marBottom w:val="0"/>
          <w:divBdr>
            <w:top w:val="none" w:sz="0" w:space="0" w:color="auto"/>
            <w:left w:val="none" w:sz="0" w:space="0" w:color="auto"/>
            <w:bottom w:val="none" w:sz="0" w:space="0" w:color="auto"/>
            <w:right w:val="none" w:sz="0" w:space="0" w:color="auto"/>
          </w:divBdr>
        </w:div>
        <w:div w:id="1271012475">
          <w:marLeft w:val="0"/>
          <w:marRight w:val="0"/>
          <w:marTop w:val="0"/>
          <w:marBottom w:val="0"/>
          <w:divBdr>
            <w:top w:val="none" w:sz="0" w:space="0" w:color="auto"/>
            <w:left w:val="none" w:sz="0" w:space="0" w:color="auto"/>
            <w:bottom w:val="none" w:sz="0" w:space="0" w:color="auto"/>
            <w:right w:val="none" w:sz="0" w:space="0" w:color="auto"/>
          </w:divBdr>
        </w:div>
        <w:div w:id="838153641">
          <w:marLeft w:val="0"/>
          <w:marRight w:val="0"/>
          <w:marTop w:val="0"/>
          <w:marBottom w:val="0"/>
          <w:divBdr>
            <w:top w:val="none" w:sz="0" w:space="0" w:color="auto"/>
            <w:left w:val="none" w:sz="0" w:space="0" w:color="auto"/>
            <w:bottom w:val="none" w:sz="0" w:space="0" w:color="auto"/>
            <w:right w:val="none" w:sz="0" w:space="0" w:color="auto"/>
          </w:divBdr>
        </w:div>
        <w:div w:id="720901309">
          <w:marLeft w:val="0"/>
          <w:marRight w:val="0"/>
          <w:marTop w:val="0"/>
          <w:marBottom w:val="0"/>
          <w:divBdr>
            <w:top w:val="none" w:sz="0" w:space="0" w:color="auto"/>
            <w:left w:val="none" w:sz="0" w:space="0" w:color="auto"/>
            <w:bottom w:val="none" w:sz="0" w:space="0" w:color="auto"/>
            <w:right w:val="none" w:sz="0" w:space="0" w:color="auto"/>
          </w:divBdr>
        </w:div>
        <w:div w:id="828788567">
          <w:marLeft w:val="0"/>
          <w:marRight w:val="0"/>
          <w:marTop w:val="0"/>
          <w:marBottom w:val="0"/>
          <w:divBdr>
            <w:top w:val="none" w:sz="0" w:space="0" w:color="auto"/>
            <w:left w:val="none" w:sz="0" w:space="0" w:color="auto"/>
            <w:bottom w:val="none" w:sz="0" w:space="0" w:color="auto"/>
            <w:right w:val="none" w:sz="0" w:space="0" w:color="auto"/>
          </w:divBdr>
        </w:div>
        <w:div w:id="1523477219">
          <w:marLeft w:val="0"/>
          <w:marRight w:val="0"/>
          <w:marTop w:val="0"/>
          <w:marBottom w:val="0"/>
          <w:divBdr>
            <w:top w:val="none" w:sz="0" w:space="0" w:color="auto"/>
            <w:left w:val="none" w:sz="0" w:space="0" w:color="auto"/>
            <w:bottom w:val="none" w:sz="0" w:space="0" w:color="auto"/>
            <w:right w:val="none" w:sz="0" w:space="0" w:color="auto"/>
          </w:divBdr>
        </w:div>
        <w:div w:id="643507640">
          <w:marLeft w:val="0"/>
          <w:marRight w:val="0"/>
          <w:marTop w:val="0"/>
          <w:marBottom w:val="0"/>
          <w:divBdr>
            <w:top w:val="none" w:sz="0" w:space="0" w:color="auto"/>
            <w:left w:val="none" w:sz="0" w:space="0" w:color="auto"/>
            <w:bottom w:val="none" w:sz="0" w:space="0" w:color="auto"/>
            <w:right w:val="none" w:sz="0" w:space="0" w:color="auto"/>
          </w:divBdr>
        </w:div>
        <w:div w:id="648822376">
          <w:marLeft w:val="0"/>
          <w:marRight w:val="0"/>
          <w:marTop w:val="0"/>
          <w:marBottom w:val="0"/>
          <w:divBdr>
            <w:top w:val="none" w:sz="0" w:space="0" w:color="auto"/>
            <w:left w:val="none" w:sz="0" w:space="0" w:color="auto"/>
            <w:bottom w:val="none" w:sz="0" w:space="0" w:color="auto"/>
            <w:right w:val="none" w:sz="0" w:space="0" w:color="auto"/>
          </w:divBdr>
        </w:div>
        <w:div w:id="831213367">
          <w:marLeft w:val="0"/>
          <w:marRight w:val="0"/>
          <w:marTop w:val="0"/>
          <w:marBottom w:val="0"/>
          <w:divBdr>
            <w:top w:val="none" w:sz="0" w:space="0" w:color="auto"/>
            <w:left w:val="none" w:sz="0" w:space="0" w:color="auto"/>
            <w:bottom w:val="none" w:sz="0" w:space="0" w:color="auto"/>
            <w:right w:val="none" w:sz="0" w:space="0" w:color="auto"/>
          </w:divBdr>
        </w:div>
        <w:div w:id="134685494">
          <w:marLeft w:val="0"/>
          <w:marRight w:val="0"/>
          <w:marTop w:val="0"/>
          <w:marBottom w:val="0"/>
          <w:divBdr>
            <w:top w:val="none" w:sz="0" w:space="0" w:color="auto"/>
            <w:left w:val="none" w:sz="0" w:space="0" w:color="auto"/>
            <w:bottom w:val="none" w:sz="0" w:space="0" w:color="auto"/>
            <w:right w:val="none" w:sz="0" w:space="0" w:color="auto"/>
          </w:divBdr>
        </w:div>
        <w:div w:id="1612201415">
          <w:marLeft w:val="0"/>
          <w:marRight w:val="0"/>
          <w:marTop w:val="0"/>
          <w:marBottom w:val="0"/>
          <w:divBdr>
            <w:top w:val="none" w:sz="0" w:space="0" w:color="auto"/>
            <w:left w:val="none" w:sz="0" w:space="0" w:color="auto"/>
            <w:bottom w:val="none" w:sz="0" w:space="0" w:color="auto"/>
            <w:right w:val="none" w:sz="0" w:space="0" w:color="auto"/>
          </w:divBdr>
        </w:div>
        <w:div w:id="221985681">
          <w:marLeft w:val="0"/>
          <w:marRight w:val="0"/>
          <w:marTop w:val="0"/>
          <w:marBottom w:val="0"/>
          <w:divBdr>
            <w:top w:val="none" w:sz="0" w:space="0" w:color="auto"/>
            <w:left w:val="none" w:sz="0" w:space="0" w:color="auto"/>
            <w:bottom w:val="none" w:sz="0" w:space="0" w:color="auto"/>
            <w:right w:val="none" w:sz="0" w:space="0" w:color="auto"/>
          </w:divBdr>
        </w:div>
        <w:div w:id="1160347097">
          <w:marLeft w:val="0"/>
          <w:marRight w:val="0"/>
          <w:marTop w:val="0"/>
          <w:marBottom w:val="0"/>
          <w:divBdr>
            <w:top w:val="none" w:sz="0" w:space="0" w:color="auto"/>
            <w:left w:val="none" w:sz="0" w:space="0" w:color="auto"/>
            <w:bottom w:val="none" w:sz="0" w:space="0" w:color="auto"/>
            <w:right w:val="none" w:sz="0" w:space="0" w:color="auto"/>
          </w:divBdr>
        </w:div>
        <w:div w:id="234123497">
          <w:marLeft w:val="0"/>
          <w:marRight w:val="0"/>
          <w:marTop w:val="0"/>
          <w:marBottom w:val="0"/>
          <w:divBdr>
            <w:top w:val="none" w:sz="0" w:space="0" w:color="auto"/>
            <w:left w:val="none" w:sz="0" w:space="0" w:color="auto"/>
            <w:bottom w:val="none" w:sz="0" w:space="0" w:color="auto"/>
            <w:right w:val="none" w:sz="0" w:space="0" w:color="auto"/>
          </w:divBdr>
        </w:div>
        <w:div w:id="1284531479">
          <w:marLeft w:val="0"/>
          <w:marRight w:val="0"/>
          <w:marTop w:val="0"/>
          <w:marBottom w:val="0"/>
          <w:divBdr>
            <w:top w:val="none" w:sz="0" w:space="0" w:color="auto"/>
            <w:left w:val="none" w:sz="0" w:space="0" w:color="auto"/>
            <w:bottom w:val="none" w:sz="0" w:space="0" w:color="auto"/>
            <w:right w:val="none" w:sz="0" w:space="0" w:color="auto"/>
          </w:divBdr>
        </w:div>
        <w:div w:id="1114203502">
          <w:marLeft w:val="0"/>
          <w:marRight w:val="0"/>
          <w:marTop w:val="0"/>
          <w:marBottom w:val="0"/>
          <w:divBdr>
            <w:top w:val="none" w:sz="0" w:space="0" w:color="auto"/>
            <w:left w:val="none" w:sz="0" w:space="0" w:color="auto"/>
            <w:bottom w:val="none" w:sz="0" w:space="0" w:color="auto"/>
            <w:right w:val="none" w:sz="0" w:space="0" w:color="auto"/>
          </w:divBdr>
        </w:div>
        <w:div w:id="1647198531">
          <w:marLeft w:val="0"/>
          <w:marRight w:val="0"/>
          <w:marTop w:val="0"/>
          <w:marBottom w:val="0"/>
          <w:divBdr>
            <w:top w:val="none" w:sz="0" w:space="0" w:color="auto"/>
            <w:left w:val="none" w:sz="0" w:space="0" w:color="auto"/>
            <w:bottom w:val="none" w:sz="0" w:space="0" w:color="auto"/>
            <w:right w:val="none" w:sz="0" w:space="0" w:color="auto"/>
          </w:divBdr>
        </w:div>
        <w:div w:id="1286348674">
          <w:marLeft w:val="0"/>
          <w:marRight w:val="0"/>
          <w:marTop w:val="0"/>
          <w:marBottom w:val="0"/>
          <w:divBdr>
            <w:top w:val="none" w:sz="0" w:space="0" w:color="auto"/>
            <w:left w:val="none" w:sz="0" w:space="0" w:color="auto"/>
            <w:bottom w:val="none" w:sz="0" w:space="0" w:color="auto"/>
            <w:right w:val="none" w:sz="0" w:space="0" w:color="auto"/>
          </w:divBdr>
        </w:div>
        <w:div w:id="1426808409">
          <w:marLeft w:val="0"/>
          <w:marRight w:val="0"/>
          <w:marTop w:val="0"/>
          <w:marBottom w:val="0"/>
          <w:divBdr>
            <w:top w:val="none" w:sz="0" w:space="0" w:color="auto"/>
            <w:left w:val="none" w:sz="0" w:space="0" w:color="auto"/>
            <w:bottom w:val="none" w:sz="0" w:space="0" w:color="auto"/>
            <w:right w:val="none" w:sz="0" w:space="0" w:color="auto"/>
          </w:divBdr>
        </w:div>
        <w:div w:id="555624848">
          <w:marLeft w:val="0"/>
          <w:marRight w:val="0"/>
          <w:marTop w:val="0"/>
          <w:marBottom w:val="0"/>
          <w:divBdr>
            <w:top w:val="none" w:sz="0" w:space="0" w:color="auto"/>
            <w:left w:val="none" w:sz="0" w:space="0" w:color="auto"/>
            <w:bottom w:val="none" w:sz="0" w:space="0" w:color="auto"/>
            <w:right w:val="none" w:sz="0" w:space="0" w:color="auto"/>
          </w:divBdr>
        </w:div>
        <w:div w:id="161513395">
          <w:marLeft w:val="0"/>
          <w:marRight w:val="0"/>
          <w:marTop w:val="0"/>
          <w:marBottom w:val="0"/>
          <w:divBdr>
            <w:top w:val="none" w:sz="0" w:space="0" w:color="auto"/>
            <w:left w:val="none" w:sz="0" w:space="0" w:color="auto"/>
            <w:bottom w:val="none" w:sz="0" w:space="0" w:color="auto"/>
            <w:right w:val="none" w:sz="0" w:space="0" w:color="auto"/>
          </w:divBdr>
        </w:div>
        <w:div w:id="647397300">
          <w:marLeft w:val="0"/>
          <w:marRight w:val="0"/>
          <w:marTop w:val="0"/>
          <w:marBottom w:val="0"/>
          <w:divBdr>
            <w:top w:val="none" w:sz="0" w:space="0" w:color="auto"/>
            <w:left w:val="none" w:sz="0" w:space="0" w:color="auto"/>
            <w:bottom w:val="none" w:sz="0" w:space="0" w:color="auto"/>
            <w:right w:val="none" w:sz="0" w:space="0" w:color="auto"/>
          </w:divBdr>
        </w:div>
        <w:div w:id="1342781036">
          <w:marLeft w:val="0"/>
          <w:marRight w:val="0"/>
          <w:marTop w:val="0"/>
          <w:marBottom w:val="0"/>
          <w:divBdr>
            <w:top w:val="none" w:sz="0" w:space="0" w:color="auto"/>
            <w:left w:val="none" w:sz="0" w:space="0" w:color="auto"/>
            <w:bottom w:val="none" w:sz="0" w:space="0" w:color="auto"/>
            <w:right w:val="none" w:sz="0" w:space="0" w:color="auto"/>
          </w:divBdr>
        </w:div>
      </w:divsChild>
    </w:div>
    <w:div w:id="113838465">
      <w:marLeft w:val="0"/>
      <w:marRight w:val="0"/>
      <w:marTop w:val="0"/>
      <w:marBottom w:val="0"/>
      <w:divBdr>
        <w:top w:val="none" w:sz="0" w:space="0" w:color="auto"/>
        <w:left w:val="none" w:sz="0" w:space="0" w:color="auto"/>
        <w:bottom w:val="none" w:sz="0" w:space="0" w:color="auto"/>
        <w:right w:val="none" w:sz="0" w:space="0" w:color="auto"/>
      </w:divBdr>
    </w:div>
    <w:div w:id="114369967">
      <w:marLeft w:val="0"/>
      <w:marRight w:val="0"/>
      <w:marTop w:val="0"/>
      <w:marBottom w:val="0"/>
      <w:divBdr>
        <w:top w:val="none" w:sz="0" w:space="0" w:color="auto"/>
        <w:left w:val="none" w:sz="0" w:space="0" w:color="auto"/>
        <w:bottom w:val="none" w:sz="0" w:space="0" w:color="auto"/>
        <w:right w:val="none" w:sz="0" w:space="0" w:color="auto"/>
      </w:divBdr>
    </w:div>
    <w:div w:id="114641035">
      <w:marLeft w:val="0"/>
      <w:marRight w:val="0"/>
      <w:marTop w:val="0"/>
      <w:marBottom w:val="0"/>
      <w:divBdr>
        <w:top w:val="none" w:sz="0" w:space="0" w:color="auto"/>
        <w:left w:val="none" w:sz="0" w:space="0" w:color="auto"/>
        <w:bottom w:val="none" w:sz="0" w:space="0" w:color="auto"/>
        <w:right w:val="none" w:sz="0" w:space="0" w:color="auto"/>
      </w:divBdr>
    </w:div>
    <w:div w:id="118884404">
      <w:marLeft w:val="0"/>
      <w:marRight w:val="0"/>
      <w:marTop w:val="0"/>
      <w:marBottom w:val="0"/>
      <w:divBdr>
        <w:top w:val="none" w:sz="0" w:space="0" w:color="auto"/>
        <w:left w:val="none" w:sz="0" w:space="0" w:color="auto"/>
        <w:bottom w:val="none" w:sz="0" w:space="0" w:color="auto"/>
        <w:right w:val="none" w:sz="0" w:space="0" w:color="auto"/>
      </w:divBdr>
    </w:div>
    <w:div w:id="119963113">
      <w:marLeft w:val="0"/>
      <w:marRight w:val="0"/>
      <w:marTop w:val="0"/>
      <w:marBottom w:val="0"/>
      <w:divBdr>
        <w:top w:val="none" w:sz="0" w:space="0" w:color="auto"/>
        <w:left w:val="none" w:sz="0" w:space="0" w:color="auto"/>
        <w:bottom w:val="none" w:sz="0" w:space="0" w:color="auto"/>
        <w:right w:val="none" w:sz="0" w:space="0" w:color="auto"/>
      </w:divBdr>
      <w:divsChild>
        <w:div w:id="1038747191">
          <w:marLeft w:val="0"/>
          <w:marRight w:val="0"/>
          <w:marTop w:val="0"/>
          <w:marBottom w:val="0"/>
          <w:divBdr>
            <w:top w:val="none" w:sz="0" w:space="0" w:color="auto"/>
            <w:left w:val="none" w:sz="0" w:space="0" w:color="auto"/>
            <w:bottom w:val="none" w:sz="0" w:space="0" w:color="auto"/>
            <w:right w:val="none" w:sz="0" w:space="0" w:color="auto"/>
          </w:divBdr>
        </w:div>
        <w:div w:id="1961107142">
          <w:marLeft w:val="0"/>
          <w:marRight w:val="0"/>
          <w:marTop w:val="0"/>
          <w:marBottom w:val="0"/>
          <w:divBdr>
            <w:top w:val="none" w:sz="0" w:space="0" w:color="auto"/>
            <w:left w:val="none" w:sz="0" w:space="0" w:color="auto"/>
            <w:bottom w:val="none" w:sz="0" w:space="0" w:color="auto"/>
            <w:right w:val="none" w:sz="0" w:space="0" w:color="auto"/>
          </w:divBdr>
        </w:div>
        <w:div w:id="597179910">
          <w:marLeft w:val="0"/>
          <w:marRight w:val="0"/>
          <w:marTop w:val="0"/>
          <w:marBottom w:val="0"/>
          <w:divBdr>
            <w:top w:val="none" w:sz="0" w:space="0" w:color="auto"/>
            <w:left w:val="none" w:sz="0" w:space="0" w:color="auto"/>
            <w:bottom w:val="none" w:sz="0" w:space="0" w:color="auto"/>
            <w:right w:val="none" w:sz="0" w:space="0" w:color="auto"/>
          </w:divBdr>
        </w:div>
        <w:div w:id="138040045">
          <w:marLeft w:val="0"/>
          <w:marRight w:val="0"/>
          <w:marTop w:val="0"/>
          <w:marBottom w:val="0"/>
          <w:divBdr>
            <w:top w:val="none" w:sz="0" w:space="0" w:color="auto"/>
            <w:left w:val="none" w:sz="0" w:space="0" w:color="auto"/>
            <w:bottom w:val="none" w:sz="0" w:space="0" w:color="auto"/>
            <w:right w:val="none" w:sz="0" w:space="0" w:color="auto"/>
          </w:divBdr>
        </w:div>
        <w:div w:id="1988051442">
          <w:marLeft w:val="0"/>
          <w:marRight w:val="0"/>
          <w:marTop w:val="0"/>
          <w:marBottom w:val="0"/>
          <w:divBdr>
            <w:top w:val="none" w:sz="0" w:space="0" w:color="auto"/>
            <w:left w:val="none" w:sz="0" w:space="0" w:color="auto"/>
            <w:bottom w:val="none" w:sz="0" w:space="0" w:color="auto"/>
            <w:right w:val="none" w:sz="0" w:space="0" w:color="auto"/>
          </w:divBdr>
        </w:div>
        <w:div w:id="2062558915">
          <w:marLeft w:val="0"/>
          <w:marRight w:val="0"/>
          <w:marTop w:val="0"/>
          <w:marBottom w:val="0"/>
          <w:divBdr>
            <w:top w:val="none" w:sz="0" w:space="0" w:color="auto"/>
            <w:left w:val="none" w:sz="0" w:space="0" w:color="auto"/>
            <w:bottom w:val="none" w:sz="0" w:space="0" w:color="auto"/>
            <w:right w:val="none" w:sz="0" w:space="0" w:color="auto"/>
          </w:divBdr>
        </w:div>
        <w:div w:id="605042928">
          <w:marLeft w:val="0"/>
          <w:marRight w:val="0"/>
          <w:marTop w:val="0"/>
          <w:marBottom w:val="0"/>
          <w:divBdr>
            <w:top w:val="none" w:sz="0" w:space="0" w:color="auto"/>
            <w:left w:val="none" w:sz="0" w:space="0" w:color="auto"/>
            <w:bottom w:val="none" w:sz="0" w:space="0" w:color="auto"/>
            <w:right w:val="none" w:sz="0" w:space="0" w:color="auto"/>
          </w:divBdr>
        </w:div>
        <w:div w:id="1998873846">
          <w:marLeft w:val="0"/>
          <w:marRight w:val="0"/>
          <w:marTop w:val="0"/>
          <w:marBottom w:val="0"/>
          <w:divBdr>
            <w:top w:val="none" w:sz="0" w:space="0" w:color="auto"/>
            <w:left w:val="none" w:sz="0" w:space="0" w:color="auto"/>
            <w:bottom w:val="none" w:sz="0" w:space="0" w:color="auto"/>
            <w:right w:val="none" w:sz="0" w:space="0" w:color="auto"/>
          </w:divBdr>
        </w:div>
        <w:div w:id="1615556191">
          <w:marLeft w:val="0"/>
          <w:marRight w:val="0"/>
          <w:marTop w:val="0"/>
          <w:marBottom w:val="0"/>
          <w:divBdr>
            <w:top w:val="none" w:sz="0" w:space="0" w:color="auto"/>
            <w:left w:val="none" w:sz="0" w:space="0" w:color="auto"/>
            <w:bottom w:val="none" w:sz="0" w:space="0" w:color="auto"/>
            <w:right w:val="none" w:sz="0" w:space="0" w:color="auto"/>
          </w:divBdr>
        </w:div>
        <w:div w:id="1826240272">
          <w:marLeft w:val="0"/>
          <w:marRight w:val="0"/>
          <w:marTop w:val="0"/>
          <w:marBottom w:val="0"/>
          <w:divBdr>
            <w:top w:val="none" w:sz="0" w:space="0" w:color="auto"/>
            <w:left w:val="none" w:sz="0" w:space="0" w:color="auto"/>
            <w:bottom w:val="none" w:sz="0" w:space="0" w:color="auto"/>
            <w:right w:val="none" w:sz="0" w:space="0" w:color="auto"/>
          </w:divBdr>
        </w:div>
        <w:div w:id="100731698">
          <w:marLeft w:val="0"/>
          <w:marRight w:val="0"/>
          <w:marTop w:val="0"/>
          <w:marBottom w:val="0"/>
          <w:divBdr>
            <w:top w:val="none" w:sz="0" w:space="0" w:color="auto"/>
            <w:left w:val="none" w:sz="0" w:space="0" w:color="auto"/>
            <w:bottom w:val="none" w:sz="0" w:space="0" w:color="auto"/>
            <w:right w:val="none" w:sz="0" w:space="0" w:color="auto"/>
          </w:divBdr>
        </w:div>
        <w:div w:id="360665319">
          <w:marLeft w:val="0"/>
          <w:marRight w:val="0"/>
          <w:marTop w:val="0"/>
          <w:marBottom w:val="0"/>
          <w:divBdr>
            <w:top w:val="none" w:sz="0" w:space="0" w:color="auto"/>
            <w:left w:val="none" w:sz="0" w:space="0" w:color="auto"/>
            <w:bottom w:val="none" w:sz="0" w:space="0" w:color="auto"/>
            <w:right w:val="none" w:sz="0" w:space="0" w:color="auto"/>
          </w:divBdr>
        </w:div>
        <w:div w:id="1438796261">
          <w:marLeft w:val="0"/>
          <w:marRight w:val="0"/>
          <w:marTop w:val="0"/>
          <w:marBottom w:val="0"/>
          <w:divBdr>
            <w:top w:val="none" w:sz="0" w:space="0" w:color="auto"/>
            <w:left w:val="none" w:sz="0" w:space="0" w:color="auto"/>
            <w:bottom w:val="none" w:sz="0" w:space="0" w:color="auto"/>
            <w:right w:val="none" w:sz="0" w:space="0" w:color="auto"/>
          </w:divBdr>
        </w:div>
        <w:div w:id="1760297327">
          <w:marLeft w:val="0"/>
          <w:marRight w:val="0"/>
          <w:marTop w:val="0"/>
          <w:marBottom w:val="0"/>
          <w:divBdr>
            <w:top w:val="none" w:sz="0" w:space="0" w:color="auto"/>
            <w:left w:val="none" w:sz="0" w:space="0" w:color="auto"/>
            <w:bottom w:val="none" w:sz="0" w:space="0" w:color="auto"/>
            <w:right w:val="none" w:sz="0" w:space="0" w:color="auto"/>
          </w:divBdr>
        </w:div>
        <w:div w:id="168563456">
          <w:marLeft w:val="0"/>
          <w:marRight w:val="0"/>
          <w:marTop w:val="0"/>
          <w:marBottom w:val="0"/>
          <w:divBdr>
            <w:top w:val="none" w:sz="0" w:space="0" w:color="auto"/>
            <w:left w:val="none" w:sz="0" w:space="0" w:color="auto"/>
            <w:bottom w:val="none" w:sz="0" w:space="0" w:color="auto"/>
            <w:right w:val="none" w:sz="0" w:space="0" w:color="auto"/>
          </w:divBdr>
        </w:div>
        <w:div w:id="93549976">
          <w:marLeft w:val="0"/>
          <w:marRight w:val="0"/>
          <w:marTop w:val="0"/>
          <w:marBottom w:val="0"/>
          <w:divBdr>
            <w:top w:val="none" w:sz="0" w:space="0" w:color="auto"/>
            <w:left w:val="none" w:sz="0" w:space="0" w:color="auto"/>
            <w:bottom w:val="none" w:sz="0" w:space="0" w:color="auto"/>
            <w:right w:val="none" w:sz="0" w:space="0" w:color="auto"/>
          </w:divBdr>
        </w:div>
        <w:div w:id="1653369079">
          <w:marLeft w:val="0"/>
          <w:marRight w:val="0"/>
          <w:marTop w:val="0"/>
          <w:marBottom w:val="0"/>
          <w:divBdr>
            <w:top w:val="none" w:sz="0" w:space="0" w:color="auto"/>
            <w:left w:val="none" w:sz="0" w:space="0" w:color="auto"/>
            <w:bottom w:val="none" w:sz="0" w:space="0" w:color="auto"/>
            <w:right w:val="none" w:sz="0" w:space="0" w:color="auto"/>
          </w:divBdr>
        </w:div>
        <w:div w:id="1671562175">
          <w:marLeft w:val="0"/>
          <w:marRight w:val="0"/>
          <w:marTop w:val="0"/>
          <w:marBottom w:val="0"/>
          <w:divBdr>
            <w:top w:val="none" w:sz="0" w:space="0" w:color="auto"/>
            <w:left w:val="none" w:sz="0" w:space="0" w:color="auto"/>
            <w:bottom w:val="none" w:sz="0" w:space="0" w:color="auto"/>
            <w:right w:val="none" w:sz="0" w:space="0" w:color="auto"/>
          </w:divBdr>
        </w:div>
        <w:div w:id="1181242431">
          <w:marLeft w:val="0"/>
          <w:marRight w:val="0"/>
          <w:marTop w:val="0"/>
          <w:marBottom w:val="0"/>
          <w:divBdr>
            <w:top w:val="none" w:sz="0" w:space="0" w:color="auto"/>
            <w:left w:val="none" w:sz="0" w:space="0" w:color="auto"/>
            <w:bottom w:val="none" w:sz="0" w:space="0" w:color="auto"/>
            <w:right w:val="none" w:sz="0" w:space="0" w:color="auto"/>
          </w:divBdr>
        </w:div>
        <w:div w:id="296616592">
          <w:marLeft w:val="0"/>
          <w:marRight w:val="0"/>
          <w:marTop w:val="0"/>
          <w:marBottom w:val="0"/>
          <w:divBdr>
            <w:top w:val="none" w:sz="0" w:space="0" w:color="auto"/>
            <w:left w:val="none" w:sz="0" w:space="0" w:color="auto"/>
            <w:bottom w:val="none" w:sz="0" w:space="0" w:color="auto"/>
            <w:right w:val="none" w:sz="0" w:space="0" w:color="auto"/>
          </w:divBdr>
        </w:div>
        <w:div w:id="1398163065">
          <w:marLeft w:val="0"/>
          <w:marRight w:val="0"/>
          <w:marTop w:val="0"/>
          <w:marBottom w:val="0"/>
          <w:divBdr>
            <w:top w:val="none" w:sz="0" w:space="0" w:color="auto"/>
            <w:left w:val="none" w:sz="0" w:space="0" w:color="auto"/>
            <w:bottom w:val="none" w:sz="0" w:space="0" w:color="auto"/>
            <w:right w:val="none" w:sz="0" w:space="0" w:color="auto"/>
          </w:divBdr>
        </w:div>
        <w:div w:id="806899384">
          <w:marLeft w:val="0"/>
          <w:marRight w:val="0"/>
          <w:marTop w:val="0"/>
          <w:marBottom w:val="0"/>
          <w:divBdr>
            <w:top w:val="none" w:sz="0" w:space="0" w:color="auto"/>
            <w:left w:val="none" w:sz="0" w:space="0" w:color="auto"/>
            <w:bottom w:val="none" w:sz="0" w:space="0" w:color="auto"/>
            <w:right w:val="none" w:sz="0" w:space="0" w:color="auto"/>
          </w:divBdr>
        </w:div>
        <w:div w:id="23290478">
          <w:marLeft w:val="0"/>
          <w:marRight w:val="0"/>
          <w:marTop w:val="0"/>
          <w:marBottom w:val="0"/>
          <w:divBdr>
            <w:top w:val="none" w:sz="0" w:space="0" w:color="auto"/>
            <w:left w:val="none" w:sz="0" w:space="0" w:color="auto"/>
            <w:bottom w:val="none" w:sz="0" w:space="0" w:color="auto"/>
            <w:right w:val="none" w:sz="0" w:space="0" w:color="auto"/>
          </w:divBdr>
        </w:div>
        <w:div w:id="843714771">
          <w:marLeft w:val="0"/>
          <w:marRight w:val="0"/>
          <w:marTop w:val="0"/>
          <w:marBottom w:val="0"/>
          <w:divBdr>
            <w:top w:val="none" w:sz="0" w:space="0" w:color="auto"/>
            <w:left w:val="none" w:sz="0" w:space="0" w:color="auto"/>
            <w:bottom w:val="none" w:sz="0" w:space="0" w:color="auto"/>
            <w:right w:val="none" w:sz="0" w:space="0" w:color="auto"/>
          </w:divBdr>
        </w:div>
        <w:div w:id="84035100">
          <w:marLeft w:val="0"/>
          <w:marRight w:val="0"/>
          <w:marTop w:val="0"/>
          <w:marBottom w:val="0"/>
          <w:divBdr>
            <w:top w:val="none" w:sz="0" w:space="0" w:color="auto"/>
            <w:left w:val="none" w:sz="0" w:space="0" w:color="auto"/>
            <w:bottom w:val="none" w:sz="0" w:space="0" w:color="auto"/>
            <w:right w:val="none" w:sz="0" w:space="0" w:color="auto"/>
          </w:divBdr>
        </w:div>
        <w:div w:id="854877575">
          <w:marLeft w:val="0"/>
          <w:marRight w:val="0"/>
          <w:marTop w:val="0"/>
          <w:marBottom w:val="0"/>
          <w:divBdr>
            <w:top w:val="none" w:sz="0" w:space="0" w:color="auto"/>
            <w:left w:val="none" w:sz="0" w:space="0" w:color="auto"/>
            <w:bottom w:val="none" w:sz="0" w:space="0" w:color="auto"/>
            <w:right w:val="none" w:sz="0" w:space="0" w:color="auto"/>
          </w:divBdr>
        </w:div>
        <w:div w:id="574248044">
          <w:marLeft w:val="0"/>
          <w:marRight w:val="0"/>
          <w:marTop w:val="0"/>
          <w:marBottom w:val="0"/>
          <w:divBdr>
            <w:top w:val="none" w:sz="0" w:space="0" w:color="auto"/>
            <w:left w:val="none" w:sz="0" w:space="0" w:color="auto"/>
            <w:bottom w:val="none" w:sz="0" w:space="0" w:color="auto"/>
            <w:right w:val="none" w:sz="0" w:space="0" w:color="auto"/>
          </w:divBdr>
        </w:div>
        <w:div w:id="1565143844">
          <w:marLeft w:val="0"/>
          <w:marRight w:val="0"/>
          <w:marTop w:val="0"/>
          <w:marBottom w:val="0"/>
          <w:divBdr>
            <w:top w:val="none" w:sz="0" w:space="0" w:color="auto"/>
            <w:left w:val="none" w:sz="0" w:space="0" w:color="auto"/>
            <w:bottom w:val="none" w:sz="0" w:space="0" w:color="auto"/>
            <w:right w:val="none" w:sz="0" w:space="0" w:color="auto"/>
          </w:divBdr>
        </w:div>
        <w:div w:id="62341585">
          <w:marLeft w:val="0"/>
          <w:marRight w:val="0"/>
          <w:marTop w:val="0"/>
          <w:marBottom w:val="0"/>
          <w:divBdr>
            <w:top w:val="none" w:sz="0" w:space="0" w:color="auto"/>
            <w:left w:val="none" w:sz="0" w:space="0" w:color="auto"/>
            <w:bottom w:val="none" w:sz="0" w:space="0" w:color="auto"/>
            <w:right w:val="none" w:sz="0" w:space="0" w:color="auto"/>
          </w:divBdr>
        </w:div>
      </w:divsChild>
    </w:div>
    <w:div w:id="123893712">
      <w:marLeft w:val="0"/>
      <w:marRight w:val="0"/>
      <w:marTop w:val="0"/>
      <w:marBottom w:val="0"/>
      <w:divBdr>
        <w:top w:val="none" w:sz="0" w:space="0" w:color="auto"/>
        <w:left w:val="none" w:sz="0" w:space="0" w:color="auto"/>
        <w:bottom w:val="none" w:sz="0" w:space="0" w:color="auto"/>
        <w:right w:val="none" w:sz="0" w:space="0" w:color="auto"/>
      </w:divBdr>
    </w:div>
    <w:div w:id="124395446">
      <w:marLeft w:val="0"/>
      <w:marRight w:val="0"/>
      <w:marTop w:val="0"/>
      <w:marBottom w:val="0"/>
      <w:divBdr>
        <w:top w:val="none" w:sz="0" w:space="0" w:color="auto"/>
        <w:left w:val="none" w:sz="0" w:space="0" w:color="auto"/>
        <w:bottom w:val="none" w:sz="0" w:space="0" w:color="auto"/>
        <w:right w:val="none" w:sz="0" w:space="0" w:color="auto"/>
      </w:divBdr>
    </w:div>
    <w:div w:id="126944279">
      <w:marLeft w:val="0"/>
      <w:marRight w:val="0"/>
      <w:marTop w:val="0"/>
      <w:marBottom w:val="0"/>
      <w:divBdr>
        <w:top w:val="none" w:sz="0" w:space="0" w:color="auto"/>
        <w:left w:val="none" w:sz="0" w:space="0" w:color="auto"/>
        <w:bottom w:val="none" w:sz="0" w:space="0" w:color="auto"/>
        <w:right w:val="none" w:sz="0" w:space="0" w:color="auto"/>
      </w:divBdr>
    </w:div>
    <w:div w:id="130636489">
      <w:marLeft w:val="0"/>
      <w:marRight w:val="0"/>
      <w:marTop w:val="0"/>
      <w:marBottom w:val="0"/>
      <w:divBdr>
        <w:top w:val="none" w:sz="0" w:space="0" w:color="auto"/>
        <w:left w:val="none" w:sz="0" w:space="0" w:color="auto"/>
        <w:bottom w:val="none" w:sz="0" w:space="0" w:color="auto"/>
        <w:right w:val="none" w:sz="0" w:space="0" w:color="auto"/>
      </w:divBdr>
    </w:div>
    <w:div w:id="134179803">
      <w:marLeft w:val="0"/>
      <w:marRight w:val="0"/>
      <w:marTop w:val="0"/>
      <w:marBottom w:val="0"/>
      <w:divBdr>
        <w:top w:val="none" w:sz="0" w:space="0" w:color="auto"/>
        <w:left w:val="none" w:sz="0" w:space="0" w:color="auto"/>
        <w:bottom w:val="none" w:sz="0" w:space="0" w:color="auto"/>
        <w:right w:val="none" w:sz="0" w:space="0" w:color="auto"/>
      </w:divBdr>
    </w:div>
    <w:div w:id="135421189">
      <w:marLeft w:val="0"/>
      <w:marRight w:val="0"/>
      <w:marTop w:val="0"/>
      <w:marBottom w:val="0"/>
      <w:divBdr>
        <w:top w:val="none" w:sz="0" w:space="0" w:color="auto"/>
        <w:left w:val="none" w:sz="0" w:space="0" w:color="auto"/>
        <w:bottom w:val="none" w:sz="0" w:space="0" w:color="auto"/>
        <w:right w:val="none" w:sz="0" w:space="0" w:color="auto"/>
      </w:divBdr>
    </w:div>
    <w:div w:id="135531102">
      <w:marLeft w:val="0"/>
      <w:marRight w:val="0"/>
      <w:marTop w:val="0"/>
      <w:marBottom w:val="0"/>
      <w:divBdr>
        <w:top w:val="none" w:sz="0" w:space="0" w:color="auto"/>
        <w:left w:val="none" w:sz="0" w:space="0" w:color="auto"/>
        <w:bottom w:val="none" w:sz="0" w:space="0" w:color="auto"/>
        <w:right w:val="none" w:sz="0" w:space="0" w:color="auto"/>
      </w:divBdr>
    </w:div>
    <w:div w:id="143743455">
      <w:marLeft w:val="0"/>
      <w:marRight w:val="0"/>
      <w:marTop w:val="0"/>
      <w:marBottom w:val="0"/>
      <w:divBdr>
        <w:top w:val="none" w:sz="0" w:space="0" w:color="auto"/>
        <w:left w:val="none" w:sz="0" w:space="0" w:color="auto"/>
        <w:bottom w:val="none" w:sz="0" w:space="0" w:color="auto"/>
        <w:right w:val="none" w:sz="0" w:space="0" w:color="auto"/>
      </w:divBdr>
    </w:div>
    <w:div w:id="146745063">
      <w:marLeft w:val="0"/>
      <w:marRight w:val="0"/>
      <w:marTop w:val="0"/>
      <w:marBottom w:val="0"/>
      <w:divBdr>
        <w:top w:val="none" w:sz="0" w:space="0" w:color="auto"/>
        <w:left w:val="none" w:sz="0" w:space="0" w:color="auto"/>
        <w:bottom w:val="none" w:sz="0" w:space="0" w:color="auto"/>
        <w:right w:val="none" w:sz="0" w:space="0" w:color="auto"/>
      </w:divBdr>
    </w:div>
    <w:div w:id="152918840">
      <w:marLeft w:val="0"/>
      <w:marRight w:val="0"/>
      <w:marTop w:val="0"/>
      <w:marBottom w:val="0"/>
      <w:divBdr>
        <w:top w:val="none" w:sz="0" w:space="0" w:color="auto"/>
        <w:left w:val="none" w:sz="0" w:space="0" w:color="auto"/>
        <w:bottom w:val="none" w:sz="0" w:space="0" w:color="auto"/>
        <w:right w:val="none" w:sz="0" w:space="0" w:color="auto"/>
      </w:divBdr>
    </w:div>
    <w:div w:id="166142992">
      <w:marLeft w:val="0"/>
      <w:marRight w:val="0"/>
      <w:marTop w:val="0"/>
      <w:marBottom w:val="0"/>
      <w:divBdr>
        <w:top w:val="none" w:sz="0" w:space="0" w:color="auto"/>
        <w:left w:val="none" w:sz="0" w:space="0" w:color="auto"/>
        <w:bottom w:val="none" w:sz="0" w:space="0" w:color="auto"/>
        <w:right w:val="none" w:sz="0" w:space="0" w:color="auto"/>
      </w:divBdr>
    </w:div>
    <w:div w:id="170682037">
      <w:marLeft w:val="0"/>
      <w:marRight w:val="0"/>
      <w:marTop w:val="0"/>
      <w:marBottom w:val="0"/>
      <w:divBdr>
        <w:top w:val="none" w:sz="0" w:space="0" w:color="auto"/>
        <w:left w:val="none" w:sz="0" w:space="0" w:color="auto"/>
        <w:bottom w:val="none" w:sz="0" w:space="0" w:color="auto"/>
        <w:right w:val="none" w:sz="0" w:space="0" w:color="auto"/>
      </w:divBdr>
      <w:divsChild>
        <w:div w:id="1867328076">
          <w:marLeft w:val="0"/>
          <w:marRight w:val="0"/>
          <w:marTop w:val="0"/>
          <w:marBottom w:val="0"/>
          <w:divBdr>
            <w:top w:val="none" w:sz="0" w:space="0" w:color="auto"/>
            <w:left w:val="none" w:sz="0" w:space="0" w:color="auto"/>
            <w:bottom w:val="none" w:sz="0" w:space="0" w:color="auto"/>
            <w:right w:val="none" w:sz="0" w:space="0" w:color="auto"/>
          </w:divBdr>
        </w:div>
        <w:div w:id="862132880">
          <w:marLeft w:val="0"/>
          <w:marRight w:val="0"/>
          <w:marTop w:val="0"/>
          <w:marBottom w:val="0"/>
          <w:divBdr>
            <w:top w:val="none" w:sz="0" w:space="0" w:color="auto"/>
            <w:left w:val="none" w:sz="0" w:space="0" w:color="auto"/>
            <w:bottom w:val="none" w:sz="0" w:space="0" w:color="auto"/>
            <w:right w:val="none" w:sz="0" w:space="0" w:color="auto"/>
          </w:divBdr>
        </w:div>
        <w:div w:id="392852652">
          <w:marLeft w:val="0"/>
          <w:marRight w:val="0"/>
          <w:marTop w:val="0"/>
          <w:marBottom w:val="0"/>
          <w:divBdr>
            <w:top w:val="none" w:sz="0" w:space="0" w:color="auto"/>
            <w:left w:val="none" w:sz="0" w:space="0" w:color="auto"/>
            <w:bottom w:val="none" w:sz="0" w:space="0" w:color="auto"/>
            <w:right w:val="none" w:sz="0" w:space="0" w:color="auto"/>
          </w:divBdr>
        </w:div>
        <w:div w:id="65885613">
          <w:marLeft w:val="0"/>
          <w:marRight w:val="0"/>
          <w:marTop w:val="0"/>
          <w:marBottom w:val="0"/>
          <w:divBdr>
            <w:top w:val="none" w:sz="0" w:space="0" w:color="auto"/>
            <w:left w:val="none" w:sz="0" w:space="0" w:color="auto"/>
            <w:bottom w:val="none" w:sz="0" w:space="0" w:color="auto"/>
            <w:right w:val="none" w:sz="0" w:space="0" w:color="auto"/>
          </w:divBdr>
        </w:div>
        <w:div w:id="2116829650">
          <w:marLeft w:val="0"/>
          <w:marRight w:val="0"/>
          <w:marTop w:val="0"/>
          <w:marBottom w:val="0"/>
          <w:divBdr>
            <w:top w:val="none" w:sz="0" w:space="0" w:color="auto"/>
            <w:left w:val="none" w:sz="0" w:space="0" w:color="auto"/>
            <w:bottom w:val="none" w:sz="0" w:space="0" w:color="auto"/>
            <w:right w:val="none" w:sz="0" w:space="0" w:color="auto"/>
          </w:divBdr>
        </w:div>
        <w:div w:id="774132369">
          <w:marLeft w:val="0"/>
          <w:marRight w:val="0"/>
          <w:marTop w:val="0"/>
          <w:marBottom w:val="0"/>
          <w:divBdr>
            <w:top w:val="none" w:sz="0" w:space="0" w:color="auto"/>
            <w:left w:val="none" w:sz="0" w:space="0" w:color="auto"/>
            <w:bottom w:val="none" w:sz="0" w:space="0" w:color="auto"/>
            <w:right w:val="none" w:sz="0" w:space="0" w:color="auto"/>
          </w:divBdr>
        </w:div>
        <w:div w:id="576521814">
          <w:marLeft w:val="0"/>
          <w:marRight w:val="0"/>
          <w:marTop w:val="0"/>
          <w:marBottom w:val="0"/>
          <w:divBdr>
            <w:top w:val="none" w:sz="0" w:space="0" w:color="auto"/>
            <w:left w:val="none" w:sz="0" w:space="0" w:color="auto"/>
            <w:bottom w:val="none" w:sz="0" w:space="0" w:color="auto"/>
            <w:right w:val="none" w:sz="0" w:space="0" w:color="auto"/>
          </w:divBdr>
        </w:div>
        <w:div w:id="620041062">
          <w:marLeft w:val="0"/>
          <w:marRight w:val="0"/>
          <w:marTop w:val="0"/>
          <w:marBottom w:val="0"/>
          <w:divBdr>
            <w:top w:val="none" w:sz="0" w:space="0" w:color="auto"/>
            <w:left w:val="none" w:sz="0" w:space="0" w:color="auto"/>
            <w:bottom w:val="none" w:sz="0" w:space="0" w:color="auto"/>
            <w:right w:val="none" w:sz="0" w:space="0" w:color="auto"/>
          </w:divBdr>
        </w:div>
        <w:div w:id="933131217">
          <w:marLeft w:val="0"/>
          <w:marRight w:val="0"/>
          <w:marTop w:val="0"/>
          <w:marBottom w:val="0"/>
          <w:divBdr>
            <w:top w:val="none" w:sz="0" w:space="0" w:color="auto"/>
            <w:left w:val="none" w:sz="0" w:space="0" w:color="auto"/>
            <w:bottom w:val="none" w:sz="0" w:space="0" w:color="auto"/>
            <w:right w:val="none" w:sz="0" w:space="0" w:color="auto"/>
          </w:divBdr>
        </w:div>
        <w:div w:id="1307931427">
          <w:marLeft w:val="0"/>
          <w:marRight w:val="0"/>
          <w:marTop w:val="0"/>
          <w:marBottom w:val="0"/>
          <w:divBdr>
            <w:top w:val="none" w:sz="0" w:space="0" w:color="auto"/>
            <w:left w:val="none" w:sz="0" w:space="0" w:color="auto"/>
            <w:bottom w:val="none" w:sz="0" w:space="0" w:color="auto"/>
            <w:right w:val="none" w:sz="0" w:space="0" w:color="auto"/>
          </w:divBdr>
        </w:div>
        <w:div w:id="688029388">
          <w:marLeft w:val="0"/>
          <w:marRight w:val="0"/>
          <w:marTop w:val="0"/>
          <w:marBottom w:val="0"/>
          <w:divBdr>
            <w:top w:val="none" w:sz="0" w:space="0" w:color="auto"/>
            <w:left w:val="none" w:sz="0" w:space="0" w:color="auto"/>
            <w:bottom w:val="none" w:sz="0" w:space="0" w:color="auto"/>
            <w:right w:val="none" w:sz="0" w:space="0" w:color="auto"/>
          </w:divBdr>
        </w:div>
        <w:div w:id="195117052">
          <w:marLeft w:val="0"/>
          <w:marRight w:val="0"/>
          <w:marTop w:val="0"/>
          <w:marBottom w:val="0"/>
          <w:divBdr>
            <w:top w:val="none" w:sz="0" w:space="0" w:color="auto"/>
            <w:left w:val="none" w:sz="0" w:space="0" w:color="auto"/>
            <w:bottom w:val="none" w:sz="0" w:space="0" w:color="auto"/>
            <w:right w:val="none" w:sz="0" w:space="0" w:color="auto"/>
          </w:divBdr>
        </w:div>
        <w:div w:id="1331374329">
          <w:marLeft w:val="0"/>
          <w:marRight w:val="0"/>
          <w:marTop w:val="0"/>
          <w:marBottom w:val="0"/>
          <w:divBdr>
            <w:top w:val="none" w:sz="0" w:space="0" w:color="auto"/>
            <w:left w:val="none" w:sz="0" w:space="0" w:color="auto"/>
            <w:bottom w:val="none" w:sz="0" w:space="0" w:color="auto"/>
            <w:right w:val="none" w:sz="0" w:space="0" w:color="auto"/>
          </w:divBdr>
        </w:div>
        <w:div w:id="2110932671">
          <w:marLeft w:val="0"/>
          <w:marRight w:val="0"/>
          <w:marTop w:val="0"/>
          <w:marBottom w:val="0"/>
          <w:divBdr>
            <w:top w:val="none" w:sz="0" w:space="0" w:color="auto"/>
            <w:left w:val="none" w:sz="0" w:space="0" w:color="auto"/>
            <w:bottom w:val="none" w:sz="0" w:space="0" w:color="auto"/>
            <w:right w:val="none" w:sz="0" w:space="0" w:color="auto"/>
          </w:divBdr>
        </w:div>
        <w:div w:id="1008290645">
          <w:marLeft w:val="0"/>
          <w:marRight w:val="0"/>
          <w:marTop w:val="0"/>
          <w:marBottom w:val="0"/>
          <w:divBdr>
            <w:top w:val="none" w:sz="0" w:space="0" w:color="auto"/>
            <w:left w:val="none" w:sz="0" w:space="0" w:color="auto"/>
            <w:bottom w:val="none" w:sz="0" w:space="0" w:color="auto"/>
            <w:right w:val="none" w:sz="0" w:space="0" w:color="auto"/>
          </w:divBdr>
        </w:div>
        <w:div w:id="709501563">
          <w:marLeft w:val="0"/>
          <w:marRight w:val="0"/>
          <w:marTop w:val="0"/>
          <w:marBottom w:val="0"/>
          <w:divBdr>
            <w:top w:val="none" w:sz="0" w:space="0" w:color="auto"/>
            <w:left w:val="none" w:sz="0" w:space="0" w:color="auto"/>
            <w:bottom w:val="none" w:sz="0" w:space="0" w:color="auto"/>
            <w:right w:val="none" w:sz="0" w:space="0" w:color="auto"/>
          </w:divBdr>
        </w:div>
        <w:div w:id="1503275449">
          <w:marLeft w:val="0"/>
          <w:marRight w:val="0"/>
          <w:marTop w:val="0"/>
          <w:marBottom w:val="0"/>
          <w:divBdr>
            <w:top w:val="none" w:sz="0" w:space="0" w:color="auto"/>
            <w:left w:val="none" w:sz="0" w:space="0" w:color="auto"/>
            <w:bottom w:val="none" w:sz="0" w:space="0" w:color="auto"/>
            <w:right w:val="none" w:sz="0" w:space="0" w:color="auto"/>
          </w:divBdr>
        </w:div>
      </w:divsChild>
    </w:div>
    <w:div w:id="172425683">
      <w:marLeft w:val="0"/>
      <w:marRight w:val="0"/>
      <w:marTop w:val="0"/>
      <w:marBottom w:val="0"/>
      <w:divBdr>
        <w:top w:val="none" w:sz="0" w:space="0" w:color="auto"/>
        <w:left w:val="none" w:sz="0" w:space="0" w:color="auto"/>
        <w:bottom w:val="none" w:sz="0" w:space="0" w:color="auto"/>
        <w:right w:val="none" w:sz="0" w:space="0" w:color="auto"/>
      </w:divBdr>
    </w:div>
    <w:div w:id="184953282">
      <w:marLeft w:val="0"/>
      <w:marRight w:val="0"/>
      <w:marTop w:val="0"/>
      <w:marBottom w:val="0"/>
      <w:divBdr>
        <w:top w:val="none" w:sz="0" w:space="0" w:color="auto"/>
        <w:left w:val="none" w:sz="0" w:space="0" w:color="auto"/>
        <w:bottom w:val="none" w:sz="0" w:space="0" w:color="auto"/>
        <w:right w:val="none" w:sz="0" w:space="0" w:color="auto"/>
      </w:divBdr>
    </w:div>
    <w:div w:id="187911421">
      <w:marLeft w:val="0"/>
      <w:marRight w:val="0"/>
      <w:marTop w:val="0"/>
      <w:marBottom w:val="0"/>
      <w:divBdr>
        <w:top w:val="none" w:sz="0" w:space="0" w:color="auto"/>
        <w:left w:val="none" w:sz="0" w:space="0" w:color="auto"/>
        <w:bottom w:val="none" w:sz="0" w:space="0" w:color="auto"/>
        <w:right w:val="none" w:sz="0" w:space="0" w:color="auto"/>
      </w:divBdr>
    </w:div>
    <w:div w:id="193733280">
      <w:marLeft w:val="0"/>
      <w:marRight w:val="0"/>
      <w:marTop w:val="0"/>
      <w:marBottom w:val="0"/>
      <w:divBdr>
        <w:top w:val="none" w:sz="0" w:space="0" w:color="auto"/>
        <w:left w:val="none" w:sz="0" w:space="0" w:color="auto"/>
        <w:bottom w:val="none" w:sz="0" w:space="0" w:color="auto"/>
        <w:right w:val="none" w:sz="0" w:space="0" w:color="auto"/>
      </w:divBdr>
    </w:div>
    <w:div w:id="201720523">
      <w:marLeft w:val="0"/>
      <w:marRight w:val="0"/>
      <w:marTop w:val="0"/>
      <w:marBottom w:val="0"/>
      <w:divBdr>
        <w:top w:val="none" w:sz="0" w:space="0" w:color="auto"/>
        <w:left w:val="none" w:sz="0" w:space="0" w:color="auto"/>
        <w:bottom w:val="none" w:sz="0" w:space="0" w:color="auto"/>
        <w:right w:val="none" w:sz="0" w:space="0" w:color="auto"/>
      </w:divBdr>
    </w:div>
    <w:div w:id="205918824">
      <w:marLeft w:val="0"/>
      <w:marRight w:val="0"/>
      <w:marTop w:val="0"/>
      <w:marBottom w:val="0"/>
      <w:divBdr>
        <w:top w:val="none" w:sz="0" w:space="0" w:color="auto"/>
        <w:left w:val="none" w:sz="0" w:space="0" w:color="auto"/>
        <w:bottom w:val="none" w:sz="0" w:space="0" w:color="auto"/>
        <w:right w:val="none" w:sz="0" w:space="0" w:color="auto"/>
      </w:divBdr>
    </w:div>
    <w:div w:id="208735389">
      <w:marLeft w:val="0"/>
      <w:marRight w:val="0"/>
      <w:marTop w:val="0"/>
      <w:marBottom w:val="0"/>
      <w:divBdr>
        <w:top w:val="none" w:sz="0" w:space="0" w:color="auto"/>
        <w:left w:val="none" w:sz="0" w:space="0" w:color="auto"/>
        <w:bottom w:val="none" w:sz="0" w:space="0" w:color="auto"/>
        <w:right w:val="none" w:sz="0" w:space="0" w:color="auto"/>
      </w:divBdr>
    </w:div>
    <w:div w:id="215161580">
      <w:marLeft w:val="0"/>
      <w:marRight w:val="0"/>
      <w:marTop w:val="0"/>
      <w:marBottom w:val="0"/>
      <w:divBdr>
        <w:top w:val="none" w:sz="0" w:space="0" w:color="auto"/>
        <w:left w:val="none" w:sz="0" w:space="0" w:color="auto"/>
        <w:bottom w:val="none" w:sz="0" w:space="0" w:color="auto"/>
        <w:right w:val="none" w:sz="0" w:space="0" w:color="auto"/>
      </w:divBdr>
    </w:div>
    <w:div w:id="219638948">
      <w:marLeft w:val="0"/>
      <w:marRight w:val="0"/>
      <w:marTop w:val="0"/>
      <w:marBottom w:val="0"/>
      <w:divBdr>
        <w:top w:val="none" w:sz="0" w:space="0" w:color="auto"/>
        <w:left w:val="none" w:sz="0" w:space="0" w:color="auto"/>
        <w:bottom w:val="none" w:sz="0" w:space="0" w:color="auto"/>
        <w:right w:val="none" w:sz="0" w:space="0" w:color="auto"/>
      </w:divBdr>
    </w:div>
    <w:div w:id="228004124">
      <w:marLeft w:val="0"/>
      <w:marRight w:val="0"/>
      <w:marTop w:val="0"/>
      <w:marBottom w:val="0"/>
      <w:divBdr>
        <w:top w:val="none" w:sz="0" w:space="0" w:color="auto"/>
        <w:left w:val="none" w:sz="0" w:space="0" w:color="auto"/>
        <w:bottom w:val="none" w:sz="0" w:space="0" w:color="auto"/>
        <w:right w:val="none" w:sz="0" w:space="0" w:color="auto"/>
      </w:divBdr>
    </w:div>
    <w:div w:id="230234532">
      <w:marLeft w:val="0"/>
      <w:marRight w:val="0"/>
      <w:marTop w:val="0"/>
      <w:marBottom w:val="0"/>
      <w:divBdr>
        <w:top w:val="none" w:sz="0" w:space="0" w:color="auto"/>
        <w:left w:val="none" w:sz="0" w:space="0" w:color="auto"/>
        <w:bottom w:val="none" w:sz="0" w:space="0" w:color="auto"/>
        <w:right w:val="none" w:sz="0" w:space="0" w:color="auto"/>
      </w:divBdr>
    </w:div>
    <w:div w:id="232742676">
      <w:marLeft w:val="0"/>
      <w:marRight w:val="0"/>
      <w:marTop w:val="0"/>
      <w:marBottom w:val="0"/>
      <w:divBdr>
        <w:top w:val="none" w:sz="0" w:space="0" w:color="auto"/>
        <w:left w:val="none" w:sz="0" w:space="0" w:color="auto"/>
        <w:bottom w:val="none" w:sz="0" w:space="0" w:color="auto"/>
        <w:right w:val="none" w:sz="0" w:space="0" w:color="auto"/>
      </w:divBdr>
    </w:div>
    <w:div w:id="235283311">
      <w:marLeft w:val="0"/>
      <w:marRight w:val="0"/>
      <w:marTop w:val="0"/>
      <w:marBottom w:val="0"/>
      <w:divBdr>
        <w:top w:val="none" w:sz="0" w:space="0" w:color="auto"/>
        <w:left w:val="none" w:sz="0" w:space="0" w:color="auto"/>
        <w:bottom w:val="none" w:sz="0" w:space="0" w:color="auto"/>
        <w:right w:val="none" w:sz="0" w:space="0" w:color="auto"/>
      </w:divBdr>
    </w:div>
    <w:div w:id="236019127">
      <w:marLeft w:val="0"/>
      <w:marRight w:val="0"/>
      <w:marTop w:val="0"/>
      <w:marBottom w:val="0"/>
      <w:divBdr>
        <w:top w:val="none" w:sz="0" w:space="0" w:color="auto"/>
        <w:left w:val="none" w:sz="0" w:space="0" w:color="auto"/>
        <w:bottom w:val="none" w:sz="0" w:space="0" w:color="auto"/>
        <w:right w:val="none" w:sz="0" w:space="0" w:color="auto"/>
      </w:divBdr>
    </w:div>
    <w:div w:id="237326851">
      <w:marLeft w:val="0"/>
      <w:marRight w:val="0"/>
      <w:marTop w:val="0"/>
      <w:marBottom w:val="0"/>
      <w:divBdr>
        <w:top w:val="none" w:sz="0" w:space="0" w:color="auto"/>
        <w:left w:val="none" w:sz="0" w:space="0" w:color="auto"/>
        <w:bottom w:val="none" w:sz="0" w:space="0" w:color="auto"/>
        <w:right w:val="none" w:sz="0" w:space="0" w:color="auto"/>
      </w:divBdr>
      <w:divsChild>
        <w:div w:id="989364213">
          <w:marLeft w:val="0"/>
          <w:marRight w:val="0"/>
          <w:marTop w:val="0"/>
          <w:marBottom w:val="0"/>
          <w:divBdr>
            <w:top w:val="none" w:sz="0" w:space="0" w:color="auto"/>
            <w:left w:val="none" w:sz="0" w:space="0" w:color="auto"/>
            <w:bottom w:val="none" w:sz="0" w:space="0" w:color="auto"/>
            <w:right w:val="none" w:sz="0" w:space="0" w:color="auto"/>
          </w:divBdr>
        </w:div>
        <w:div w:id="380179414">
          <w:marLeft w:val="0"/>
          <w:marRight w:val="0"/>
          <w:marTop w:val="0"/>
          <w:marBottom w:val="0"/>
          <w:divBdr>
            <w:top w:val="none" w:sz="0" w:space="0" w:color="auto"/>
            <w:left w:val="none" w:sz="0" w:space="0" w:color="auto"/>
            <w:bottom w:val="none" w:sz="0" w:space="0" w:color="auto"/>
            <w:right w:val="none" w:sz="0" w:space="0" w:color="auto"/>
          </w:divBdr>
        </w:div>
        <w:div w:id="2063287654">
          <w:marLeft w:val="0"/>
          <w:marRight w:val="0"/>
          <w:marTop w:val="0"/>
          <w:marBottom w:val="0"/>
          <w:divBdr>
            <w:top w:val="none" w:sz="0" w:space="0" w:color="auto"/>
            <w:left w:val="none" w:sz="0" w:space="0" w:color="auto"/>
            <w:bottom w:val="none" w:sz="0" w:space="0" w:color="auto"/>
            <w:right w:val="none" w:sz="0" w:space="0" w:color="auto"/>
          </w:divBdr>
        </w:div>
        <w:div w:id="1867018196">
          <w:marLeft w:val="0"/>
          <w:marRight w:val="0"/>
          <w:marTop w:val="0"/>
          <w:marBottom w:val="0"/>
          <w:divBdr>
            <w:top w:val="none" w:sz="0" w:space="0" w:color="auto"/>
            <w:left w:val="none" w:sz="0" w:space="0" w:color="auto"/>
            <w:bottom w:val="none" w:sz="0" w:space="0" w:color="auto"/>
            <w:right w:val="none" w:sz="0" w:space="0" w:color="auto"/>
          </w:divBdr>
        </w:div>
        <w:div w:id="1223173721">
          <w:marLeft w:val="0"/>
          <w:marRight w:val="0"/>
          <w:marTop w:val="0"/>
          <w:marBottom w:val="0"/>
          <w:divBdr>
            <w:top w:val="none" w:sz="0" w:space="0" w:color="auto"/>
            <w:left w:val="none" w:sz="0" w:space="0" w:color="auto"/>
            <w:bottom w:val="none" w:sz="0" w:space="0" w:color="auto"/>
            <w:right w:val="none" w:sz="0" w:space="0" w:color="auto"/>
          </w:divBdr>
        </w:div>
        <w:div w:id="856116217">
          <w:marLeft w:val="0"/>
          <w:marRight w:val="0"/>
          <w:marTop w:val="0"/>
          <w:marBottom w:val="0"/>
          <w:divBdr>
            <w:top w:val="none" w:sz="0" w:space="0" w:color="auto"/>
            <w:left w:val="none" w:sz="0" w:space="0" w:color="auto"/>
            <w:bottom w:val="none" w:sz="0" w:space="0" w:color="auto"/>
            <w:right w:val="none" w:sz="0" w:space="0" w:color="auto"/>
          </w:divBdr>
        </w:div>
        <w:div w:id="867137531">
          <w:marLeft w:val="0"/>
          <w:marRight w:val="0"/>
          <w:marTop w:val="0"/>
          <w:marBottom w:val="0"/>
          <w:divBdr>
            <w:top w:val="none" w:sz="0" w:space="0" w:color="auto"/>
            <w:left w:val="none" w:sz="0" w:space="0" w:color="auto"/>
            <w:bottom w:val="none" w:sz="0" w:space="0" w:color="auto"/>
            <w:right w:val="none" w:sz="0" w:space="0" w:color="auto"/>
          </w:divBdr>
        </w:div>
        <w:div w:id="10496193">
          <w:marLeft w:val="0"/>
          <w:marRight w:val="0"/>
          <w:marTop w:val="0"/>
          <w:marBottom w:val="0"/>
          <w:divBdr>
            <w:top w:val="none" w:sz="0" w:space="0" w:color="auto"/>
            <w:left w:val="none" w:sz="0" w:space="0" w:color="auto"/>
            <w:bottom w:val="none" w:sz="0" w:space="0" w:color="auto"/>
            <w:right w:val="none" w:sz="0" w:space="0" w:color="auto"/>
          </w:divBdr>
        </w:div>
      </w:divsChild>
    </w:div>
    <w:div w:id="238292755">
      <w:marLeft w:val="0"/>
      <w:marRight w:val="0"/>
      <w:marTop w:val="0"/>
      <w:marBottom w:val="0"/>
      <w:divBdr>
        <w:top w:val="none" w:sz="0" w:space="0" w:color="auto"/>
        <w:left w:val="none" w:sz="0" w:space="0" w:color="auto"/>
        <w:bottom w:val="none" w:sz="0" w:space="0" w:color="auto"/>
        <w:right w:val="none" w:sz="0" w:space="0" w:color="auto"/>
      </w:divBdr>
    </w:div>
    <w:div w:id="241181721">
      <w:marLeft w:val="0"/>
      <w:marRight w:val="0"/>
      <w:marTop w:val="0"/>
      <w:marBottom w:val="0"/>
      <w:divBdr>
        <w:top w:val="none" w:sz="0" w:space="0" w:color="auto"/>
        <w:left w:val="none" w:sz="0" w:space="0" w:color="auto"/>
        <w:bottom w:val="none" w:sz="0" w:space="0" w:color="auto"/>
        <w:right w:val="none" w:sz="0" w:space="0" w:color="auto"/>
      </w:divBdr>
    </w:div>
    <w:div w:id="243684412">
      <w:marLeft w:val="0"/>
      <w:marRight w:val="0"/>
      <w:marTop w:val="0"/>
      <w:marBottom w:val="0"/>
      <w:divBdr>
        <w:top w:val="none" w:sz="0" w:space="0" w:color="auto"/>
        <w:left w:val="none" w:sz="0" w:space="0" w:color="auto"/>
        <w:bottom w:val="none" w:sz="0" w:space="0" w:color="auto"/>
        <w:right w:val="none" w:sz="0" w:space="0" w:color="auto"/>
      </w:divBdr>
    </w:div>
    <w:div w:id="244803213">
      <w:marLeft w:val="0"/>
      <w:marRight w:val="0"/>
      <w:marTop w:val="0"/>
      <w:marBottom w:val="0"/>
      <w:divBdr>
        <w:top w:val="none" w:sz="0" w:space="0" w:color="auto"/>
        <w:left w:val="none" w:sz="0" w:space="0" w:color="auto"/>
        <w:bottom w:val="none" w:sz="0" w:space="0" w:color="auto"/>
        <w:right w:val="none" w:sz="0" w:space="0" w:color="auto"/>
      </w:divBdr>
      <w:divsChild>
        <w:div w:id="1150294543">
          <w:marLeft w:val="0"/>
          <w:marRight w:val="0"/>
          <w:marTop w:val="0"/>
          <w:marBottom w:val="0"/>
          <w:divBdr>
            <w:top w:val="none" w:sz="0" w:space="0" w:color="auto"/>
            <w:left w:val="none" w:sz="0" w:space="0" w:color="auto"/>
            <w:bottom w:val="none" w:sz="0" w:space="0" w:color="auto"/>
            <w:right w:val="none" w:sz="0" w:space="0" w:color="auto"/>
          </w:divBdr>
        </w:div>
        <w:div w:id="1138840712">
          <w:marLeft w:val="0"/>
          <w:marRight w:val="0"/>
          <w:marTop w:val="0"/>
          <w:marBottom w:val="0"/>
          <w:divBdr>
            <w:top w:val="none" w:sz="0" w:space="0" w:color="auto"/>
            <w:left w:val="none" w:sz="0" w:space="0" w:color="auto"/>
            <w:bottom w:val="none" w:sz="0" w:space="0" w:color="auto"/>
            <w:right w:val="none" w:sz="0" w:space="0" w:color="auto"/>
          </w:divBdr>
        </w:div>
        <w:div w:id="63340406">
          <w:marLeft w:val="0"/>
          <w:marRight w:val="0"/>
          <w:marTop w:val="0"/>
          <w:marBottom w:val="0"/>
          <w:divBdr>
            <w:top w:val="none" w:sz="0" w:space="0" w:color="auto"/>
            <w:left w:val="none" w:sz="0" w:space="0" w:color="auto"/>
            <w:bottom w:val="none" w:sz="0" w:space="0" w:color="auto"/>
            <w:right w:val="none" w:sz="0" w:space="0" w:color="auto"/>
          </w:divBdr>
        </w:div>
        <w:div w:id="73429992">
          <w:marLeft w:val="0"/>
          <w:marRight w:val="0"/>
          <w:marTop w:val="0"/>
          <w:marBottom w:val="0"/>
          <w:divBdr>
            <w:top w:val="none" w:sz="0" w:space="0" w:color="auto"/>
            <w:left w:val="none" w:sz="0" w:space="0" w:color="auto"/>
            <w:bottom w:val="none" w:sz="0" w:space="0" w:color="auto"/>
            <w:right w:val="none" w:sz="0" w:space="0" w:color="auto"/>
          </w:divBdr>
        </w:div>
        <w:div w:id="995379795">
          <w:marLeft w:val="0"/>
          <w:marRight w:val="0"/>
          <w:marTop w:val="0"/>
          <w:marBottom w:val="0"/>
          <w:divBdr>
            <w:top w:val="none" w:sz="0" w:space="0" w:color="auto"/>
            <w:left w:val="none" w:sz="0" w:space="0" w:color="auto"/>
            <w:bottom w:val="none" w:sz="0" w:space="0" w:color="auto"/>
            <w:right w:val="none" w:sz="0" w:space="0" w:color="auto"/>
          </w:divBdr>
        </w:div>
        <w:div w:id="1597132830">
          <w:marLeft w:val="0"/>
          <w:marRight w:val="0"/>
          <w:marTop w:val="0"/>
          <w:marBottom w:val="0"/>
          <w:divBdr>
            <w:top w:val="none" w:sz="0" w:space="0" w:color="auto"/>
            <w:left w:val="none" w:sz="0" w:space="0" w:color="auto"/>
            <w:bottom w:val="none" w:sz="0" w:space="0" w:color="auto"/>
            <w:right w:val="none" w:sz="0" w:space="0" w:color="auto"/>
          </w:divBdr>
        </w:div>
        <w:div w:id="910962721">
          <w:marLeft w:val="0"/>
          <w:marRight w:val="0"/>
          <w:marTop w:val="0"/>
          <w:marBottom w:val="0"/>
          <w:divBdr>
            <w:top w:val="none" w:sz="0" w:space="0" w:color="auto"/>
            <w:left w:val="none" w:sz="0" w:space="0" w:color="auto"/>
            <w:bottom w:val="none" w:sz="0" w:space="0" w:color="auto"/>
            <w:right w:val="none" w:sz="0" w:space="0" w:color="auto"/>
          </w:divBdr>
        </w:div>
        <w:div w:id="105272166">
          <w:marLeft w:val="0"/>
          <w:marRight w:val="0"/>
          <w:marTop w:val="0"/>
          <w:marBottom w:val="0"/>
          <w:divBdr>
            <w:top w:val="none" w:sz="0" w:space="0" w:color="auto"/>
            <w:left w:val="none" w:sz="0" w:space="0" w:color="auto"/>
            <w:bottom w:val="none" w:sz="0" w:space="0" w:color="auto"/>
            <w:right w:val="none" w:sz="0" w:space="0" w:color="auto"/>
          </w:divBdr>
        </w:div>
        <w:div w:id="124391115">
          <w:marLeft w:val="0"/>
          <w:marRight w:val="0"/>
          <w:marTop w:val="0"/>
          <w:marBottom w:val="0"/>
          <w:divBdr>
            <w:top w:val="none" w:sz="0" w:space="0" w:color="auto"/>
            <w:left w:val="none" w:sz="0" w:space="0" w:color="auto"/>
            <w:bottom w:val="none" w:sz="0" w:space="0" w:color="auto"/>
            <w:right w:val="none" w:sz="0" w:space="0" w:color="auto"/>
          </w:divBdr>
        </w:div>
        <w:div w:id="15273104">
          <w:marLeft w:val="0"/>
          <w:marRight w:val="0"/>
          <w:marTop w:val="0"/>
          <w:marBottom w:val="0"/>
          <w:divBdr>
            <w:top w:val="none" w:sz="0" w:space="0" w:color="auto"/>
            <w:left w:val="none" w:sz="0" w:space="0" w:color="auto"/>
            <w:bottom w:val="none" w:sz="0" w:space="0" w:color="auto"/>
            <w:right w:val="none" w:sz="0" w:space="0" w:color="auto"/>
          </w:divBdr>
        </w:div>
        <w:div w:id="68040492">
          <w:marLeft w:val="0"/>
          <w:marRight w:val="0"/>
          <w:marTop w:val="0"/>
          <w:marBottom w:val="0"/>
          <w:divBdr>
            <w:top w:val="none" w:sz="0" w:space="0" w:color="auto"/>
            <w:left w:val="none" w:sz="0" w:space="0" w:color="auto"/>
            <w:bottom w:val="none" w:sz="0" w:space="0" w:color="auto"/>
            <w:right w:val="none" w:sz="0" w:space="0" w:color="auto"/>
          </w:divBdr>
        </w:div>
        <w:div w:id="575165991">
          <w:marLeft w:val="0"/>
          <w:marRight w:val="0"/>
          <w:marTop w:val="0"/>
          <w:marBottom w:val="0"/>
          <w:divBdr>
            <w:top w:val="none" w:sz="0" w:space="0" w:color="auto"/>
            <w:left w:val="none" w:sz="0" w:space="0" w:color="auto"/>
            <w:bottom w:val="none" w:sz="0" w:space="0" w:color="auto"/>
            <w:right w:val="none" w:sz="0" w:space="0" w:color="auto"/>
          </w:divBdr>
        </w:div>
        <w:div w:id="1010914410">
          <w:marLeft w:val="0"/>
          <w:marRight w:val="0"/>
          <w:marTop w:val="0"/>
          <w:marBottom w:val="0"/>
          <w:divBdr>
            <w:top w:val="none" w:sz="0" w:space="0" w:color="auto"/>
            <w:left w:val="none" w:sz="0" w:space="0" w:color="auto"/>
            <w:bottom w:val="none" w:sz="0" w:space="0" w:color="auto"/>
            <w:right w:val="none" w:sz="0" w:space="0" w:color="auto"/>
          </w:divBdr>
        </w:div>
        <w:div w:id="204878540">
          <w:marLeft w:val="0"/>
          <w:marRight w:val="0"/>
          <w:marTop w:val="0"/>
          <w:marBottom w:val="0"/>
          <w:divBdr>
            <w:top w:val="none" w:sz="0" w:space="0" w:color="auto"/>
            <w:left w:val="none" w:sz="0" w:space="0" w:color="auto"/>
            <w:bottom w:val="none" w:sz="0" w:space="0" w:color="auto"/>
            <w:right w:val="none" w:sz="0" w:space="0" w:color="auto"/>
          </w:divBdr>
        </w:div>
        <w:div w:id="1268007536">
          <w:marLeft w:val="0"/>
          <w:marRight w:val="0"/>
          <w:marTop w:val="0"/>
          <w:marBottom w:val="0"/>
          <w:divBdr>
            <w:top w:val="none" w:sz="0" w:space="0" w:color="auto"/>
            <w:left w:val="none" w:sz="0" w:space="0" w:color="auto"/>
            <w:bottom w:val="none" w:sz="0" w:space="0" w:color="auto"/>
            <w:right w:val="none" w:sz="0" w:space="0" w:color="auto"/>
          </w:divBdr>
        </w:div>
        <w:div w:id="1444955156">
          <w:marLeft w:val="0"/>
          <w:marRight w:val="0"/>
          <w:marTop w:val="0"/>
          <w:marBottom w:val="0"/>
          <w:divBdr>
            <w:top w:val="none" w:sz="0" w:space="0" w:color="auto"/>
            <w:left w:val="none" w:sz="0" w:space="0" w:color="auto"/>
            <w:bottom w:val="none" w:sz="0" w:space="0" w:color="auto"/>
            <w:right w:val="none" w:sz="0" w:space="0" w:color="auto"/>
          </w:divBdr>
        </w:div>
        <w:div w:id="1420053657">
          <w:marLeft w:val="0"/>
          <w:marRight w:val="0"/>
          <w:marTop w:val="0"/>
          <w:marBottom w:val="0"/>
          <w:divBdr>
            <w:top w:val="none" w:sz="0" w:space="0" w:color="auto"/>
            <w:left w:val="none" w:sz="0" w:space="0" w:color="auto"/>
            <w:bottom w:val="none" w:sz="0" w:space="0" w:color="auto"/>
            <w:right w:val="none" w:sz="0" w:space="0" w:color="auto"/>
          </w:divBdr>
        </w:div>
        <w:div w:id="491068858">
          <w:marLeft w:val="0"/>
          <w:marRight w:val="0"/>
          <w:marTop w:val="0"/>
          <w:marBottom w:val="0"/>
          <w:divBdr>
            <w:top w:val="none" w:sz="0" w:space="0" w:color="auto"/>
            <w:left w:val="none" w:sz="0" w:space="0" w:color="auto"/>
            <w:bottom w:val="none" w:sz="0" w:space="0" w:color="auto"/>
            <w:right w:val="none" w:sz="0" w:space="0" w:color="auto"/>
          </w:divBdr>
        </w:div>
        <w:div w:id="97408820">
          <w:marLeft w:val="0"/>
          <w:marRight w:val="0"/>
          <w:marTop w:val="0"/>
          <w:marBottom w:val="0"/>
          <w:divBdr>
            <w:top w:val="none" w:sz="0" w:space="0" w:color="auto"/>
            <w:left w:val="none" w:sz="0" w:space="0" w:color="auto"/>
            <w:bottom w:val="none" w:sz="0" w:space="0" w:color="auto"/>
            <w:right w:val="none" w:sz="0" w:space="0" w:color="auto"/>
          </w:divBdr>
        </w:div>
        <w:div w:id="322973786">
          <w:marLeft w:val="0"/>
          <w:marRight w:val="0"/>
          <w:marTop w:val="0"/>
          <w:marBottom w:val="0"/>
          <w:divBdr>
            <w:top w:val="none" w:sz="0" w:space="0" w:color="auto"/>
            <w:left w:val="none" w:sz="0" w:space="0" w:color="auto"/>
            <w:bottom w:val="none" w:sz="0" w:space="0" w:color="auto"/>
            <w:right w:val="none" w:sz="0" w:space="0" w:color="auto"/>
          </w:divBdr>
        </w:div>
        <w:div w:id="24255921">
          <w:marLeft w:val="0"/>
          <w:marRight w:val="0"/>
          <w:marTop w:val="0"/>
          <w:marBottom w:val="0"/>
          <w:divBdr>
            <w:top w:val="none" w:sz="0" w:space="0" w:color="auto"/>
            <w:left w:val="none" w:sz="0" w:space="0" w:color="auto"/>
            <w:bottom w:val="none" w:sz="0" w:space="0" w:color="auto"/>
            <w:right w:val="none" w:sz="0" w:space="0" w:color="auto"/>
          </w:divBdr>
        </w:div>
        <w:div w:id="493839479">
          <w:marLeft w:val="0"/>
          <w:marRight w:val="0"/>
          <w:marTop w:val="0"/>
          <w:marBottom w:val="0"/>
          <w:divBdr>
            <w:top w:val="none" w:sz="0" w:space="0" w:color="auto"/>
            <w:left w:val="none" w:sz="0" w:space="0" w:color="auto"/>
            <w:bottom w:val="none" w:sz="0" w:space="0" w:color="auto"/>
            <w:right w:val="none" w:sz="0" w:space="0" w:color="auto"/>
          </w:divBdr>
        </w:div>
        <w:div w:id="1577014835">
          <w:marLeft w:val="0"/>
          <w:marRight w:val="0"/>
          <w:marTop w:val="0"/>
          <w:marBottom w:val="0"/>
          <w:divBdr>
            <w:top w:val="none" w:sz="0" w:space="0" w:color="auto"/>
            <w:left w:val="none" w:sz="0" w:space="0" w:color="auto"/>
            <w:bottom w:val="none" w:sz="0" w:space="0" w:color="auto"/>
            <w:right w:val="none" w:sz="0" w:space="0" w:color="auto"/>
          </w:divBdr>
        </w:div>
        <w:div w:id="2120249484">
          <w:marLeft w:val="0"/>
          <w:marRight w:val="0"/>
          <w:marTop w:val="0"/>
          <w:marBottom w:val="0"/>
          <w:divBdr>
            <w:top w:val="none" w:sz="0" w:space="0" w:color="auto"/>
            <w:left w:val="none" w:sz="0" w:space="0" w:color="auto"/>
            <w:bottom w:val="none" w:sz="0" w:space="0" w:color="auto"/>
            <w:right w:val="none" w:sz="0" w:space="0" w:color="auto"/>
          </w:divBdr>
        </w:div>
        <w:div w:id="1656953299">
          <w:marLeft w:val="0"/>
          <w:marRight w:val="0"/>
          <w:marTop w:val="0"/>
          <w:marBottom w:val="0"/>
          <w:divBdr>
            <w:top w:val="none" w:sz="0" w:space="0" w:color="auto"/>
            <w:left w:val="none" w:sz="0" w:space="0" w:color="auto"/>
            <w:bottom w:val="none" w:sz="0" w:space="0" w:color="auto"/>
            <w:right w:val="none" w:sz="0" w:space="0" w:color="auto"/>
          </w:divBdr>
        </w:div>
      </w:divsChild>
    </w:div>
    <w:div w:id="248395357">
      <w:marLeft w:val="0"/>
      <w:marRight w:val="0"/>
      <w:marTop w:val="0"/>
      <w:marBottom w:val="0"/>
      <w:divBdr>
        <w:top w:val="none" w:sz="0" w:space="0" w:color="auto"/>
        <w:left w:val="none" w:sz="0" w:space="0" w:color="auto"/>
        <w:bottom w:val="none" w:sz="0" w:space="0" w:color="auto"/>
        <w:right w:val="none" w:sz="0" w:space="0" w:color="auto"/>
      </w:divBdr>
    </w:div>
    <w:div w:id="248542502">
      <w:marLeft w:val="0"/>
      <w:marRight w:val="0"/>
      <w:marTop w:val="0"/>
      <w:marBottom w:val="0"/>
      <w:divBdr>
        <w:top w:val="none" w:sz="0" w:space="0" w:color="auto"/>
        <w:left w:val="none" w:sz="0" w:space="0" w:color="auto"/>
        <w:bottom w:val="none" w:sz="0" w:space="0" w:color="auto"/>
        <w:right w:val="none" w:sz="0" w:space="0" w:color="auto"/>
      </w:divBdr>
    </w:div>
    <w:div w:id="251086410">
      <w:marLeft w:val="0"/>
      <w:marRight w:val="0"/>
      <w:marTop w:val="0"/>
      <w:marBottom w:val="0"/>
      <w:divBdr>
        <w:top w:val="none" w:sz="0" w:space="0" w:color="auto"/>
        <w:left w:val="none" w:sz="0" w:space="0" w:color="auto"/>
        <w:bottom w:val="none" w:sz="0" w:space="0" w:color="auto"/>
        <w:right w:val="none" w:sz="0" w:space="0" w:color="auto"/>
      </w:divBdr>
    </w:div>
    <w:div w:id="258875345">
      <w:marLeft w:val="0"/>
      <w:marRight w:val="0"/>
      <w:marTop w:val="0"/>
      <w:marBottom w:val="0"/>
      <w:divBdr>
        <w:top w:val="none" w:sz="0" w:space="0" w:color="auto"/>
        <w:left w:val="none" w:sz="0" w:space="0" w:color="auto"/>
        <w:bottom w:val="none" w:sz="0" w:space="0" w:color="auto"/>
        <w:right w:val="none" w:sz="0" w:space="0" w:color="auto"/>
      </w:divBdr>
    </w:div>
    <w:div w:id="275724125">
      <w:marLeft w:val="0"/>
      <w:marRight w:val="0"/>
      <w:marTop w:val="0"/>
      <w:marBottom w:val="0"/>
      <w:divBdr>
        <w:top w:val="none" w:sz="0" w:space="0" w:color="auto"/>
        <w:left w:val="none" w:sz="0" w:space="0" w:color="auto"/>
        <w:bottom w:val="none" w:sz="0" w:space="0" w:color="auto"/>
        <w:right w:val="none" w:sz="0" w:space="0" w:color="auto"/>
      </w:divBdr>
    </w:div>
    <w:div w:id="287399866">
      <w:marLeft w:val="0"/>
      <w:marRight w:val="0"/>
      <w:marTop w:val="0"/>
      <w:marBottom w:val="0"/>
      <w:divBdr>
        <w:top w:val="none" w:sz="0" w:space="0" w:color="auto"/>
        <w:left w:val="none" w:sz="0" w:space="0" w:color="auto"/>
        <w:bottom w:val="none" w:sz="0" w:space="0" w:color="auto"/>
        <w:right w:val="none" w:sz="0" w:space="0" w:color="auto"/>
      </w:divBdr>
    </w:div>
    <w:div w:id="288441964">
      <w:marLeft w:val="0"/>
      <w:marRight w:val="0"/>
      <w:marTop w:val="0"/>
      <w:marBottom w:val="0"/>
      <w:divBdr>
        <w:top w:val="none" w:sz="0" w:space="0" w:color="auto"/>
        <w:left w:val="none" w:sz="0" w:space="0" w:color="auto"/>
        <w:bottom w:val="none" w:sz="0" w:space="0" w:color="auto"/>
        <w:right w:val="none" w:sz="0" w:space="0" w:color="auto"/>
      </w:divBdr>
    </w:div>
    <w:div w:id="290133457">
      <w:marLeft w:val="0"/>
      <w:marRight w:val="0"/>
      <w:marTop w:val="0"/>
      <w:marBottom w:val="0"/>
      <w:divBdr>
        <w:top w:val="none" w:sz="0" w:space="0" w:color="auto"/>
        <w:left w:val="none" w:sz="0" w:space="0" w:color="auto"/>
        <w:bottom w:val="none" w:sz="0" w:space="0" w:color="auto"/>
        <w:right w:val="none" w:sz="0" w:space="0" w:color="auto"/>
      </w:divBdr>
    </w:div>
    <w:div w:id="291717959">
      <w:marLeft w:val="0"/>
      <w:marRight w:val="0"/>
      <w:marTop w:val="0"/>
      <w:marBottom w:val="0"/>
      <w:divBdr>
        <w:top w:val="none" w:sz="0" w:space="0" w:color="auto"/>
        <w:left w:val="none" w:sz="0" w:space="0" w:color="auto"/>
        <w:bottom w:val="none" w:sz="0" w:space="0" w:color="auto"/>
        <w:right w:val="none" w:sz="0" w:space="0" w:color="auto"/>
      </w:divBdr>
    </w:div>
    <w:div w:id="307053290">
      <w:marLeft w:val="0"/>
      <w:marRight w:val="0"/>
      <w:marTop w:val="0"/>
      <w:marBottom w:val="0"/>
      <w:divBdr>
        <w:top w:val="none" w:sz="0" w:space="0" w:color="auto"/>
        <w:left w:val="none" w:sz="0" w:space="0" w:color="auto"/>
        <w:bottom w:val="none" w:sz="0" w:space="0" w:color="auto"/>
        <w:right w:val="none" w:sz="0" w:space="0" w:color="auto"/>
      </w:divBdr>
    </w:div>
    <w:div w:id="313222476">
      <w:marLeft w:val="0"/>
      <w:marRight w:val="0"/>
      <w:marTop w:val="0"/>
      <w:marBottom w:val="0"/>
      <w:divBdr>
        <w:top w:val="none" w:sz="0" w:space="0" w:color="auto"/>
        <w:left w:val="none" w:sz="0" w:space="0" w:color="auto"/>
        <w:bottom w:val="none" w:sz="0" w:space="0" w:color="auto"/>
        <w:right w:val="none" w:sz="0" w:space="0" w:color="auto"/>
      </w:divBdr>
    </w:div>
    <w:div w:id="316494389">
      <w:marLeft w:val="0"/>
      <w:marRight w:val="0"/>
      <w:marTop w:val="0"/>
      <w:marBottom w:val="0"/>
      <w:divBdr>
        <w:top w:val="none" w:sz="0" w:space="0" w:color="auto"/>
        <w:left w:val="none" w:sz="0" w:space="0" w:color="auto"/>
        <w:bottom w:val="none" w:sz="0" w:space="0" w:color="auto"/>
        <w:right w:val="none" w:sz="0" w:space="0" w:color="auto"/>
      </w:divBdr>
    </w:div>
    <w:div w:id="321084560">
      <w:marLeft w:val="0"/>
      <w:marRight w:val="0"/>
      <w:marTop w:val="0"/>
      <w:marBottom w:val="0"/>
      <w:divBdr>
        <w:top w:val="none" w:sz="0" w:space="0" w:color="auto"/>
        <w:left w:val="none" w:sz="0" w:space="0" w:color="auto"/>
        <w:bottom w:val="none" w:sz="0" w:space="0" w:color="auto"/>
        <w:right w:val="none" w:sz="0" w:space="0" w:color="auto"/>
      </w:divBdr>
    </w:div>
    <w:div w:id="325285640">
      <w:marLeft w:val="0"/>
      <w:marRight w:val="0"/>
      <w:marTop w:val="0"/>
      <w:marBottom w:val="0"/>
      <w:divBdr>
        <w:top w:val="none" w:sz="0" w:space="0" w:color="auto"/>
        <w:left w:val="none" w:sz="0" w:space="0" w:color="auto"/>
        <w:bottom w:val="none" w:sz="0" w:space="0" w:color="auto"/>
        <w:right w:val="none" w:sz="0" w:space="0" w:color="auto"/>
      </w:divBdr>
    </w:div>
    <w:div w:id="328140844">
      <w:marLeft w:val="0"/>
      <w:marRight w:val="0"/>
      <w:marTop w:val="0"/>
      <w:marBottom w:val="0"/>
      <w:divBdr>
        <w:top w:val="none" w:sz="0" w:space="0" w:color="auto"/>
        <w:left w:val="none" w:sz="0" w:space="0" w:color="auto"/>
        <w:bottom w:val="none" w:sz="0" w:space="0" w:color="auto"/>
        <w:right w:val="none" w:sz="0" w:space="0" w:color="auto"/>
      </w:divBdr>
    </w:div>
    <w:div w:id="328826336">
      <w:marLeft w:val="0"/>
      <w:marRight w:val="0"/>
      <w:marTop w:val="0"/>
      <w:marBottom w:val="0"/>
      <w:divBdr>
        <w:top w:val="none" w:sz="0" w:space="0" w:color="auto"/>
        <w:left w:val="none" w:sz="0" w:space="0" w:color="auto"/>
        <w:bottom w:val="none" w:sz="0" w:space="0" w:color="auto"/>
        <w:right w:val="none" w:sz="0" w:space="0" w:color="auto"/>
      </w:divBdr>
    </w:div>
    <w:div w:id="332072538">
      <w:marLeft w:val="0"/>
      <w:marRight w:val="0"/>
      <w:marTop w:val="0"/>
      <w:marBottom w:val="0"/>
      <w:divBdr>
        <w:top w:val="none" w:sz="0" w:space="0" w:color="auto"/>
        <w:left w:val="none" w:sz="0" w:space="0" w:color="auto"/>
        <w:bottom w:val="none" w:sz="0" w:space="0" w:color="auto"/>
        <w:right w:val="none" w:sz="0" w:space="0" w:color="auto"/>
      </w:divBdr>
    </w:div>
    <w:div w:id="335768280">
      <w:marLeft w:val="0"/>
      <w:marRight w:val="0"/>
      <w:marTop w:val="0"/>
      <w:marBottom w:val="0"/>
      <w:divBdr>
        <w:top w:val="none" w:sz="0" w:space="0" w:color="auto"/>
        <w:left w:val="none" w:sz="0" w:space="0" w:color="auto"/>
        <w:bottom w:val="none" w:sz="0" w:space="0" w:color="auto"/>
        <w:right w:val="none" w:sz="0" w:space="0" w:color="auto"/>
      </w:divBdr>
    </w:div>
    <w:div w:id="337120884">
      <w:marLeft w:val="0"/>
      <w:marRight w:val="0"/>
      <w:marTop w:val="0"/>
      <w:marBottom w:val="0"/>
      <w:divBdr>
        <w:top w:val="none" w:sz="0" w:space="0" w:color="auto"/>
        <w:left w:val="none" w:sz="0" w:space="0" w:color="auto"/>
        <w:bottom w:val="none" w:sz="0" w:space="0" w:color="auto"/>
        <w:right w:val="none" w:sz="0" w:space="0" w:color="auto"/>
      </w:divBdr>
    </w:div>
    <w:div w:id="349644940">
      <w:marLeft w:val="0"/>
      <w:marRight w:val="0"/>
      <w:marTop w:val="0"/>
      <w:marBottom w:val="0"/>
      <w:divBdr>
        <w:top w:val="none" w:sz="0" w:space="0" w:color="auto"/>
        <w:left w:val="none" w:sz="0" w:space="0" w:color="auto"/>
        <w:bottom w:val="none" w:sz="0" w:space="0" w:color="auto"/>
        <w:right w:val="none" w:sz="0" w:space="0" w:color="auto"/>
      </w:divBdr>
    </w:div>
    <w:div w:id="357972671">
      <w:marLeft w:val="0"/>
      <w:marRight w:val="0"/>
      <w:marTop w:val="0"/>
      <w:marBottom w:val="0"/>
      <w:divBdr>
        <w:top w:val="none" w:sz="0" w:space="0" w:color="auto"/>
        <w:left w:val="none" w:sz="0" w:space="0" w:color="auto"/>
        <w:bottom w:val="none" w:sz="0" w:space="0" w:color="auto"/>
        <w:right w:val="none" w:sz="0" w:space="0" w:color="auto"/>
      </w:divBdr>
      <w:divsChild>
        <w:div w:id="1508516528">
          <w:marLeft w:val="0"/>
          <w:marRight w:val="0"/>
          <w:marTop w:val="0"/>
          <w:marBottom w:val="0"/>
          <w:divBdr>
            <w:top w:val="none" w:sz="0" w:space="0" w:color="auto"/>
            <w:left w:val="none" w:sz="0" w:space="0" w:color="auto"/>
            <w:bottom w:val="none" w:sz="0" w:space="0" w:color="auto"/>
            <w:right w:val="none" w:sz="0" w:space="0" w:color="auto"/>
          </w:divBdr>
        </w:div>
        <w:div w:id="1466001165">
          <w:marLeft w:val="0"/>
          <w:marRight w:val="0"/>
          <w:marTop w:val="0"/>
          <w:marBottom w:val="0"/>
          <w:divBdr>
            <w:top w:val="none" w:sz="0" w:space="0" w:color="auto"/>
            <w:left w:val="none" w:sz="0" w:space="0" w:color="auto"/>
            <w:bottom w:val="none" w:sz="0" w:space="0" w:color="auto"/>
            <w:right w:val="none" w:sz="0" w:space="0" w:color="auto"/>
          </w:divBdr>
        </w:div>
        <w:div w:id="49158009">
          <w:marLeft w:val="0"/>
          <w:marRight w:val="0"/>
          <w:marTop w:val="0"/>
          <w:marBottom w:val="0"/>
          <w:divBdr>
            <w:top w:val="none" w:sz="0" w:space="0" w:color="auto"/>
            <w:left w:val="none" w:sz="0" w:space="0" w:color="auto"/>
            <w:bottom w:val="none" w:sz="0" w:space="0" w:color="auto"/>
            <w:right w:val="none" w:sz="0" w:space="0" w:color="auto"/>
          </w:divBdr>
        </w:div>
        <w:div w:id="46954475">
          <w:marLeft w:val="0"/>
          <w:marRight w:val="0"/>
          <w:marTop w:val="0"/>
          <w:marBottom w:val="0"/>
          <w:divBdr>
            <w:top w:val="none" w:sz="0" w:space="0" w:color="auto"/>
            <w:left w:val="none" w:sz="0" w:space="0" w:color="auto"/>
            <w:bottom w:val="none" w:sz="0" w:space="0" w:color="auto"/>
            <w:right w:val="none" w:sz="0" w:space="0" w:color="auto"/>
          </w:divBdr>
        </w:div>
        <w:div w:id="452526906">
          <w:marLeft w:val="0"/>
          <w:marRight w:val="0"/>
          <w:marTop w:val="0"/>
          <w:marBottom w:val="0"/>
          <w:divBdr>
            <w:top w:val="none" w:sz="0" w:space="0" w:color="auto"/>
            <w:left w:val="none" w:sz="0" w:space="0" w:color="auto"/>
            <w:bottom w:val="none" w:sz="0" w:space="0" w:color="auto"/>
            <w:right w:val="none" w:sz="0" w:space="0" w:color="auto"/>
          </w:divBdr>
        </w:div>
        <w:div w:id="1439830305">
          <w:marLeft w:val="0"/>
          <w:marRight w:val="0"/>
          <w:marTop w:val="0"/>
          <w:marBottom w:val="0"/>
          <w:divBdr>
            <w:top w:val="none" w:sz="0" w:space="0" w:color="auto"/>
            <w:left w:val="none" w:sz="0" w:space="0" w:color="auto"/>
            <w:bottom w:val="none" w:sz="0" w:space="0" w:color="auto"/>
            <w:right w:val="none" w:sz="0" w:space="0" w:color="auto"/>
          </w:divBdr>
        </w:div>
        <w:div w:id="784931627">
          <w:marLeft w:val="0"/>
          <w:marRight w:val="0"/>
          <w:marTop w:val="0"/>
          <w:marBottom w:val="0"/>
          <w:divBdr>
            <w:top w:val="none" w:sz="0" w:space="0" w:color="auto"/>
            <w:left w:val="none" w:sz="0" w:space="0" w:color="auto"/>
            <w:bottom w:val="none" w:sz="0" w:space="0" w:color="auto"/>
            <w:right w:val="none" w:sz="0" w:space="0" w:color="auto"/>
          </w:divBdr>
        </w:div>
        <w:div w:id="1548489489">
          <w:marLeft w:val="0"/>
          <w:marRight w:val="0"/>
          <w:marTop w:val="0"/>
          <w:marBottom w:val="0"/>
          <w:divBdr>
            <w:top w:val="none" w:sz="0" w:space="0" w:color="auto"/>
            <w:left w:val="none" w:sz="0" w:space="0" w:color="auto"/>
            <w:bottom w:val="none" w:sz="0" w:space="0" w:color="auto"/>
            <w:right w:val="none" w:sz="0" w:space="0" w:color="auto"/>
          </w:divBdr>
        </w:div>
        <w:div w:id="325983492">
          <w:marLeft w:val="0"/>
          <w:marRight w:val="0"/>
          <w:marTop w:val="0"/>
          <w:marBottom w:val="0"/>
          <w:divBdr>
            <w:top w:val="none" w:sz="0" w:space="0" w:color="auto"/>
            <w:left w:val="none" w:sz="0" w:space="0" w:color="auto"/>
            <w:bottom w:val="none" w:sz="0" w:space="0" w:color="auto"/>
            <w:right w:val="none" w:sz="0" w:space="0" w:color="auto"/>
          </w:divBdr>
        </w:div>
        <w:div w:id="672882144">
          <w:marLeft w:val="0"/>
          <w:marRight w:val="0"/>
          <w:marTop w:val="0"/>
          <w:marBottom w:val="0"/>
          <w:divBdr>
            <w:top w:val="none" w:sz="0" w:space="0" w:color="auto"/>
            <w:left w:val="none" w:sz="0" w:space="0" w:color="auto"/>
            <w:bottom w:val="none" w:sz="0" w:space="0" w:color="auto"/>
            <w:right w:val="none" w:sz="0" w:space="0" w:color="auto"/>
          </w:divBdr>
        </w:div>
        <w:div w:id="144319061">
          <w:marLeft w:val="0"/>
          <w:marRight w:val="0"/>
          <w:marTop w:val="0"/>
          <w:marBottom w:val="0"/>
          <w:divBdr>
            <w:top w:val="none" w:sz="0" w:space="0" w:color="auto"/>
            <w:left w:val="none" w:sz="0" w:space="0" w:color="auto"/>
            <w:bottom w:val="none" w:sz="0" w:space="0" w:color="auto"/>
            <w:right w:val="none" w:sz="0" w:space="0" w:color="auto"/>
          </w:divBdr>
        </w:div>
        <w:div w:id="800197290">
          <w:marLeft w:val="0"/>
          <w:marRight w:val="0"/>
          <w:marTop w:val="0"/>
          <w:marBottom w:val="0"/>
          <w:divBdr>
            <w:top w:val="none" w:sz="0" w:space="0" w:color="auto"/>
            <w:left w:val="none" w:sz="0" w:space="0" w:color="auto"/>
            <w:bottom w:val="none" w:sz="0" w:space="0" w:color="auto"/>
            <w:right w:val="none" w:sz="0" w:space="0" w:color="auto"/>
          </w:divBdr>
        </w:div>
        <w:div w:id="420757976">
          <w:marLeft w:val="0"/>
          <w:marRight w:val="0"/>
          <w:marTop w:val="0"/>
          <w:marBottom w:val="0"/>
          <w:divBdr>
            <w:top w:val="none" w:sz="0" w:space="0" w:color="auto"/>
            <w:left w:val="none" w:sz="0" w:space="0" w:color="auto"/>
            <w:bottom w:val="none" w:sz="0" w:space="0" w:color="auto"/>
            <w:right w:val="none" w:sz="0" w:space="0" w:color="auto"/>
          </w:divBdr>
        </w:div>
        <w:div w:id="107285275">
          <w:marLeft w:val="0"/>
          <w:marRight w:val="0"/>
          <w:marTop w:val="0"/>
          <w:marBottom w:val="0"/>
          <w:divBdr>
            <w:top w:val="none" w:sz="0" w:space="0" w:color="auto"/>
            <w:left w:val="none" w:sz="0" w:space="0" w:color="auto"/>
            <w:bottom w:val="none" w:sz="0" w:space="0" w:color="auto"/>
            <w:right w:val="none" w:sz="0" w:space="0" w:color="auto"/>
          </w:divBdr>
        </w:div>
        <w:div w:id="62726588">
          <w:marLeft w:val="0"/>
          <w:marRight w:val="0"/>
          <w:marTop w:val="0"/>
          <w:marBottom w:val="0"/>
          <w:divBdr>
            <w:top w:val="none" w:sz="0" w:space="0" w:color="auto"/>
            <w:left w:val="none" w:sz="0" w:space="0" w:color="auto"/>
            <w:bottom w:val="none" w:sz="0" w:space="0" w:color="auto"/>
            <w:right w:val="none" w:sz="0" w:space="0" w:color="auto"/>
          </w:divBdr>
        </w:div>
        <w:div w:id="906107006">
          <w:marLeft w:val="0"/>
          <w:marRight w:val="0"/>
          <w:marTop w:val="0"/>
          <w:marBottom w:val="0"/>
          <w:divBdr>
            <w:top w:val="none" w:sz="0" w:space="0" w:color="auto"/>
            <w:left w:val="none" w:sz="0" w:space="0" w:color="auto"/>
            <w:bottom w:val="none" w:sz="0" w:space="0" w:color="auto"/>
            <w:right w:val="none" w:sz="0" w:space="0" w:color="auto"/>
          </w:divBdr>
        </w:div>
        <w:div w:id="499927681">
          <w:marLeft w:val="0"/>
          <w:marRight w:val="0"/>
          <w:marTop w:val="0"/>
          <w:marBottom w:val="0"/>
          <w:divBdr>
            <w:top w:val="none" w:sz="0" w:space="0" w:color="auto"/>
            <w:left w:val="none" w:sz="0" w:space="0" w:color="auto"/>
            <w:bottom w:val="none" w:sz="0" w:space="0" w:color="auto"/>
            <w:right w:val="none" w:sz="0" w:space="0" w:color="auto"/>
          </w:divBdr>
        </w:div>
        <w:div w:id="1174761660">
          <w:marLeft w:val="0"/>
          <w:marRight w:val="0"/>
          <w:marTop w:val="0"/>
          <w:marBottom w:val="0"/>
          <w:divBdr>
            <w:top w:val="none" w:sz="0" w:space="0" w:color="auto"/>
            <w:left w:val="none" w:sz="0" w:space="0" w:color="auto"/>
            <w:bottom w:val="none" w:sz="0" w:space="0" w:color="auto"/>
            <w:right w:val="none" w:sz="0" w:space="0" w:color="auto"/>
          </w:divBdr>
        </w:div>
        <w:div w:id="160438087">
          <w:marLeft w:val="0"/>
          <w:marRight w:val="0"/>
          <w:marTop w:val="0"/>
          <w:marBottom w:val="0"/>
          <w:divBdr>
            <w:top w:val="none" w:sz="0" w:space="0" w:color="auto"/>
            <w:left w:val="none" w:sz="0" w:space="0" w:color="auto"/>
            <w:bottom w:val="none" w:sz="0" w:space="0" w:color="auto"/>
            <w:right w:val="none" w:sz="0" w:space="0" w:color="auto"/>
          </w:divBdr>
        </w:div>
        <w:div w:id="96489800">
          <w:marLeft w:val="0"/>
          <w:marRight w:val="0"/>
          <w:marTop w:val="0"/>
          <w:marBottom w:val="0"/>
          <w:divBdr>
            <w:top w:val="none" w:sz="0" w:space="0" w:color="auto"/>
            <w:left w:val="none" w:sz="0" w:space="0" w:color="auto"/>
            <w:bottom w:val="none" w:sz="0" w:space="0" w:color="auto"/>
            <w:right w:val="none" w:sz="0" w:space="0" w:color="auto"/>
          </w:divBdr>
        </w:div>
        <w:div w:id="1759718506">
          <w:marLeft w:val="0"/>
          <w:marRight w:val="0"/>
          <w:marTop w:val="0"/>
          <w:marBottom w:val="0"/>
          <w:divBdr>
            <w:top w:val="none" w:sz="0" w:space="0" w:color="auto"/>
            <w:left w:val="none" w:sz="0" w:space="0" w:color="auto"/>
            <w:bottom w:val="none" w:sz="0" w:space="0" w:color="auto"/>
            <w:right w:val="none" w:sz="0" w:space="0" w:color="auto"/>
          </w:divBdr>
        </w:div>
        <w:div w:id="2045323859">
          <w:marLeft w:val="0"/>
          <w:marRight w:val="0"/>
          <w:marTop w:val="0"/>
          <w:marBottom w:val="0"/>
          <w:divBdr>
            <w:top w:val="none" w:sz="0" w:space="0" w:color="auto"/>
            <w:left w:val="none" w:sz="0" w:space="0" w:color="auto"/>
            <w:bottom w:val="none" w:sz="0" w:space="0" w:color="auto"/>
            <w:right w:val="none" w:sz="0" w:space="0" w:color="auto"/>
          </w:divBdr>
        </w:div>
        <w:div w:id="976955195">
          <w:marLeft w:val="0"/>
          <w:marRight w:val="0"/>
          <w:marTop w:val="0"/>
          <w:marBottom w:val="0"/>
          <w:divBdr>
            <w:top w:val="none" w:sz="0" w:space="0" w:color="auto"/>
            <w:left w:val="none" w:sz="0" w:space="0" w:color="auto"/>
            <w:bottom w:val="none" w:sz="0" w:space="0" w:color="auto"/>
            <w:right w:val="none" w:sz="0" w:space="0" w:color="auto"/>
          </w:divBdr>
        </w:div>
        <w:div w:id="629021160">
          <w:marLeft w:val="0"/>
          <w:marRight w:val="0"/>
          <w:marTop w:val="0"/>
          <w:marBottom w:val="0"/>
          <w:divBdr>
            <w:top w:val="none" w:sz="0" w:space="0" w:color="auto"/>
            <w:left w:val="none" w:sz="0" w:space="0" w:color="auto"/>
            <w:bottom w:val="none" w:sz="0" w:space="0" w:color="auto"/>
            <w:right w:val="none" w:sz="0" w:space="0" w:color="auto"/>
          </w:divBdr>
        </w:div>
        <w:div w:id="2009088326">
          <w:marLeft w:val="0"/>
          <w:marRight w:val="0"/>
          <w:marTop w:val="0"/>
          <w:marBottom w:val="0"/>
          <w:divBdr>
            <w:top w:val="none" w:sz="0" w:space="0" w:color="auto"/>
            <w:left w:val="none" w:sz="0" w:space="0" w:color="auto"/>
            <w:bottom w:val="none" w:sz="0" w:space="0" w:color="auto"/>
            <w:right w:val="none" w:sz="0" w:space="0" w:color="auto"/>
          </w:divBdr>
        </w:div>
        <w:div w:id="1013725912">
          <w:marLeft w:val="0"/>
          <w:marRight w:val="0"/>
          <w:marTop w:val="0"/>
          <w:marBottom w:val="0"/>
          <w:divBdr>
            <w:top w:val="none" w:sz="0" w:space="0" w:color="auto"/>
            <w:left w:val="none" w:sz="0" w:space="0" w:color="auto"/>
            <w:bottom w:val="none" w:sz="0" w:space="0" w:color="auto"/>
            <w:right w:val="none" w:sz="0" w:space="0" w:color="auto"/>
          </w:divBdr>
        </w:div>
        <w:div w:id="112409918">
          <w:marLeft w:val="0"/>
          <w:marRight w:val="0"/>
          <w:marTop w:val="0"/>
          <w:marBottom w:val="0"/>
          <w:divBdr>
            <w:top w:val="none" w:sz="0" w:space="0" w:color="auto"/>
            <w:left w:val="none" w:sz="0" w:space="0" w:color="auto"/>
            <w:bottom w:val="none" w:sz="0" w:space="0" w:color="auto"/>
            <w:right w:val="none" w:sz="0" w:space="0" w:color="auto"/>
          </w:divBdr>
        </w:div>
        <w:div w:id="82996893">
          <w:marLeft w:val="0"/>
          <w:marRight w:val="0"/>
          <w:marTop w:val="0"/>
          <w:marBottom w:val="0"/>
          <w:divBdr>
            <w:top w:val="none" w:sz="0" w:space="0" w:color="auto"/>
            <w:left w:val="none" w:sz="0" w:space="0" w:color="auto"/>
            <w:bottom w:val="none" w:sz="0" w:space="0" w:color="auto"/>
            <w:right w:val="none" w:sz="0" w:space="0" w:color="auto"/>
          </w:divBdr>
        </w:div>
        <w:div w:id="692027178">
          <w:marLeft w:val="0"/>
          <w:marRight w:val="0"/>
          <w:marTop w:val="0"/>
          <w:marBottom w:val="0"/>
          <w:divBdr>
            <w:top w:val="none" w:sz="0" w:space="0" w:color="auto"/>
            <w:left w:val="none" w:sz="0" w:space="0" w:color="auto"/>
            <w:bottom w:val="none" w:sz="0" w:space="0" w:color="auto"/>
            <w:right w:val="none" w:sz="0" w:space="0" w:color="auto"/>
          </w:divBdr>
        </w:div>
        <w:div w:id="751852826">
          <w:marLeft w:val="0"/>
          <w:marRight w:val="0"/>
          <w:marTop w:val="0"/>
          <w:marBottom w:val="0"/>
          <w:divBdr>
            <w:top w:val="none" w:sz="0" w:space="0" w:color="auto"/>
            <w:left w:val="none" w:sz="0" w:space="0" w:color="auto"/>
            <w:bottom w:val="none" w:sz="0" w:space="0" w:color="auto"/>
            <w:right w:val="none" w:sz="0" w:space="0" w:color="auto"/>
          </w:divBdr>
        </w:div>
        <w:div w:id="1377655396">
          <w:marLeft w:val="0"/>
          <w:marRight w:val="0"/>
          <w:marTop w:val="0"/>
          <w:marBottom w:val="0"/>
          <w:divBdr>
            <w:top w:val="none" w:sz="0" w:space="0" w:color="auto"/>
            <w:left w:val="none" w:sz="0" w:space="0" w:color="auto"/>
            <w:bottom w:val="none" w:sz="0" w:space="0" w:color="auto"/>
            <w:right w:val="none" w:sz="0" w:space="0" w:color="auto"/>
          </w:divBdr>
        </w:div>
        <w:div w:id="1164315213">
          <w:marLeft w:val="0"/>
          <w:marRight w:val="0"/>
          <w:marTop w:val="0"/>
          <w:marBottom w:val="0"/>
          <w:divBdr>
            <w:top w:val="none" w:sz="0" w:space="0" w:color="auto"/>
            <w:left w:val="none" w:sz="0" w:space="0" w:color="auto"/>
            <w:bottom w:val="none" w:sz="0" w:space="0" w:color="auto"/>
            <w:right w:val="none" w:sz="0" w:space="0" w:color="auto"/>
          </w:divBdr>
        </w:div>
        <w:div w:id="756244806">
          <w:marLeft w:val="0"/>
          <w:marRight w:val="0"/>
          <w:marTop w:val="0"/>
          <w:marBottom w:val="0"/>
          <w:divBdr>
            <w:top w:val="none" w:sz="0" w:space="0" w:color="auto"/>
            <w:left w:val="none" w:sz="0" w:space="0" w:color="auto"/>
            <w:bottom w:val="none" w:sz="0" w:space="0" w:color="auto"/>
            <w:right w:val="none" w:sz="0" w:space="0" w:color="auto"/>
          </w:divBdr>
        </w:div>
        <w:div w:id="1505171401">
          <w:marLeft w:val="0"/>
          <w:marRight w:val="0"/>
          <w:marTop w:val="0"/>
          <w:marBottom w:val="0"/>
          <w:divBdr>
            <w:top w:val="none" w:sz="0" w:space="0" w:color="auto"/>
            <w:left w:val="none" w:sz="0" w:space="0" w:color="auto"/>
            <w:bottom w:val="none" w:sz="0" w:space="0" w:color="auto"/>
            <w:right w:val="none" w:sz="0" w:space="0" w:color="auto"/>
          </w:divBdr>
        </w:div>
        <w:div w:id="2078166268">
          <w:marLeft w:val="0"/>
          <w:marRight w:val="0"/>
          <w:marTop w:val="0"/>
          <w:marBottom w:val="0"/>
          <w:divBdr>
            <w:top w:val="none" w:sz="0" w:space="0" w:color="auto"/>
            <w:left w:val="none" w:sz="0" w:space="0" w:color="auto"/>
            <w:bottom w:val="none" w:sz="0" w:space="0" w:color="auto"/>
            <w:right w:val="none" w:sz="0" w:space="0" w:color="auto"/>
          </w:divBdr>
        </w:div>
        <w:div w:id="2093700775">
          <w:marLeft w:val="0"/>
          <w:marRight w:val="0"/>
          <w:marTop w:val="0"/>
          <w:marBottom w:val="0"/>
          <w:divBdr>
            <w:top w:val="none" w:sz="0" w:space="0" w:color="auto"/>
            <w:left w:val="none" w:sz="0" w:space="0" w:color="auto"/>
            <w:bottom w:val="none" w:sz="0" w:space="0" w:color="auto"/>
            <w:right w:val="none" w:sz="0" w:space="0" w:color="auto"/>
          </w:divBdr>
        </w:div>
        <w:div w:id="1799297317">
          <w:marLeft w:val="0"/>
          <w:marRight w:val="0"/>
          <w:marTop w:val="0"/>
          <w:marBottom w:val="0"/>
          <w:divBdr>
            <w:top w:val="none" w:sz="0" w:space="0" w:color="auto"/>
            <w:left w:val="none" w:sz="0" w:space="0" w:color="auto"/>
            <w:bottom w:val="none" w:sz="0" w:space="0" w:color="auto"/>
            <w:right w:val="none" w:sz="0" w:space="0" w:color="auto"/>
          </w:divBdr>
        </w:div>
        <w:div w:id="754741588">
          <w:marLeft w:val="0"/>
          <w:marRight w:val="0"/>
          <w:marTop w:val="0"/>
          <w:marBottom w:val="0"/>
          <w:divBdr>
            <w:top w:val="none" w:sz="0" w:space="0" w:color="auto"/>
            <w:left w:val="none" w:sz="0" w:space="0" w:color="auto"/>
            <w:bottom w:val="none" w:sz="0" w:space="0" w:color="auto"/>
            <w:right w:val="none" w:sz="0" w:space="0" w:color="auto"/>
          </w:divBdr>
        </w:div>
        <w:div w:id="1009019407">
          <w:marLeft w:val="0"/>
          <w:marRight w:val="0"/>
          <w:marTop w:val="0"/>
          <w:marBottom w:val="0"/>
          <w:divBdr>
            <w:top w:val="none" w:sz="0" w:space="0" w:color="auto"/>
            <w:left w:val="none" w:sz="0" w:space="0" w:color="auto"/>
            <w:bottom w:val="none" w:sz="0" w:space="0" w:color="auto"/>
            <w:right w:val="none" w:sz="0" w:space="0" w:color="auto"/>
          </w:divBdr>
        </w:div>
        <w:div w:id="1461537085">
          <w:marLeft w:val="0"/>
          <w:marRight w:val="0"/>
          <w:marTop w:val="0"/>
          <w:marBottom w:val="0"/>
          <w:divBdr>
            <w:top w:val="none" w:sz="0" w:space="0" w:color="auto"/>
            <w:left w:val="none" w:sz="0" w:space="0" w:color="auto"/>
            <w:bottom w:val="none" w:sz="0" w:space="0" w:color="auto"/>
            <w:right w:val="none" w:sz="0" w:space="0" w:color="auto"/>
          </w:divBdr>
        </w:div>
        <w:div w:id="1142189304">
          <w:marLeft w:val="0"/>
          <w:marRight w:val="0"/>
          <w:marTop w:val="0"/>
          <w:marBottom w:val="0"/>
          <w:divBdr>
            <w:top w:val="none" w:sz="0" w:space="0" w:color="auto"/>
            <w:left w:val="none" w:sz="0" w:space="0" w:color="auto"/>
            <w:bottom w:val="none" w:sz="0" w:space="0" w:color="auto"/>
            <w:right w:val="none" w:sz="0" w:space="0" w:color="auto"/>
          </w:divBdr>
        </w:div>
        <w:div w:id="368379857">
          <w:marLeft w:val="0"/>
          <w:marRight w:val="0"/>
          <w:marTop w:val="0"/>
          <w:marBottom w:val="0"/>
          <w:divBdr>
            <w:top w:val="none" w:sz="0" w:space="0" w:color="auto"/>
            <w:left w:val="none" w:sz="0" w:space="0" w:color="auto"/>
            <w:bottom w:val="none" w:sz="0" w:space="0" w:color="auto"/>
            <w:right w:val="none" w:sz="0" w:space="0" w:color="auto"/>
          </w:divBdr>
        </w:div>
        <w:div w:id="1981110651">
          <w:marLeft w:val="0"/>
          <w:marRight w:val="0"/>
          <w:marTop w:val="0"/>
          <w:marBottom w:val="0"/>
          <w:divBdr>
            <w:top w:val="none" w:sz="0" w:space="0" w:color="auto"/>
            <w:left w:val="none" w:sz="0" w:space="0" w:color="auto"/>
            <w:bottom w:val="none" w:sz="0" w:space="0" w:color="auto"/>
            <w:right w:val="none" w:sz="0" w:space="0" w:color="auto"/>
          </w:divBdr>
        </w:div>
        <w:div w:id="1718118765">
          <w:marLeft w:val="0"/>
          <w:marRight w:val="0"/>
          <w:marTop w:val="0"/>
          <w:marBottom w:val="0"/>
          <w:divBdr>
            <w:top w:val="none" w:sz="0" w:space="0" w:color="auto"/>
            <w:left w:val="none" w:sz="0" w:space="0" w:color="auto"/>
            <w:bottom w:val="none" w:sz="0" w:space="0" w:color="auto"/>
            <w:right w:val="none" w:sz="0" w:space="0" w:color="auto"/>
          </w:divBdr>
        </w:div>
        <w:div w:id="743989863">
          <w:marLeft w:val="0"/>
          <w:marRight w:val="0"/>
          <w:marTop w:val="0"/>
          <w:marBottom w:val="0"/>
          <w:divBdr>
            <w:top w:val="none" w:sz="0" w:space="0" w:color="auto"/>
            <w:left w:val="none" w:sz="0" w:space="0" w:color="auto"/>
            <w:bottom w:val="none" w:sz="0" w:space="0" w:color="auto"/>
            <w:right w:val="none" w:sz="0" w:space="0" w:color="auto"/>
          </w:divBdr>
        </w:div>
        <w:div w:id="514077255">
          <w:marLeft w:val="0"/>
          <w:marRight w:val="0"/>
          <w:marTop w:val="0"/>
          <w:marBottom w:val="0"/>
          <w:divBdr>
            <w:top w:val="none" w:sz="0" w:space="0" w:color="auto"/>
            <w:left w:val="none" w:sz="0" w:space="0" w:color="auto"/>
            <w:bottom w:val="none" w:sz="0" w:space="0" w:color="auto"/>
            <w:right w:val="none" w:sz="0" w:space="0" w:color="auto"/>
          </w:divBdr>
        </w:div>
      </w:divsChild>
    </w:div>
    <w:div w:id="358704630">
      <w:marLeft w:val="0"/>
      <w:marRight w:val="0"/>
      <w:marTop w:val="0"/>
      <w:marBottom w:val="0"/>
      <w:divBdr>
        <w:top w:val="none" w:sz="0" w:space="0" w:color="auto"/>
        <w:left w:val="none" w:sz="0" w:space="0" w:color="auto"/>
        <w:bottom w:val="none" w:sz="0" w:space="0" w:color="auto"/>
        <w:right w:val="none" w:sz="0" w:space="0" w:color="auto"/>
      </w:divBdr>
    </w:div>
    <w:div w:id="363553935">
      <w:marLeft w:val="0"/>
      <w:marRight w:val="0"/>
      <w:marTop w:val="0"/>
      <w:marBottom w:val="0"/>
      <w:divBdr>
        <w:top w:val="none" w:sz="0" w:space="0" w:color="auto"/>
        <w:left w:val="none" w:sz="0" w:space="0" w:color="auto"/>
        <w:bottom w:val="none" w:sz="0" w:space="0" w:color="auto"/>
        <w:right w:val="none" w:sz="0" w:space="0" w:color="auto"/>
      </w:divBdr>
    </w:div>
    <w:div w:id="366415120">
      <w:marLeft w:val="0"/>
      <w:marRight w:val="0"/>
      <w:marTop w:val="0"/>
      <w:marBottom w:val="0"/>
      <w:divBdr>
        <w:top w:val="none" w:sz="0" w:space="0" w:color="auto"/>
        <w:left w:val="none" w:sz="0" w:space="0" w:color="auto"/>
        <w:bottom w:val="none" w:sz="0" w:space="0" w:color="auto"/>
        <w:right w:val="none" w:sz="0" w:space="0" w:color="auto"/>
      </w:divBdr>
    </w:div>
    <w:div w:id="366415152">
      <w:marLeft w:val="0"/>
      <w:marRight w:val="0"/>
      <w:marTop w:val="0"/>
      <w:marBottom w:val="0"/>
      <w:divBdr>
        <w:top w:val="none" w:sz="0" w:space="0" w:color="auto"/>
        <w:left w:val="none" w:sz="0" w:space="0" w:color="auto"/>
        <w:bottom w:val="none" w:sz="0" w:space="0" w:color="auto"/>
        <w:right w:val="none" w:sz="0" w:space="0" w:color="auto"/>
      </w:divBdr>
    </w:div>
    <w:div w:id="369964641">
      <w:marLeft w:val="0"/>
      <w:marRight w:val="0"/>
      <w:marTop w:val="0"/>
      <w:marBottom w:val="0"/>
      <w:divBdr>
        <w:top w:val="none" w:sz="0" w:space="0" w:color="auto"/>
        <w:left w:val="none" w:sz="0" w:space="0" w:color="auto"/>
        <w:bottom w:val="none" w:sz="0" w:space="0" w:color="auto"/>
        <w:right w:val="none" w:sz="0" w:space="0" w:color="auto"/>
      </w:divBdr>
    </w:div>
    <w:div w:id="376243737">
      <w:marLeft w:val="0"/>
      <w:marRight w:val="0"/>
      <w:marTop w:val="0"/>
      <w:marBottom w:val="0"/>
      <w:divBdr>
        <w:top w:val="none" w:sz="0" w:space="0" w:color="auto"/>
        <w:left w:val="none" w:sz="0" w:space="0" w:color="auto"/>
        <w:bottom w:val="none" w:sz="0" w:space="0" w:color="auto"/>
        <w:right w:val="none" w:sz="0" w:space="0" w:color="auto"/>
      </w:divBdr>
    </w:div>
    <w:div w:id="377248406">
      <w:marLeft w:val="0"/>
      <w:marRight w:val="0"/>
      <w:marTop w:val="0"/>
      <w:marBottom w:val="0"/>
      <w:divBdr>
        <w:top w:val="none" w:sz="0" w:space="0" w:color="auto"/>
        <w:left w:val="none" w:sz="0" w:space="0" w:color="auto"/>
        <w:bottom w:val="none" w:sz="0" w:space="0" w:color="auto"/>
        <w:right w:val="none" w:sz="0" w:space="0" w:color="auto"/>
      </w:divBdr>
    </w:div>
    <w:div w:id="383414061">
      <w:marLeft w:val="0"/>
      <w:marRight w:val="0"/>
      <w:marTop w:val="0"/>
      <w:marBottom w:val="0"/>
      <w:divBdr>
        <w:top w:val="none" w:sz="0" w:space="0" w:color="auto"/>
        <w:left w:val="none" w:sz="0" w:space="0" w:color="auto"/>
        <w:bottom w:val="none" w:sz="0" w:space="0" w:color="auto"/>
        <w:right w:val="none" w:sz="0" w:space="0" w:color="auto"/>
      </w:divBdr>
    </w:div>
    <w:div w:id="384377827">
      <w:marLeft w:val="0"/>
      <w:marRight w:val="0"/>
      <w:marTop w:val="0"/>
      <w:marBottom w:val="0"/>
      <w:divBdr>
        <w:top w:val="none" w:sz="0" w:space="0" w:color="auto"/>
        <w:left w:val="none" w:sz="0" w:space="0" w:color="auto"/>
        <w:bottom w:val="none" w:sz="0" w:space="0" w:color="auto"/>
        <w:right w:val="none" w:sz="0" w:space="0" w:color="auto"/>
      </w:divBdr>
    </w:div>
    <w:div w:id="390614739">
      <w:marLeft w:val="0"/>
      <w:marRight w:val="0"/>
      <w:marTop w:val="0"/>
      <w:marBottom w:val="0"/>
      <w:divBdr>
        <w:top w:val="none" w:sz="0" w:space="0" w:color="auto"/>
        <w:left w:val="none" w:sz="0" w:space="0" w:color="auto"/>
        <w:bottom w:val="none" w:sz="0" w:space="0" w:color="auto"/>
        <w:right w:val="none" w:sz="0" w:space="0" w:color="auto"/>
      </w:divBdr>
    </w:div>
    <w:div w:id="396362987">
      <w:marLeft w:val="0"/>
      <w:marRight w:val="0"/>
      <w:marTop w:val="0"/>
      <w:marBottom w:val="0"/>
      <w:divBdr>
        <w:top w:val="none" w:sz="0" w:space="0" w:color="auto"/>
        <w:left w:val="none" w:sz="0" w:space="0" w:color="auto"/>
        <w:bottom w:val="none" w:sz="0" w:space="0" w:color="auto"/>
        <w:right w:val="none" w:sz="0" w:space="0" w:color="auto"/>
      </w:divBdr>
    </w:div>
    <w:div w:id="397479878">
      <w:marLeft w:val="0"/>
      <w:marRight w:val="0"/>
      <w:marTop w:val="0"/>
      <w:marBottom w:val="0"/>
      <w:divBdr>
        <w:top w:val="none" w:sz="0" w:space="0" w:color="auto"/>
        <w:left w:val="none" w:sz="0" w:space="0" w:color="auto"/>
        <w:bottom w:val="none" w:sz="0" w:space="0" w:color="auto"/>
        <w:right w:val="none" w:sz="0" w:space="0" w:color="auto"/>
      </w:divBdr>
    </w:div>
    <w:div w:id="397555726">
      <w:marLeft w:val="0"/>
      <w:marRight w:val="0"/>
      <w:marTop w:val="0"/>
      <w:marBottom w:val="0"/>
      <w:divBdr>
        <w:top w:val="none" w:sz="0" w:space="0" w:color="auto"/>
        <w:left w:val="none" w:sz="0" w:space="0" w:color="auto"/>
        <w:bottom w:val="none" w:sz="0" w:space="0" w:color="auto"/>
        <w:right w:val="none" w:sz="0" w:space="0" w:color="auto"/>
      </w:divBdr>
    </w:div>
    <w:div w:id="398476908">
      <w:marLeft w:val="0"/>
      <w:marRight w:val="0"/>
      <w:marTop w:val="0"/>
      <w:marBottom w:val="0"/>
      <w:divBdr>
        <w:top w:val="none" w:sz="0" w:space="0" w:color="auto"/>
        <w:left w:val="none" w:sz="0" w:space="0" w:color="auto"/>
        <w:bottom w:val="none" w:sz="0" w:space="0" w:color="auto"/>
        <w:right w:val="none" w:sz="0" w:space="0" w:color="auto"/>
      </w:divBdr>
    </w:div>
    <w:div w:id="405231170">
      <w:marLeft w:val="0"/>
      <w:marRight w:val="0"/>
      <w:marTop w:val="0"/>
      <w:marBottom w:val="0"/>
      <w:divBdr>
        <w:top w:val="none" w:sz="0" w:space="0" w:color="auto"/>
        <w:left w:val="none" w:sz="0" w:space="0" w:color="auto"/>
        <w:bottom w:val="none" w:sz="0" w:space="0" w:color="auto"/>
        <w:right w:val="none" w:sz="0" w:space="0" w:color="auto"/>
      </w:divBdr>
    </w:div>
    <w:div w:id="406610210">
      <w:marLeft w:val="0"/>
      <w:marRight w:val="0"/>
      <w:marTop w:val="0"/>
      <w:marBottom w:val="0"/>
      <w:divBdr>
        <w:top w:val="none" w:sz="0" w:space="0" w:color="auto"/>
        <w:left w:val="none" w:sz="0" w:space="0" w:color="auto"/>
        <w:bottom w:val="none" w:sz="0" w:space="0" w:color="auto"/>
        <w:right w:val="none" w:sz="0" w:space="0" w:color="auto"/>
      </w:divBdr>
    </w:div>
    <w:div w:id="407381933">
      <w:marLeft w:val="0"/>
      <w:marRight w:val="0"/>
      <w:marTop w:val="0"/>
      <w:marBottom w:val="0"/>
      <w:divBdr>
        <w:top w:val="none" w:sz="0" w:space="0" w:color="auto"/>
        <w:left w:val="none" w:sz="0" w:space="0" w:color="auto"/>
        <w:bottom w:val="none" w:sz="0" w:space="0" w:color="auto"/>
        <w:right w:val="none" w:sz="0" w:space="0" w:color="auto"/>
      </w:divBdr>
    </w:div>
    <w:div w:id="413555119">
      <w:marLeft w:val="0"/>
      <w:marRight w:val="0"/>
      <w:marTop w:val="0"/>
      <w:marBottom w:val="0"/>
      <w:divBdr>
        <w:top w:val="none" w:sz="0" w:space="0" w:color="auto"/>
        <w:left w:val="none" w:sz="0" w:space="0" w:color="auto"/>
        <w:bottom w:val="none" w:sz="0" w:space="0" w:color="auto"/>
        <w:right w:val="none" w:sz="0" w:space="0" w:color="auto"/>
      </w:divBdr>
    </w:div>
    <w:div w:id="423648239">
      <w:marLeft w:val="0"/>
      <w:marRight w:val="0"/>
      <w:marTop w:val="0"/>
      <w:marBottom w:val="0"/>
      <w:divBdr>
        <w:top w:val="none" w:sz="0" w:space="0" w:color="auto"/>
        <w:left w:val="none" w:sz="0" w:space="0" w:color="auto"/>
        <w:bottom w:val="none" w:sz="0" w:space="0" w:color="auto"/>
        <w:right w:val="none" w:sz="0" w:space="0" w:color="auto"/>
      </w:divBdr>
    </w:div>
    <w:div w:id="432212181">
      <w:marLeft w:val="0"/>
      <w:marRight w:val="0"/>
      <w:marTop w:val="0"/>
      <w:marBottom w:val="0"/>
      <w:divBdr>
        <w:top w:val="none" w:sz="0" w:space="0" w:color="auto"/>
        <w:left w:val="none" w:sz="0" w:space="0" w:color="auto"/>
        <w:bottom w:val="none" w:sz="0" w:space="0" w:color="auto"/>
        <w:right w:val="none" w:sz="0" w:space="0" w:color="auto"/>
      </w:divBdr>
    </w:div>
    <w:div w:id="439758390">
      <w:marLeft w:val="0"/>
      <w:marRight w:val="0"/>
      <w:marTop w:val="0"/>
      <w:marBottom w:val="0"/>
      <w:divBdr>
        <w:top w:val="none" w:sz="0" w:space="0" w:color="auto"/>
        <w:left w:val="none" w:sz="0" w:space="0" w:color="auto"/>
        <w:bottom w:val="none" w:sz="0" w:space="0" w:color="auto"/>
        <w:right w:val="none" w:sz="0" w:space="0" w:color="auto"/>
      </w:divBdr>
    </w:div>
    <w:div w:id="486868000">
      <w:marLeft w:val="0"/>
      <w:marRight w:val="0"/>
      <w:marTop w:val="0"/>
      <w:marBottom w:val="0"/>
      <w:divBdr>
        <w:top w:val="none" w:sz="0" w:space="0" w:color="auto"/>
        <w:left w:val="none" w:sz="0" w:space="0" w:color="auto"/>
        <w:bottom w:val="none" w:sz="0" w:space="0" w:color="auto"/>
        <w:right w:val="none" w:sz="0" w:space="0" w:color="auto"/>
      </w:divBdr>
    </w:div>
    <w:div w:id="490341018">
      <w:marLeft w:val="0"/>
      <w:marRight w:val="0"/>
      <w:marTop w:val="0"/>
      <w:marBottom w:val="0"/>
      <w:divBdr>
        <w:top w:val="none" w:sz="0" w:space="0" w:color="auto"/>
        <w:left w:val="none" w:sz="0" w:space="0" w:color="auto"/>
        <w:bottom w:val="none" w:sz="0" w:space="0" w:color="auto"/>
        <w:right w:val="none" w:sz="0" w:space="0" w:color="auto"/>
      </w:divBdr>
    </w:div>
    <w:div w:id="490366306">
      <w:marLeft w:val="0"/>
      <w:marRight w:val="0"/>
      <w:marTop w:val="0"/>
      <w:marBottom w:val="0"/>
      <w:divBdr>
        <w:top w:val="none" w:sz="0" w:space="0" w:color="auto"/>
        <w:left w:val="none" w:sz="0" w:space="0" w:color="auto"/>
        <w:bottom w:val="none" w:sz="0" w:space="0" w:color="auto"/>
        <w:right w:val="none" w:sz="0" w:space="0" w:color="auto"/>
      </w:divBdr>
    </w:div>
    <w:div w:id="491722276">
      <w:marLeft w:val="0"/>
      <w:marRight w:val="0"/>
      <w:marTop w:val="0"/>
      <w:marBottom w:val="0"/>
      <w:divBdr>
        <w:top w:val="none" w:sz="0" w:space="0" w:color="auto"/>
        <w:left w:val="none" w:sz="0" w:space="0" w:color="auto"/>
        <w:bottom w:val="none" w:sz="0" w:space="0" w:color="auto"/>
        <w:right w:val="none" w:sz="0" w:space="0" w:color="auto"/>
      </w:divBdr>
    </w:div>
    <w:div w:id="492601117">
      <w:marLeft w:val="0"/>
      <w:marRight w:val="0"/>
      <w:marTop w:val="0"/>
      <w:marBottom w:val="0"/>
      <w:divBdr>
        <w:top w:val="none" w:sz="0" w:space="0" w:color="auto"/>
        <w:left w:val="none" w:sz="0" w:space="0" w:color="auto"/>
        <w:bottom w:val="none" w:sz="0" w:space="0" w:color="auto"/>
        <w:right w:val="none" w:sz="0" w:space="0" w:color="auto"/>
      </w:divBdr>
      <w:divsChild>
        <w:div w:id="1928608778">
          <w:marLeft w:val="0"/>
          <w:marRight w:val="0"/>
          <w:marTop w:val="0"/>
          <w:marBottom w:val="0"/>
          <w:divBdr>
            <w:top w:val="none" w:sz="0" w:space="0" w:color="auto"/>
            <w:left w:val="none" w:sz="0" w:space="0" w:color="auto"/>
            <w:bottom w:val="none" w:sz="0" w:space="0" w:color="auto"/>
            <w:right w:val="none" w:sz="0" w:space="0" w:color="auto"/>
          </w:divBdr>
        </w:div>
        <w:div w:id="1793356089">
          <w:marLeft w:val="0"/>
          <w:marRight w:val="0"/>
          <w:marTop w:val="0"/>
          <w:marBottom w:val="0"/>
          <w:divBdr>
            <w:top w:val="none" w:sz="0" w:space="0" w:color="auto"/>
            <w:left w:val="none" w:sz="0" w:space="0" w:color="auto"/>
            <w:bottom w:val="none" w:sz="0" w:space="0" w:color="auto"/>
            <w:right w:val="none" w:sz="0" w:space="0" w:color="auto"/>
          </w:divBdr>
        </w:div>
        <w:div w:id="919607604">
          <w:marLeft w:val="0"/>
          <w:marRight w:val="0"/>
          <w:marTop w:val="0"/>
          <w:marBottom w:val="0"/>
          <w:divBdr>
            <w:top w:val="none" w:sz="0" w:space="0" w:color="auto"/>
            <w:left w:val="none" w:sz="0" w:space="0" w:color="auto"/>
            <w:bottom w:val="none" w:sz="0" w:space="0" w:color="auto"/>
            <w:right w:val="none" w:sz="0" w:space="0" w:color="auto"/>
          </w:divBdr>
        </w:div>
        <w:div w:id="1846287226">
          <w:marLeft w:val="0"/>
          <w:marRight w:val="0"/>
          <w:marTop w:val="0"/>
          <w:marBottom w:val="0"/>
          <w:divBdr>
            <w:top w:val="none" w:sz="0" w:space="0" w:color="auto"/>
            <w:left w:val="none" w:sz="0" w:space="0" w:color="auto"/>
            <w:bottom w:val="none" w:sz="0" w:space="0" w:color="auto"/>
            <w:right w:val="none" w:sz="0" w:space="0" w:color="auto"/>
          </w:divBdr>
        </w:div>
        <w:div w:id="494996135">
          <w:marLeft w:val="0"/>
          <w:marRight w:val="0"/>
          <w:marTop w:val="0"/>
          <w:marBottom w:val="0"/>
          <w:divBdr>
            <w:top w:val="none" w:sz="0" w:space="0" w:color="auto"/>
            <w:left w:val="none" w:sz="0" w:space="0" w:color="auto"/>
            <w:bottom w:val="none" w:sz="0" w:space="0" w:color="auto"/>
            <w:right w:val="none" w:sz="0" w:space="0" w:color="auto"/>
          </w:divBdr>
        </w:div>
        <w:div w:id="1027868984">
          <w:marLeft w:val="0"/>
          <w:marRight w:val="0"/>
          <w:marTop w:val="0"/>
          <w:marBottom w:val="0"/>
          <w:divBdr>
            <w:top w:val="none" w:sz="0" w:space="0" w:color="auto"/>
            <w:left w:val="none" w:sz="0" w:space="0" w:color="auto"/>
            <w:bottom w:val="none" w:sz="0" w:space="0" w:color="auto"/>
            <w:right w:val="none" w:sz="0" w:space="0" w:color="auto"/>
          </w:divBdr>
        </w:div>
        <w:div w:id="849104369">
          <w:marLeft w:val="0"/>
          <w:marRight w:val="0"/>
          <w:marTop w:val="0"/>
          <w:marBottom w:val="0"/>
          <w:divBdr>
            <w:top w:val="none" w:sz="0" w:space="0" w:color="auto"/>
            <w:left w:val="none" w:sz="0" w:space="0" w:color="auto"/>
            <w:bottom w:val="none" w:sz="0" w:space="0" w:color="auto"/>
            <w:right w:val="none" w:sz="0" w:space="0" w:color="auto"/>
          </w:divBdr>
        </w:div>
      </w:divsChild>
    </w:div>
    <w:div w:id="494228833">
      <w:marLeft w:val="0"/>
      <w:marRight w:val="0"/>
      <w:marTop w:val="0"/>
      <w:marBottom w:val="0"/>
      <w:divBdr>
        <w:top w:val="none" w:sz="0" w:space="0" w:color="auto"/>
        <w:left w:val="none" w:sz="0" w:space="0" w:color="auto"/>
        <w:bottom w:val="none" w:sz="0" w:space="0" w:color="auto"/>
        <w:right w:val="none" w:sz="0" w:space="0" w:color="auto"/>
      </w:divBdr>
    </w:div>
    <w:div w:id="498008161">
      <w:marLeft w:val="0"/>
      <w:marRight w:val="0"/>
      <w:marTop w:val="0"/>
      <w:marBottom w:val="0"/>
      <w:divBdr>
        <w:top w:val="none" w:sz="0" w:space="0" w:color="auto"/>
        <w:left w:val="none" w:sz="0" w:space="0" w:color="auto"/>
        <w:bottom w:val="none" w:sz="0" w:space="0" w:color="auto"/>
        <w:right w:val="none" w:sz="0" w:space="0" w:color="auto"/>
      </w:divBdr>
    </w:div>
    <w:div w:id="498009089">
      <w:marLeft w:val="0"/>
      <w:marRight w:val="0"/>
      <w:marTop w:val="0"/>
      <w:marBottom w:val="0"/>
      <w:divBdr>
        <w:top w:val="none" w:sz="0" w:space="0" w:color="auto"/>
        <w:left w:val="none" w:sz="0" w:space="0" w:color="auto"/>
        <w:bottom w:val="none" w:sz="0" w:space="0" w:color="auto"/>
        <w:right w:val="none" w:sz="0" w:space="0" w:color="auto"/>
      </w:divBdr>
    </w:div>
    <w:div w:id="510223975">
      <w:marLeft w:val="0"/>
      <w:marRight w:val="0"/>
      <w:marTop w:val="0"/>
      <w:marBottom w:val="0"/>
      <w:divBdr>
        <w:top w:val="none" w:sz="0" w:space="0" w:color="auto"/>
        <w:left w:val="none" w:sz="0" w:space="0" w:color="auto"/>
        <w:bottom w:val="none" w:sz="0" w:space="0" w:color="auto"/>
        <w:right w:val="none" w:sz="0" w:space="0" w:color="auto"/>
      </w:divBdr>
      <w:divsChild>
        <w:div w:id="502282650">
          <w:marLeft w:val="0"/>
          <w:marRight w:val="0"/>
          <w:marTop w:val="0"/>
          <w:marBottom w:val="0"/>
          <w:divBdr>
            <w:top w:val="none" w:sz="0" w:space="0" w:color="auto"/>
            <w:left w:val="none" w:sz="0" w:space="0" w:color="auto"/>
            <w:bottom w:val="none" w:sz="0" w:space="0" w:color="auto"/>
            <w:right w:val="none" w:sz="0" w:space="0" w:color="auto"/>
          </w:divBdr>
        </w:div>
        <w:div w:id="1598292020">
          <w:marLeft w:val="0"/>
          <w:marRight w:val="0"/>
          <w:marTop w:val="0"/>
          <w:marBottom w:val="0"/>
          <w:divBdr>
            <w:top w:val="none" w:sz="0" w:space="0" w:color="auto"/>
            <w:left w:val="none" w:sz="0" w:space="0" w:color="auto"/>
            <w:bottom w:val="none" w:sz="0" w:space="0" w:color="auto"/>
            <w:right w:val="none" w:sz="0" w:space="0" w:color="auto"/>
          </w:divBdr>
        </w:div>
        <w:div w:id="1271663217">
          <w:marLeft w:val="0"/>
          <w:marRight w:val="0"/>
          <w:marTop w:val="0"/>
          <w:marBottom w:val="0"/>
          <w:divBdr>
            <w:top w:val="none" w:sz="0" w:space="0" w:color="auto"/>
            <w:left w:val="none" w:sz="0" w:space="0" w:color="auto"/>
            <w:bottom w:val="none" w:sz="0" w:space="0" w:color="auto"/>
            <w:right w:val="none" w:sz="0" w:space="0" w:color="auto"/>
          </w:divBdr>
        </w:div>
        <w:div w:id="635069369">
          <w:marLeft w:val="0"/>
          <w:marRight w:val="0"/>
          <w:marTop w:val="0"/>
          <w:marBottom w:val="0"/>
          <w:divBdr>
            <w:top w:val="none" w:sz="0" w:space="0" w:color="auto"/>
            <w:left w:val="none" w:sz="0" w:space="0" w:color="auto"/>
            <w:bottom w:val="none" w:sz="0" w:space="0" w:color="auto"/>
            <w:right w:val="none" w:sz="0" w:space="0" w:color="auto"/>
          </w:divBdr>
        </w:div>
        <w:div w:id="1554928798">
          <w:marLeft w:val="0"/>
          <w:marRight w:val="0"/>
          <w:marTop w:val="0"/>
          <w:marBottom w:val="0"/>
          <w:divBdr>
            <w:top w:val="none" w:sz="0" w:space="0" w:color="auto"/>
            <w:left w:val="none" w:sz="0" w:space="0" w:color="auto"/>
            <w:bottom w:val="none" w:sz="0" w:space="0" w:color="auto"/>
            <w:right w:val="none" w:sz="0" w:space="0" w:color="auto"/>
          </w:divBdr>
        </w:div>
        <w:div w:id="1313607324">
          <w:marLeft w:val="0"/>
          <w:marRight w:val="0"/>
          <w:marTop w:val="0"/>
          <w:marBottom w:val="0"/>
          <w:divBdr>
            <w:top w:val="none" w:sz="0" w:space="0" w:color="auto"/>
            <w:left w:val="none" w:sz="0" w:space="0" w:color="auto"/>
            <w:bottom w:val="none" w:sz="0" w:space="0" w:color="auto"/>
            <w:right w:val="none" w:sz="0" w:space="0" w:color="auto"/>
          </w:divBdr>
        </w:div>
        <w:div w:id="2032870961">
          <w:marLeft w:val="0"/>
          <w:marRight w:val="0"/>
          <w:marTop w:val="0"/>
          <w:marBottom w:val="0"/>
          <w:divBdr>
            <w:top w:val="none" w:sz="0" w:space="0" w:color="auto"/>
            <w:left w:val="none" w:sz="0" w:space="0" w:color="auto"/>
            <w:bottom w:val="none" w:sz="0" w:space="0" w:color="auto"/>
            <w:right w:val="none" w:sz="0" w:space="0" w:color="auto"/>
          </w:divBdr>
        </w:div>
        <w:div w:id="1137145167">
          <w:marLeft w:val="0"/>
          <w:marRight w:val="0"/>
          <w:marTop w:val="0"/>
          <w:marBottom w:val="0"/>
          <w:divBdr>
            <w:top w:val="none" w:sz="0" w:space="0" w:color="auto"/>
            <w:left w:val="none" w:sz="0" w:space="0" w:color="auto"/>
            <w:bottom w:val="none" w:sz="0" w:space="0" w:color="auto"/>
            <w:right w:val="none" w:sz="0" w:space="0" w:color="auto"/>
          </w:divBdr>
        </w:div>
        <w:div w:id="189150598">
          <w:marLeft w:val="0"/>
          <w:marRight w:val="0"/>
          <w:marTop w:val="0"/>
          <w:marBottom w:val="0"/>
          <w:divBdr>
            <w:top w:val="none" w:sz="0" w:space="0" w:color="auto"/>
            <w:left w:val="none" w:sz="0" w:space="0" w:color="auto"/>
            <w:bottom w:val="none" w:sz="0" w:space="0" w:color="auto"/>
            <w:right w:val="none" w:sz="0" w:space="0" w:color="auto"/>
          </w:divBdr>
        </w:div>
        <w:div w:id="2028217714">
          <w:marLeft w:val="0"/>
          <w:marRight w:val="0"/>
          <w:marTop w:val="0"/>
          <w:marBottom w:val="0"/>
          <w:divBdr>
            <w:top w:val="none" w:sz="0" w:space="0" w:color="auto"/>
            <w:left w:val="none" w:sz="0" w:space="0" w:color="auto"/>
            <w:bottom w:val="none" w:sz="0" w:space="0" w:color="auto"/>
            <w:right w:val="none" w:sz="0" w:space="0" w:color="auto"/>
          </w:divBdr>
        </w:div>
        <w:div w:id="345131272">
          <w:marLeft w:val="0"/>
          <w:marRight w:val="0"/>
          <w:marTop w:val="0"/>
          <w:marBottom w:val="0"/>
          <w:divBdr>
            <w:top w:val="none" w:sz="0" w:space="0" w:color="auto"/>
            <w:left w:val="none" w:sz="0" w:space="0" w:color="auto"/>
            <w:bottom w:val="none" w:sz="0" w:space="0" w:color="auto"/>
            <w:right w:val="none" w:sz="0" w:space="0" w:color="auto"/>
          </w:divBdr>
        </w:div>
        <w:div w:id="1534003188">
          <w:marLeft w:val="0"/>
          <w:marRight w:val="0"/>
          <w:marTop w:val="0"/>
          <w:marBottom w:val="0"/>
          <w:divBdr>
            <w:top w:val="none" w:sz="0" w:space="0" w:color="auto"/>
            <w:left w:val="none" w:sz="0" w:space="0" w:color="auto"/>
            <w:bottom w:val="none" w:sz="0" w:space="0" w:color="auto"/>
            <w:right w:val="none" w:sz="0" w:space="0" w:color="auto"/>
          </w:divBdr>
        </w:div>
        <w:div w:id="771169827">
          <w:marLeft w:val="0"/>
          <w:marRight w:val="0"/>
          <w:marTop w:val="0"/>
          <w:marBottom w:val="0"/>
          <w:divBdr>
            <w:top w:val="none" w:sz="0" w:space="0" w:color="auto"/>
            <w:left w:val="none" w:sz="0" w:space="0" w:color="auto"/>
            <w:bottom w:val="none" w:sz="0" w:space="0" w:color="auto"/>
            <w:right w:val="none" w:sz="0" w:space="0" w:color="auto"/>
          </w:divBdr>
        </w:div>
        <w:div w:id="915824088">
          <w:marLeft w:val="0"/>
          <w:marRight w:val="0"/>
          <w:marTop w:val="0"/>
          <w:marBottom w:val="0"/>
          <w:divBdr>
            <w:top w:val="none" w:sz="0" w:space="0" w:color="auto"/>
            <w:left w:val="none" w:sz="0" w:space="0" w:color="auto"/>
            <w:bottom w:val="none" w:sz="0" w:space="0" w:color="auto"/>
            <w:right w:val="none" w:sz="0" w:space="0" w:color="auto"/>
          </w:divBdr>
        </w:div>
        <w:div w:id="1469086168">
          <w:marLeft w:val="0"/>
          <w:marRight w:val="0"/>
          <w:marTop w:val="0"/>
          <w:marBottom w:val="0"/>
          <w:divBdr>
            <w:top w:val="none" w:sz="0" w:space="0" w:color="auto"/>
            <w:left w:val="none" w:sz="0" w:space="0" w:color="auto"/>
            <w:bottom w:val="none" w:sz="0" w:space="0" w:color="auto"/>
            <w:right w:val="none" w:sz="0" w:space="0" w:color="auto"/>
          </w:divBdr>
        </w:div>
        <w:div w:id="1879852362">
          <w:marLeft w:val="0"/>
          <w:marRight w:val="0"/>
          <w:marTop w:val="0"/>
          <w:marBottom w:val="0"/>
          <w:divBdr>
            <w:top w:val="none" w:sz="0" w:space="0" w:color="auto"/>
            <w:left w:val="none" w:sz="0" w:space="0" w:color="auto"/>
            <w:bottom w:val="none" w:sz="0" w:space="0" w:color="auto"/>
            <w:right w:val="none" w:sz="0" w:space="0" w:color="auto"/>
          </w:divBdr>
        </w:div>
        <w:div w:id="1081022136">
          <w:marLeft w:val="0"/>
          <w:marRight w:val="0"/>
          <w:marTop w:val="0"/>
          <w:marBottom w:val="0"/>
          <w:divBdr>
            <w:top w:val="none" w:sz="0" w:space="0" w:color="auto"/>
            <w:left w:val="none" w:sz="0" w:space="0" w:color="auto"/>
            <w:bottom w:val="none" w:sz="0" w:space="0" w:color="auto"/>
            <w:right w:val="none" w:sz="0" w:space="0" w:color="auto"/>
          </w:divBdr>
        </w:div>
        <w:div w:id="324357067">
          <w:marLeft w:val="0"/>
          <w:marRight w:val="0"/>
          <w:marTop w:val="0"/>
          <w:marBottom w:val="0"/>
          <w:divBdr>
            <w:top w:val="none" w:sz="0" w:space="0" w:color="auto"/>
            <w:left w:val="none" w:sz="0" w:space="0" w:color="auto"/>
            <w:bottom w:val="none" w:sz="0" w:space="0" w:color="auto"/>
            <w:right w:val="none" w:sz="0" w:space="0" w:color="auto"/>
          </w:divBdr>
        </w:div>
        <w:div w:id="1230580517">
          <w:marLeft w:val="0"/>
          <w:marRight w:val="0"/>
          <w:marTop w:val="0"/>
          <w:marBottom w:val="0"/>
          <w:divBdr>
            <w:top w:val="none" w:sz="0" w:space="0" w:color="auto"/>
            <w:left w:val="none" w:sz="0" w:space="0" w:color="auto"/>
            <w:bottom w:val="none" w:sz="0" w:space="0" w:color="auto"/>
            <w:right w:val="none" w:sz="0" w:space="0" w:color="auto"/>
          </w:divBdr>
        </w:div>
        <w:div w:id="1204053633">
          <w:marLeft w:val="0"/>
          <w:marRight w:val="0"/>
          <w:marTop w:val="0"/>
          <w:marBottom w:val="0"/>
          <w:divBdr>
            <w:top w:val="none" w:sz="0" w:space="0" w:color="auto"/>
            <w:left w:val="none" w:sz="0" w:space="0" w:color="auto"/>
            <w:bottom w:val="none" w:sz="0" w:space="0" w:color="auto"/>
            <w:right w:val="none" w:sz="0" w:space="0" w:color="auto"/>
          </w:divBdr>
        </w:div>
        <w:div w:id="21371024">
          <w:marLeft w:val="0"/>
          <w:marRight w:val="0"/>
          <w:marTop w:val="0"/>
          <w:marBottom w:val="0"/>
          <w:divBdr>
            <w:top w:val="none" w:sz="0" w:space="0" w:color="auto"/>
            <w:left w:val="none" w:sz="0" w:space="0" w:color="auto"/>
            <w:bottom w:val="none" w:sz="0" w:space="0" w:color="auto"/>
            <w:right w:val="none" w:sz="0" w:space="0" w:color="auto"/>
          </w:divBdr>
        </w:div>
        <w:div w:id="1688097784">
          <w:marLeft w:val="0"/>
          <w:marRight w:val="0"/>
          <w:marTop w:val="0"/>
          <w:marBottom w:val="0"/>
          <w:divBdr>
            <w:top w:val="none" w:sz="0" w:space="0" w:color="auto"/>
            <w:left w:val="none" w:sz="0" w:space="0" w:color="auto"/>
            <w:bottom w:val="none" w:sz="0" w:space="0" w:color="auto"/>
            <w:right w:val="none" w:sz="0" w:space="0" w:color="auto"/>
          </w:divBdr>
        </w:div>
        <w:div w:id="10953696">
          <w:marLeft w:val="0"/>
          <w:marRight w:val="0"/>
          <w:marTop w:val="0"/>
          <w:marBottom w:val="0"/>
          <w:divBdr>
            <w:top w:val="none" w:sz="0" w:space="0" w:color="auto"/>
            <w:left w:val="none" w:sz="0" w:space="0" w:color="auto"/>
            <w:bottom w:val="none" w:sz="0" w:space="0" w:color="auto"/>
            <w:right w:val="none" w:sz="0" w:space="0" w:color="auto"/>
          </w:divBdr>
        </w:div>
        <w:div w:id="1291864241">
          <w:marLeft w:val="0"/>
          <w:marRight w:val="0"/>
          <w:marTop w:val="0"/>
          <w:marBottom w:val="0"/>
          <w:divBdr>
            <w:top w:val="none" w:sz="0" w:space="0" w:color="auto"/>
            <w:left w:val="none" w:sz="0" w:space="0" w:color="auto"/>
            <w:bottom w:val="none" w:sz="0" w:space="0" w:color="auto"/>
            <w:right w:val="none" w:sz="0" w:space="0" w:color="auto"/>
          </w:divBdr>
        </w:div>
        <w:div w:id="1458138130">
          <w:marLeft w:val="0"/>
          <w:marRight w:val="0"/>
          <w:marTop w:val="0"/>
          <w:marBottom w:val="0"/>
          <w:divBdr>
            <w:top w:val="none" w:sz="0" w:space="0" w:color="auto"/>
            <w:left w:val="none" w:sz="0" w:space="0" w:color="auto"/>
            <w:bottom w:val="none" w:sz="0" w:space="0" w:color="auto"/>
            <w:right w:val="none" w:sz="0" w:space="0" w:color="auto"/>
          </w:divBdr>
        </w:div>
        <w:div w:id="316347807">
          <w:marLeft w:val="0"/>
          <w:marRight w:val="0"/>
          <w:marTop w:val="0"/>
          <w:marBottom w:val="0"/>
          <w:divBdr>
            <w:top w:val="none" w:sz="0" w:space="0" w:color="auto"/>
            <w:left w:val="none" w:sz="0" w:space="0" w:color="auto"/>
            <w:bottom w:val="none" w:sz="0" w:space="0" w:color="auto"/>
            <w:right w:val="none" w:sz="0" w:space="0" w:color="auto"/>
          </w:divBdr>
        </w:div>
        <w:div w:id="1950889540">
          <w:marLeft w:val="0"/>
          <w:marRight w:val="0"/>
          <w:marTop w:val="0"/>
          <w:marBottom w:val="0"/>
          <w:divBdr>
            <w:top w:val="none" w:sz="0" w:space="0" w:color="auto"/>
            <w:left w:val="none" w:sz="0" w:space="0" w:color="auto"/>
            <w:bottom w:val="none" w:sz="0" w:space="0" w:color="auto"/>
            <w:right w:val="none" w:sz="0" w:space="0" w:color="auto"/>
          </w:divBdr>
        </w:div>
        <w:div w:id="1790733898">
          <w:marLeft w:val="0"/>
          <w:marRight w:val="0"/>
          <w:marTop w:val="0"/>
          <w:marBottom w:val="0"/>
          <w:divBdr>
            <w:top w:val="none" w:sz="0" w:space="0" w:color="auto"/>
            <w:left w:val="none" w:sz="0" w:space="0" w:color="auto"/>
            <w:bottom w:val="none" w:sz="0" w:space="0" w:color="auto"/>
            <w:right w:val="none" w:sz="0" w:space="0" w:color="auto"/>
          </w:divBdr>
        </w:div>
        <w:div w:id="654530433">
          <w:marLeft w:val="0"/>
          <w:marRight w:val="0"/>
          <w:marTop w:val="0"/>
          <w:marBottom w:val="0"/>
          <w:divBdr>
            <w:top w:val="none" w:sz="0" w:space="0" w:color="auto"/>
            <w:left w:val="none" w:sz="0" w:space="0" w:color="auto"/>
            <w:bottom w:val="none" w:sz="0" w:space="0" w:color="auto"/>
            <w:right w:val="none" w:sz="0" w:space="0" w:color="auto"/>
          </w:divBdr>
        </w:div>
        <w:div w:id="557595181">
          <w:marLeft w:val="0"/>
          <w:marRight w:val="0"/>
          <w:marTop w:val="0"/>
          <w:marBottom w:val="0"/>
          <w:divBdr>
            <w:top w:val="none" w:sz="0" w:space="0" w:color="auto"/>
            <w:left w:val="none" w:sz="0" w:space="0" w:color="auto"/>
            <w:bottom w:val="none" w:sz="0" w:space="0" w:color="auto"/>
            <w:right w:val="none" w:sz="0" w:space="0" w:color="auto"/>
          </w:divBdr>
        </w:div>
        <w:div w:id="1651328146">
          <w:marLeft w:val="0"/>
          <w:marRight w:val="0"/>
          <w:marTop w:val="0"/>
          <w:marBottom w:val="0"/>
          <w:divBdr>
            <w:top w:val="none" w:sz="0" w:space="0" w:color="auto"/>
            <w:left w:val="none" w:sz="0" w:space="0" w:color="auto"/>
            <w:bottom w:val="none" w:sz="0" w:space="0" w:color="auto"/>
            <w:right w:val="none" w:sz="0" w:space="0" w:color="auto"/>
          </w:divBdr>
        </w:div>
        <w:div w:id="1124152165">
          <w:marLeft w:val="0"/>
          <w:marRight w:val="0"/>
          <w:marTop w:val="0"/>
          <w:marBottom w:val="0"/>
          <w:divBdr>
            <w:top w:val="none" w:sz="0" w:space="0" w:color="auto"/>
            <w:left w:val="none" w:sz="0" w:space="0" w:color="auto"/>
            <w:bottom w:val="none" w:sz="0" w:space="0" w:color="auto"/>
            <w:right w:val="none" w:sz="0" w:space="0" w:color="auto"/>
          </w:divBdr>
        </w:div>
        <w:div w:id="995382231">
          <w:marLeft w:val="0"/>
          <w:marRight w:val="0"/>
          <w:marTop w:val="0"/>
          <w:marBottom w:val="0"/>
          <w:divBdr>
            <w:top w:val="none" w:sz="0" w:space="0" w:color="auto"/>
            <w:left w:val="none" w:sz="0" w:space="0" w:color="auto"/>
            <w:bottom w:val="none" w:sz="0" w:space="0" w:color="auto"/>
            <w:right w:val="none" w:sz="0" w:space="0" w:color="auto"/>
          </w:divBdr>
        </w:div>
        <w:div w:id="114175193">
          <w:marLeft w:val="0"/>
          <w:marRight w:val="0"/>
          <w:marTop w:val="0"/>
          <w:marBottom w:val="0"/>
          <w:divBdr>
            <w:top w:val="none" w:sz="0" w:space="0" w:color="auto"/>
            <w:left w:val="none" w:sz="0" w:space="0" w:color="auto"/>
            <w:bottom w:val="none" w:sz="0" w:space="0" w:color="auto"/>
            <w:right w:val="none" w:sz="0" w:space="0" w:color="auto"/>
          </w:divBdr>
        </w:div>
        <w:div w:id="301691014">
          <w:marLeft w:val="0"/>
          <w:marRight w:val="0"/>
          <w:marTop w:val="0"/>
          <w:marBottom w:val="0"/>
          <w:divBdr>
            <w:top w:val="none" w:sz="0" w:space="0" w:color="auto"/>
            <w:left w:val="none" w:sz="0" w:space="0" w:color="auto"/>
            <w:bottom w:val="none" w:sz="0" w:space="0" w:color="auto"/>
            <w:right w:val="none" w:sz="0" w:space="0" w:color="auto"/>
          </w:divBdr>
        </w:div>
        <w:div w:id="1849297018">
          <w:marLeft w:val="0"/>
          <w:marRight w:val="0"/>
          <w:marTop w:val="0"/>
          <w:marBottom w:val="0"/>
          <w:divBdr>
            <w:top w:val="none" w:sz="0" w:space="0" w:color="auto"/>
            <w:left w:val="none" w:sz="0" w:space="0" w:color="auto"/>
            <w:bottom w:val="none" w:sz="0" w:space="0" w:color="auto"/>
            <w:right w:val="none" w:sz="0" w:space="0" w:color="auto"/>
          </w:divBdr>
        </w:div>
        <w:div w:id="1202983998">
          <w:marLeft w:val="0"/>
          <w:marRight w:val="0"/>
          <w:marTop w:val="0"/>
          <w:marBottom w:val="0"/>
          <w:divBdr>
            <w:top w:val="none" w:sz="0" w:space="0" w:color="auto"/>
            <w:left w:val="none" w:sz="0" w:space="0" w:color="auto"/>
            <w:bottom w:val="none" w:sz="0" w:space="0" w:color="auto"/>
            <w:right w:val="none" w:sz="0" w:space="0" w:color="auto"/>
          </w:divBdr>
        </w:div>
        <w:div w:id="663320097">
          <w:marLeft w:val="0"/>
          <w:marRight w:val="0"/>
          <w:marTop w:val="0"/>
          <w:marBottom w:val="0"/>
          <w:divBdr>
            <w:top w:val="none" w:sz="0" w:space="0" w:color="auto"/>
            <w:left w:val="none" w:sz="0" w:space="0" w:color="auto"/>
            <w:bottom w:val="none" w:sz="0" w:space="0" w:color="auto"/>
            <w:right w:val="none" w:sz="0" w:space="0" w:color="auto"/>
          </w:divBdr>
        </w:div>
        <w:div w:id="2129662868">
          <w:marLeft w:val="0"/>
          <w:marRight w:val="0"/>
          <w:marTop w:val="0"/>
          <w:marBottom w:val="0"/>
          <w:divBdr>
            <w:top w:val="none" w:sz="0" w:space="0" w:color="auto"/>
            <w:left w:val="none" w:sz="0" w:space="0" w:color="auto"/>
            <w:bottom w:val="none" w:sz="0" w:space="0" w:color="auto"/>
            <w:right w:val="none" w:sz="0" w:space="0" w:color="auto"/>
          </w:divBdr>
        </w:div>
        <w:div w:id="302389502">
          <w:marLeft w:val="0"/>
          <w:marRight w:val="0"/>
          <w:marTop w:val="0"/>
          <w:marBottom w:val="0"/>
          <w:divBdr>
            <w:top w:val="none" w:sz="0" w:space="0" w:color="auto"/>
            <w:left w:val="none" w:sz="0" w:space="0" w:color="auto"/>
            <w:bottom w:val="none" w:sz="0" w:space="0" w:color="auto"/>
            <w:right w:val="none" w:sz="0" w:space="0" w:color="auto"/>
          </w:divBdr>
        </w:div>
        <w:div w:id="1447508961">
          <w:marLeft w:val="0"/>
          <w:marRight w:val="0"/>
          <w:marTop w:val="0"/>
          <w:marBottom w:val="0"/>
          <w:divBdr>
            <w:top w:val="none" w:sz="0" w:space="0" w:color="auto"/>
            <w:left w:val="none" w:sz="0" w:space="0" w:color="auto"/>
            <w:bottom w:val="none" w:sz="0" w:space="0" w:color="auto"/>
            <w:right w:val="none" w:sz="0" w:space="0" w:color="auto"/>
          </w:divBdr>
        </w:div>
        <w:div w:id="1007950444">
          <w:marLeft w:val="0"/>
          <w:marRight w:val="0"/>
          <w:marTop w:val="0"/>
          <w:marBottom w:val="0"/>
          <w:divBdr>
            <w:top w:val="none" w:sz="0" w:space="0" w:color="auto"/>
            <w:left w:val="none" w:sz="0" w:space="0" w:color="auto"/>
            <w:bottom w:val="none" w:sz="0" w:space="0" w:color="auto"/>
            <w:right w:val="none" w:sz="0" w:space="0" w:color="auto"/>
          </w:divBdr>
        </w:div>
        <w:div w:id="801460317">
          <w:marLeft w:val="0"/>
          <w:marRight w:val="0"/>
          <w:marTop w:val="0"/>
          <w:marBottom w:val="0"/>
          <w:divBdr>
            <w:top w:val="none" w:sz="0" w:space="0" w:color="auto"/>
            <w:left w:val="none" w:sz="0" w:space="0" w:color="auto"/>
            <w:bottom w:val="none" w:sz="0" w:space="0" w:color="auto"/>
            <w:right w:val="none" w:sz="0" w:space="0" w:color="auto"/>
          </w:divBdr>
        </w:div>
        <w:div w:id="552236754">
          <w:marLeft w:val="0"/>
          <w:marRight w:val="0"/>
          <w:marTop w:val="0"/>
          <w:marBottom w:val="0"/>
          <w:divBdr>
            <w:top w:val="none" w:sz="0" w:space="0" w:color="auto"/>
            <w:left w:val="none" w:sz="0" w:space="0" w:color="auto"/>
            <w:bottom w:val="none" w:sz="0" w:space="0" w:color="auto"/>
            <w:right w:val="none" w:sz="0" w:space="0" w:color="auto"/>
          </w:divBdr>
        </w:div>
        <w:div w:id="101727157">
          <w:marLeft w:val="0"/>
          <w:marRight w:val="0"/>
          <w:marTop w:val="0"/>
          <w:marBottom w:val="0"/>
          <w:divBdr>
            <w:top w:val="none" w:sz="0" w:space="0" w:color="auto"/>
            <w:left w:val="none" w:sz="0" w:space="0" w:color="auto"/>
            <w:bottom w:val="none" w:sz="0" w:space="0" w:color="auto"/>
            <w:right w:val="none" w:sz="0" w:space="0" w:color="auto"/>
          </w:divBdr>
        </w:div>
        <w:div w:id="624234592">
          <w:marLeft w:val="0"/>
          <w:marRight w:val="0"/>
          <w:marTop w:val="0"/>
          <w:marBottom w:val="0"/>
          <w:divBdr>
            <w:top w:val="none" w:sz="0" w:space="0" w:color="auto"/>
            <w:left w:val="none" w:sz="0" w:space="0" w:color="auto"/>
            <w:bottom w:val="none" w:sz="0" w:space="0" w:color="auto"/>
            <w:right w:val="none" w:sz="0" w:space="0" w:color="auto"/>
          </w:divBdr>
        </w:div>
        <w:div w:id="1066882681">
          <w:marLeft w:val="0"/>
          <w:marRight w:val="0"/>
          <w:marTop w:val="0"/>
          <w:marBottom w:val="0"/>
          <w:divBdr>
            <w:top w:val="none" w:sz="0" w:space="0" w:color="auto"/>
            <w:left w:val="none" w:sz="0" w:space="0" w:color="auto"/>
            <w:bottom w:val="none" w:sz="0" w:space="0" w:color="auto"/>
            <w:right w:val="none" w:sz="0" w:space="0" w:color="auto"/>
          </w:divBdr>
        </w:div>
        <w:div w:id="328558683">
          <w:marLeft w:val="0"/>
          <w:marRight w:val="0"/>
          <w:marTop w:val="0"/>
          <w:marBottom w:val="0"/>
          <w:divBdr>
            <w:top w:val="none" w:sz="0" w:space="0" w:color="auto"/>
            <w:left w:val="none" w:sz="0" w:space="0" w:color="auto"/>
            <w:bottom w:val="none" w:sz="0" w:space="0" w:color="auto"/>
            <w:right w:val="none" w:sz="0" w:space="0" w:color="auto"/>
          </w:divBdr>
        </w:div>
        <w:div w:id="381487802">
          <w:marLeft w:val="0"/>
          <w:marRight w:val="0"/>
          <w:marTop w:val="0"/>
          <w:marBottom w:val="0"/>
          <w:divBdr>
            <w:top w:val="none" w:sz="0" w:space="0" w:color="auto"/>
            <w:left w:val="none" w:sz="0" w:space="0" w:color="auto"/>
            <w:bottom w:val="none" w:sz="0" w:space="0" w:color="auto"/>
            <w:right w:val="none" w:sz="0" w:space="0" w:color="auto"/>
          </w:divBdr>
        </w:div>
        <w:div w:id="17121181">
          <w:marLeft w:val="0"/>
          <w:marRight w:val="0"/>
          <w:marTop w:val="0"/>
          <w:marBottom w:val="0"/>
          <w:divBdr>
            <w:top w:val="none" w:sz="0" w:space="0" w:color="auto"/>
            <w:left w:val="none" w:sz="0" w:space="0" w:color="auto"/>
            <w:bottom w:val="none" w:sz="0" w:space="0" w:color="auto"/>
            <w:right w:val="none" w:sz="0" w:space="0" w:color="auto"/>
          </w:divBdr>
        </w:div>
        <w:div w:id="1925335286">
          <w:marLeft w:val="0"/>
          <w:marRight w:val="0"/>
          <w:marTop w:val="0"/>
          <w:marBottom w:val="0"/>
          <w:divBdr>
            <w:top w:val="none" w:sz="0" w:space="0" w:color="auto"/>
            <w:left w:val="none" w:sz="0" w:space="0" w:color="auto"/>
            <w:bottom w:val="none" w:sz="0" w:space="0" w:color="auto"/>
            <w:right w:val="none" w:sz="0" w:space="0" w:color="auto"/>
          </w:divBdr>
        </w:div>
        <w:div w:id="497960514">
          <w:marLeft w:val="0"/>
          <w:marRight w:val="0"/>
          <w:marTop w:val="0"/>
          <w:marBottom w:val="0"/>
          <w:divBdr>
            <w:top w:val="none" w:sz="0" w:space="0" w:color="auto"/>
            <w:left w:val="none" w:sz="0" w:space="0" w:color="auto"/>
            <w:bottom w:val="none" w:sz="0" w:space="0" w:color="auto"/>
            <w:right w:val="none" w:sz="0" w:space="0" w:color="auto"/>
          </w:divBdr>
        </w:div>
        <w:div w:id="1739594497">
          <w:marLeft w:val="0"/>
          <w:marRight w:val="0"/>
          <w:marTop w:val="0"/>
          <w:marBottom w:val="0"/>
          <w:divBdr>
            <w:top w:val="none" w:sz="0" w:space="0" w:color="auto"/>
            <w:left w:val="none" w:sz="0" w:space="0" w:color="auto"/>
            <w:bottom w:val="none" w:sz="0" w:space="0" w:color="auto"/>
            <w:right w:val="none" w:sz="0" w:space="0" w:color="auto"/>
          </w:divBdr>
        </w:div>
        <w:div w:id="2045211319">
          <w:marLeft w:val="0"/>
          <w:marRight w:val="0"/>
          <w:marTop w:val="0"/>
          <w:marBottom w:val="0"/>
          <w:divBdr>
            <w:top w:val="none" w:sz="0" w:space="0" w:color="auto"/>
            <w:left w:val="none" w:sz="0" w:space="0" w:color="auto"/>
            <w:bottom w:val="none" w:sz="0" w:space="0" w:color="auto"/>
            <w:right w:val="none" w:sz="0" w:space="0" w:color="auto"/>
          </w:divBdr>
        </w:div>
        <w:div w:id="1860268463">
          <w:marLeft w:val="0"/>
          <w:marRight w:val="0"/>
          <w:marTop w:val="0"/>
          <w:marBottom w:val="0"/>
          <w:divBdr>
            <w:top w:val="none" w:sz="0" w:space="0" w:color="auto"/>
            <w:left w:val="none" w:sz="0" w:space="0" w:color="auto"/>
            <w:bottom w:val="none" w:sz="0" w:space="0" w:color="auto"/>
            <w:right w:val="none" w:sz="0" w:space="0" w:color="auto"/>
          </w:divBdr>
        </w:div>
        <w:div w:id="2103794986">
          <w:marLeft w:val="0"/>
          <w:marRight w:val="0"/>
          <w:marTop w:val="0"/>
          <w:marBottom w:val="0"/>
          <w:divBdr>
            <w:top w:val="none" w:sz="0" w:space="0" w:color="auto"/>
            <w:left w:val="none" w:sz="0" w:space="0" w:color="auto"/>
            <w:bottom w:val="none" w:sz="0" w:space="0" w:color="auto"/>
            <w:right w:val="none" w:sz="0" w:space="0" w:color="auto"/>
          </w:divBdr>
        </w:div>
        <w:div w:id="834875806">
          <w:marLeft w:val="0"/>
          <w:marRight w:val="0"/>
          <w:marTop w:val="0"/>
          <w:marBottom w:val="0"/>
          <w:divBdr>
            <w:top w:val="none" w:sz="0" w:space="0" w:color="auto"/>
            <w:left w:val="none" w:sz="0" w:space="0" w:color="auto"/>
            <w:bottom w:val="none" w:sz="0" w:space="0" w:color="auto"/>
            <w:right w:val="none" w:sz="0" w:space="0" w:color="auto"/>
          </w:divBdr>
        </w:div>
        <w:div w:id="318193982">
          <w:marLeft w:val="0"/>
          <w:marRight w:val="0"/>
          <w:marTop w:val="0"/>
          <w:marBottom w:val="0"/>
          <w:divBdr>
            <w:top w:val="none" w:sz="0" w:space="0" w:color="auto"/>
            <w:left w:val="none" w:sz="0" w:space="0" w:color="auto"/>
            <w:bottom w:val="none" w:sz="0" w:space="0" w:color="auto"/>
            <w:right w:val="none" w:sz="0" w:space="0" w:color="auto"/>
          </w:divBdr>
        </w:div>
        <w:div w:id="40179440">
          <w:marLeft w:val="0"/>
          <w:marRight w:val="0"/>
          <w:marTop w:val="0"/>
          <w:marBottom w:val="0"/>
          <w:divBdr>
            <w:top w:val="none" w:sz="0" w:space="0" w:color="auto"/>
            <w:left w:val="none" w:sz="0" w:space="0" w:color="auto"/>
            <w:bottom w:val="none" w:sz="0" w:space="0" w:color="auto"/>
            <w:right w:val="none" w:sz="0" w:space="0" w:color="auto"/>
          </w:divBdr>
        </w:div>
        <w:div w:id="340087600">
          <w:marLeft w:val="0"/>
          <w:marRight w:val="0"/>
          <w:marTop w:val="0"/>
          <w:marBottom w:val="0"/>
          <w:divBdr>
            <w:top w:val="none" w:sz="0" w:space="0" w:color="auto"/>
            <w:left w:val="none" w:sz="0" w:space="0" w:color="auto"/>
            <w:bottom w:val="none" w:sz="0" w:space="0" w:color="auto"/>
            <w:right w:val="none" w:sz="0" w:space="0" w:color="auto"/>
          </w:divBdr>
        </w:div>
        <w:div w:id="58868172">
          <w:marLeft w:val="0"/>
          <w:marRight w:val="0"/>
          <w:marTop w:val="0"/>
          <w:marBottom w:val="0"/>
          <w:divBdr>
            <w:top w:val="none" w:sz="0" w:space="0" w:color="auto"/>
            <w:left w:val="none" w:sz="0" w:space="0" w:color="auto"/>
            <w:bottom w:val="none" w:sz="0" w:space="0" w:color="auto"/>
            <w:right w:val="none" w:sz="0" w:space="0" w:color="auto"/>
          </w:divBdr>
        </w:div>
        <w:div w:id="1570964584">
          <w:marLeft w:val="0"/>
          <w:marRight w:val="0"/>
          <w:marTop w:val="0"/>
          <w:marBottom w:val="0"/>
          <w:divBdr>
            <w:top w:val="none" w:sz="0" w:space="0" w:color="auto"/>
            <w:left w:val="none" w:sz="0" w:space="0" w:color="auto"/>
            <w:bottom w:val="none" w:sz="0" w:space="0" w:color="auto"/>
            <w:right w:val="none" w:sz="0" w:space="0" w:color="auto"/>
          </w:divBdr>
        </w:div>
        <w:div w:id="215287637">
          <w:marLeft w:val="0"/>
          <w:marRight w:val="0"/>
          <w:marTop w:val="0"/>
          <w:marBottom w:val="0"/>
          <w:divBdr>
            <w:top w:val="none" w:sz="0" w:space="0" w:color="auto"/>
            <w:left w:val="none" w:sz="0" w:space="0" w:color="auto"/>
            <w:bottom w:val="none" w:sz="0" w:space="0" w:color="auto"/>
            <w:right w:val="none" w:sz="0" w:space="0" w:color="auto"/>
          </w:divBdr>
        </w:div>
        <w:div w:id="1075905713">
          <w:marLeft w:val="0"/>
          <w:marRight w:val="0"/>
          <w:marTop w:val="0"/>
          <w:marBottom w:val="0"/>
          <w:divBdr>
            <w:top w:val="none" w:sz="0" w:space="0" w:color="auto"/>
            <w:left w:val="none" w:sz="0" w:space="0" w:color="auto"/>
            <w:bottom w:val="none" w:sz="0" w:space="0" w:color="auto"/>
            <w:right w:val="none" w:sz="0" w:space="0" w:color="auto"/>
          </w:divBdr>
        </w:div>
        <w:div w:id="2104262009">
          <w:marLeft w:val="0"/>
          <w:marRight w:val="0"/>
          <w:marTop w:val="0"/>
          <w:marBottom w:val="0"/>
          <w:divBdr>
            <w:top w:val="none" w:sz="0" w:space="0" w:color="auto"/>
            <w:left w:val="none" w:sz="0" w:space="0" w:color="auto"/>
            <w:bottom w:val="none" w:sz="0" w:space="0" w:color="auto"/>
            <w:right w:val="none" w:sz="0" w:space="0" w:color="auto"/>
          </w:divBdr>
        </w:div>
        <w:div w:id="1182938640">
          <w:marLeft w:val="0"/>
          <w:marRight w:val="0"/>
          <w:marTop w:val="0"/>
          <w:marBottom w:val="0"/>
          <w:divBdr>
            <w:top w:val="none" w:sz="0" w:space="0" w:color="auto"/>
            <w:left w:val="none" w:sz="0" w:space="0" w:color="auto"/>
            <w:bottom w:val="none" w:sz="0" w:space="0" w:color="auto"/>
            <w:right w:val="none" w:sz="0" w:space="0" w:color="auto"/>
          </w:divBdr>
        </w:div>
      </w:divsChild>
    </w:div>
    <w:div w:id="514199150">
      <w:marLeft w:val="0"/>
      <w:marRight w:val="0"/>
      <w:marTop w:val="0"/>
      <w:marBottom w:val="0"/>
      <w:divBdr>
        <w:top w:val="none" w:sz="0" w:space="0" w:color="auto"/>
        <w:left w:val="none" w:sz="0" w:space="0" w:color="auto"/>
        <w:bottom w:val="none" w:sz="0" w:space="0" w:color="auto"/>
        <w:right w:val="none" w:sz="0" w:space="0" w:color="auto"/>
      </w:divBdr>
    </w:div>
    <w:div w:id="514810399">
      <w:marLeft w:val="0"/>
      <w:marRight w:val="0"/>
      <w:marTop w:val="0"/>
      <w:marBottom w:val="0"/>
      <w:divBdr>
        <w:top w:val="none" w:sz="0" w:space="0" w:color="auto"/>
        <w:left w:val="none" w:sz="0" w:space="0" w:color="auto"/>
        <w:bottom w:val="none" w:sz="0" w:space="0" w:color="auto"/>
        <w:right w:val="none" w:sz="0" w:space="0" w:color="auto"/>
      </w:divBdr>
    </w:div>
    <w:div w:id="523055026">
      <w:marLeft w:val="0"/>
      <w:marRight w:val="0"/>
      <w:marTop w:val="0"/>
      <w:marBottom w:val="0"/>
      <w:divBdr>
        <w:top w:val="none" w:sz="0" w:space="0" w:color="auto"/>
        <w:left w:val="none" w:sz="0" w:space="0" w:color="auto"/>
        <w:bottom w:val="none" w:sz="0" w:space="0" w:color="auto"/>
        <w:right w:val="none" w:sz="0" w:space="0" w:color="auto"/>
      </w:divBdr>
    </w:div>
    <w:div w:id="528837700">
      <w:marLeft w:val="0"/>
      <w:marRight w:val="0"/>
      <w:marTop w:val="0"/>
      <w:marBottom w:val="0"/>
      <w:divBdr>
        <w:top w:val="none" w:sz="0" w:space="0" w:color="auto"/>
        <w:left w:val="none" w:sz="0" w:space="0" w:color="auto"/>
        <w:bottom w:val="none" w:sz="0" w:space="0" w:color="auto"/>
        <w:right w:val="none" w:sz="0" w:space="0" w:color="auto"/>
      </w:divBdr>
    </w:div>
    <w:div w:id="536621690">
      <w:marLeft w:val="0"/>
      <w:marRight w:val="0"/>
      <w:marTop w:val="0"/>
      <w:marBottom w:val="0"/>
      <w:divBdr>
        <w:top w:val="none" w:sz="0" w:space="0" w:color="auto"/>
        <w:left w:val="none" w:sz="0" w:space="0" w:color="auto"/>
        <w:bottom w:val="none" w:sz="0" w:space="0" w:color="auto"/>
        <w:right w:val="none" w:sz="0" w:space="0" w:color="auto"/>
      </w:divBdr>
    </w:div>
    <w:div w:id="542670359">
      <w:marLeft w:val="0"/>
      <w:marRight w:val="0"/>
      <w:marTop w:val="0"/>
      <w:marBottom w:val="0"/>
      <w:divBdr>
        <w:top w:val="none" w:sz="0" w:space="0" w:color="auto"/>
        <w:left w:val="none" w:sz="0" w:space="0" w:color="auto"/>
        <w:bottom w:val="none" w:sz="0" w:space="0" w:color="auto"/>
        <w:right w:val="none" w:sz="0" w:space="0" w:color="auto"/>
      </w:divBdr>
    </w:div>
    <w:div w:id="544367477">
      <w:marLeft w:val="0"/>
      <w:marRight w:val="0"/>
      <w:marTop w:val="0"/>
      <w:marBottom w:val="0"/>
      <w:divBdr>
        <w:top w:val="none" w:sz="0" w:space="0" w:color="auto"/>
        <w:left w:val="none" w:sz="0" w:space="0" w:color="auto"/>
        <w:bottom w:val="none" w:sz="0" w:space="0" w:color="auto"/>
        <w:right w:val="none" w:sz="0" w:space="0" w:color="auto"/>
      </w:divBdr>
    </w:div>
    <w:div w:id="547688359">
      <w:marLeft w:val="0"/>
      <w:marRight w:val="0"/>
      <w:marTop w:val="0"/>
      <w:marBottom w:val="0"/>
      <w:divBdr>
        <w:top w:val="none" w:sz="0" w:space="0" w:color="auto"/>
        <w:left w:val="none" w:sz="0" w:space="0" w:color="auto"/>
        <w:bottom w:val="none" w:sz="0" w:space="0" w:color="auto"/>
        <w:right w:val="none" w:sz="0" w:space="0" w:color="auto"/>
      </w:divBdr>
    </w:div>
    <w:div w:id="548763074">
      <w:marLeft w:val="0"/>
      <w:marRight w:val="0"/>
      <w:marTop w:val="0"/>
      <w:marBottom w:val="0"/>
      <w:divBdr>
        <w:top w:val="none" w:sz="0" w:space="0" w:color="auto"/>
        <w:left w:val="none" w:sz="0" w:space="0" w:color="auto"/>
        <w:bottom w:val="none" w:sz="0" w:space="0" w:color="auto"/>
        <w:right w:val="none" w:sz="0" w:space="0" w:color="auto"/>
      </w:divBdr>
    </w:div>
    <w:div w:id="550461063">
      <w:marLeft w:val="0"/>
      <w:marRight w:val="0"/>
      <w:marTop w:val="0"/>
      <w:marBottom w:val="0"/>
      <w:divBdr>
        <w:top w:val="none" w:sz="0" w:space="0" w:color="auto"/>
        <w:left w:val="none" w:sz="0" w:space="0" w:color="auto"/>
        <w:bottom w:val="none" w:sz="0" w:space="0" w:color="auto"/>
        <w:right w:val="none" w:sz="0" w:space="0" w:color="auto"/>
      </w:divBdr>
    </w:div>
    <w:div w:id="557478757">
      <w:marLeft w:val="0"/>
      <w:marRight w:val="0"/>
      <w:marTop w:val="0"/>
      <w:marBottom w:val="0"/>
      <w:divBdr>
        <w:top w:val="none" w:sz="0" w:space="0" w:color="auto"/>
        <w:left w:val="none" w:sz="0" w:space="0" w:color="auto"/>
        <w:bottom w:val="none" w:sz="0" w:space="0" w:color="auto"/>
        <w:right w:val="none" w:sz="0" w:space="0" w:color="auto"/>
      </w:divBdr>
    </w:div>
    <w:div w:id="561525239">
      <w:marLeft w:val="0"/>
      <w:marRight w:val="0"/>
      <w:marTop w:val="0"/>
      <w:marBottom w:val="0"/>
      <w:divBdr>
        <w:top w:val="none" w:sz="0" w:space="0" w:color="auto"/>
        <w:left w:val="none" w:sz="0" w:space="0" w:color="auto"/>
        <w:bottom w:val="none" w:sz="0" w:space="0" w:color="auto"/>
        <w:right w:val="none" w:sz="0" w:space="0" w:color="auto"/>
      </w:divBdr>
    </w:div>
    <w:div w:id="566304089">
      <w:marLeft w:val="0"/>
      <w:marRight w:val="0"/>
      <w:marTop w:val="0"/>
      <w:marBottom w:val="0"/>
      <w:divBdr>
        <w:top w:val="none" w:sz="0" w:space="0" w:color="auto"/>
        <w:left w:val="none" w:sz="0" w:space="0" w:color="auto"/>
        <w:bottom w:val="none" w:sz="0" w:space="0" w:color="auto"/>
        <w:right w:val="none" w:sz="0" w:space="0" w:color="auto"/>
      </w:divBdr>
    </w:div>
    <w:div w:id="569385999">
      <w:marLeft w:val="0"/>
      <w:marRight w:val="0"/>
      <w:marTop w:val="0"/>
      <w:marBottom w:val="0"/>
      <w:divBdr>
        <w:top w:val="none" w:sz="0" w:space="0" w:color="auto"/>
        <w:left w:val="none" w:sz="0" w:space="0" w:color="auto"/>
        <w:bottom w:val="none" w:sz="0" w:space="0" w:color="auto"/>
        <w:right w:val="none" w:sz="0" w:space="0" w:color="auto"/>
      </w:divBdr>
    </w:div>
    <w:div w:id="571431226">
      <w:marLeft w:val="0"/>
      <w:marRight w:val="0"/>
      <w:marTop w:val="0"/>
      <w:marBottom w:val="0"/>
      <w:divBdr>
        <w:top w:val="none" w:sz="0" w:space="0" w:color="auto"/>
        <w:left w:val="none" w:sz="0" w:space="0" w:color="auto"/>
        <w:bottom w:val="none" w:sz="0" w:space="0" w:color="auto"/>
        <w:right w:val="none" w:sz="0" w:space="0" w:color="auto"/>
      </w:divBdr>
    </w:div>
    <w:div w:id="576718791">
      <w:marLeft w:val="0"/>
      <w:marRight w:val="0"/>
      <w:marTop w:val="0"/>
      <w:marBottom w:val="0"/>
      <w:divBdr>
        <w:top w:val="none" w:sz="0" w:space="0" w:color="auto"/>
        <w:left w:val="none" w:sz="0" w:space="0" w:color="auto"/>
        <w:bottom w:val="none" w:sz="0" w:space="0" w:color="auto"/>
        <w:right w:val="none" w:sz="0" w:space="0" w:color="auto"/>
      </w:divBdr>
    </w:div>
    <w:div w:id="577523921">
      <w:marLeft w:val="0"/>
      <w:marRight w:val="0"/>
      <w:marTop w:val="0"/>
      <w:marBottom w:val="0"/>
      <w:divBdr>
        <w:top w:val="none" w:sz="0" w:space="0" w:color="auto"/>
        <w:left w:val="none" w:sz="0" w:space="0" w:color="auto"/>
        <w:bottom w:val="none" w:sz="0" w:space="0" w:color="auto"/>
        <w:right w:val="none" w:sz="0" w:space="0" w:color="auto"/>
      </w:divBdr>
    </w:div>
    <w:div w:id="579801110">
      <w:marLeft w:val="0"/>
      <w:marRight w:val="0"/>
      <w:marTop w:val="0"/>
      <w:marBottom w:val="0"/>
      <w:divBdr>
        <w:top w:val="none" w:sz="0" w:space="0" w:color="auto"/>
        <w:left w:val="none" w:sz="0" w:space="0" w:color="auto"/>
        <w:bottom w:val="none" w:sz="0" w:space="0" w:color="auto"/>
        <w:right w:val="none" w:sz="0" w:space="0" w:color="auto"/>
      </w:divBdr>
    </w:div>
    <w:div w:id="587271265">
      <w:marLeft w:val="0"/>
      <w:marRight w:val="0"/>
      <w:marTop w:val="0"/>
      <w:marBottom w:val="0"/>
      <w:divBdr>
        <w:top w:val="none" w:sz="0" w:space="0" w:color="auto"/>
        <w:left w:val="none" w:sz="0" w:space="0" w:color="auto"/>
        <w:bottom w:val="none" w:sz="0" w:space="0" w:color="auto"/>
        <w:right w:val="none" w:sz="0" w:space="0" w:color="auto"/>
      </w:divBdr>
    </w:div>
    <w:div w:id="587887086">
      <w:marLeft w:val="0"/>
      <w:marRight w:val="0"/>
      <w:marTop w:val="0"/>
      <w:marBottom w:val="0"/>
      <w:divBdr>
        <w:top w:val="none" w:sz="0" w:space="0" w:color="auto"/>
        <w:left w:val="none" w:sz="0" w:space="0" w:color="auto"/>
        <w:bottom w:val="none" w:sz="0" w:space="0" w:color="auto"/>
        <w:right w:val="none" w:sz="0" w:space="0" w:color="auto"/>
      </w:divBdr>
    </w:div>
    <w:div w:id="591402021">
      <w:marLeft w:val="0"/>
      <w:marRight w:val="0"/>
      <w:marTop w:val="0"/>
      <w:marBottom w:val="0"/>
      <w:divBdr>
        <w:top w:val="none" w:sz="0" w:space="0" w:color="auto"/>
        <w:left w:val="none" w:sz="0" w:space="0" w:color="auto"/>
        <w:bottom w:val="none" w:sz="0" w:space="0" w:color="auto"/>
        <w:right w:val="none" w:sz="0" w:space="0" w:color="auto"/>
      </w:divBdr>
    </w:div>
    <w:div w:id="599535270">
      <w:marLeft w:val="0"/>
      <w:marRight w:val="0"/>
      <w:marTop w:val="0"/>
      <w:marBottom w:val="0"/>
      <w:divBdr>
        <w:top w:val="none" w:sz="0" w:space="0" w:color="auto"/>
        <w:left w:val="none" w:sz="0" w:space="0" w:color="auto"/>
        <w:bottom w:val="none" w:sz="0" w:space="0" w:color="auto"/>
        <w:right w:val="none" w:sz="0" w:space="0" w:color="auto"/>
      </w:divBdr>
    </w:div>
    <w:div w:id="603802901">
      <w:marLeft w:val="0"/>
      <w:marRight w:val="0"/>
      <w:marTop w:val="0"/>
      <w:marBottom w:val="0"/>
      <w:divBdr>
        <w:top w:val="none" w:sz="0" w:space="0" w:color="auto"/>
        <w:left w:val="none" w:sz="0" w:space="0" w:color="auto"/>
        <w:bottom w:val="none" w:sz="0" w:space="0" w:color="auto"/>
        <w:right w:val="none" w:sz="0" w:space="0" w:color="auto"/>
      </w:divBdr>
      <w:divsChild>
        <w:div w:id="1620841647">
          <w:marLeft w:val="0"/>
          <w:marRight w:val="0"/>
          <w:marTop w:val="0"/>
          <w:marBottom w:val="0"/>
          <w:divBdr>
            <w:top w:val="none" w:sz="0" w:space="0" w:color="auto"/>
            <w:left w:val="none" w:sz="0" w:space="0" w:color="auto"/>
            <w:bottom w:val="none" w:sz="0" w:space="0" w:color="auto"/>
            <w:right w:val="none" w:sz="0" w:space="0" w:color="auto"/>
          </w:divBdr>
        </w:div>
        <w:div w:id="500778792">
          <w:marLeft w:val="0"/>
          <w:marRight w:val="0"/>
          <w:marTop w:val="0"/>
          <w:marBottom w:val="0"/>
          <w:divBdr>
            <w:top w:val="none" w:sz="0" w:space="0" w:color="auto"/>
            <w:left w:val="none" w:sz="0" w:space="0" w:color="auto"/>
            <w:bottom w:val="none" w:sz="0" w:space="0" w:color="auto"/>
            <w:right w:val="none" w:sz="0" w:space="0" w:color="auto"/>
          </w:divBdr>
        </w:div>
        <w:div w:id="1426850027">
          <w:marLeft w:val="0"/>
          <w:marRight w:val="0"/>
          <w:marTop w:val="0"/>
          <w:marBottom w:val="0"/>
          <w:divBdr>
            <w:top w:val="none" w:sz="0" w:space="0" w:color="auto"/>
            <w:left w:val="none" w:sz="0" w:space="0" w:color="auto"/>
            <w:bottom w:val="none" w:sz="0" w:space="0" w:color="auto"/>
            <w:right w:val="none" w:sz="0" w:space="0" w:color="auto"/>
          </w:divBdr>
        </w:div>
        <w:div w:id="806095039">
          <w:marLeft w:val="0"/>
          <w:marRight w:val="0"/>
          <w:marTop w:val="0"/>
          <w:marBottom w:val="0"/>
          <w:divBdr>
            <w:top w:val="none" w:sz="0" w:space="0" w:color="auto"/>
            <w:left w:val="none" w:sz="0" w:space="0" w:color="auto"/>
            <w:bottom w:val="none" w:sz="0" w:space="0" w:color="auto"/>
            <w:right w:val="none" w:sz="0" w:space="0" w:color="auto"/>
          </w:divBdr>
        </w:div>
        <w:div w:id="353775822">
          <w:marLeft w:val="0"/>
          <w:marRight w:val="0"/>
          <w:marTop w:val="0"/>
          <w:marBottom w:val="0"/>
          <w:divBdr>
            <w:top w:val="none" w:sz="0" w:space="0" w:color="auto"/>
            <w:left w:val="none" w:sz="0" w:space="0" w:color="auto"/>
            <w:bottom w:val="none" w:sz="0" w:space="0" w:color="auto"/>
            <w:right w:val="none" w:sz="0" w:space="0" w:color="auto"/>
          </w:divBdr>
        </w:div>
        <w:div w:id="1643536734">
          <w:marLeft w:val="0"/>
          <w:marRight w:val="0"/>
          <w:marTop w:val="0"/>
          <w:marBottom w:val="0"/>
          <w:divBdr>
            <w:top w:val="none" w:sz="0" w:space="0" w:color="auto"/>
            <w:left w:val="none" w:sz="0" w:space="0" w:color="auto"/>
            <w:bottom w:val="none" w:sz="0" w:space="0" w:color="auto"/>
            <w:right w:val="none" w:sz="0" w:space="0" w:color="auto"/>
          </w:divBdr>
        </w:div>
        <w:div w:id="18286646">
          <w:marLeft w:val="0"/>
          <w:marRight w:val="0"/>
          <w:marTop w:val="0"/>
          <w:marBottom w:val="0"/>
          <w:divBdr>
            <w:top w:val="none" w:sz="0" w:space="0" w:color="auto"/>
            <w:left w:val="none" w:sz="0" w:space="0" w:color="auto"/>
            <w:bottom w:val="none" w:sz="0" w:space="0" w:color="auto"/>
            <w:right w:val="none" w:sz="0" w:space="0" w:color="auto"/>
          </w:divBdr>
        </w:div>
        <w:div w:id="436801148">
          <w:marLeft w:val="0"/>
          <w:marRight w:val="0"/>
          <w:marTop w:val="0"/>
          <w:marBottom w:val="0"/>
          <w:divBdr>
            <w:top w:val="none" w:sz="0" w:space="0" w:color="auto"/>
            <w:left w:val="none" w:sz="0" w:space="0" w:color="auto"/>
            <w:bottom w:val="none" w:sz="0" w:space="0" w:color="auto"/>
            <w:right w:val="none" w:sz="0" w:space="0" w:color="auto"/>
          </w:divBdr>
        </w:div>
        <w:div w:id="1071121346">
          <w:marLeft w:val="0"/>
          <w:marRight w:val="0"/>
          <w:marTop w:val="0"/>
          <w:marBottom w:val="0"/>
          <w:divBdr>
            <w:top w:val="none" w:sz="0" w:space="0" w:color="auto"/>
            <w:left w:val="none" w:sz="0" w:space="0" w:color="auto"/>
            <w:bottom w:val="none" w:sz="0" w:space="0" w:color="auto"/>
            <w:right w:val="none" w:sz="0" w:space="0" w:color="auto"/>
          </w:divBdr>
        </w:div>
        <w:div w:id="733628016">
          <w:marLeft w:val="0"/>
          <w:marRight w:val="0"/>
          <w:marTop w:val="0"/>
          <w:marBottom w:val="0"/>
          <w:divBdr>
            <w:top w:val="none" w:sz="0" w:space="0" w:color="auto"/>
            <w:left w:val="none" w:sz="0" w:space="0" w:color="auto"/>
            <w:bottom w:val="none" w:sz="0" w:space="0" w:color="auto"/>
            <w:right w:val="none" w:sz="0" w:space="0" w:color="auto"/>
          </w:divBdr>
        </w:div>
        <w:div w:id="1252809224">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836071808">
          <w:marLeft w:val="0"/>
          <w:marRight w:val="0"/>
          <w:marTop w:val="0"/>
          <w:marBottom w:val="0"/>
          <w:divBdr>
            <w:top w:val="none" w:sz="0" w:space="0" w:color="auto"/>
            <w:left w:val="none" w:sz="0" w:space="0" w:color="auto"/>
            <w:bottom w:val="none" w:sz="0" w:space="0" w:color="auto"/>
            <w:right w:val="none" w:sz="0" w:space="0" w:color="auto"/>
          </w:divBdr>
        </w:div>
        <w:div w:id="1175338127">
          <w:marLeft w:val="0"/>
          <w:marRight w:val="0"/>
          <w:marTop w:val="0"/>
          <w:marBottom w:val="0"/>
          <w:divBdr>
            <w:top w:val="none" w:sz="0" w:space="0" w:color="auto"/>
            <w:left w:val="none" w:sz="0" w:space="0" w:color="auto"/>
            <w:bottom w:val="none" w:sz="0" w:space="0" w:color="auto"/>
            <w:right w:val="none" w:sz="0" w:space="0" w:color="auto"/>
          </w:divBdr>
        </w:div>
        <w:div w:id="1688755050">
          <w:marLeft w:val="0"/>
          <w:marRight w:val="0"/>
          <w:marTop w:val="0"/>
          <w:marBottom w:val="0"/>
          <w:divBdr>
            <w:top w:val="none" w:sz="0" w:space="0" w:color="auto"/>
            <w:left w:val="none" w:sz="0" w:space="0" w:color="auto"/>
            <w:bottom w:val="none" w:sz="0" w:space="0" w:color="auto"/>
            <w:right w:val="none" w:sz="0" w:space="0" w:color="auto"/>
          </w:divBdr>
        </w:div>
        <w:div w:id="515921026">
          <w:marLeft w:val="0"/>
          <w:marRight w:val="0"/>
          <w:marTop w:val="0"/>
          <w:marBottom w:val="0"/>
          <w:divBdr>
            <w:top w:val="none" w:sz="0" w:space="0" w:color="auto"/>
            <w:left w:val="none" w:sz="0" w:space="0" w:color="auto"/>
            <w:bottom w:val="none" w:sz="0" w:space="0" w:color="auto"/>
            <w:right w:val="none" w:sz="0" w:space="0" w:color="auto"/>
          </w:divBdr>
        </w:div>
        <w:div w:id="624889659">
          <w:marLeft w:val="0"/>
          <w:marRight w:val="0"/>
          <w:marTop w:val="0"/>
          <w:marBottom w:val="0"/>
          <w:divBdr>
            <w:top w:val="none" w:sz="0" w:space="0" w:color="auto"/>
            <w:left w:val="none" w:sz="0" w:space="0" w:color="auto"/>
            <w:bottom w:val="none" w:sz="0" w:space="0" w:color="auto"/>
            <w:right w:val="none" w:sz="0" w:space="0" w:color="auto"/>
          </w:divBdr>
        </w:div>
        <w:div w:id="1184588212">
          <w:marLeft w:val="0"/>
          <w:marRight w:val="0"/>
          <w:marTop w:val="0"/>
          <w:marBottom w:val="0"/>
          <w:divBdr>
            <w:top w:val="none" w:sz="0" w:space="0" w:color="auto"/>
            <w:left w:val="none" w:sz="0" w:space="0" w:color="auto"/>
            <w:bottom w:val="none" w:sz="0" w:space="0" w:color="auto"/>
            <w:right w:val="none" w:sz="0" w:space="0" w:color="auto"/>
          </w:divBdr>
        </w:div>
        <w:div w:id="1360281549">
          <w:marLeft w:val="0"/>
          <w:marRight w:val="0"/>
          <w:marTop w:val="0"/>
          <w:marBottom w:val="0"/>
          <w:divBdr>
            <w:top w:val="none" w:sz="0" w:space="0" w:color="auto"/>
            <w:left w:val="none" w:sz="0" w:space="0" w:color="auto"/>
            <w:bottom w:val="none" w:sz="0" w:space="0" w:color="auto"/>
            <w:right w:val="none" w:sz="0" w:space="0" w:color="auto"/>
          </w:divBdr>
        </w:div>
      </w:divsChild>
    </w:div>
    <w:div w:id="605381579">
      <w:marLeft w:val="0"/>
      <w:marRight w:val="0"/>
      <w:marTop w:val="0"/>
      <w:marBottom w:val="0"/>
      <w:divBdr>
        <w:top w:val="none" w:sz="0" w:space="0" w:color="auto"/>
        <w:left w:val="none" w:sz="0" w:space="0" w:color="auto"/>
        <w:bottom w:val="none" w:sz="0" w:space="0" w:color="auto"/>
        <w:right w:val="none" w:sz="0" w:space="0" w:color="auto"/>
      </w:divBdr>
    </w:div>
    <w:div w:id="608437916">
      <w:marLeft w:val="0"/>
      <w:marRight w:val="0"/>
      <w:marTop w:val="0"/>
      <w:marBottom w:val="0"/>
      <w:divBdr>
        <w:top w:val="none" w:sz="0" w:space="0" w:color="auto"/>
        <w:left w:val="none" w:sz="0" w:space="0" w:color="auto"/>
        <w:bottom w:val="none" w:sz="0" w:space="0" w:color="auto"/>
        <w:right w:val="none" w:sz="0" w:space="0" w:color="auto"/>
      </w:divBdr>
    </w:div>
    <w:div w:id="614018573">
      <w:marLeft w:val="0"/>
      <w:marRight w:val="0"/>
      <w:marTop w:val="0"/>
      <w:marBottom w:val="0"/>
      <w:divBdr>
        <w:top w:val="none" w:sz="0" w:space="0" w:color="auto"/>
        <w:left w:val="none" w:sz="0" w:space="0" w:color="auto"/>
        <w:bottom w:val="none" w:sz="0" w:space="0" w:color="auto"/>
        <w:right w:val="none" w:sz="0" w:space="0" w:color="auto"/>
      </w:divBdr>
    </w:div>
    <w:div w:id="615062444">
      <w:marLeft w:val="0"/>
      <w:marRight w:val="0"/>
      <w:marTop w:val="0"/>
      <w:marBottom w:val="0"/>
      <w:divBdr>
        <w:top w:val="none" w:sz="0" w:space="0" w:color="auto"/>
        <w:left w:val="none" w:sz="0" w:space="0" w:color="auto"/>
        <w:bottom w:val="none" w:sz="0" w:space="0" w:color="auto"/>
        <w:right w:val="none" w:sz="0" w:space="0" w:color="auto"/>
      </w:divBdr>
    </w:div>
    <w:div w:id="633413939">
      <w:marLeft w:val="0"/>
      <w:marRight w:val="0"/>
      <w:marTop w:val="0"/>
      <w:marBottom w:val="0"/>
      <w:divBdr>
        <w:top w:val="none" w:sz="0" w:space="0" w:color="auto"/>
        <w:left w:val="none" w:sz="0" w:space="0" w:color="auto"/>
        <w:bottom w:val="none" w:sz="0" w:space="0" w:color="auto"/>
        <w:right w:val="none" w:sz="0" w:space="0" w:color="auto"/>
      </w:divBdr>
    </w:div>
    <w:div w:id="633605861">
      <w:marLeft w:val="0"/>
      <w:marRight w:val="0"/>
      <w:marTop w:val="0"/>
      <w:marBottom w:val="0"/>
      <w:divBdr>
        <w:top w:val="none" w:sz="0" w:space="0" w:color="auto"/>
        <w:left w:val="none" w:sz="0" w:space="0" w:color="auto"/>
        <w:bottom w:val="none" w:sz="0" w:space="0" w:color="auto"/>
        <w:right w:val="none" w:sz="0" w:space="0" w:color="auto"/>
      </w:divBdr>
    </w:div>
    <w:div w:id="644090886">
      <w:marLeft w:val="0"/>
      <w:marRight w:val="0"/>
      <w:marTop w:val="0"/>
      <w:marBottom w:val="0"/>
      <w:divBdr>
        <w:top w:val="none" w:sz="0" w:space="0" w:color="auto"/>
        <w:left w:val="none" w:sz="0" w:space="0" w:color="auto"/>
        <w:bottom w:val="none" w:sz="0" w:space="0" w:color="auto"/>
        <w:right w:val="none" w:sz="0" w:space="0" w:color="auto"/>
      </w:divBdr>
    </w:div>
    <w:div w:id="645934266">
      <w:marLeft w:val="0"/>
      <w:marRight w:val="0"/>
      <w:marTop w:val="0"/>
      <w:marBottom w:val="0"/>
      <w:divBdr>
        <w:top w:val="none" w:sz="0" w:space="0" w:color="auto"/>
        <w:left w:val="none" w:sz="0" w:space="0" w:color="auto"/>
        <w:bottom w:val="none" w:sz="0" w:space="0" w:color="auto"/>
        <w:right w:val="none" w:sz="0" w:space="0" w:color="auto"/>
      </w:divBdr>
    </w:div>
    <w:div w:id="659313143">
      <w:marLeft w:val="0"/>
      <w:marRight w:val="0"/>
      <w:marTop w:val="0"/>
      <w:marBottom w:val="0"/>
      <w:divBdr>
        <w:top w:val="none" w:sz="0" w:space="0" w:color="auto"/>
        <w:left w:val="none" w:sz="0" w:space="0" w:color="auto"/>
        <w:bottom w:val="none" w:sz="0" w:space="0" w:color="auto"/>
        <w:right w:val="none" w:sz="0" w:space="0" w:color="auto"/>
      </w:divBdr>
    </w:div>
    <w:div w:id="659846034">
      <w:marLeft w:val="0"/>
      <w:marRight w:val="0"/>
      <w:marTop w:val="0"/>
      <w:marBottom w:val="0"/>
      <w:divBdr>
        <w:top w:val="none" w:sz="0" w:space="0" w:color="auto"/>
        <w:left w:val="none" w:sz="0" w:space="0" w:color="auto"/>
        <w:bottom w:val="none" w:sz="0" w:space="0" w:color="auto"/>
        <w:right w:val="none" w:sz="0" w:space="0" w:color="auto"/>
      </w:divBdr>
    </w:div>
    <w:div w:id="661549379">
      <w:marLeft w:val="0"/>
      <w:marRight w:val="0"/>
      <w:marTop w:val="0"/>
      <w:marBottom w:val="0"/>
      <w:divBdr>
        <w:top w:val="none" w:sz="0" w:space="0" w:color="auto"/>
        <w:left w:val="none" w:sz="0" w:space="0" w:color="auto"/>
        <w:bottom w:val="none" w:sz="0" w:space="0" w:color="auto"/>
        <w:right w:val="none" w:sz="0" w:space="0" w:color="auto"/>
      </w:divBdr>
    </w:div>
    <w:div w:id="675157350">
      <w:marLeft w:val="0"/>
      <w:marRight w:val="0"/>
      <w:marTop w:val="0"/>
      <w:marBottom w:val="0"/>
      <w:divBdr>
        <w:top w:val="none" w:sz="0" w:space="0" w:color="auto"/>
        <w:left w:val="none" w:sz="0" w:space="0" w:color="auto"/>
        <w:bottom w:val="none" w:sz="0" w:space="0" w:color="auto"/>
        <w:right w:val="none" w:sz="0" w:space="0" w:color="auto"/>
      </w:divBdr>
    </w:div>
    <w:div w:id="679358093">
      <w:marLeft w:val="0"/>
      <w:marRight w:val="0"/>
      <w:marTop w:val="0"/>
      <w:marBottom w:val="0"/>
      <w:divBdr>
        <w:top w:val="none" w:sz="0" w:space="0" w:color="auto"/>
        <w:left w:val="none" w:sz="0" w:space="0" w:color="auto"/>
        <w:bottom w:val="none" w:sz="0" w:space="0" w:color="auto"/>
        <w:right w:val="none" w:sz="0" w:space="0" w:color="auto"/>
      </w:divBdr>
    </w:div>
    <w:div w:id="683289883">
      <w:marLeft w:val="0"/>
      <w:marRight w:val="0"/>
      <w:marTop w:val="0"/>
      <w:marBottom w:val="0"/>
      <w:divBdr>
        <w:top w:val="none" w:sz="0" w:space="0" w:color="auto"/>
        <w:left w:val="none" w:sz="0" w:space="0" w:color="auto"/>
        <w:bottom w:val="none" w:sz="0" w:space="0" w:color="auto"/>
        <w:right w:val="none" w:sz="0" w:space="0" w:color="auto"/>
      </w:divBdr>
    </w:div>
    <w:div w:id="683363530">
      <w:marLeft w:val="0"/>
      <w:marRight w:val="0"/>
      <w:marTop w:val="0"/>
      <w:marBottom w:val="0"/>
      <w:divBdr>
        <w:top w:val="none" w:sz="0" w:space="0" w:color="auto"/>
        <w:left w:val="none" w:sz="0" w:space="0" w:color="auto"/>
        <w:bottom w:val="none" w:sz="0" w:space="0" w:color="auto"/>
        <w:right w:val="none" w:sz="0" w:space="0" w:color="auto"/>
      </w:divBdr>
    </w:div>
    <w:div w:id="684555247">
      <w:marLeft w:val="0"/>
      <w:marRight w:val="0"/>
      <w:marTop w:val="0"/>
      <w:marBottom w:val="0"/>
      <w:divBdr>
        <w:top w:val="none" w:sz="0" w:space="0" w:color="auto"/>
        <w:left w:val="none" w:sz="0" w:space="0" w:color="auto"/>
        <w:bottom w:val="none" w:sz="0" w:space="0" w:color="auto"/>
        <w:right w:val="none" w:sz="0" w:space="0" w:color="auto"/>
      </w:divBdr>
    </w:div>
    <w:div w:id="685525622">
      <w:marLeft w:val="0"/>
      <w:marRight w:val="0"/>
      <w:marTop w:val="0"/>
      <w:marBottom w:val="0"/>
      <w:divBdr>
        <w:top w:val="none" w:sz="0" w:space="0" w:color="auto"/>
        <w:left w:val="none" w:sz="0" w:space="0" w:color="auto"/>
        <w:bottom w:val="none" w:sz="0" w:space="0" w:color="auto"/>
        <w:right w:val="none" w:sz="0" w:space="0" w:color="auto"/>
      </w:divBdr>
    </w:div>
    <w:div w:id="693532972">
      <w:marLeft w:val="0"/>
      <w:marRight w:val="0"/>
      <w:marTop w:val="0"/>
      <w:marBottom w:val="0"/>
      <w:divBdr>
        <w:top w:val="none" w:sz="0" w:space="0" w:color="auto"/>
        <w:left w:val="none" w:sz="0" w:space="0" w:color="auto"/>
        <w:bottom w:val="none" w:sz="0" w:space="0" w:color="auto"/>
        <w:right w:val="none" w:sz="0" w:space="0" w:color="auto"/>
      </w:divBdr>
      <w:divsChild>
        <w:div w:id="404494993">
          <w:marLeft w:val="0"/>
          <w:marRight w:val="0"/>
          <w:marTop w:val="0"/>
          <w:marBottom w:val="0"/>
          <w:divBdr>
            <w:top w:val="none" w:sz="0" w:space="0" w:color="auto"/>
            <w:left w:val="none" w:sz="0" w:space="0" w:color="auto"/>
            <w:bottom w:val="none" w:sz="0" w:space="0" w:color="auto"/>
            <w:right w:val="none" w:sz="0" w:space="0" w:color="auto"/>
          </w:divBdr>
        </w:div>
        <w:div w:id="882595456">
          <w:marLeft w:val="0"/>
          <w:marRight w:val="0"/>
          <w:marTop w:val="0"/>
          <w:marBottom w:val="0"/>
          <w:divBdr>
            <w:top w:val="none" w:sz="0" w:space="0" w:color="auto"/>
            <w:left w:val="none" w:sz="0" w:space="0" w:color="auto"/>
            <w:bottom w:val="none" w:sz="0" w:space="0" w:color="auto"/>
            <w:right w:val="none" w:sz="0" w:space="0" w:color="auto"/>
          </w:divBdr>
        </w:div>
        <w:div w:id="318971215">
          <w:marLeft w:val="0"/>
          <w:marRight w:val="0"/>
          <w:marTop w:val="0"/>
          <w:marBottom w:val="0"/>
          <w:divBdr>
            <w:top w:val="none" w:sz="0" w:space="0" w:color="auto"/>
            <w:left w:val="none" w:sz="0" w:space="0" w:color="auto"/>
            <w:bottom w:val="none" w:sz="0" w:space="0" w:color="auto"/>
            <w:right w:val="none" w:sz="0" w:space="0" w:color="auto"/>
          </w:divBdr>
        </w:div>
        <w:div w:id="1889102314">
          <w:marLeft w:val="0"/>
          <w:marRight w:val="0"/>
          <w:marTop w:val="0"/>
          <w:marBottom w:val="0"/>
          <w:divBdr>
            <w:top w:val="none" w:sz="0" w:space="0" w:color="auto"/>
            <w:left w:val="none" w:sz="0" w:space="0" w:color="auto"/>
            <w:bottom w:val="none" w:sz="0" w:space="0" w:color="auto"/>
            <w:right w:val="none" w:sz="0" w:space="0" w:color="auto"/>
          </w:divBdr>
        </w:div>
        <w:div w:id="1364744039">
          <w:marLeft w:val="0"/>
          <w:marRight w:val="0"/>
          <w:marTop w:val="0"/>
          <w:marBottom w:val="0"/>
          <w:divBdr>
            <w:top w:val="none" w:sz="0" w:space="0" w:color="auto"/>
            <w:left w:val="none" w:sz="0" w:space="0" w:color="auto"/>
            <w:bottom w:val="none" w:sz="0" w:space="0" w:color="auto"/>
            <w:right w:val="none" w:sz="0" w:space="0" w:color="auto"/>
          </w:divBdr>
        </w:div>
        <w:div w:id="437678130">
          <w:marLeft w:val="0"/>
          <w:marRight w:val="0"/>
          <w:marTop w:val="0"/>
          <w:marBottom w:val="0"/>
          <w:divBdr>
            <w:top w:val="none" w:sz="0" w:space="0" w:color="auto"/>
            <w:left w:val="none" w:sz="0" w:space="0" w:color="auto"/>
            <w:bottom w:val="none" w:sz="0" w:space="0" w:color="auto"/>
            <w:right w:val="none" w:sz="0" w:space="0" w:color="auto"/>
          </w:divBdr>
        </w:div>
        <w:div w:id="1467428032">
          <w:marLeft w:val="0"/>
          <w:marRight w:val="0"/>
          <w:marTop w:val="0"/>
          <w:marBottom w:val="0"/>
          <w:divBdr>
            <w:top w:val="none" w:sz="0" w:space="0" w:color="auto"/>
            <w:left w:val="none" w:sz="0" w:space="0" w:color="auto"/>
            <w:bottom w:val="none" w:sz="0" w:space="0" w:color="auto"/>
            <w:right w:val="none" w:sz="0" w:space="0" w:color="auto"/>
          </w:divBdr>
        </w:div>
        <w:div w:id="1348678797">
          <w:marLeft w:val="0"/>
          <w:marRight w:val="0"/>
          <w:marTop w:val="0"/>
          <w:marBottom w:val="0"/>
          <w:divBdr>
            <w:top w:val="none" w:sz="0" w:space="0" w:color="auto"/>
            <w:left w:val="none" w:sz="0" w:space="0" w:color="auto"/>
            <w:bottom w:val="none" w:sz="0" w:space="0" w:color="auto"/>
            <w:right w:val="none" w:sz="0" w:space="0" w:color="auto"/>
          </w:divBdr>
        </w:div>
        <w:div w:id="304893428">
          <w:marLeft w:val="0"/>
          <w:marRight w:val="0"/>
          <w:marTop w:val="0"/>
          <w:marBottom w:val="0"/>
          <w:divBdr>
            <w:top w:val="none" w:sz="0" w:space="0" w:color="auto"/>
            <w:left w:val="none" w:sz="0" w:space="0" w:color="auto"/>
            <w:bottom w:val="none" w:sz="0" w:space="0" w:color="auto"/>
            <w:right w:val="none" w:sz="0" w:space="0" w:color="auto"/>
          </w:divBdr>
        </w:div>
        <w:div w:id="982201626">
          <w:marLeft w:val="0"/>
          <w:marRight w:val="0"/>
          <w:marTop w:val="0"/>
          <w:marBottom w:val="0"/>
          <w:divBdr>
            <w:top w:val="none" w:sz="0" w:space="0" w:color="auto"/>
            <w:left w:val="none" w:sz="0" w:space="0" w:color="auto"/>
            <w:bottom w:val="none" w:sz="0" w:space="0" w:color="auto"/>
            <w:right w:val="none" w:sz="0" w:space="0" w:color="auto"/>
          </w:divBdr>
        </w:div>
        <w:div w:id="906113935">
          <w:marLeft w:val="0"/>
          <w:marRight w:val="0"/>
          <w:marTop w:val="0"/>
          <w:marBottom w:val="0"/>
          <w:divBdr>
            <w:top w:val="none" w:sz="0" w:space="0" w:color="auto"/>
            <w:left w:val="none" w:sz="0" w:space="0" w:color="auto"/>
            <w:bottom w:val="none" w:sz="0" w:space="0" w:color="auto"/>
            <w:right w:val="none" w:sz="0" w:space="0" w:color="auto"/>
          </w:divBdr>
        </w:div>
        <w:div w:id="320156553">
          <w:marLeft w:val="0"/>
          <w:marRight w:val="0"/>
          <w:marTop w:val="0"/>
          <w:marBottom w:val="0"/>
          <w:divBdr>
            <w:top w:val="none" w:sz="0" w:space="0" w:color="auto"/>
            <w:left w:val="none" w:sz="0" w:space="0" w:color="auto"/>
            <w:bottom w:val="none" w:sz="0" w:space="0" w:color="auto"/>
            <w:right w:val="none" w:sz="0" w:space="0" w:color="auto"/>
          </w:divBdr>
        </w:div>
        <w:div w:id="955254893">
          <w:marLeft w:val="0"/>
          <w:marRight w:val="0"/>
          <w:marTop w:val="0"/>
          <w:marBottom w:val="0"/>
          <w:divBdr>
            <w:top w:val="none" w:sz="0" w:space="0" w:color="auto"/>
            <w:left w:val="none" w:sz="0" w:space="0" w:color="auto"/>
            <w:bottom w:val="none" w:sz="0" w:space="0" w:color="auto"/>
            <w:right w:val="none" w:sz="0" w:space="0" w:color="auto"/>
          </w:divBdr>
        </w:div>
        <w:div w:id="1183397049">
          <w:marLeft w:val="0"/>
          <w:marRight w:val="0"/>
          <w:marTop w:val="0"/>
          <w:marBottom w:val="0"/>
          <w:divBdr>
            <w:top w:val="none" w:sz="0" w:space="0" w:color="auto"/>
            <w:left w:val="none" w:sz="0" w:space="0" w:color="auto"/>
            <w:bottom w:val="none" w:sz="0" w:space="0" w:color="auto"/>
            <w:right w:val="none" w:sz="0" w:space="0" w:color="auto"/>
          </w:divBdr>
        </w:div>
        <w:div w:id="984311141">
          <w:marLeft w:val="0"/>
          <w:marRight w:val="0"/>
          <w:marTop w:val="0"/>
          <w:marBottom w:val="0"/>
          <w:divBdr>
            <w:top w:val="none" w:sz="0" w:space="0" w:color="auto"/>
            <w:left w:val="none" w:sz="0" w:space="0" w:color="auto"/>
            <w:bottom w:val="none" w:sz="0" w:space="0" w:color="auto"/>
            <w:right w:val="none" w:sz="0" w:space="0" w:color="auto"/>
          </w:divBdr>
        </w:div>
        <w:div w:id="1831481516">
          <w:marLeft w:val="0"/>
          <w:marRight w:val="0"/>
          <w:marTop w:val="0"/>
          <w:marBottom w:val="0"/>
          <w:divBdr>
            <w:top w:val="none" w:sz="0" w:space="0" w:color="auto"/>
            <w:left w:val="none" w:sz="0" w:space="0" w:color="auto"/>
            <w:bottom w:val="none" w:sz="0" w:space="0" w:color="auto"/>
            <w:right w:val="none" w:sz="0" w:space="0" w:color="auto"/>
          </w:divBdr>
        </w:div>
        <w:div w:id="1251500520">
          <w:marLeft w:val="0"/>
          <w:marRight w:val="0"/>
          <w:marTop w:val="0"/>
          <w:marBottom w:val="0"/>
          <w:divBdr>
            <w:top w:val="none" w:sz="0" w:space="0" w:color="auto"/>
            <w:left w:val="none" w:sz="0" w:space="0" w:color="auto"/>
            <w:bottom w:val="none" w:sz="0" w:space="0" w:color="auto"/>
            <w:right w:val="none" w:sz="0" w:space="0" w:color="auto"/>
          </w:divBdr>
        </w:div>
        <w:div w:id="554584583">
          <w:marLeft w:val="0"/>
          <w:marRight w:val="0"/>
          <w:marTop w:val="0"/>
          <w:marBottom w:val="0"/>
          <w:divBdr>
            <w:top w:val="none" w:sz="0" w:space="0" w:color="auto"/>
            <w:left w:val="none" w:sz="0" w:space="0" w:color="auto"/>
            <w:bottom w:val="none" w:sz="0" w:space="0" w:color="auto"/>
            <w:right w:val="none" w:sz="0" w:space="0" w:color="auto"/>
          </w:divBdr>
        </w:div>
        <w:div w:id="331295387">
          <w:marLeft w:val="0"/>
          <w:marRight w:val="0"/>
          <w:marTop w:val="0"/>
          <w:marBottom w:val="0"/>
          <w:divBdr>
            <w:top w:val="none" w:sz="0" w:space="0" w:color="auto"/>
            <w:left w:val="none" w:sz="0" w:space="0" w:color="auto"/>
            <w:bottom w:val="none" w:sz="0" w:space="0" w:color="auto"/>
            <w:right w:val="none" w:sz="0" w:space="0" w:color="auto"/>
          </w:divBdr>
        </w:div>
        <w:div w:id="127164114">
          <w:marLeft w:val="0"/>
          <w:marRight w:val="0"/>
          <w:marTop w:val="0"/>
          <w:marBottom w:val="0"/>
          <w:divBdr>
            <w:top w:val="none" w:sz="0" w:space="0" w:color="auto"/>
            <w:left w:val="none" w:sz="0" w:space="0" w:color="auto"/>
            <w:bottom w:val="none" w:sz="0" w:space="0" w:color="auto"/>
            <w:right w:val="none" w:sz="0" w:space="0" w:color="auto"/>
          </w:divBdr>
        </w:div>
        <w:div w:id="1051343913">
          <w:marLeft w:val="0"/>
          <w:marRight w:val="0"/>
          <w:marTop w:val="0"/>
          <w:marBottom w:val="0"/>
          <w:divBdr>
            <w:top w:val="none" w:sz="0" w:space="0" w:color="auto"/>
            <w:left w:val="none" w:sz="0" w:space="0" w:color="auto"/>
            <w:bottom w:val="none" w:sz="0" w:space="0" w:color="auto"/>
            <w:right w:val="none" w:sz="0" w:space="0" w:color="auto"/>
          </w:divBdr>
        </w:div>
        <w:div w:id="413209826">
          <w:marLeft w:val="0"/>
          <w:marRight w:val="0"/>
          <w:marTop w:val="0"/>
          <w:marBottom w:val="0"/>
          <w:divBdr>
            <w:top w:val="none" w:sz="0" w:space="0" w:color="auto"/>
            <w:left w:val="none" w:sz="0" w:space="0" w:color="auto"/>
            <w:bottom w:val="none" w:sz="0" w:space="0" w:color="auto"/>
            <w:right w:val="none" w:sz="0" w:space="0" w:color="auto"/>
          </w:divBdr>
        </w:div>
        <w:div w:id="579293262">
          <w:marLeft w:val="0"/>
          <w:marRight w:val="0"/>
          <w:marTop w:val="0"/>
          <w:marBottom w:val="0"/>
          <w:divBdr>
            <w:top w:val="none" w:sz="0" w:space="0" w:color="auto"/>
            <w:left w:val="none" w:sz="0" w:space="0" w:color="auto"/>
            <w:bottom w:val="none" w:sz="0" w:space="0" w:color="auto"/>
            <w:right w:val="none" w:sz="0" w:space="0" w:color="auto"/>
          </w:divBdr>
        </w:div>
        <w:div w:id="1403022659">
          <w:marLeft w:val="0"/>
          <w:marRight w:val="0"/>
          <w:marTop w:val="0"/>
          <w:marBottom w:val="0"/>
          <w:divBdr>
            <w:top w:val="none" w:sz="0" w:space="0" w:color="auto"/>
            <w:left w:val="none" w:sz="0" w:space="0" w:color="auto"/>
            <w:bottom w:val="none" w:sz="0" w:space="0" w:color="auto"/>
            <w:right w:val="none" w:sz="0" w:space="0" w:color="auto"/>
          </w:divBdr>
        </w:div>
        <w:div w:id="1019090914">
          <w:marLeft w:val="0"/>
          <w:marRight w:val="0"/>
          <w:marTop w:val="0"/>
          <w:marBottom w:val="0"/>
          <w:divBdr>
            <w:top w:val="none" w:sz="0" w:space="0" w:color="auto"/>
            <w:left w:val="none" w:sz="0" w:space="0" w:color="auto"/>
            <w:bottom w:val="none" w:sz="0" w:space="0" w:color="auto"/>
            <w:right w:val="none" w:sz="0" w:space="0" w:color="auto"/>
          </w:divBdr>
        </w:div>
        <w:div w:id="911353279">
          <w:marLeft w:val="0"/>
          <w:marRight w:val="0"/>
          <w:marTop w:val="0"/>
          <w:marBottom w:val="0"/>
          <w:divBdr>
            <w:top w:val="none" w:sz="0" w:space="0" w:color="auto"/>
            <w:left w:val="none" w:sz="0" w:space="0" w:color="auto"/>
            <w:bottom w:val="none" w:sz="0" w:space="0" w:color="auto"/>
            <w:right w:val="none" w:sz="0" w:space="0" w:color="auto"/>
          </w:divBdr>
        </w:div>
        <w:div w:id="306395401">
          <w:marLeft w:val="0"/>
          <w:marRight w:val="0"/>
          <w:marTop w:val="0"/>
          <w:marBottom w:val="0"/>
          <w:divBdr>
            <w:top w:val="none" w:sz="0" w:space="0" w:color="auto"/>
            <w:left w:val="none" w:sz="0" w:space="0" w:color="auto"/>
            <w:bottom w:val="none" w:sz="0" w:space="0" w:color="auto"/>
            <w:right w:val="none" w:sz="0" w:space="0" w:color="auto"/>
          </w:divBdr>
        </w:div>
        <w:div w:id="592670290">
          <w:marLeft w:val="0"/>
          <w:marRight w:val="0"/>
          <w:marTop w:val="0"/>
          <w:marBottom w:val="0"/>
          <w:divBdr>
            <w:top w:val="none" w:sz="0" w:space="0" w:color="auto"/>
            <w:left w:val="none" w:sz="0" w:space="0" w:color="auto"/>
            <w:bottom w:val="none" w:sz="0" w:space="0" w:color="auto"/>
            <w:right w:val="none" w:sz="0" w:space="0" w:color="auto"/>
          </w:divBdr>
        </w:div>
        <w:div w:id="1785148328">
          <w:marLeft w:val="0"/>
          <w:marRight w:val="0"/>
          <w:marTop w:val="0"/>
          <w:marBottom w:val="0"/>
          <w:divBdr>
            <w:top w:val="none" w:sz="0" w:space="0" w:color="auto"/>
            <w:left w:val="none" w:sz="0" w:space="0" w:color="auto"/>
            <w:bottom w:val="none" w:sz="0" w:space="0" w:color="auto"/>
            <w:right w:val="none" w:sz="0" w:space="0" w:color="auto"/>
          </w:divBdr>
        </w:div>
        <w:div w:id="1075784331">
          <w:marLeft w:val="0"/>
          <w:marRight w:val="0"/>
          <w:marTop w:val="0"/>
          <w:marBottom w:val="0"/>
          <w:divBdr>
            <w:top w:val="none" w:sz="0" w:space="0" w:color="auto"/>
            <w:left w:val="none" w:sz="0" w:space="0" w:color="auto"/>
            <w:bottom w:val="none" w:sz="0" w:space="0" w:color="auto"/>
            <w:right w:val="none" w:sz="0" w:space="0" w:color="auto"/>
          </w:divBdr>
        </w:div>
        <w:div w:id="766849664">
          <w:marLeft w:val="0"/>
          <w:marRight w:val="0"/>
          <w:marTop w:val="0"/>
          <w:marBottom w:val="0"/>
          <w:divBdr>
            <w:top w:val="none" w:sz="0" w:space="0" w:color="auto"/>
            <w:left w:val="none" w:sz="0" w:space="0" w:color="auto"/>
            <w:bottom w:val="none" w:sz="0" w:space="0" w:color="auto"/>
            <w:right w:val="none" w:sz="0" w:space="0" w:color="auto"/>
          </w:divBdr>
        </w:div>
        <w:div w:id="2106000349">
          <w:marLeft w:val="0"/>
          <w:marRight w:val="0"/>
          <w:marTop w:val="0"/>
          <w:marBottom w:val="0"/>
          <w:divBdr>
            <w:top w:val="none" w:sz="0" w:space="0" w:color="auto"/>
            <w:left w:val="none" w:sz="0" w:space="0" w:color="auto"/>
            <w:bottom w:val="none" w:sz="0" w:space="0" w:color="auto"/>
            <w:right w:val="none" w:sz="0" w:space="0" w:color="auto"/>
          </w:divBdr>
        </w:div>
        <w:div w:id="995064353">
          <w:marLeft w:val="0"/>
          <w:marRight w:val="0"/>
          <w:marTop w:val="0"/>
          <w:marBottom w:val="0"/>
          <w:divBdr>
            <w:top w:val="none" w:sz="0" w:space="0" w:color="auto"/>
            <w:left w:val="none" w:sz="0" w:space="0" w:color="auto"/>
            <w:bottom w:val="none" w:sz="0" w:space="0" w:color="auto"/>
            <w:right w:val="none" w:sz="0" w:space="0" w:color="auto"/>
          </w:divBdr>
        </w:div>
        <w:div w:id="1757752338">
          <w:marLeft w:val="0"/>
          <w:marRight w:val="0"/>
          <w:marTop w:val="0"/>
          <w:marBottom w:val="0"/>
          <w:divBdr>
            <w:top w:val="none" w:sz="0" w:space="0" w:color="auto"/>
            <w:left w:val="none" w:sz="0" w:space="0" w:color="auto"/>
            <w:bottom w:val="none" w:sz="0" w:space="0" w:color="auto"/>
            <w:right w:val="none" w:sz="0" w:space="0" w:color="auto"/>
          </w:divBdr>
        </w:div>
        <w:div w:id="992680291">
          <w:marLeft w:val="0"/>
          <w:marRight w:val="0"/>
          <w:marTop w:val="0"/>
          <w:marBottom w:val="0"/>
          <w:divBdr>
            <w:top w:val="none" w:sz="0" w:space="0" w:color="auto"/>
            <w:left w:val="none" w:sz="0" w:space="0" w:color="auto"/>
            <w:bottom w:val="none" w:sz="0" w:space="0" w:color="auto"/>
            <w:right w:val="none" w:sz="0" w:space="0" w:color="auto"/>
          </w:divBdr>
        </w:div>
        <w:div w:id="1782258064">
          <w:marLeft w:val="0"/>
          <w:marRight w:val="0"/>
          <w:marTop w:val="0"/>
          <w:marBottom w:val="0"/>
          <w:divBdr>
            <w:top w:val="none" w:sz="0" w:space="0" w:color="auto"/>
            <w:left w:val="none" w:sz="0" w:space="0" w:color="auto"/>
            <w:bottom w:val="none" w:sz="0" w:space="0" w:color="auto"/>
            <w:right w:val="none" w:sz="0" w:space="0" w:color="auto"/>
          </w:divBdr>
        </w:div>
        <w:div w:id="712121821">
          <w:marLeft w:val="0"/>
          <w:marRight w:val="0"/>
          <w:marTop w:val="0"/>
          <w:marBottom w:val="0"/>
          <w:divBdr>
            <w:top w:val="none" w:sz="0" w:space="0" w:color="auto"/>
            <w:left w:val="none" w:sz="0" w:space="0" w:color="auto"/>
            <w:bottom w:val="none" w:sz="0" w:space="0" w:color="auto"/>
            <w:right w:val="none" w:sz="0" w:space="0" w:color="auto"/>
          </w:divBdr>
        </w:div>
        <w:div w:id="961224451">
          <w:marLeft w:val="0"/>
          <w:marRight w:val="0"/>
          <w:marTop w:val="0"/>
          <w:marBottom w:val="0"/>
          <w:divBdr>
            <w:top w:val="none" w:sz="0" w:space="0" w:color="auto"/>
            <w:left w:val="none" w:sz="0" w:space="0" w:color="auto"/>
            <w:bottom w:val="none" w:sz="0" w:space="0" w:color="auto"/>
            <w:right w:val="none" w:sz="0" w:space="0" w:color="auto"/>
          </w:divBdr>
        </w:div>
        <w:div w:id="955872719">
          <w:marLeft w:val="0"/>
          <w:marRight w:val="0"/>
          <w:marTop w:val="0"/>
          <w:marBottom w:val="0"/>
          <w:divBdr>
            <w:top w:val="none" w:sz="0" w:space="0" w:color="auto"/>
            <w:left w:val="none" w:sz="0" w:space="0" w:color="auto"/>
            <w:bottom w:val="none" w:sz="0" w:space="0" w:color="auto"/>
            <w:right w:val="none" w:sz="0" w:space="0" w:color="auto"/>
          </w:divBdr>
        </w:div>
        <w:div w:id="1013334854">
          <w:marLeft w:val="0"/>
          <w:marRight w:val="0"/>
          <w:marTop w:val="0"/>
          <w:marBottom w:val="0"/>
          <w:divBdr>
            <w:top w:val="none" w:sz="0" w:space="0" w:color="auto"/>
            <w:left w:val="none" w:sz="0" w:space="0" w:color="auto"/>
            <w:bottom w:val="none" w:sz="0" w:space="0" w:color="auto"/>
            <w:right w:val="none" w:sz="0" w:space="0" w:color="auto"/>
          </w:divBdr>
        </w:div>
        <w:div w:id="17589640">
          <w:marLeft w:val="0"/>
          <w:marRight w:val="0"/>
          <w:marTop w:val="0"/>
          <w:marBottom w:val="0"/>
          <w:divBdr>
            <w:top w:val="none" w:sz="0" w:space="0" w:color="auto"/>
            <w:left w:val="none" w:sz="0" w:space="0" w:color="auto"/>
            <w:bottom w:val="none" w:sz="0" w:space="0" w:color="auto"/>
            <w:right w:val="none" w:sz="0" w:space="0" w:color="auto"/>
          </w:divBdr>
        </w:div>
        <w:div w:id="1050113729">
          <w:marLeft w:val="0"/>
          <w:marRight w:val="0"/>
          <w:marTop w:val="0"/>
          <w:marBottom w:val="0"/>
          <w:divBdr>
            <w:top w:val="none" w:sz="0" w:space="0" w:color="auto"/>
            <w:left w:val="none" w:sz="0" w:space="0" w:color="auto"/>
            <w:bottom w:val="none" w:sz="0" w:space="0" w:color="auto"/>
            <w:right w:val="none" w:sz="0" w:space="0" w:color="auto"/>
          </w:divBdr>
        </w:div>
        <w:div w:id="1658268313">
          <w:marLeft w:val="0"/>
          <w:marRight w:val="0"/>
          <w:marTop w:val="0"/>
          <w:marBottom w:val="0"/>
          <w:divBdr>
            <w:top w:val="none" w:sz="0" w:space="0" w:color="auto"/>
            <w:left w:val="none" w:sz="0" w:space="0" w:color="auto"/>
            <w:bottom w:val="none" w:sz="0" w:space="0" w:color="auto"/>
            <w:right w:val="none" w:sz="0" w:space="0" w:color="auto"/>
          </w:divBdr>
        </w:div>
        <w:div w:id="1133717864">
          <w:marLeft w:val="0"/>
          <w:marRight w:val="0"/>
          <w:marTop w:val="0"/>
          <w:marBottom w:val="0"/>
          <w:divBdr>
            <w:top w:val="none" w:sz="0" w:space="0" w:color="auto"/>
            <w:left w:val="none" w:sz="0" w:space="0" w:color="auto"/>
            <w:bottom w:val="none" w:sz="0" w:space="0" w:color="auto"/>
            <w:right w:val="none" w:sz="0" w:space="0" w:color="auto"/>
          </w:divBdr>
        </w:div>
        <w:div w:id="14889520">
          <w:marLeft w:val="0"/>
          <w:marRight w:val="0"/>
          <w:marTop w:val="0"/>
          <w:marBottom w:val="0"/>
          <w:divBdr>
            <w:top w:val="none" w:sz="0" w:space="0" w:color="auto"/>
            <w:left w:val="none" w:sz="0" w:space="0" w:color="auto"/>
            <w:bottom w:val="none" w:sz="0" w:space="0" w:color="auto"/>
            <w:right w:val="none" w:sz="0" w:space="0" w:color="auto"/>
          </w:divBdr>
        </w:div>
        <w:div w:id="1624073875">
          <w:marLeft w:val="0"/>
          <w:marRight w:val="0"/>
          <w:marTop w:val="0"/>
          <w:marBottom w:val="0"/>
          <w:divBdr>
            <w:top w:val="none" w:sz="0" w:space="0" w:color="auto"/>
            <w:left w:val="none" w:sz="0" w:space="0" w:color="auto"/>
            <w:bottom w:val="none" w:sz="0" w:space="0" w:color="auto"/>
            <w:right w:val="none" w:sz="0" w:space="0" w:color="auto"/>
          </w:divBdr>
        </w:div>
        <w:div w:id="1271014087">
          <w:marLeft w:val="0"/>
          <w:marRight w:val="0"/>
          <w:marTop w:val="0"/>
          <w:marBottom w:val="0"/>
          <w:divBdr>
            <w:top w:val="none" w:sz="0" w:space="0" w:color="auto"/>
            <w:left w:val="none" w:sz="0" w:space="0" w:color="auto"/>
            <w:bottom w:val="none" w:sz="0" w:space="0" w:color="auto"/>
            <w:right w:val="none" w:sz="0" w:space="0" w:color="auto"/>
          </w:divBdr>
        </w:div>
        <w:div w:id="7720950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04045655">
          <w:marLeft w:val="0"/>
          <w:marRight w:val="0"/>
          <w:marTop w:val="0"/>
          <w:marBottom w:val="0"/>
          <w:divBdr>
            <w:top w:val="none" w:sz="0" w:space="0" w:color="auto"/>
            <w:left w:val="none" w:sz="0" w:space="0" w:color="auto"/>
            <w:bottom w:val="none" w:sz="0" w:space="0" w:color="auto"/>
            <w:right w:val="none" w:sz="0" w:space="0" w:color="auto"/>
          </w:divBdr>
        </w:div>
        <w:div w:id="1869024538">
          <w:marLeft w:val="0"/>
          <w:marRight w:val="0"/>
          <w:marTop w:val="0"/>
          <w:marBottom w:val="0"/>
          <w:divBdr>
            <w:top w:val="none" w:sz="0" w:space="0" w:color="auto"/>
            <w:left w:val="none" w:sz="0" w:space="0" w:color="auto"/>
            <w:bottom w:val="none" w:sz="0" w:space="0" w:color="auto"/>
            <w:right w:val="none" w:sz="0" w:space="0" w:color="auto"/>
          </w:divBdr>
        </w:div>
        <w:div w:id="833298207">
          <w:marLeft w:val="0"/>
          <w:marRight w:val="0"/>
          <w:marTop w:val="0"/>
          <w:marBottom w:val="0"/>
          <w:divBdr>
            <w:top w:val="none" w:sz="0" w:space="0" w:color="auto"/>
            <w:left w:val="none" w:sz="0" w:space="0" w:color="auto"/>
            <w:bottom w:val="none" w:sz="0" w:space="0" w:color="auto"/>
            <w:right w:val="none" w:sz="0" w:space="0" w:color="auto"/>
          </w:divBdr>
        </w:div>
        <w:div w:id="2025982024">
          <w:marLeft w:val="0"/>
          <w:marRight w:val="0"/>
          <w:marTop w:val="0"/>
          <w:marBottom w:val="0"/>
          <w:divBdr>
            <w:top w:val="none" w:sz="0" w:space="0" w:color="auto"/>
            <w:left w:val="none" w:sz="0" w:space="0" w:color="auto"/>
            <w:bottom w:val="none" w:sz="0" w:space="0" w:color="auto"/>
            <w:right w:val="none" w:sz="0" w:space="0" w:color="auto"/>
          </w:divBdr>
        </w:div>
        <w:div w:id="811947041">
          <w:marLeft w:val="0"/>
          <w:marRight w:val="0"/>
          <w:marTop w:val="0"/>
          <w:marBottom w:val="0"/>
          <w:divBdr>
            <w:top w:val="none" w:sz="0" w:space="0" w:color="auto"/>
            <w:left w:val="none" w:sz="0" w:space="0" w:color="auto"/>
            <w:bottom w:val="none" w:sz="0" w:space="0" w:color="auto"/>
            <w:right w:val="none" w:sz="0" w:space="0" w:color="auto"/>
          </w:divBdr>
        </w:div>
        <w:div w:id="496460865">
          <w:marLeft w:val="0"/>
          <w:marRight w:val="0"/>
          <w:marTop w:val="0"/>
          <w:marBottom w:val="0"/>
          <w:divBdr>
            <w:top w:val="none" w:sz="0" w:space="0" w:color="auto"/>
            <w:left w:val="none" w:sz="0" w:space="0" w:color="auto"/>
            <w:bottom w:val="none" w:sz="0" w:space="0" w:color="auto"/>
            <w:right w:val="none" w:sz="0" w:space="0" w:color="auto"/>
          </w:divBdr>
        </w:div>
        <w:div w:id="639651421">
          <w:marLeft w:val="0"/>
          <w:marRight w:val="0"/>
          <w:marTop w:val="0"/>
          <w:marBottom w:val="0"/>
          <w:divBdr>
            <w:top w:val="none" w:sz="0" w:space="0" w:color="auto"/>
            <w:left w:val="none" w:sz="0" w:space="0" w:color="auto"/>
            <w:bottom w:val="none" w:sz="0" w:space="0" w:color="auto"/>
            <w:right w:val="none" w:sz="0" w:space="0" w:color="auto"/>
          </w:divBdr>
        </w:div>
        <w:div w:id="1478691505">
          <w:marLeft w:val="0"/>
          <w:marRight w:val="0"/>
          <w:marTop w:val="0"/>
          <w:marBottom w:val="0"/>
          <w:divBdr>
            <w:top w:val="none" w:sz="0" w:space="0" w:color="auto"/>
            <w:left w:val="none" w:sz="0" w:space="0" w:color="auto"/>
            <w:bottom w:val="none" w:sz="0" w:space="0" w:color="auto"/>
            <w:right w:val="none" w:sz="0" w:space="0" w:color="auto"/>
          </w:divBdr>
        </w:div>
        <w:div w:id="868222197">
          <w:marLeft w:val="0"/>
          <w:marRight w:val="0"/>
          <w:marTop w:val="0"/>
          <w:marBottom w:val="0"/>
          <w:divBdr>
            <w:top w:val="none" w:sz="0" w:space="0" w:color="auto"/>
            <w:left w:val="none" w:sz="0" w:space="0" w:color="auto"/>
            <w:bottom w:val="none" w:sz="0" w:space="0" w:color="auto"/>
            <w:right w:val="none" w:sz="0" w:space="0" w:color="auto"/>
          </w:divBdr>
        </w:div>
        <w:div w:id="806166592">
          <w:marLeft w:val="0"/>
          <w:marRight w:val="0"/>
          <w:marTop w:val="0"/>
          <w:marBottom w:val="0"/>
          <w:divBdr>
            <w:top w:val="none" w:sz="0" w:space="0" w:color="auto"/>
            <w:left w:val="none" w:sz="0" w:space="0" w:color="auto"/>
            <w:bottom w:val="none" w:sz="0" w:space="0" w:color="auto"/>
            <w:right w:val="none" w:sz="0" w:space="0" w:color="auto"/>
          </w:divBdr>
        </w:div>
        <w:div w:id="1279949065">
          <w:marLeft w:val="0"/>
          <w:marRight w:val="0"/>
          <w:marTop w:val="0"/>
          <w:marBottom w:val="0"/>
          <w:divBdr>
            <w:top w:val="none" w:sz="0" w:space="0" w:color="auto"/>
            <w:left w:val="none" w:sz="0" w:space="0" w:color="auto"/>
            <w:bottom w:val="none" w:sz="0" w:space="0" w:color="auto"/>
            <w:right w:val="none" w:sz="0" w:space="0" w:color="auto"/>
          </w:divBdr>
        </w:div>
        <w:div w:id="1754356892">
          <w:marLeft w:val="0"/>
          <w:marRight w:val="0"/>
          <w:marTop w:val="0"/>
          <w:marBottom w:val="0"/>
          <w:divBdr>
            <w:top w:val="none" w:sz="0" w:space="0" w:color="auto"/>
            <w:left w:val="none" w:sz="0" w:space="0" w:color="auto"/>
            <w:bottom w:val="none" w:sz="0" w:space="0" w:color="auto"/>
            <w:right w:val="none" w:sz="0" w:space="0" w:color="auto"/>
          </w:divBdr>
        </w:div>
        <w:div w:id="11690314">
          <w:marLeft w:val="0"/>
          <w:marRight w:val="0"/>
          <w:marTop w:val="0"/>
          <w:marBottom w:val="0"/>
          <w:divBdr>
            <w:top w:val="none" w:sz="0" w:space="0" w:color="auto"/>
            <w:left w:val="none" w:sz="0" w:space="0" w:color="auto"/>
            <w:bottom w:val="none" w:sz="0" w:space="0" w:color="auto"/>
            <w:right w:val="none" w:sz="0" w:space="0" w:color="auto"/>
          </w:divBdr>
        </w:div>
        <w:div w:id="1892766743">
          <w:marLeft w:val="0"/>
          <w:marRight w:val="0"/>
          <w:marTop w:val="0"/>
          <w:marBottom w:val="0"/>
          <w:divBdr>
            <w:top w:val="none" w:sz="0" w:space="0" w:color="auto"/>
            <w:left w:val="none" w:sz="0" w:space="0" w:color="auto"/>
            <w:bottom w:val="none" w:sz="0" w:space="0" w:color="auto"/>
            <w:right w:val="none" w:sz="0" w:space="0" w:color="auto"/>
          </w:divBdr>
        </w:div>
        <w:div w:id="210501847">
          <w:marLeft w:val="0"/>
          <w:marRight w:val="0"/>
          <w:marTop w:val="0"/>
          <w:marBottom w:val="0"/>
          <w:divBdr>
            <w:top w:val="none" w:sz="0" w:space="0" w:color="auto"/>
            <w:left w:val="none" w:sz="0" w:space="0" w:color="auto"/>
            <w:bottom w:val="none" w:sz="0" w:space="0" w:color="auto"/>
            <w:right w:val="none" w:sz="0" w:space="0" w:color="auto"/>
          </w:divBdr>
        </w:div>
        <w:div w:id="1124420888">
          <w:marLeft w:val="0"/>
          <w:marRight w:val="0"/>
          <w:marTop w:val="0"/>
          <w:marBottom w:val="0"/>
          <w:divBdr>
            <w:top w:val="none" w:sz="0" w:space="0" w:color="auto"/>
            <w:left w:val="none" w:sz="0" w:space="0" w:color="auto"/>
            <w:bottom w:val="none" w:sz="0" w:space="0" w:color="auto"/>
            <w:right w:val="none" w:sz="0" w:space="0" w:color="auto"/>
          </w:divBdr>
        </w:div>
        <w:div w:id="573857644">
          <w:marLeft w:val="0"/>
          <w:marRight w:val="0"/>
          <w:marTop w:val="0"/>
          <w:marBottom w:val="0"/>
          <w:divBdr>
            <w:top w:val="none" w:sz="0" w:space="0" w:color="auto"/>
            <w:left w:val="none" w:sz="0" w:space="0" w:color="auto"/>
            <w:bottom w:val="none" w:sz="0" w:space="0" w:color="auto"/>
            <w:right w:val="none" w:sz="0" w:space="0" w:color="auto"/>
          </w:divBdr>
        </w:div>
        <w:div w:id="1225066126">
          <w:marLeft w:val="0"/>
          <w:marRight w:val="0"/>
          <w:marTop w:val="0"/>
          <w:marBottom w:val="0"/>
          <w:divBdr>
            <w:top w:val="none" w:sz="0" w:space="0" w:color="auto"/>
            <w:left w:val="none" w:sz="0" w:space="0" w:color="auto"/>
            <w:bottom w:val="none" w:sz="0" w:space="0" w:color="auto"/>
            <w:right w:val="none" w:sz="0" w:space="0" w:color="auto"/>
          </w:divBdr>
        </w:div>
        <w:div w:id="1965886932">
          <w:marLeft w:val="0"/>
          <w:marRight w:val="0"/>
          <w:marTop w:val="0"/>
          <w:marBottom w:val="0"/>
          <w:divBdr>
            <w:top w:val="none" w:sz="0" w:space="0" w:color="auto"/>
            <w:left w:val="none" w:sz="0" w:space="0" w:color="auto"/>
            <w:bottom w:val="none" w:sz="0" w:space="0" w:color="auto"/>
            <w:right w:val="none" w:sz="0" w:space="0" w:color="auto"/>
          </w:divBdr>
        </w:div>
        <w:div w:id="47998517">
          <w:marLeft w:val="0"/>
          <w:marRight w:val="0"/>
          <w:marTop w:val="0"/>
          <w:marBottom w:val="0"/>
          <w:divBdr>
            <w:top w:val="none" w:sz="0" w:space="0" w:color="auto"/>
            <w:left w:val="none" w:sz="0" w:space="0" w:color="auto"/>
            <w:bottom w:val="none" w:sz="0" w:space="0" w:color="auto"/>
            <w:right w:val="none" w:sz="0" w:space="0" w:color="auto"/>
          </w:divBdr>
        </w:div>
        <w:div w:id="930969505">
          <w:marLeft w:val="0"/>
          <w:marRight w:val="0"/>
          <w:marTop w:val="0"/>
          <w:marBottom w:val="0"/>
          <w:divBdr>
            <w:top w:val="none" w:sz="0" w:space="0" w:color="auto"/>
            <w:left w:val="none" w:sz="0" w:space="0" w:color="auto"/>
            <w:bottom w:val="none" w:sz="0" w:space="0" w:color="auto"/>
            <w:right w:val="none" w:sz="0" w:space="0" w:color="auto"/>
          </w:divBdr>
        </w:div>
        <w:div w:id="371881752">
          <w:marLeft w:val="0"/>
          <w:marRight w:val="0"/>
          <w:marTop w:val="0"/>
          <w:marBottom w:val="0"/>
          <w:divBdr>
            <w:top w:val="none" w:sz="0" w:space="0" w:color="auto"/>
            <w:left w:val="none" w:sz="0" w:space="0" w:color="auto"/>
            <w:bottom w:val="none" w:sz="0" w:space="0" w:color="auto"/>
            <w:right w:val="none" w:sz="0" w:space="0" w:color="auto"/>
          </w:divBdr>
        </w:div>
        <w:div w:id="184056723">
          <w:marLeft w:val="0"/>
          <w:marRight w:val="0"/>
          <w:marTop w:val="0"/>
          <w:marBottom w:val="0"/>
          <w:divBdr>
            <w:top w:val="none" w:sz="0" w:space="0" w:color="auto"/>
            <w:left w:val="none" w:sz="0" w:space="0" w:color="auto"/>
            <w:bottom w:val="none" w:sz="0" w:space="0" w:color="auto"/>
            <w:right w:val="none" w:sz="0" w:space="0" w:color="auto"/>
          </w:divBdr>
        </w:div>
        <w:div w:id="1919361418">
          <w:marLeft w:val="0"/>
          <w:marRight w:val="0"/>
          <w:marTop w:val="0"/>
          <w:marBottom w:val="0"/>
          <w:divBdr>
            <w:top w:val="none" w:sz="0" w:space="0" w:color="auto"/>
            <w:left w:val="none" w:sz="0" w:space="0" w:color="auto"/>
            <w:bottom w:val="none" w:sz="0" w:space="0" w:color="auto"/>
            <w:right w:val="none" w:sz="0" w:space="0" w:color="auto"/>
          </w:divBdr>
        </w:div>
        <w:div w:id="817260053">
          <w:marLeft w:val="0"/>
          <w:marRight w:val="0"/>
          <w:marTop w:val="0"/>
          <w:marBottom w:val="0"/>
          <w:divBdr>
            <w:top w:val="none" w:sz="0" w:space="0" w:color="auto"/>
            <w:left w:val="none" w:sz="0" w:space="0" w:color="auto"/>
            <w:bottom w:val="none" w:sz="0" w:space="0" w:color="auto"/>
            <w:right w:val="none" w:sz="0" w:space="0" w:color="auto"/>
          </w:divBdr>
        </w:div>
        <w:div w:id="1621260689">
          <w:marLeft w:val="0"/>
          <w:marRight w:val="0"/>
          <w:marTop w:val="0"/>
          <w:marBottom w:val="0"/>
          <w:divBdr>
            <w:top w:val="none" w:sz="0" w:space="0" w:color="auto"/>
            <w:left w:val="none" w:sz="0" w:space="0" w:color="auto"/>
            <w:bottom w:val="none" w:sz="0" w:space="0" w:color="auto"/>
            <w:right w:val="none" w:sz="0" w:space="0" w:color="auto"/>
          </w:divBdr>
        </w:div>
        <w:div w:id="1372074026">
          <w:marLeft w:val="0"/>
          <w:marRight w:val="0"/>
          <w:marTop w:val="0"/>
          <w:marBottom w:val="0"/>
          <w:divBdr>
            <w:top w:val="none" w:sz="0" w:space="0" w:color="auto"/>
            <w:left w:val="none" w:sz="0" w:space="0" w:color="auto"/>
            <w:bottom w:val="none" w:sz="0" w:space="0" w:color="auto"/>
            <w:right w:val="none" w:sz="0" w:space="0" w:color="auto"/>
          </w:divBdr>
        </w:div>
        <w:div w:id="1338919713">
          <w:marLeft w:val="0"/>
          <w:marRight w:val="0"/>
          <w:marTop w:val="0"/>
          <w:marBottom w:val="0"/>
          <w:divBdr>
            <w:top w:val="none" w:sz="0" w:space="0" w:color="auto"/>
            <w:left w:val="none" w:sz="0" w:space="0" w:color="auto"/>
            <w:bottom w:val="none" w:sz="0" w:space="0" w:color="auto"/>
            <w:right w:val="none" w:sz="0" w:space="0" w:color="auto"/>
          </w:divBdr>
        </w:div>
        <w:div w:id="1056514862">
          <w:marLeft w:val="0"/>
          <w:marRight w:val="0"/>
          <w:marTop w:val="0"/>
          <w:marBottom w:val="0"/>
          <w:divBdr>
            <w:top w:val="none" w:sz="0" w:space="0" w:color="auto"/>
            <w:left w:val="none" w:sz="0" w:space="0" w:color="auto"/>
            <w:bottom w:val="none" w:sz="0" w:space="0" w:color="auto"/>
            <w:right w:val="none" w:sz="0" w:space="0" w:color="auto"/>
          </w:divBdr>
        </w:div>
        <w:div w:id="1052193750">
          <w:marLeft w:val="0"/>
          <w:marRight w:val="0"/>
          <w:marTop w:val="0"/>
          <w:marBottom w:val="0"/>
          <w:divBdr>
            <w:top w:val="none" w:sz="0" w:space="0" w:color="auto"/>
            <w:left w:val="none" w:sz="0" w:space="0" w:color="auto"/>
            <w:bottom w:val="none" w:sz="0" w:space="0" w:color="auto"/>
            <w:right w:val="none" w:sz="0" w:space="0" w:color="auto"/>
          </w:divBdr>
        </w:div>
        <w:div w:id="796875386">
          <w:marLeft w:val="0"/>
          <w:marRight w:val="0"/>
          <w:marTop w:val="0"/>
          <w:marBottom w:val="0"/>
          <w:divBdr>
            <w:top w:val="none" w:sz="0" w:space="0" w:color="auto"/>
            <w:left w:val="none" w:sz="0" w:space="0" w:color="auto"/>
            <w:bottom w:val="none" w:sz="0" w:space="0" w:color="auto"/>
            <w:right w:val="none" w:sz="0" w:space="0" w:color="auto"/>
          </w:divBdr>
        </w:div>
        <w:div w:id="648166640">
          <w:marLeft w:val="0"/>
          <w:marRight w:val="0"/>
          <w:marTop w:val="0"/>
          <w:marBottom w:val="0"/>
          <w:divBdr>
            <w:top w:val="none" w:sz="0" w:space="0" w:color="auto"/>
            <w:left w:val="none" w:sz="0" w:space="0" w:color="auto"/>
            <w:bottom w:val="none" w:sz="0" w:space="0" w:color="auto"/>
            <w:right w:val="none" w:sz="0" w:space="0" w:color="auto"/>
          </w:divBdr>
        </w:div>
        <w:div w:id="1245214993">
          <w:marLeft w:val="0"/>
          <w:marRight w:val="0"/>
          <w:marTop w:val="0"/>
          <w:marBottom w:val="0"/>
          <w:divBdr>
            <w:top w:val="none" w:sz="0" w:space="0" w:color="auto"/>
            <w:left w:val="none" w:sz="0" w:space="0" w:color="auto"/>
            <w:bottom w:val="none" w:sz="0" w:space="0" w:color="auto"/>
            <w:right w:val="none" w:sz="0" w:space="0" w:color="auto"/>
          </w:divBdr>
        </w:div>
        <w:div w:id="891110987">
          <w:marLeft w:val="0"/>
          <w:marRight w:val="0"/>
          <w:marTop w:val="0"/>
          <w:marBottom w:val="0"/>
          <w:divBdr>
            <w:top w:val="none" w:sz="0" w:space="0" w:color="auto"/>
            <w:left w:val="none" w:sz="0" w:space="0" w:color="auto"/>
            <w:bottom w:val="none" w:sz="0" w:space="0" w:color="auto"/>
            <w:right w:val="none" w:sz="0" w:space="0" w:color="auto"/>
          </w:divBdr>
        </w:div>
        <w:div w:id="938416537">
          <w:marLeft w:val="0"/>
          <w:marRight w:val="0"/>
          <w:marTop w:val="0"/>
          <w:marBottom w:val="0"/>
          <w:divBdr>
            <w:top w:val="none" w:sz="0" w:space="0" w:color="auto"/>
            <w:left w:val="none" w:sz="0" w:space="0" w:color="auto"/>
            <w:bottom w:val="none" w:sz="0" w:space="0" w:color="auto"/>
            <w:right w:val="none" w:sz="0" w:space="0" w:color="auto"/>
          </w:divBdr>
        </w:div>
        <w:div w:id="137186330">
          <w:marLeft w:val="0"/>
          <w:marRight w:val="0"/>
          <w:marTop w:val="0"/>
          <w:marBottom w:val="0"/>
          <w:divBdr>
            <w:top w:val="none" w:sz="0" w:space="0" w:color="auto"/>
            <w:left w:val="none" w:sz="0" w:space="0" w:color="auto"/>
            <w:bottom w:val="none" w:sz="0" w:space="0" w:color="auto"/>
            <w:right w:val="none" w:sz="0" w:space="0" w:color="auto"/>
          </w:divBdr>
        </w:div>
        <w:div w:id="734552233">
          <w:marLeft w:val="0"/>
          <w:marRight w:val="0"/>
          <w:marTop w:val="0"/>
          <w:marBottom w:val="0"/>
          <w:divBdr>
            <w:top w:val="none" w:sz="0" w:space="0" w:color="auto"/>
            <w:left w:val="none" w:sz="0" w:space="0" w:color="auto"/>
            <w:bottom w:val="none" w:sz="0" w:space="0" w:color="auto"/>
            <w:right w:val="none" w:sz="0" w:space="0" w:color="auto"/>
          </w:divBdr>
        </w:div>
        <w:div w:id="1219979653">
          <w:marLeft w:val="0"/>
          <w:marRight w:val="0"/>
          <w:marTop w:val="0"/>
          <w:marBottom w:val="0"/>
          <w:divBdr>
            <w:top w:val="none" w:sz="0" w:space="0" w:color="auto"/>
            <w:left w:val="none" w:sz="0" w:space="0" w:color="auto"/>
            <w:bottom w:val="none" w:sz="0" w:space="0" w:color="auto"/>
            <w:right w:val="none" w:sz="0" w:space="0" w:color="auto"/>
          </w:divBdr>
        </w:div>
        <w:div w:id="722631277">
          <w:marLeft w:val="0"/>
          <w:marRight w:val="0"/>
          <w:marTop w:val="0"/>
          <w:marBottom w:val="0"/>
          <w:divBdr>
            <w:top w:val="none" w:sz="0" w:space="0" w:color="auto"/>
            <w:left w:val="none" w:sz="0" w:space="0" w:color="auto"/>
            <w:bottom w:val="none" w:sz="0" w:space="0" w:color="auto"/>
            <w:right w:val="none" w:sz="0" w:space="0" w:color="auto"/>
          </w:divBdr>
        </w:div>
        <w:div w:id="1346863032">
          <w:marLeft w:val="0"/>
          <w:marRight w:val="0"/>
          <w:marTop w:val="0"/>
          <w:marBottom w:val="0"/>
          <w:divBdr>
            <w:top w:val="none" w:sz="0" w:space="0" w:color="auto"/>
            <w:left w:val="none" w:sz="0" w:space="0" w:color="auto"/>
            <w:bottom w:val="none" w:sz="0" w:space="0" w:color="auto"/>
            <w:right w:val="none" w:sz="0" w:space="0" w:color="auto"/>
          </w:divBdr>
        </w:div>
        <w:div w:id="1866359434">
          <w:marLeft w:val="0"/>
          <w:marRight w:val="0"/>
          <w:marTop w:val="0"/>
          <w:marBottom w:val="0"/>
          <w:divBdr>
            <w:top w:val="none" w:sz="0" w:space="0" w:color="auto"/>
            <w:left w:val="none" w:sz="0" w:space="0" w:color="auto"/>
            <w:bottom w:val="none" w:sz="0" w:space="0" w:color="auto"/>
            <w:right w:val="none" w:sz="0" w:space="0" w:color="auto"/>
          </w:divBdr>
        </w:div>
        <w:div w:id="2045474385">
          <w:marLeft w:val="0"/>
          <w:marRight w:val="0"/>
          <w:marTop w:val="0"/>
          <w:marBottom w:val="0"/>
          <w:divBdr>
            <w:top w:val="none" w:sz="0" w:space="0" w:color="auto"/>
            <w:left w:val="none" w:sz="0" w:space="0" w:color="auto"/>
            <w:bottom w:val="none" w:sz="0" w:space="0" w:color="auto"/>
            <w:right w:val="none" w:sz="0" w:space="0" w:color="auto"/>
          </w:divBdr>
        </w:div>
        <w:div w:id="934825194">
          <w:marLeft w:val="0"/>
          <w:marRight w:val="0"/>
          <w:marTop w:val="0"/>
          <w:marBottom w:val="0"/>
          <w:divBdr>
            <w:top w:val="none" w:sz="0" w:space="0" w:color="auto"/>
            <w:left w:val="none" w:sz="0" w:space="0" w:color="auto"/>
            <w:bottom w:val="none" w:sz="0" w:space="0" w:color="auto"/>
            <w:right w:val="none" w:sz="0" w:space="0" w:color="auto"/>
          </w:divBdr>
        </w:div>
        <w:div w:id="1145391076">
          <w:marLeft w:val="0"/>
          <w:marRight w:val="0"/>
          <w:marTop w:val="0"/>
          <w:marBottom w:val="0"/>
          <w:divBdr>
            <w:top w:val="none" w:sz="0" w:space="0" w:color="auto"/>
            <w:left w:val="none" w:sz="0" w:space="0" w:color="auto"/>
            <w:bottom w:val="none" w:sz="0" w:space="0" w:color="auto"/>
            <w:right w:val="none" w:sz="0" w:space="0" w:color="auto"/>
          </w:divBdr>
        </w:div>
        <w:div w:id="562302069">
          <w:marLeft w:val="0"/>
          <w:marRight w:val="0"/>
          <w:marTop w:val="0"/>
          <w:marBottom w:val="0"/>
          <w:divBdr>
            <w:top w:val="none" w:sz="0" w:space="0" w:color="auto"/>
            <w:left w:val="none" w:sz="0" w:space="0" w:color="auto"/>
            <w:bottom w:val="none" w:sz="0" w:space="0" w:color="auto"/>
            <w:right w:val="none" w:sz="0" w:space="0" w:color="auto"/>
          </w:divBdr>
        </w:div>
        <w:div w:id="1801343281">
          <w:marLeft w:val="0"/>
          <w:marRight w:val="0"/>
          <w:marTop w:val="0"/>
          <w:marBottom w:val="0"/>
          <w:divBdr>
            <w:top w:val="none" w:sz="0" w:space="0" w:color="auto"/>
            <w:left w:val="none" w:sz="0" w:space="0" w:color="auto"/>
            <w:bottom w:val="none" w:sz="0" w:space="0" w:color="auto"/>
            <w:right w:val="none" w:sz="0" w:space="0" w:color="auto"/>
          </w:divBdr>
        </w:div>
        <w:div w:id="1773823232">
          <w:marLeft w:val="0"/>
          <w:marRight w:val="0"/>
          <w:marTop w:val="0"/>
          <w:marBottom w:val="0"/>
          <w:divBdr>
            <w:top w:val="none" w:sz="0" w:space="0" w:color="auto"/>
            <w:left w:val="none" w:sz="0" w:space="0" w:color="auto"/>
            <w:bottom w:val="none" w:sz="0" w:space="0" w:color="auto"/>
            <w:right w:val="none" w:sz="0" w:space="0" w:color="auto"/>
          </w:divBdr>
        </w:div>
        <w:div w:id="1549534287">
          <w:marLeft w:val="0"/>
          <w:marRight w:val="0"/>
          <w:marTop w:val="0"/>
          <w:marBottom w:val="0"/>
          <w:divBdr>
            <w:top w:val="none" w:sz="0" w:space="0" w:color="auto"/>
            <w:left w:val="none" w:sz="0" w:space="0" w:color="auto"/>
            <w:bottom w:val="none" w:sz="0" w:space="0" w:color="auto"/>
            <w:right w:val="none" w:sz="0" w:space="0" w:color="auto"/>
          </w:divBdr>
        </w:div>
        <w:div w:id="1224632662">
          <w:marLeft w:val="0"/>
          <w:marRight w:val="0"/>
          <w:marTop w:val="0"/>
          <w:marBottom w:val="0"/>
          <w:divBdr>
            <w:top w:val="none" w:sz="0" w:space="0" w:color="auto"/>
            <w:left w:val="none" w:sz="0" w:space="0" w:color="auto"/>
            <w:bottom w:val="none" w:sz="0" w:space="0" w:color="auto"/>
            <w:right w:val="none" w:sz="0" w:space="0" w:color="auto"/>
          </w:divBdr>
        </w:div>
        <w:div w:id="688679168">
          <w:marLeft w:val="0"/>
          <w:marRight w:val="0"/>
          <w:marTop w:val="0"/>
          <w:marBottom w:val="0"/>
          <w:divBdr>
            <w:top w:val="none" w:sz="0" w:space="0" w:color="auto"/>
            <w:left w:val="none" w:sz="0" w:space="0" w:color="auto"/>
            <w:bottom w:val="none" w:sz="0" w:space="0" w:color="auto"/>
            <w:right w:val="none" w:sz="0" w:space="0" w:color="auto"/>
          </w:divBdr>
        </w:div>
        <w:div w:id="1354770312">
          <w:marLeft w:val="0"/>
          <w:marRight w:val="0"/>
          <w:marTop w:val="0"/>
          <w:marBottom w:val="0"/>
          <w:divBdr>
            <w:top w:val="none" w:sz="0" w:space="0" w:color="auto"/>
            <w:left w:val="none" w:sz="0" w:space="0" w:color="auto"/>
            <w:bottom w:val="none" w:sz="0" w:space="0" w:color="auto"/>
            <w:right w:val="none" w:sz="0" w:space="0" w:color="auto"/>
          </w:divBdr>
        </w:div>
        <w:div w:id="514272430">
          <w:marLeft w:val="0"/>
          <w:marRight w:val="0"/>
          <w:marTop w:val="0"/>
          <w:marBottom w:val="0"/>
          <w:divBdr>
            <w:top w:val="none" w:sz="0" w:space="0" w:color="auto"/>
            <w:left w:val="none" w:sz="0" w:space="0" w:color="auto"/>
            <w:bottom w:val="none" w:sz="0" w:space="0" w:color="auto"/>
            <w:right w:val="none" w:sz="0" w:space="0" w:color="auto"/>
          </w:divBdr>
        </w:div>
        <w:div w:id="929972998">
          <w:marLeft w:val="0"/>
          <w:marRight w:val="0"/>
          <w:marTop w:val="0"/>
          <w:marBottom w:val="0"/>
          <w:divBdr>
            <w:top w:val="none" w:sz="0" w:space="0" w:color="auto"/>
            <w:left w:val="none" w:sz="0" w:space="0" w:color="auto"/>
            <w:bottom w:val="none" w:sz="0" w:space="0" w:color="auto"/>
            <w:right w:val="none" w:sz="0" w:space="0" w:color="auto"/>
          </w:divBdr>
        </w:div>
        <w:div w:id="1369259513">
          <w:marLeft w:val="0"/>
          <w:marRight w:val="0"/>
          <w:marTop w:val="0"/>
          <w:marBottom w:val="0"/>
          <w:divBdr>
            <w:top w:val="none" w:sz="0" w:space="0" w:color="auto"/>
            <w:left w:val="none" w:sz="0" w:space="0" w:color="auto"/>
            <w:bottom w:val="none" w:sz="0" w:space="0" w:color="auto"/>
            <w:right w:val="none" w:sz="0" w:space="0" w:color="auto"/>
          </w:divBdr>
        </w:div>
        <w:div w:id="240724389">
          <w:marLeft w:val="0"/>
          <w:marRight w:val="0"/>
          <w:marTop w:val="0"/>
          <w:marBottom w:val="0"/>
          <w:divBdr>
            <w:top w:val="none" w:sz="0" w:space="0" w:color="auto"/>
            <w:left w:val="none" w:sz="0" w:space="0" w:color="auto"/>
            <w:bottom w:val="none" w:sz="0" w:space="0" w:color="auto"/>
            <w:right w:val="none" w:sz="0" w:space="0" w:color="auto"/>
          </w:divBdr>
        </w:div>
        <w:div w:id="1111902356">
          <w:marLeft w:val="0"/>
          <w:marRight w:val="0"/>
          <w:marTop w:val="0"/>
          <w:marBottom w:val="0"/>
          <w:divBdr>
            <w:top w:val="none" w:sz="0" w:space="0" w:color="auto"/>
            <w:left w:val="none" w:sz="0" w:space="0" w:color="auto"/>
            <w:bottom w:val="none" w:sz="0" w:space="0" w:color="auto"/>
            <w:right w:val="none" w:sz="0" w:space="0" w:color="auto"/>
          </w:divBdr>
        </w:div>
        <w:div w:id="1936984480">
          <w:marLeft w:val="0"/>
          <w:marRight w:val="0"/>
          <w:marTop w:val="0"/>
          <w:marBottom w:val="0"/>
          <w:divBdr>
            <w:top w:val="none" w:sz="0" w:space="0" w:color="auto"/>
            <w:left w:val="none" w:sz="0" w:space="0" w:color="auto"/>
            <w:bottom w:val="none" w:sz="0" w:space="0" w:color="auto"/>
            <w:right w:val="none" w:sz="0" w:space="0" w:color="auto"/>
          </w:divBdr>
        </w:div>
        <w:div w:id="993024707">
          <w:marLeft w:val="0"/>
          <w:marRight w:val="0"/>
          <w:marTop w:val="0"/>
          <w:marBottom w:val="0"/>
          <w:divBdr>
            <w:top w:val="none" w:sz="0" w:space="0" w:color="auto"/>
            <w:left w:val="none" w:sz="0" w:space="0" w:color="auto"/>
            <w:bottom w:val="none" w:sz="0" w:space="0" w:color="auto"/>
            <w:right w:val="none" w:sz="0" w:space="0" w:color="auto"/>
          </w:divBdr>
        </w:div>
        <w:div w:id="116025441">
          <w:marLeft w:val="0"/>
          <w:marRight w:val="0"/>
          <w:marTop w:val="0"/>
          <w:marBottom w:val="0"/>
          <w:divBdr>
            <w:top w:val="none" w:sz="0" w:space="0" w:color="auto"/>
            <w:left w:val="none" w:sz="0" w:space="0" w:color="auto"/>
            <w:bottom w:val="none" w:sz="0" w:space="0" w:color="auto"/>
            <w:right w:val="none" w:sz="0" w:space="0" w:color="auto"/>
          </w:divBdr>
        </w:div>
        <w:div w:id="182180018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116362393">
          <w:marLeft w:val="0"/>
          <w:marRight w:val="0"/>
          <w:marTop w:val="0"/>
          <w:marBottom w:val="0"/>
          <w:divBdr>
            <w:top w:val="none" w:sz="0" w:space="0" w:color="auto"/>
            <w:left w:val="none" w:sz="0" w:space="0" w:color="auto"/>
            <w:bottom w:val="none" w:sz="0" w:space="0" w:color="auto"/>
            <w:right w:val="none" w:sz="0" w:space="0" w:color="auto"/>
          </w:divBdr>
        </w:div>
        <w:div w:id="807628576">
          <w:marLeft w:val="0"/>
          <w:marRight w:val="0"/>
          <w:marTop w:val="0"/>
          <w:marBottom w:val="0"/>
          <w:divBdr>
            <w:top w:val="none" w:sz="0" w:space="0" w:color="auto"/>
            <w:left w:val="none" w:sz="0" w:space="0" w:color="auto"/>
            <w:bottom w:val="none" w:sz="0" w:space="0" w:color="auto"/>
            <w:right w:val="none" w:sz="0" w:space="0" w:color="auto"/>
          </w:divBdr>
        </w:div>
        <w:div w:id="1318341144">
          <w:marLeft w:val="0"/>
          <w:marRight w:val="0"/>
          <w:marTop w:val="0"/>
          <w:marBottom w:val="0"/>
          <w:divBdr>
            <w:top w:val="none" w:sz="0" w:space="0" w:color="auto"/>
            <w:left w:val="none" w:sz="0" w:space="0" w:color="auto"/>
            <w:bottom w:val="none" w:sz="0" w:space="0" w:color="auto"/>
            <w:right w:val="none" w:sz="0" w:space="0" w:color="auto"/>
          </w:divBdr>
        </w:div>
        <w:div w:id="278420045">
          <w:marLeft w:val="0"/>
          <w:marRight w:val="0"/>
          <w:marTop w:val="0"/>
          <w:marBottom w:val="0"/>
          <w:divBdr>
            <w:top w:val="none" w:sz="0" w:space="0" w:color="auto"/>
            <w:left w:val="none" w:sz="0" w:space="0" w:color="auto"/>
            <w:bottom w:val="none" w:sz="0" w:space="0" w:color="auto"/>
            <w:right w:val="none" w:sz="0" w:space="0" w:color="auto"/>
          </w:divBdr>
        </w:div>
        <w:div w:id="1383169307">
          <w:marLeft w:val="0"/>
          <w:marRight w:val="0"/>
          <w:marTop w:val="0"/>
          <w:marBottom w:val="0"/>
          <w:divBdr>
            <w:top w:val="none" w:sz="0" w:space="0" w:color="auto"/>
            <w:left w:val="none" w:sz="0" w:space="0" w:color="auto"/>
            <w:bottom w:val="none" w:sz="0" w:space="0" w:color="auto"/>
            <w:right w:val="none" w:sz="0" w:space="0" w:color="auto"/>
          </w:divBdr>
        </w:div>
        <w:div w:id="417674463">
          <w:marLeft w:val="0"/>
          <w:marRight w:val="0"/>
          <w:marTop w:val="0"/>
          <w:marBottom w:val="0"/>
          <w:divBdr>
            <w:top w:val="none" w:sz="0" w:space="0" w:color="auto"/>
            <w:left w:val="none" w:sz="0" w:space="0" w:color="auto"/>
            <w:bottom w:val="none" w:sz="0" w:space="0" w:color="auto"/>
            <w:right w:val="none" w:sz="0" w:space="0" w:color="auto"/>
          </w:divBdr>
        </w:div>
        <w:div w:id="1948729675">
          <w:marLeft w:val="0"/>
          <w:marRight w:val="0"/>
          <w:marTop w:val="0"/>
          <w:marBottom w:val="0"/>
          <w:divBdr>
            <w:top w:val="none" w:sz="0" w:space="0" w:color="auto"/>
            <w:left w:val="none" w:sz="0" w:space="0" w:color="auto"/>
            <w:bottom w:val="none" w:sz="0" w:space="0" w:color="auto"/>
            <w:right w:val="none" w:sz="0" w:space="0" w:color="auto"/>
          </w:divBdr>
        </w:div>
        <w:div w:id="1709866504">
          <w:marLeft w:val="0"/>
          <w:marRight w:val="0"/>
          <w:marTop w:val="0"/>
          <w:marBottom w:val="0"/>
          <w:divBdr>
            <w:top w:val="none" w:sz="0" w:space="0" w:color="auto"/>
            <w:left w:val="none" w:sz="0" w:space="0" w:color="auto"/>
            <w:bottom w:val="none" w:sz="0" w:space="0" w:color="auto"/>
            <w:right w:val="none" w:sz="0" w:space="0" w:color="auto"/>
          </w:divBdr>
        </w:div>
        <w:div w:id="881097874">
          <w:marLeft w:val="0"/>
          <w:marRight w:val="0"/>
          <w:marTop w:val="0"/>
          <w:marBottom w:val="0"/>
          <w:divBdr>
            <w:top w:val="none" w:sz="0" w:space="0" w:color="auto"/>
            <w:left w:val="none" w:sz="0" w:space="0" w:color="auto"/>
            <w:bottom w:val="none" w:sz="0" w:space="0" w:color="auto"/>
            <w:right w:val="none" w:sz="0" w:space="0" w:color="auto"/>
          </w:divBdr>
        </w:div>
        <w:div w:id="478158987">
          <w:marLeft w:val="0"/>
          <w:marRight w:val="0"/>
          <w:marTop w:val="0"/>
          <w:marBottom w:val="0"/>
          <w:divBdr>
            <w:top w:val="none" w:sz="0" w:space="0" w:color="auto"/>
            <w:left w:val="none" w:sz="0" w:space="0" w:color="auto"/>
            <w:bottom w:val="none" w:sz="0" w:space="0" w:color="auto"/>
            <w:right w:val="none" w:sz="0" w:space="0" w:color="auto"/>
          </w:divBdr>
        </w:div>
        <w:div w:id="247083276">
          <w:marLeft w:val="0"/>
          <w:marRight w:val="0"/>
          <w:marTop w:val="0"/>
          <w:marBottom w:val="0"/>
          <w:divBdr>
            <w:top w:val="none" w:sz="0" w:space="0" w:color="auto"/>
            <w:left w:val="none" w:sz="0" w:space="0" w:color="auto"/>
            <w:bottom w:val="none" w:sz="0" w:space="0" w:color="auto"/>
            <w:right w:val="none" w:sz="0" w:space="0" w:color="auto"/>
          </w:divBdr>
        </w:div>
        <w:div w:id="710690363">
          <w:marLeft w:val="0"/>
          <w:marRight w:val="0"/>
          <w:marTop w:val="0"/>
          <w:marBottom w:val="0"/>
          <w:divBdr>
            <w:top w:val="none" w:sz="0" w:space="0" w:color="auto"/>
            <w:left w:val="none" w:sz="0" w:space="0" w:color="auto"/>
            <w:bottom w:val="none" w:sz="0" w:space="0" w:color="auto"/>
            <w:right w:val="none" w:sz="0" w:space="0" w:color="auto"/>
          </w:divBdr>
        </w:div>
        <w:div w:id="1647662101">
          <w:marLeft w:val="0"/>
          <w:marRight w:val="0"/>
          <w:marTop w:val="0"/>
          <w:marBottom w:val="0"/>
          <w:divBdr>
            <w:top w:val="none" w:sz="0" w:space="0" w:color="auto"/>
            <w:left w:val="none" w:sz="0" w:space="0" w:color="auto"/>
            <w:bottom w:val="none" w:sz="0" w:space="0" w:color="auto"/>
            <w:right w:val="none" w:sz="0" w:space="0" w:color="auto"/>
          </w:divBdr>
        </w:div>
        <w:div w:id="1161433802">
          <w:marLeft w:val="0"/>
          <w:marRight w:val="0"/>
          <w:marTop w:val="0"/>
          <w:marBottom w:val="0"/>
          <w:divBdr>
            <w:top w:val="none" w:sz="0" w:space="0" w:color="auto"/>
            <w:left w:val="none" w:sz="0" w:space="0" w:color="auto"/>
            <w:bottom w:val="none" w:sz="0" w:space="0" w:color="auto"/>
            <w:right w:val="none" w:sz="0" w:space="0" w:color="auto"/>
          </w:divBdr>
        </w:div>
        <w:div w:id="1743068012">
          <w:marLeft w:val="0"/>
          <w:marRight w:val="0"/>
          <w:marTop w:val="0"/>
          <w:marBottom w:val="0"/>
          <w:divBdr>
            <w:top w:val="none" w:sz="0" w:space="0" w:color="auto"/>
            <w:left w:val="none" w:sz="0" w:space="0" w:color="auto"/>
            <w:bottom w:val="none" w:sz="0" w:space="0" w:color="auto"/>
            <w:right w:val="none" w:sz="0" w:space="0" w:color="auto"/>
          </w:divBdr>
        </w:div>
        <w:div w:id="145820851">
          <w:marLeft w:val="0"/>
          <w:marRight w:val="0"/>
          <w:marTop w:val="0"/>
          <w:marBottom w:val="0"/>
          <w:divBdr>
            <w:top w:val="none" w:sz="0" w:space="0" w:color="auto"/>
            <w:left w:val="none" w:sz="0" w:space="0" w:color="auto"/>
            <w:bottom w:val="none" w:sz="0" w:space="0" w:color="auto"/>
            <w:right w:val="none" w:sz="0" w:space="0" w:color="auto"/>
          </w:divBdr>
        </w:div>
        <w:div w:id="834414767">
          <w:marLeft w:val="0"/>
          <w:marRight w:val="0"/>
          <w:marTop w:val="0"/>
          <w:marBottom w:val="0"/>
          <w:divBdr>
            <w:top w:val="none" w:sz="0" w:space="0" w:color="auto"/>
            <w:left w:val="none" w:sz="0" w:space="0" w:color="auto"/>
            <w:bottom w:val="none" w:sz="0" w:space="0" w:color="auto"/>
            <w:right w:val="none" w:sz="0" w:space="0" w:color="auto"/>
          </w:divBdr>
        </w:div>
        <w:div w:id="1377467530">
          <w:marLeft w:val="0"/>
          <w:marRight w:val="0"/>
          <w:marTop w:val="0"/>
          <w:marBottom w:val="0"/>
          <w:divBdr>
            <w:top w:val="none" w:sz="0" w:space="0" w:color="auto"/>
            <w:left w:val="none" w:sz="0" w:space="0" w:color="auto"/>
            <w:bottom w:val="none" w:sz="0" w:space="0" w:color="auto"/>
            <w:right w:val="none" w:sz="0" w:space="0" w:color="auto"/>
          </w:divBdr>
        </w:div>
        <w:div w:id="1794443785">
          <w:marLeft w:val="0"/>
          <w:marRight w:val="0"/>
          <w:marTop w:val="0"/>
          <w:marBottom w:val="0"/>
          <w:divBdr>
            <w:top w:val="none" w:sz="0" w:space="0" w:color="auto"/>
            <w:left w:val="none" w:sz="0" w:space="0" w:color="auto"/>
            <w:bottom w:val="none" w:sz="0" w:space="0" w:color="auto"/>
            <w:right w:val="none" w:sz="0" w:space="0" w:color="auto"/>
          </w:divBdr>
        </w:div>
        <w:div w:id="124740936">
          <w:marLeft w:val="0"/>
          <w:marRight w:val="0"/>
          <w:marTop w:val="0"/>
          <w:marBottom w:val="0"/>
          <w:divBdr>
            <w:top w:val="none" w:sz="0" w:space="0" w:color="auto"/>
            <w:left w:val="none" w:sz="0" w:space="0" w:color="auto"/>
            <w:bottom w:val="none" w:sz="0" w:space="0" w:color="auto"/>
            <w:right w:val="none" w:sz="0" w:space="0" w:color="auto"/>
          </w:divBdr>
        </w:div>
        <w:div w:id="746145595">
          <w:marLeft w:val="0"/>
          <w:marRight w:val="0"/>
          <w:marTop w:val="0"/>
          <w:marBottom w:val="0"/>
          <w:divBdr>
            <w:top w:val="none" w:sz="0" w:space="0" w:color="auto"/>
            <w:left w:val="none" w:sz="0" w:space="0" w:color="auto"/>
            <w:bottom w:val="none" w:sz="0" w:space="0" w:color="auto"/>
            <w:right w:val="none" w:sz="0" w:space="0" w:color="auto"/>
          </w:divBdr>
        </w:div>
        <w:div w:id="1063484523">
          <w:marLeft w:val="0"/>
          <w:marRight w:val="0"/>
          <w:marTop w:val="0"/>
          <w:marBottom w:val="0"/>
          <w:divBdr>
            <w:top w:val="none" w:sz="0" w:space="0" w:color="auto"/>
            <w:left w:val="none" w:sz="0" w:space="0" w:color="auto"/>
            <w:bottom w:val="none" w:sz="0" w:space="0" w:color="auto"/>
            <w:right w:val="none" w:sz="0" w:space="0" w:color="auto"/>
          </w:divBdr>
        </w:div>
        <w:div w:id="955481702">
          <w:marLeft w:val="0"/>
          <w:marRight w:val="0"/>
          <w:marTop w:val="0"/>
          <w:marBottom w:val="0"/>
          <w:divBdr>
            <w:top w:val="none" w:sz="0" w:space="0" w:color="auto"/>
            <w:left w:val="none" w:sz="0" w:space="0" w:color="auto"/>
            <w:bottom w:val="none" w:sz="0" w:space="0" w:color="auto"/>
            <w:right w:val="none" w:sz="0" w:space="0" w:color="auto"/>
          </w:divBdr>
        </w:div>
        <w:div w:id="770852822">
          <w:marLeft w:val="0"/>
          <w:marRight w:val="0"/>
          <w:marTop w:val="0"/>
          <w:marBottom w:val="0"/>
          <w:divBdr>
            <w:top w:val="none" w:sz="0" w:space="0" w:color="auto"/>
            <w:left w:val="none" w:sz="0" w:space="0" w:color="auto"/>
            <w:bottom w:val="none" w:sz="0" w:space="0" w:color="auto"/>
            <w:right w:val="none" w:sz="0" w:space="0" w:color="auto"/>
          </w:divBdr>
        </w:div>
        <w:div w:id="2087222659">
          <w:marLeft w:val="0"/>
          <w:marRight w:val="0"/>
          <w:marTop w:val="0"/>
          <w:marBottom w:val="0"/>
          <w:divBdr>
            <w:top w:val="none" w:sz="0" w:space="0" w:color="auto"/>
            <w:left w:val="none" w:sz="0" w:space="0" w:color="auto"/>
            <w:bottom w:val="none" w:sz="0" w:space="0" w:color="auto"/>
            <w:right w:val="none" w:sz="0" w:space="0" w:color="auto"/>
          </w:divBdr>
        </w:div>
        <w:div w:id="1228297155">
          <w:marLeft w:val="0"/>
          <w:marRight w:val="0"/>
          <w:marTop w:val="0"/>
          <w:marBottom w:val="0"/>
          <w:divBdr>
            <w:top w:val="none" w:sz="0" w:space="0" w:color="auto"/>
            <w:left w:val="none" w:sz="0" w:space="0" w:color="auto"/>
            <w:bottom w:val="none" w:sz="0" w:space="0" w:color="auto"/>
            <w:right w:val="none" w:sz="0" w:space="0" w:color="auto"/>
          </w:divBdr>
        </w:div>
        <w:div w:id="1859542561">
          <w:marLeft w:val="0"/>
          <w:marRight w:val="0"/>
          <w:marTop w:val="0"/>
          <w:marBottom w:val="0"/>
          <w:divBdr>
            <w:top w:val="none" w:sz="0" w:space="0" w:color="auto"/>
            <w:left w:val="none" w:sz="0" w:space="0" w:color="auto"/>
            <w:bottom w:val="none" w:sz="0" w:space="0" w:color="auto"/>
            <w:right w:val="none" w:sz="0" w:space="0" w:color="auto"/>
          </w:divBdr>
        </w:div>
        <w:div w:id="688871960">
          <w:marLeft w:val="0"/>
          <w:marRight w:val="0"/>
          <w:marTop w:val="0"/>
          <w:marBottom w:val="0"/>
          <w:divBdr>
            <w:top w:val="none" w:sz="0" w:space="0" w:color="auto"/>
            <w:left w:val="none" w:sz="0" w:space="0" w:color="auto"/>
            <w:bottom w:val="none" w:sz="0" w:space="0" w:color="auto"/>
            <w:right w:val="none" w:sz="0" w:space="0" w:color="auto"/>
          </w:divBdr>
        </w:div>
        <w:div w:id="1922594273">
          <w:marLeft w:val="0"/>
          <w:marRight w:val="0"/>
          <w:marTop w:val="0"/>
          <w:marBottom w:val="0"/>
          <w:divBdr>
            <w:top w:val="none" w:sz="0" w:space="0" w:color="auto"/>
            <w:left w:val="none" w:sz="0" w:space="0" w:color="auto"/>
            <w:bottom w:val="none" w:sz="0" w:space="0" w:color="auto"/>
            <w:right w:val="none" w:sz="0" w:space="0" w:color="auto"/>
          </w:divBdr>
        </w:div>
        <w:div w:id="1436680290">
          <w:marLeft w:val="0"/>
          <w:marRight w:val="0"/>
          <w:marTop w:val="0"/>
          <w:marBottom w:val="0"/>
          <w:divBdr>
            <w:top w:val="none" w:sz="0" w:space="0" w:color="auto"/>
            <w:left w:val="none" w:sz="0" w:space="0" w:color="auto"/>
            <w:bottom w:val="none" w:sz="0" w:space="0" w:color="auto"/>
            <w:right w:val="none" w:sz="0" w:space="0" w:color="auto"/>
          </w:divBdr>
        </w:div>
        <w:div w:id="1044789879">
          <w:marLeft w:val="0"/>
          <w:marRight w:val="0"/>
          <w:marTop w:val="0"/>
          <w:marBottom w:val="0"/>
          <w:divBdr>
            <w:top w:val="none" w:sz="0" w:space="0" w:color="auto"/>
            <w:left w:val="none" w:sz="0" w:space="0" w:color="auto"/>
            <w:bottom w:val="none" w:sz="0" w:space="0" w:color="auto"/>
            <w:right w:val="none" w:sz="0" w:space="0" w:color="auto"/>
          </w:divBdr>
        </w:div>
        <w:div w:id="1965647487">
          <w:marLeft w:val="0"/>
          <w:marRight w:val="0"/>
          <w:marTop w:val="0"/>
          <w:marBottom w:val="0"/>
          <w:divBdr>
            <w:top w:val="none" w:sz="0" w:space="0" w:color="auto"/>
            <w:left w:val="none" w:sz="0" w:space="0" w:color="auto"/>
            <w:bottom w:val="none" w:sz="0" w:space="0" w:color="auto"/>
            <w:right w:val="none" w:sz="0" w:space="0" w:color="auto"/>
          </w:divBdr>
        </w:div>
      </w:divsChild>
    </w:div>
    <w:div w:id="695810110">
      <w:marLeft w:val="0"/>
      <w:marRight w:val="0"/>
      <w:marTop w:val="0"/>
      <w:marBottom w:val="0"/>
      <w:divBdr>
        <w:top w:val="none" w:sz="0" w:space="0" w:color="auto"/>
        <w:left w:val="none" w:sz="0" w:space="0" w:color="auto"/>
        <w:bottom w:val="none" w:sz="0" w:space="0" w:color="auto"/>
        <w:right w:val="none" w:sz="0" w:space="0" w:color="auto"/>
      </w:divBdr>
    </w:div>
    <w:div w:id="698968563">
      <w:marLeft w:val="0"/>
      <w:marRight w:val="0"/>
      <w:marTop w:val="0"/>
      <w:marBottom w:val="0"/>
      <w:divBdr>
        <w:top w:val="none" w:sz="0" w:space="0" w:color="auto"/>
        <w:left w:val="none" w:sz="0" w:space="0" w:color="auto"/>
        <w:bottom w:val="none" w:sz="0" w:space="0" w:color="auto"/>
        <w:right w:val="none" w:sz="0" w:space="0" w:color="auto"/>
      </w:divBdr>
    </w:div>
    <w:div w:id="699815532">
      <w:marLeft w:val="0"/>
      <w:marRight w:val="0"/>
      <w:marTop w:val="0"/>
      <w:marBottom w:val="0"/>
      <w:divBdr>
        <w:top w:val="none" w:sz="0" w:space="0" w:color="auto"/>
        <w:left w:val="none" w:sz="0" w:space="0" w:color="auto"/>
        <w:bottom w:val="none" w:sz="0" w:space="0" w:color="auto"/>
        <w:right w:val="none" w:sz="0" w:space="0" w:color="auto"/>
      </w:divBdr>
    </w:div>
    <w:div w:id="701782462">
      <w:marLeft w:val="0"/>
      <w:marRight w:val="0"/>
      <w:marTop w:val="0"/>
      <w:marBottom w:val="0"/>
      <w:divBdr>
        <w:top w:val="none" w:sz="0" w:space="0" w:color="auto"/>
        <w:left w:val="none" w:sz="0" w:space="0" w:color="auto"/>
        <w:bottom w:val="none" w:sz="0" w:space="0" w:color="auto"/>
        <w:right w:val="none" w:sz="0" w:space="0" w:color="auto"/>
      </w:divBdr>
    </w:div>
    <w:div w:id="704135921">
      <w:marLeft w:val="0"/>
      <w:marRight w:val="0"/>
      <w:marTop w:val="0"/>
      <w:marBottom w:val="0"/>
      <w:divBdr>
        <w:top w:val="none" w:sz="0" w:space="0" w:color="auto"/>
        <w:left w:val="none" w:sz="0" w:space="0" w:color="auto"/>
        <w:bottom w:val="none" w:sz="0" w:space="0" w:color="auto"/>
        <w:right w:val="none" w:sz="0" w:space="0" w:color="auto"/>
      </w:divBdr>
    </w:div>
    <w:div w:id="713041510">
      <w:marLeft w:val="0"/>
      <w:marRight w:val="0"/>
      <w:marTop w:val="0"/>
      <w:marBottom w:val="0"/>
      <w:divBdr>
        <w:top w:val="none" w:sz="0" w:space="0" w:color="auto"/>
        <w:left w:val="none" w:sz="0" w:space="0" w:color="auto"/>
        <w:bottom w:val="none" w:sz="0" w:space="0" w:color="auto"/>
        <w:right w:val="none" w:sz="0" w:space="0" w:color="auto"/>
      </w:divBdr>
    </w:div>
    <w:div w:id="725950042">
      <w:marLeft w:val="0"/>
      <w:marRight w:val="0"/>
      <w:marTop w:val="0"/>
      <w:marBottom w:val="0"/>
      <w:divBdr>
        <w:top w:val="none" w:sz="0" w:space="0" w:color="auto"/>
        <w:left w:val="none" w:sz="0" w:space="0" w:color="auto"/>
        <w:bottom w:val="none" w:sz="0" w:space="0" w:color="auto"/>
        <w:right w:val="none" w:sz="0" w:space="0" w:color="auto"/>
      </w:divBdr>
    </w:div>
    <w:div w:id="728764508">
      <w:marLeft w:val="0"/>
      <w:marRight w:val="0"/>
      <w:marTop w:val="0"/>
      <w:marBottom w:val="0"/>
      <w:divBdr>
        <w:top w:val="none" w:sz="0" w:space="0" w:color="auto"/>
        <w:left w:val="none" w:sz="0" w:space="0" w:color="auto"/>
        <w:bottom w:val="none" w:sz="0" w:space="0" w:color="auto"/>
        <w:right w:val="none" w:sz="0" w:space="0" w:color="auto"/>
      </w:divBdr>
      <w:divsChild>
        <w:div w:id="1980763154">
          <w:marLeft w:val="0"/>
          <w:marRight w:val="0"/>
          <w:marTop w:val="0"/>
          <w:marBottom w:val="0"/>
          <w:divBdr>
            <w:top w:val="none" w:sz="0" w:space="0" w:color="auto"/>
            <w:left w:val="none" w:sz="0" w:space="0" w:color="auto"/>
            <w:bottom w:val="none" w:sz="0" w:space="0" w:color="auto"/>
            <w:right w:val="none" w:sz="0" w:space="0" w:color="auto"/>
          </w:divBdr>
        </w:div>
        <w:div w:id="541329190">
          <w:marLeft w:val="0"/>
          <w:marRight w:val="0"/>
          <w:marTop w:val="0"/>
          <w:marBottom w:val="0"/>
          <w:divBdr>
            <w:top w:val="none" w:sz="0" w:space="0" w:color="auto"/>
            <w:left w:val="none" w:sz="0" w:space="0" w:color="auto"/>
            <w:bottom w:val="none" w:sz="0" w:space="0" w:color="auto"/>
            <w:right w:val="none" w:sz="0" w:space="0" w:color="auto"/>
          </w:divBdr>
        </w:div>
        <w:div w:id="1365256507">
          <w:marLeft w:val="0"/>
          <w:marRight w:val="0"/>
          <w:marTop w:val="0"/>
          <w:marBottom w:val="0"/>
          <w:divBdr>
            <w:top w:val="none" w:sz="0" w:space="0" w:color="auto"/>
            <w:left w:val="none" w:sz="0" w:space="0" w:color="auto"/>
            <w:bottom w:val="none" w:sz="0" w:space="0" w:color="auto"/>
            <w:right w:val="none" w:sz="0" w:space="0" w:color="auto"/>
          </w:divBdr>
        </w:div>
        <w:div w:id="1136946691">
          <w:marLeft w:val="0"/>
          <w:marRight w:val="0"/>
          <w:marTop w:val="0"/>
          <w:marBottom w:val="0"/>
          <w:divBdr>
            <w:top w:val="none" w:sz="0" w:space="0" w:color="auto"/>
            <w:left w:val="none" w:sz="0" w:space="0" w:color="auto"/>
            <w:bottom w:val="none" w:sz="0" w:space="0" w:color="auto"/>
            <w:right w:val="none" w:sz="0" w:space="0" w:color="auto"/>
          </w:divBdr>
        </w:div>
        <w:div w:id="161774539">
          <w:marLeft w:val="0"/>
          <w:marRight w:val="0"/>
          <w:marTop w:val="0"/>
          <w:marBottom w:val="0"/>
          <w:divBdr>
            <w:top w:val="none" w:sz="0" w:space="0" w:color="auto"/>
            <w:left w:val="none" w:sz="0" w:space="0" w:color="auto"/>
            <w:bottom w:val="none" w:sz="0" w:space="0" w:color="auto"/>
            <w:right w:val="none" w:sz="0" w:space="0" w:color="auto"/>
          </w:divBdr>
        </w:div>
        <w:div w:id="1413774417">
          <w:marLeft w:val="0"/>
          <w:marRight w:val="0"/>
          <w:marTop w:val="0"/>
          <w:marBottom w:val="0"/>
          <w:divBdr>
            <w:top w:val="none" w:sz="0" w:space="0" w:color="auto"/>
            <w:left w:val="none" w:sz="0" w:space="0" w:color="auto"/>
            <w:bottom w:val="none" w:sz="0" w:space="0" w:color="auto"/>
            <w:right w:val="none" w:sz="0" w:space="0" w:color="auto"/>
          </w:divBdr>
        </w:div>
        <w:div w:id="1712458308">
          <w:marLeft w:val="0"/>
          <w:marRight w:val="0"/>
          <w:marTop w:val="0"/>
          <w:marBottom w:val="0"/>
          <w:divBdr>
            <w:top w:val="none" w:sz="0" w:space="0" w:color="auto"/>
            <w:left w:val="none" w:sz="0" w:space="0" w:color="auto"/>
            <w:bottom w:val="none" w:sz="0" w:space="0" w:color="auto"/>
            <w:right w:val="none" w:sz="0" w:space="0" w:color="auto"/>
          </w:divBdr>
        </w:div>
        <w:div w:id="1653102503">
          <w:marLeft w:val="0"/>
          <w:marRight w:val="0"/>
          <w:marTop w:val="0"/>
          <w:marBottom w:val="0"/>
          <w:divBdr>
            <w:top w:val="none" w:sz="0" w:space="0" w:color="auto"/>
            <w:left w:val="none" w:sz="0" w:space="0" w:color="auto"/>
            <w:bottom w:val="none" w:sz="0" w:space="0" w:color="auto"/>
            <w:right w:val="none" w:sz="0" w:space="0" w:color="auto"/>
          </w:divBdr>
        </w:div>
        <w:div w:id="1397820220">
          <w:marLeft w:val="0"/>
          <w:marRight w:val="0"/>
          <w:marTop w:val="0"/>
          <w:marBottom w:val="0"/>
          <w:divBdr>
            <w:top w:val="none" w:sz="0" w:space="0" w:color="auto"/>
            <w:left w:val="none" w:sz="0" w:space="0" w:color="auto"/>
            <w:bottom w:val="none" w:sz="0" w:space="0" w:color="auto"/>
            <w:right w:val="none" w:sz="0" w:space="0" w:color="auto"/>
          </w:divBdr>
        </w:div>
        <w:div w:id="339739127">
          <w:marLeft w:val="0"/>
          <w:marRight w:val="0"/>
          <w:marTop w:val="0"/>
          <w:marBottom w:val="0"/>
          <w:divBdr>
            <w:top w:val="none" w:sz="0" w:space="0" w:color="auto"/>
            <w:left w:val="none" w:sz="0" w:space="0" w:color="auto"/>
            <w:bottom w:val="none" w:sz="0" w:space="0" w:color="auto"/>
            <w:right w:val="none" w:sz="0" w:space="0" w:color="auto"/>
          </w:divBdr>
        </w:div>
        <w:div w:id="1661427215">
          <w:marLeft w:val="0"/>
          <w:marRight w:val="0"/>
          <w:marTop w:val="0"/>
          <w:marBottom w:val="0"/>
          <w:divBdr>
            <w:top w:val="none" w:sz="0" w:space="0" w:color="auto"/>
            <w:left w:val="none" w:sz="0" w:space="0" w:color="auto"/>
            <w:bottom w:val="none" w:sz="0" w:space="0" w:color="auto"/>
            <w:right w:val="none" w:sz="0" w:space="0" w:color="auto"/>
          </w:divBdr>
        </w:div>
        <w:div w:id="2004505253">
          <w:marLeft w:val="0"/>
          <w:marRight w:val="0"/>
          <w:marTop w:val="0"/>
          <w:marBottom w:val="0"/>
          <w:divBdr>
            <w:top w:val="none" w:sz="0" w:space="0" w:color="auto"/>
            <w:left w:val="none" w:sz="0" w:space="0" w:color="auto"/>
            <w:bottom w:val="none" w:sz="0" w:space="0" w:color="auto"/>
            <w:right w:val="none" w:sz="0" w:space="0" w:color="auto"/>
          </w:divBdr>
        </w:div>
        <w:div w:id="558709146">
          <w:marLeft w:val="0"/>
          <w:marRight w:val="0"/>
          <w:marTop w:val="0"/>
          <w:marBottom w:val="0"/>
          <w:divBdr>
            <w:top w:val="none" w:sz="0" w:space="0" w:color="auto"/>
            <w:left w:val="none" w:sz="0" w:space="0" w:color="auto"/>
            <w:bottom w:val="none" w:sz="0" w:space="0" w:color="auto"/>
            <w:right w:val="none" w:sz="0" w:space="0" w:color="auto"/>
          </w:divBdr>
        </w:div>
        <w:div w:id="1670407587">
          <w:marLeft w:val="0"/>
          <w:marRight w:val="0"/>
          <w:marTop w:val="0"/>
          <w:marBottom w:val="0"/>
          <w:divBdr>
            <w:top w:val="none" w:sz="0" w:space="0" w:color="auto"/>
            <w:left w:val="none" w:sz="0" w:space="0" w:color="auto"/>
            <w:bottom w:val="none" w:sz="0" w:space="0" w:color="auto"/>
            <w:right w:val="none" w:sz="0" w:space="0" w:color="auto"/>
          </w:divBdr>
        </w:div>
        <w:div w:id="1347900028">
          <w:marLeft w:val="0"/>
          <w:marRight w:val="0"/>
          <w:marTop w:val="0"/>
          <w:marBottom w:val="0"/>
          <w:divBdr>
            <w:top w:val="none" w:sz="0" w:space="0" w:color="auto"/>
            <w:left w:val="none" w:sz="0" w:space="0" w:color="auto"/>
            <w:bottom w:val="none" w:sz="0" w:space="0" w:color="auto"/>
            <w:right w:val="none" w:sz="0" w:space="0" w:color="auto"/>
          </w:divBdr>
        </w:div>
        <w:div w:id="1930314309">
          <w:marLeft w:val="0"/>
          <w:marRight w:val="0"/>
          <w:marTop w:val="0"/>
          <w:marBottom w:val="0"/>
          <w:divBdr>
            <w:top w:val="none" w:sz="0" w:space="0" w:color="auto"/>
            <w:left w:val="none" w:sz="0" w:space="0" w:color="auto"/>
            <w:bottom w:val="none" w:sz="0" w:space="0" w:color="auto"/>
            <w:right w:val="none" w:sz="0" w:space="0" w:color="auto"/>
          </w:divBdr>
        </w:div>
        <w:div w:id="1898856935">
          <w:marLeft w:val="0"/>
          <w:marRight w:val="0"/>
          <w:marTop w:val="0"/>
          <w:marBottom w:val="0"/>
          <w:divBdr>
            <w:top w:val="none" w:sz="0" w:space="0" w:color="auto"/>
            <w:left w:val="none" w:sz="0" w:space="0" w:color="auto"/>
            <w:bottom w:val="none" w:sz="0" w:space="0" w:color="auto"/>
            <w:right w:val="none" w:sz="0" w:space="0" w:color="auto"/>
          </w:divBdr>
        </w:div>
        <w:div w:id="1334189990">
          <w:marLeft w:val="0"/>
          <w:marRight w:val="0"/>
          <w:marTop w:val="0"/>
          <w:marBottom w:val="0"/>
          <w:divBdr>
            <w:top w:val="none" w:sz="0" w:space="0" w:color="auto"/>
            <w:left w:val="none" w:sz="0" w:space="0" w:color="auto"/>
            <w:bottom w:val="none" w:sz="0" w:space="0" w:color="auto"/>
            <w:right w:val="none" w:sz="0" w:space="0" w:color="auto"/>
          </w:divBdr>
        </w:div>
      </w:divsChild>
    </w:div>
    <w:div w:id="736170373">
      <w:marLeft w:val="0"/>
      <w:marRight w:val="0"/>
      <w:marTop w:val="0"/>
      <w:marBottom w:val="0"/>
      <w:divBdr>
        <w:top w:val="none" w:sz="0" w:space="0" w:color="auto"/>
        <w:left w:val="none" w:sz="0" w:space="0" w:color="auto"/>
        <w:bottom w:val="none" w:sz="0" w:space="0" w:color="auto"/>
        <w:right w:val="none" w:sz="0" w:space="0" w:color="auto"/>
      </w:divBdr>
    </w:div>
    <w:div w:id="739524884">
      <w:marLeft w:val="0"/>
      <w:marRight w:val="0"/>
      <w:marTop w:val="0"/>
      <w:marBottom w:val="0"/>
      <w:divBdr>
        <w:top w:val="none" w:sz="0" w:space="0" w:color="auto"/>
        <w:left w:val="none" w:sz="0" w:space="0" w:color="auto"/>
        <w:bottom w:val="none" w:sz="0" w:space="0" w:color="auto"/>
        <w:right w:val="none" w:sz="0" w:space="0" w:color="auto"/>
      </w:divBdr>
    </w:div>
    <w:div w:id="742873884">
      <w:marLeft w:val="0"/>
      <w:marRight w:val="0"/>
      <w:marTop w:val="0"/>
      <w:marBottom w:val="0"/>
      <w:divBdr>
        <w:top w:val="none" w:sz="0" w:space="0" w:color="auto"/>
        <w:left w:val="none" w:sz="0" w:space="0" w:color="auto"/>
        <w:bottom w:val="none" w:sz="0" w:space="0" w:color="auto"/>
        <w:right w:val="none" w:sz="0" w:space="0" w:color="auto"/>
      </w:divBdr>
      <w:divsChild>
        <w:div w:id="1164276498">
          <w:marLeft w:val="0"/>
          <w:marRight w:val="0"/>
          <w:marTop w:val="0"/>
          <w:marBottom w:val="0"/>
          <w:divBdr>
            <w:top w:val="none" w:sz="0" w:space="0" w:color="auto"/>
            <w:left w:val="none" w:sz="0" w:space="0" w:color="auto"/>
            <w:bottom w:val="none" w:sz="0" w:space="0" w:color="auto"/>
            <w:right w:val="none" w:sz="0" w:space="0" w:color="auto"/>
          </w:divBdr>
        </w:div>
        <w:div w:id="584536623">
          <w:marLeft w:val="0"/>
          <w:marRight w:val="0"/>
          <w:marTop w:val="0"/>
          <w:marBottom w:val="0"/>
          <w:divBdr>
            <w:top w:val="none" w:sz="0" w:space="0" w:color="auto"/>
            <w:left w:val="none" w:sz="0" w:space="0" w:color="auto"/>
            <w:bottom w:val="none" w:sz="0" w:space="0" w:color="auto"/>
            <w:right w:val="none" w:sz="0" w:space="0" w:color="auto"/>
          </w:divBdr>
        </w:div>
        <w:div w:id="1810977957">
          <w:marLeft w:val="0"/>
          <w:marRight w:val="0"/>
          <w:marTop w:val="0"/>
          <w:marBottom w:val="0"/>
          <w:divBdr>
            <w:top w:val="none" w:sz="0" w:space="0" w:color="auto"/>
            <w:left w:val="none" w:sz="0" w:space="0" w:color="auto"/>
            <w:bottom w:val="none" w:sz="0" w:space="0" w:color="auto"/>
            <w:right w:val="none" w:sz="0" w:space="0" w:color="auto"/>
          </w:divBdr>
        </w:div>
        <w:div w:id="1835611608">
          <w:marLeft w:val="0"/>
          <w:marRight w:val="0"/>
          <w:marTop w:val="0"/>
          <w:marBottom w:val="0"/>
          <w:divBdr>
            <w:top w:val="none" w:sz="0" w:space="0" w:color="auto"/>
            <w:left w:val="none" w:sz="0" w:space="0" w:color="auto"/>
            <w:bottom w:val="none" w:sz="0" w:space="0" w:color="auto"/>
            <w:right w:val="none" w:sz="0" w:space="0" w:color="auto"/>
          </w:divBdr>
        </w:div>
        <w:div w:id="629046938">
          <w:marLeft w:val="0"/>
          <w:marRight w:val="0"/>
          <w:marTop w:val="0"/>
          <w:marBottom w:val="0"/>
          <w:divBdr>
            <w:top w:val="none" w:sz="0" w:space="0" w:color="auto"/>
            <w:left w:val="none" w:sz="0" w:space="0" w:color="auto"/>
            <w:bottom w:val="none" w:sz="0" w:space="0" w:color="auto"/>
            <w:right w:val="none" w:sz="0" w:space="0" w:color="auto"/>
          </w:divBdr>
        </w:div>
        <w:div w:id="66853029">
          <w:marLeft w:val="0"/>
          <w:marRight w:val="0"/>
          <w:marTop w:val="0"/>
          <w:marBottom w:val="0"/>
          <w:divBdr>
            <w:top w:val="none" w:sz="0" w:space="0" w:color="auto"/>
            <w:left w:val="none" w:sz="0" w:space="0" w:color="auto"/>
            <w:bottom w:val="none" w:sz="0" w:space="0" w:color="auto"/>
            <w:right w:val="none" w:sz="0" w:space="0" w:color="auto"/>
          </w:divBdr>
        </w:div>
        <w:div w:id="2135247081">
          <w:marLeft w:val="0"/>
          <w:marRight w:val="0"/>
          <w:marTop w:val="0"/>
          <w:marBottom w:val="0"/>
          <w:divBdr>
            <w:top w:val="none" w:sz="0" w:space="0" w:color="auto"/>
            <w:left w:val="none" w:sz="0" w:space="0" w:color="auto"/>
            <w:bottom w:val="none" w:sz="0" w:space="0" w:color="auto"/>
            <w:right w:val="none" w:sz="0" w:space="0" w:color="auto"/>
          </w:divBdr>
        </w:div>
        <w:div w:id="817575814">
          <w:marLeft w:val="0"/>
          <w:marRight w:val="0"/>
          <w:marTop w:val="0"/>
          <w:marBottom w:val="0"/>
          <w:divBdr>
            <w:top w:val="none" w:sz="0" w:space="0" w:color="auto"/>
            <w:left w:val="none" w:sz="0" w:space="0" w:color="auto"/>
            <w:bottom w:val="none" w:sz="0" w:space="0" w:color="auto"/>
            <w:right w:val="none" w:sz="0" w:space="0" w:color="auto"/>
          </w:divBdr>
        </w:div>
        <w:div w:id="575673967">
          <w:marLeft w:val="0"/>
          <w:marRight w:val="0"/>
          <w:marTop w:val="0"/>
          <w:marBottom w:val="0"/>
          <w:divBdr>
            <w:top w:val="none" w:sz="0" w:space="0" w:color="auto"/>
            <w:left w:val="none" w:sz="0" w:space="0" w:color="auto"/>
            <w:bottom w:val="none" w:sz="0" w:space="0" w:color="auto"/>
            <w:right w:val="none" w:sz="0" w:space="0" w:color="auto"/>
          </w:divBdr>
        </w:div>
        <w:div w:id="512650810">
          <w:marLeft w:val="0"/>
          <w:marRight w:val="0"/>
          <w:marTop w:val="0"/>
          <w:marBottom w:val="0"/>
          <w:divBdr>
            <w:top w:val="none" w:sz="0" w:space="0" w:color="auto"/>
            <w:left w:val="none" w:sz="0" w:space="0" w:color="auto"/>
            <w:bottom w:val="none" w:sz="0" w:space="0" w:color="auto"/>
            <w:right w:val="none" w:sz="0" w:space="0" w:color="auto"/>
          </w:divBdr>
        </w:div>
        <w:div w:id="1633825029">
          <w:marLeft w:val="0"/>
          <w:marRight w:val="0"/>
          <w:marTop w:val="0"/>
          <w:marBottom w:val="0"/>
          <w:divBdr>
            <w:top w:val="none" w:sz="0" w:space="0" w:color="auto"/>
            <w:left w:val="none" w:sz="0" w:space="0" w:color="auto"/>
            <w:bottom w:val="none" w:sz="0" w:space="0" w:color="auto"/>
            <w:right w:val="none" w:sz="0" w:space="0" w:color="auto"/>
          </w:divBdr>
        </w:div>
        <w:div w:id="579750038">
          <w:marLeft w:val="0"/>
          <w:marRight w:val="0"/>
          <w:marTop w:val="0"/>
          <w:marBottom w:val="0"/>
          <w:divBdr>
            <w:top w:val="none" w:sz="0" w:space="0" w:color="auto"/>
            <w:left w:val="none" w:sz="0" w:space="0" w:color="auto"/>
            <w:bottom w:val="none" w:sz="0" w:space="0" w:color="auto"/>
            <w:right w:val="none" w:sz="0" w:space="0" w:color="auto"/>
          </w:divBdr>
        </w:div>
        <w:div w:id="906301721">
          <w:marLeft w:val="0"/>
          <w:marRight w:val="0"/>
          <w:marTop w:val="0"/>
          <w:marBottom w:val="0"/>
          <w:divBdr>
            <w:top w:val="none" w:sz="0" w:space="0" w:color="auto"/>
            <w:left w:val="none" w:sz="0" w:space="0" w:color="auto"/>
            <w:bottom w:val="none" w:sz="0" w:space="0" w:color="auto"/>
            <w:right w:val="none" w:sz="0" w:space="0" w:color="auto"/>
          </w:divBdr>
        </w:div>
      </w:divsChild>
    </w:div>
    <w:div w:id="757751486">
      <w:marLeft w:val="0"/>
      <w:marRight w:val="0"/>
      <w:marTop w:val="0"/>
      <w:marBottom w:val="0"/>
      <w:divBdr>
        <w:top w:val="none" w:sz="0" w:space="0" w:color="auto"/>
        <w:left w:val="none" w:sz="0" w:space="0" w:color="auto"/>
        <w:bottom w:val="none" w:sz="0" w:space="0" w:color="auto"/>
        <w:right w:val="none" w:sz="0" w:space="0" w:color="auto"/>
      </w:divBdr>
    </w:div>
    <w:div w:id="759790315">
      <w:marLeft w:val="0"/>
      <w:marRight w:val="0"/>
      <w:marTop w:val="0"/>
      <w:marBottom w:val="0"/>
      <w:divBdr>
        <w:top w:val="none" w:sz="0" w:space="0" w:color="auto"/>
        <w:left w:val="none" w:sz="0" w:space="0" w:color="auto"/>
        <w:bottom w:val="none" w:sz="0" w:space="0" w:color="auto"/>
        <w:right w:val="none" w:sz="0" w:space="0" w:color="auto"/>
      </w:divBdr>
    </w:div>
    <w:div w:id="764618108">
      <w:marLeft w:val="0"/>
      <w:marRight w:val="0"/>
      <w:marTop w:val="0"/>
      <w:marBottom w:val="0"/>
      <w:divBdr>
        <w:top w:val="none" w:sz="0" w:space="0" w:color="auto"/>
        <w:left w:val="none" w:sz="0" w:space="0" w:color="auto"/>
        <w:bottom w:val="none" w:sz="0" w:space="0" w:color="auto"/>
        <w:right w:val="none" w:sz="0" w:space="0" w:color="auto"/>
      </w:divBdr>
    </w:div>
    <w:div w:id="768354082">
      <w:marLeft w:val="0"/>
      <w:marRight w:val="0"/>
      <w:marTop w:val="0"/>
      <w:marBottom w:val="0"/>
      <w:divBdr>
        <w:top w:val="none" w:sz="0" w:space="0" w:color="auto"/>
        <w:left w:val="none" w:sz="0" w:space="0" w:color="auto"/>
        <w:bottom w:val="none" w:sz="0" w:space="0" w:color="auto"/>
        <w:right w:val="none" w:sz="0" w:space="0" w:color="auto"/>
      </w:divBdr>
    </w:div>
    <w:div w:id="769669255">
      <w:marLeft w:val="0"/>
      <w:marRight w:val="0"/>
      <w:marTop w:val="0"/>
      <w:marBottom w:val="0"/>
      <w:divBdr>
        <w:top w:val="none" w:sz="0" w:space="0" w:color="auto"/>
        <w:left w:val="none" w:sz="0" w:space="0" w:color="auto"/>
        <w:bottom w:val="none" w:sz="0" w:space="0" w:color="auto"/>
        <w:right w:val="none" w:sz="0" w:space="0" w:color="auto"/>
      </w:divBdr>
    </w:div>
    <w:div w:id="770972913">
      <w:marLeft w:val="0"/>
      <w:marRight w:val="0"/>
      <w:marTop w:val="0"/>
      <w:marBottom w:val="0"/>
      <w:divBdr>
        <w:top w:val="none" w:sz="0" w:space="0" w:color="auto"/>
        <w:left w:val="none" w:sz="0" w:space="0" w:color="auto"/>
        <w:bottom w:val="none" w:sz="0" w:space="0" w:color="auto"/>
        <w:right w:val="none" w:sz="0" w:space="0" w:color="auto"/>
      </w:divBdr>
    </w:div>
    <w:div w:id="772870147">
      <w:marLeft w:val="0"/>
      <w:marRight w:val="0"/>
      <w:marTop w:val="0"/>
      <w:marBottom w:val="0"/>
      <w:divBdr>
        <w:top w:val="none" w:sz="0" w:space="0" w:color="auto"/>
        <w:left w:val="none" w:sz="0" w:space="0" w:color="auto"/>
        <w:bottom w:val="none" w:sz="0" w:space="0" w:color="auto"/>
        <w:right w:val="none" w:sz="0" w:space="0" w:color="auto"/>
      </w:divBdr>
    </w:div>
    <w:div w:id="778599337">
      <w:marLeft w:val="0"/>
      <w:marRight w:val="0"/>
      <w:marTop w:val="0"/>
      <w:marBottom w:val="0"/>
      <w:divBdr>
        <w:top w:val="none" w:sz="0" w:space="0" w:color="auto"/>
        <w:left w:val="none" w:sz="0" w:space="0" w:color="auto"/>
        <w:bottom w:val="none" w:sz="0" w:space="0" w:color="auto"/>
        <w:right w:val="none" w:sz="0" w:space="0" w:color="auto"/>
      </w:divBdr>
    </w:div>
    <w:div w:id="790704293">
      <w:marLeft w:val="0"/>
      <w:marRight w:val="0"/>
      <w:marTop w:val="0"/>
      <w:marBottom w:val="0"/>
      <w:divBdr>
        <w:top w:val="none" w:sz="0" w:space="0" w:color="auto"/>
        <w:left w:val="none" w:sz="0" w:space="0" w:color="auto"/>
        <w:bottom w:val="none" w:sz="0" w:space="0" w:color="auto"/>
        <w:right w:val="none" w:sz="0" w:space="0" w:color="auto"/>
      </w:divBdr>
    </w:div>
    <w:div w:id="793206928">
      <w:marLeft w:val="0"/>
      <w:marRight w:val="0"/>
      <w:marTop w:val="0"/>
      <w:marBottom w:val="0"/>
      <w:divBdr>
        <w:top w:val="none" w:sz="0" w:space="0" w:color="auto"/>
        <w:left w:val="none" w:sz="0" w:space="0" w:color="auto"/>
        <w:bottom w:val="none" w:sz="0" w:space="0" w:color="auto"/>
        <w:right w:val="none" w:sz="0" w:space="0" w:color="auto"/>
      </w:divBdr>
    </w:div>
    <w:div w:id="803086667">
      <w:marLeft w:val="0"/>
      <w:marRight w:val="0"/>
      <w:marTop w:val="0"/>
      <w:marBottom w:val="0"/>
      <w:divBdr>
        <w:top w:val="none" w:sz="0" w:space="0" w:color="auto"/>
        <w:left w:val="none" w:sz="0" w:space="0" w:color="auto"/>
        <w:bottom w:val="none" w:sz="0" w:space="0" w:color="auto"/>
        <w:right w:val="none" w:sz="0" w:space="0" w:color="auto"/>
      </w:divBdr>
    </w:div>
    <w:div w:id="814958375">
      <w:marLeft w:val="0"/>
      <w:marRight w:val="0"/>
      <w:marTop w:val="0"/>
      <w:marBottom w:val="0"/>
      <w:divBdr>
        <w:top w:val="none" w:sz="0" w:space="0" w:color="auto"/>
        <w:left w:val="none" w:sz="0" w:space="0" w:color="auto"/>
        <w:bottom w:val="none" w:sz="0" w:space="0" w:color="auto"/>
        <w:right w:val="none" w:sz="0" w:space="0" w:color="auto"/>
      </w:divBdr>
    </w:div>
    <w:div w:id="815418284">
      <w:marLeft w:val="0"/>
      <w:marRight w:val="0"/>
      <w:marTop w:val="0"/>
      <w:marBottom w:val="0"/>
      <w:divBdr>
        <w:top w:val="none" w:sz="0" w:space="0" w:color="auto"/>
        <w:left w:val="none" w:sz="0" w:space="0" w:color="auto"/>
        <w:bottom w:val="none" w:sz="0" w:space="0" w:color="auto"/>
        <w:right w:val="none" w:sz="0" w:space="0" w:color="auto"/>
      </w:divBdr>
    </w:div>
    <w:div w:id="817722824">
      <w:marLeft w:val="0"/>
      <w:marRight w:val="0"/>
      <w:marTop w:val="0"/>
      <w:marBottom w:val="0"/>
      <w:divBdr>
        <w:top w:val="none" w:sz="0" w:space="0" w:color="auto"/>
        <w:left w:val="none" w:sz="0" w:space="0" w:color="auto"/>
        <w:bottom w:val="none" w:sz="0" w:space="0" w:color="auto"/>
        <w:right w:val="none" w:sz="0" w:space="0" w:color="auto"/>
      </w:divBdr>
    </w:div>
    <w:div w:id="818807162">
      <w:marLeft w:val="0"/>
      <w:marRight w:val="0"/>
      <w:marTop w:val="0"/>
      <w:marBottom w:val="0"/>
      <w:divBdr>
        <w:top w:val="none" w:sz="0" w:space="0" w:color="auto"/>
        <w:left w:val="none" w:sz="0" w:space="0" w:color="auto"/>
        <w:bottom w:val="none" w:sz="0" w:space="0" w:color="auto"/>
        <w:right w:val="none" w:sz="0" w:space="0" w:color="auto"/>
      </w:divBdr>
      <w:divsChild>
        <w:div w:id="1776050003">
          <w:marLeft w:val="0"/>
          <w:marRight w:val="0"/>
          <w:marTop w:val="0"/>
          <w:marBottom w:val="0"/>
          <w:divBdr>
            <w:top w:val="none" w:sz="0" w:space="0" w:color="auto"/>
            <w:left w:val="none" w:sz="0" w:space="0" w:color="auto"/>
            <w:bottom w:val="none" w:sz="0" w:space="0" w:color="auto"/>
            <w:right w:val="none" w:sz="0" w:space="0" w:color="auto"/>
          </w:divBdr>
        </w:div>
      </w:divsChild>
    </w:div>
    <w:div w:id="819807310">
      <w:marLeft w:val="0"/>
      <w:marRight w:val="0"/>
      <w:marTop w:val="0"/>
      <w:marBottom w:val="0"/>
      <w:divBdr>
        <w:top w:val="none" w:sz="0" w:space="0" w:color="auto"/>
        <w:left w:val="none" w:sz="0" w:space="0" w:color="auto"/>
        <w:bottom w:val="none" w:sz="0" w:space="0" w:color="auto"/>
        <w:right w:val="none" w:sz="0" w:space="0" w:color="auto"/>
      </w:divBdr>
    </w:div>
    <w:div w:id="821656764">
      <w:marLeft w:val="0"/>
      <w:marRight w:val="0"/>
      <w:marTop w:val="0"/>
      <w:marBottom w:val="0"/>
      <w:divBdr>
        <w:top w:val="none" w:sz="0" w:space="0" w:color="auto"/>
        <w:left w:val="none" w:sz="0" w:space="0" w:color="auto"/>
        <w:bottom w:val="none" w:sz="0" w:space="0" w:color="auto"/>
        <w:right w:val="none" w:sz="0" w:space="0" w:color="auto"/>
      </w:divBdr>
      <w:divsChild>
        <w:div w:id="843855918">
          <w:marLeft w:val="0"/>
          <w:marRight w:val="0"/>
          <w:marTop w:val="0"/>
          <w:marBottom w:val="0"/>
          <w:divBdr>
            <w:top w:val="none" w:sz="0" w:space="0" w:color="auto"/>
            <w:left w:val="none" w:sz="0" w:space="0" w:color="auto"/>
            <w:bottom w:val="none" w:sz="0" w:space="0" w:color="auto"/>
            <w:right w:val="none" w:sz="0" w:space="0" w:color="auto"/>
          </w:divBdr>
        </w:div>
        <w:div w:id="1144466978">
          <w:marLeft w:val="0"/>
          <w:marRight w:val="0"/>
          <w:marTop w:val="0"/>
          <w:marBottom w:val="0"/>
          <w:divBdr>
            <w:top w:val="none" w:sz="0" w:space="0" w:color="auto"/>
            <w:left w:val="none" w:sz="0" w:space="0" w:color="auto"/>
            <w:bottom w:val="none" w:sz="0" w:space="0" w:color="auto"/>
            <w:right w:val="none" w:sz="0" w:space="0" w:color="auto"/>
          </w:divBdr>
        </w:div>
        <w:div w:id="1368796349">
          <w:marLeft w:val="0"/>
          <w:marRight w:val="0"/>
          <w:marTop w:val="0"/>
          <w:marBottom w:val="0"/>
          <w:divBdr>
            <w:top w:val="none" w:sz="0" w:space="0" w:color="auto"/>
            <w:left w:val="none" w:sz="0" w:space="0" w:color="auto"/>
            <w:bottom w:val="none" w:sz="0" w:space="0" w:color="auto"/>
            <w:right w:val="none" w:sz="0" w:space="0" w:color="auto"/>
          </w:divBdr>
        </w:div>
        <w:div w:id="1923369203">
          <w:marLeft w:val="0"/>
          <w:marRight w:val="0"/>
          <w:marTop w:val="0"/>
          <w:marBottom w:val="0"/>
          <w:divBdr>
            <w:top w:val="none" w:sz="0" w:space="0" w:color="auto"/>
            <w:left w:val="none" w:sz="0" w:space="0" w:color="auto"/>
            <w:bottom w:val="none" w:sz="0" w:space="0" w:color="auto"/>
            <w:right w:val="none" w:sz="0" w:space="0" w:color="auto"/>
          </w:divBdr>
        </w:div>
        <w:div w:id="560094778">
          <w:marLeft w:val="0"/>
          <w:marRight w:val="0"/>
          <w:marTop w:val="0"/>
          <w:marBottom w:val="0"/>
          <w:divBdr>
            <w:top w:val="none" w:sz="0" w:space="0" w:color="auto"/>
            <w:left w:val="none" w:sz="0" w:space="0" w:color="auto"/>
            <w:bottom w:val="none" w:sz="0" w:space="0" w:color="auto"/>
            <w:right w:val="none" w:sz="0" w:space="0" w:color="auto"/>
          </w:divBdr>
        </w:div>
        <w:div w:id="2037391595">
          <w:marLeft w:val="0"/>
          <w:marRight w:val="0"/>
          <w:marTop w:val="0"/>
          <w:marBottom w:val="0"/>
          <w:divBdr>
            <w:top w:val="none" w:sz="0" w:space="0" w:color="auto"/>
            <w:left w:val="none" w:sz="0" w:space="0" w:color="auto"/>
            <w:bottom w:val="none" w:sz="0" w:space="0" w:color="auto"/>
            <w:right w:val="none" w:sz="0" w:space="0" w:color="auto"/>
          </w:divBdr>
        </w:div>
        <w:div w:id="1807812258">
          <w:marLeft w:val="0"/>
          <w:marRight w:val="0"/>
          <w:marTop w:val="0"/>
          <w:marBottom w:val="0"/>
          <w:divBdr>
            <w:top w:val="none" w:sz="0" w:space="0" w:color="auto"/>
            <w:left w:val="none" w:sz="0" w:space="0" w:color="auto"/>
            <w:bottom w:val="none" w:sz="0" w:space="0" w:color="auto"/>
            <w:right w:val="none" w:sz="0" w:space="0" w:color="auto"/>
          </w:divBdr>
        </w:div>
        <w:div w:id="2044866947">
          <w:marLeft w:val="0"/>
          <w:marRight w:val="0"/>
          <w:marTop w:val="0"/>
          <w:marBottom w:val="0"/>
          <w:divBdr>
            <w:top w:val="none" w:sz="0" w:space="0" w:color="auto"/>
            <w:left w:val="none" w:sz="0" w:space="0" w:color="auto"/>
            <w:bottom w:val="none" w:sz="0" w:space="0" w:color="auto"/>
            <w:right w:val="none" w:sz="0" w:space="0" w:color="auto"/>
          </w:divBdr>
        </w:div>
        <w:div w:id="1998920528">
          <w:marLeft w:val="0"/>
          <w:marRight w:val="0"/>
          <w:marTop w:val="0"/>
          <w:marBottom w:val="0"/>
          <w:divBdr>
            <w:top w:val="none" w:sz="0" w:space="0" w:color="auto"/>
            <w:left w:val="none" w:sz="0" w:space="0" w:color="auto"/>
            <w:bottom w:val="none" w:sz="0" w:space="0" w:color="auto"/>
            <w:right w:val="none" w:sz="0" w:space="0" w:color="auto"/>
          </w:divBdr>
        </w:div>
        <w:div w:id="1472089022">
          <w:marLeft w:val="0"/>
          <w:marRight w:val="0"/>
          <w:marTop w:val="0"/>
          <w:marBottom w:val="0"/>
          <w:divBdr>
            <w:top w:val="none" w:sz="0" w:space="0" w:color="auto"/>
            <w:left w:val="none" w:sz="0" w:space="0" w:color="auto"/>
            <w:bottom w:val="none" w:sz="0" w:space="0" w:color="auto"/>
            <w:right w:val="none" w:sz="0" w:space="0" w:color="auto"/>
          </w:divBdr>
        </w:div>
        <w:div w:id="1145706675">
          <w:marLeft w:val="0"/>
          <w:marRight w:val="0"/>
          <w:marTop w:val="0"/>
          <w:marBottom w:val="0"/>
          <w:divBdr>
            <w:top w:val="none" w:sz="0" w:space="0" w:color="auto"/>
            <w:left w:val="none" w:sz="0" w:space="0" w:color="auto"/>
            <w:bottom w:val="none" w:sz="0" w:space="0" w:color="auto"/>
            <w:right w:val="none" w:sz="0" w:space="0" w:color="auto"/>
          </w:divBdr>
        </w:div>
        <w:div w:id="298533328">
          <w:marLeft w:val="0"/>
          <w:marRight w:val="0"/>
          <w:marTop w:val="0"/>
          <w:marBottom w:val="0"/>
          <w:divBdr>
            <w:top w:val="none" w:sz="0" w:space="0" w:color="auto"/>
            <w:left w:val="none" w:sz="0" w:space="0" w:color="auto"/>
            <w:bottom w:val="none" w:sz="0" w:space="0" w:color="auto"/>
            <w:right w:val="none" w:sz="0" w:space="0" w:color="auto"/>
          </w:divBdr>
        </w:div>
        <w:div w:id="1720085793">
          <w:marLeft w:val="0"/>
          <w:marRight w:val="0"/>
          <w:marTop w:val="0"/>
          <w:marBottom w:val="0"/>
          <w:divBdr>
            <w:top w:val="none" w:sz="0" w:space="0" w:color="auto"/>
            <w:left w:val="none" w:sz="0" w:space="0" w:color="auto"/>
            <w:bottom w:val="none" w:sz="0" w:space="0" w:color="auto"/>
            <w:right w:val="none" w:sz="0" w:space="0" w:color="auto"/>
          </w:divBdr>
        </w:div>
        <w:div w:id="872308168">
          <w:marLeft w:val="0"/>
          <w:marRight w:val="0"/>
          <w:marTop w:val="0"/>
          <w:marBottom w:val="0"/>
          <w:divBdr>
            <w:top w:val="none" w:sz="0" w:space="0" w:color="auto"/>
            <w:left w:val="none" w:sz="0" w:space="0" w:color="auto"/>
            <w:bottom w:val="none" w:sz="0" w:space="0" w:color="auto"/>
            <w:right w:val="none" w:sz="0" w:space="0" w:color="auto"/>
          </w:divBdr>
        </w:div>
        <w:div w:id="1492716813">
          <w:marLeft w:val="0"/>
          <w:marRight w:val="0"/>
          <w:marTop w:val="0"/>
          <w:marBottom w:val="0"/>
          <w:divBdr>
            <w:top w:val="none" w:sz="0" w:space="0" w:color="auto"/>
            <w:left w:val="none" w:sz="0" w:space="0" w:color="auto"/>
            <w:bottom w:val="none" w:sz="0" w:space="0" w:color="auto"/>
            <w:right w:val="none" w:sz="0" w:space="0" w:color="auto"/>
          </w:divBdr>
        </w:div>
        <w:div w:id="814368933">
          <w:marLeft w:val="0"/>
          <w:marRight w:val="0"/>
          <w:marTop w:val="0"/>
          <w:marBottom w:val="0"/>
          <w:divBdr>
            <w:top w:val="none" w:sz="0" w:space="0" w:color="auto"/>
            <w:left w:val="none" w:sz="0" w:space="0" w:color="auto"/>
            <w:bottom w:val="none" w:sz="0" w:space="0" w:color="auto"/>
            <w:right w:val="none" w:sz="0" w:space="0" w:color="auto"/>
          </w:divBdr>
        </w:div>
        <w:div w:id="1876651569">
          <w:marLeft w:val="0"/>
          <w:marRight w:val="0"/>
          <w:marTop w:val="0"/>
          <w:marBottom w:val="0"/>
          <w:divBdr>
            <w:top w:val="none" w:sz="0" w:space="0" w:color="auto"/>
            <w:left w:val="none" w:sz="0" w:space="0" w:color="auto"/>
            <w:bottom w:val="none" w:sz="0" w:space="0" w:color="auto"/>
            <w:right w:val="none" w:sz="0" w:space="0" w:color="auto"/>
          </w:divBdr>
        </w:div>
        <w:div w:id="1864855515">
          <w:marLeft w:val="0"/>
          <w:marRight w:val="0"/>
          <w:marTop w:val="0"/>
          <w:marBottom w:val="0"/>
          <w:divBdr>
            <w:top w:val="none" w:sz="0" w:space="0" w:color="auto"/>
            <w:left w:val="none" w:sz="0" w:space="0" w:color="auto"/>
            <w:bottom w:val="none" w:sz="0" w:space="0" w:color="auto"/>
            <w:right w:val="none" w:sz="0" w:space="0" w:color="auto"/>
          </w:divBdr>
        </w:div>
        <w:div w:id="1362852303">
          <w:marLeft w:val="0"/>
          <w:marRight w:val="0"/>
          <w:marTop w:val="0"/>
          <w:marBottom w:val="0"/>
          <w:divBdr>
            <w:top w:val="none" w:sz="0" w:space="0" w:color="auto"/>
            <w:left w:val="none" w:sz="0" w:space="0" w:color="auto"/>
            <w:bottom w:val="none" w:sz="0" w:space="0" w:color="auto"/>
            <w:right w:val="none" w:sz="0" w:space="0" w:color="auto"/>
          </w:divBdr>
        </w:div>
        <w:div w:id="494152956">
          <w:marLeft w:val="0"/>
          <w:marRight w:val="0"/>
          <w:marTop w:val="0"/>
          <w:marBottom w:val="0"/>
          <w:divBdr>
            <w:top w:val="none" w:sz="0" w:space="0" w:color="auto"/>
            <w:left w:val="none" w:sz="0" w:space="0" w:color="auto"/>
            <w:bottom w:val="none" w:sz="0" w:space="0" w:color="auto"/>
            <w:right w:val="none" w:sz="0" w:space="0" w:color="auto"/>
          </w:divBdr>
        </w:div>
        <w:div w:id="1617984746">
          <w:marLeft w:val="0"/>
          <w:marRight w:val="0"/>
          <w:marTop w:val="0"/>
          <w:marBottom w:val="0"/>
          <w:divBdr>
            <w:top w:val="none" w:sz="0" w:space="0" w:color="auto"/>
            <w:left w:val="none" w:sz="0" w:space="0" w:color="auto"/>
            <w:bottom w:val="none" w:sz="0" w:space="0" w:color="auto"/>
            <w:right w:val="none" w:sz="0" w:space="0" w:color="auto"/>
          </w:divBdr>
        </w:div>
        <w:div w:id="1135105692">
          <w:marLeft w:val="0"/>
          <w:marRight w:val="0"/>
          <w:marTop w:val="0"/>
          <w:marBottom w:val="0"/>
          <w:divBdr>
            <w:top w:val="none" w:sz="0" w:space="0" w:color="auto"/>
            <w:left w:val="none" w:sz="0" w:space="0" w:color="auto"/>
            <w:bottom w:val="none" w:sz="0" w:space="0" w:color="auto"/>
            <w:right w:val="none" w:sz="0" w:space="0" w:color="auto"/>
          </w:divBdr>
        </w:div>
      </w:divsChild>
    </w:div>
    <w:div w:id="823274959">
      <w:marLeft w:val="0"/>
      <w:marRight w:val="0"/>
      <w:marTop w:val="0"/>
      <w:marBottom w:val="0"/>
      <w:divBdr>
        <w:top w:val="none" w:sz="0" w:space="0" w:color="auto"/>
        <w:left w:val="none" w:sz="0" w:space="0" w:color="auto"/>
        <w:bottom w:val="none" w:sz="0" w:space="0" w:color="auto"/>
        <w:right w:val="none" w:sz="0" w:space="0" w:color="auto"/>
      </w:divBdr>
    </w:div>
    <w:div w:id="831680638">
      <w:marLeft w:val="0"/>
      <w:marRight w:val="0"/>
      <w:marTop w:val="0"/>
      <w:marBottom w:val="0"/>
      <w:divBdr>
        <w:top w:val="none" w:sz="0" w:space="0" w:color="auto"/>
        <w:left w:val="none" w:sz="0" w:space="0" w:color="auto"/>
        <w:bottom w:val="none" w:sz="0" w:space="0" w:color="auto"/>
        <w:right w:val="none" w:sz="0" w:space="0" w:color="auto"/>
      </w:divBdr>
    </w:div>
    <w:div w:id="832381180">
      <w:marLeft w:val="0"/>
      <w:marRight w:val="0"/>
      <w:marTop w:val="0"/>
      <w:marBottom w:val="0"/>
      <w:divBdr>
        <w:top w:val="none" w:sz="0" w:space="0" w:color="auto"/>
        <w:left w:val="none" w:sz="0" w:space="0" w:color="auto"/>
        <w:bottom w:val="none" w:sz="0" w:space="0" w:color="auto"/>
        <w:right w:val="none" w:sz="0" w:space="0" w:color="auto"/>
      </w:divBdr>
    </w:div>
    <w:div w:id="838810624">
      <w:marLeft w:val="0"/>
      <w:marRight w:val="0"/>
      <w:marTop w:val="0"/>
      <w:marBottom w:val="0"/>
      <w:divBdr>
        <w:top w:val="none" w:sz="0" w:space="0" w:color="auto"/>
        <w:left w:val="none" w:sz="0" w:space="0" w:color="auto"/>
        <w:bottom w:val="none" w:sz="0" w:space="0" w:color="auto"/>
        <w:right w:val="none" w:sz="0" w:space="0" w:color="auto"/>
      </w:divBdr>
    </w:div>
    <w:div w:id="846363721">
      <w:marLeft w:val="0"/>
      <w:marRight w:val="0"/>
      <w:marTop w:val="0"/>
      <w:marBottom w:val="0"/>
      <w:divBdr>
        <w:top w:val="none" w:sz="0" w:space="0" w:color="auto"/>
        <w:left w:val="none" w:sz="0" w:space="0" w:color="auto"/>
        <w:bottom w:val="none" w:sz="0" w:space="0" w:color="auto"/>
        <w:right w:val="none" w:sz="0" w:space="0" w:color="auto"/>
      </w:divBdr>
    </w:div>
    <w:div w:id="849223492">
      <w:marLeft w:val="0"/>
      <w:marRight w:val="0"/>
      <w:marTop w:val="0"/>
      <w:marBottom w:val="0"/>
      <w:divBdr>
        <w:top w:val="none" w:sz="0" w:space="0" w:color="auto"/>
        <w:left w:val="none" w:sz="0" w:space="0" w:color="auto"/>
        <w:bottom w:val="none" w:sz="0" w:space="0" w:color="auto"/>
        <w:right w:val="none" w:sz="0" w:space="0" w:color="auto"/>
      </w:divBdr>
    </w:div>
    <w:div w:id="852691506">
      <w:marLeft w:val="0"/>
      <w:marRight w:val="0"/>
      <w:marTop w:val="0"/>
      <w:marBottom w:val="0"/>
      <w:divBdr>
        <w:top w:val="none" w:sz="0" w:space="0" w:color="auto"/>
        <w:left w:val="none" w:sz="0" w:space="0" w:color="auto"/>
        <w:bottom w:val="none" w:sz="0" w:space="0" w:color="auto"/>
        <w:right w:val="none" w:sz="0" w:space="0" w:color="auto"/>
      </w:divBdr>
    </w:div>
    <w:div w:id="864562892">
      <w:marLeft w:val="0"/>
      <w:marRight w:val="0"/>
      <w:marTop w:val="0"/>
      <w:marBottom w:val="0"/>
      <w:divBdr>
        <w:top w:val="none" w:sz="0" w:space="0" w:color="auto"/>
        <w:left w:val="none" w:sz="0" w:space="0" w:color="auto"/>
        <w:bottom w:val="none" w:sz="0" w:space="0" w:color="auto"/>
        <w:right w:val="none" w:sz="0" w:space="0" w:color="auto"/>
      </w:divBdr>
    </w:div>
    <w:div w:id="864708618">
      <w:marLeft w:val="0"/>
      <w:marRight w:val="0"/>
      <w:marTop w:val="0"/>
      <w:marBottom w:val="0"/>
      <w:divBdr>
        <w:top w:val="none" w:sz="0" w:space="0" w:color="auto"/>
        <w:left w:val="none" w:sz="0" w:space="0" w:color="auto"/>
        <w:bottom w:val="none" w:sz="0" w:space="0" w:color="auto"/>
        <w:right w:val="none" w:sz="0" w:space="0" w:color="auto"/>
      </w:divBdr>
    </w:div>
    <w:div w:id="867252957">
      <w:marLeft w:val="0"/>
      <w:marRight w:val="0"/>
      <w:marTop w:val="0"/>
      <w:marBottom w:val="0"/>
      <w:divBdr>
        <w:top w:val="none" w:sz="0" w:space="0" w:color="auto"/>
        <w:left w:val="none" w:sz="0" w:space="0" w:color="auto"/>
        <w:bottom w:val="none" w:sz="0" w:space="0" w:color="auto"/>
        <w:right w:val="none" w:sz="0" w:space="0" w:color="auto"/>
      </w:divBdr>
    </w:div>
    <w:div w:id="882055870">
      <w:marLeft w:val="0"/>
      <w:marRight w:val="0"/>
      <w:marTop w:val="0"/>
      <w:marBottom w:val="0"/>
      <w:divBdr>
        <w:top w:val="none" w:sz="0" w:space="0" w:color="auto"/>
        <w:left w:val="none" w:sz="0" w:space="0" w:color="auto"/>
        <w:bottom w:val="none" w:sz="0" w:space="0" w:color="auto"/>
        <w:right w:val="none" w:sz="0" w:space="0" w:color="auto"/>
      </w:divBdr>
    </w:div>
    <w:div w:id="889808676">
      <w:marLeft w:val="0"/>
      <w:marRight w:val="0"/>
      <w:marTop w:val="0"/>
      <w:marBottom w:val="0"/>
      <w:divBdr>
        <w:top w:val="none" w:sz="0" w:space="0" w:color="auto"/>
        <w:left w:val="none" w:sz="0" w:space="0" w:color="auto"/>
        <w:bottom w:val="none" w:sz="0" w:space="0" w:color="auto"/>
        <w:right w:val="none" w:sz="0" w:space="0" w:color="auto"/>
      </w:divBdr>
    </w:div>
    <w:div w:id="892548630">
      <w:marLeft w:val="0"/>
      <w:marRight w:val="0"/>
      <w:marTop w:val="0"/>
      <w:marBottom w:val="0"/>
      <w:divBdr>
        <w:top w:val="none" w:sz="0" w:space="0" w:color="auto"/>
        <w:left w:val="none" w:sz="0" w:space="0" w:color="auto"/>
        <w:bottom w:val="none" w:sz="0" w:space="0" w:color="auto"/>
        <w:right w:val="none" w:sz="0" w:space="0" w:color="auto"/>
      </w:divBdr>
      <w:divsChild>
        <w:div w:id="1874075769">
          <w:marLeft w:val="0"/>
          <w:marRight w:val="0"/>
          <w:marTop w:val="0"/>
          <w:marBottom w:val="0"/>
          <w:divBdr>
            <w:top w:val="none" w:sz="0" w:space="0" w:color="auto"/>
            <w:left w:val="none" w:sz="0" w:space="0" w:color="auto"/>
            <w:bottom w:val="none" w:sz="0" w:space="0" w:color="auto"/>
            <w:right w:val="none" w:sz="0" w:space="0" w:color="auto"/>
          </w:divBdr>
        </w:div>
        <w:div w:id="1558202098">
          <w:marLeft w:val="0"/>
          <w:marRight w:val="0"/>
          <w:marTop w:val="0"/>
          <w:marBottom w:val="0"/>
          <w:divBdr>
            <w:top w:val="none" w:sz="0" w:space="0" w:color="auto"/>
            <w:left w:val="none" w:sz="0" w:space="0" w:color="auto"/>
            <w:bottom w:val="none" w:sz="0" w:space="0" w:color="auto"/>
            <w:right w:val="none" w:sz="0" w:space="0" w:color="auto"/>
          </w:divBdr>
        </w:div>
        <w:div w:id="1422333956">
          <w:marLeft w:val="0"/>
          <w:marRight w:val="0"/>
          <w:marTop w:val="0"/>
          <w:marBottom w:val="0"/>
          <w:divBdr>
            <w:top w:val="none" w:sz="0" w:space="0" w:color="auto"/>
            <w:left w:val="none" w:sz="0" w:space="0" w:color="auto"/>
            <w:bottom w:val="none" w:sz="0" w:space="0" w:color="auto"/>
            <w:right w:val="none" w:sz="0" w:space="0" w:color="auto"/>
          </w:divBdr>
        </w:div>
        <w:div w:id="1583758023">
          <w:marLeft w:val="0"/>
          <w:marRight w:val="0"/>
          <w:marTop w:val="0"/>
          <w:marBottom w:val="0"/>
          <w:divBdr>
            <w:top w:val="none" w:sz="0" w:space="0" w:color="auto"/>
            <w:left w:val="none" w:sz="0" w:space="0" w:color="auto"/>
            <w:bottom w:val="none" w:sz="0" w:space="0" w:color="auto"/>
            <w:right w:val="none" w:sz="0" w:space="0" w:color="auto"/>
          </w:divBdr>
        </w:div>
        <w:div w:id="1809593260">
          <w:marLeft w:val="0"/>
          <w:marRight w:val="0"/>
          <w:marTop w:val="0"/>
          <w:marBottom w:val="0"/>
          <w:divBdr>
            <w:top w:val="none" w:sz="0" w:space="0" w:color="auto"/>
            <w:left w:val="none" w:sz="0" w:space="0" w:color="auto"/>
            <w:bottom w:val="none" w:sz="0" w:space="0" w:color="auto"/>
            <w:right w:val="none" w:sz="0" w:space="0" w:color="auto"/>
          </w:divBdr>
        </w:div>
        <w:div w:id="1864173287">
          <w:marLeft w:val="0"/>
          <w:marRight w:val="0"/>
          <w:marTop w:val="0"/>
          <w:marBottom w:val="0"/>
          <w:divBdr>
            <w:top w:val="none" w:sz="0" w:space="0" w:color="auto"/>
            <w:left w:val="none" w:sz="0" w:space="0" w:color="auto"/>
            <w:bottom w:val="none" w:sz="0" w:space="0" w:color="auto"/>
            <w:right w:val="none" w:sz="0" w:space="0" w:color="auto"/>
          </w:divBdr>
        </w:div>
        <w:div w:id="1176073813">
          <w:marLeft w:val="0"/>
          <w:marRight w:val="0"/>
          <w:marTop w:val="0"/>
          <w:marBottom w:val="0"/>
          <w:divBdr>
            <w:top w:val="none" w:sz="0" w:space="0" w:color="auto"/>
            <w:left w:val="none" w:sz="0" w:space="0" w:color="auto"/>
            <w:bottom w:val="none" w:sz="0" w:space="0" w:color="auto"/>
            <w:right w:val="none" w:sz="0" w:space="0" w:color="auto"/>
          </w:divBdr>
        </w:div>
        <w:div w:id="1088114463">
          <w:marLeft w:val="0"/>
          <w:marRight w:val="0"/>
          <w:marTop w:val="0"/>
          <w:marBottom w:val="0"/>
          <w:divBdr>
            <w:top w:val="none" w:sz="0" w:space="0" w:color="auto"/>
            <w:left w:val="none" w:sz="0" w:space="0" w:color="auto"/>
            <w:bottom w:val="none" w:sz="0" w:space="0" w:color="auto"/>
            <w:right w:val="none" w:sz="0" w:space="0" w:color="auto"/>
          </w:divBdr>
        </w:div>
        <w:div w:id="1742487436">
          <w:marLeft w:val="0"/>
          <w:marRight w:val="0"/>
          <w:marTop w:val="0"/>
          <w:marBottom w:val="0"/>
          <w:divBdr>
            <w:top w:val="none" w:sz="0" w:space="0" w:color="auto"/>
            <w:left w:val="none" w:sz="0" w:space="0" w:color="auto"/>
            <w:bottom w:val="none" w:sz="0" w:space="0" w:color="auto"/>
            <w:right w:val="none" w:sz="0" w:space="0" w:color="auto"/>
          </w:divBdr>
        </w:div>
        <w:div w:id="1807044712">
          <w:marLeft w:val="0"/>
          <w:marRight w:val="0"/>
          <w:marTop w:val="0"/>
          <w:marBottom w:val="0"/>
          <w:divBdr>
            <w:top w:val="none" w:sz="0" w:space="0" w:color="auto"/>
            <w:left w:val="none" w:sz="0" w:space="0" w:color="auto"/>
            <w:bottom w:val="none" w:sz="0" w:space="0" w:color="auto"/>
            <w:right w:val="none" w:sz="0" w:space="0" w:color="auto"/>
          </w:divBdr>
        </w:div>
        <w:div w:id="1181310493">
          <w:marLeft w:val="0"/>
          <w:marRight w:val="0"/>
          <w:marTop w:val="0"/>
          <w:marBottom w:val="0"/>
          <w:divBdr>
            <w:top w:val="none" w:sz="0" w:space="0" w:color="auto"/>
            <w:left w:val="none" w:sz="0" w:space="0" w:color="auto"/>
            <w:bottom w:val="none" w:sz="0" w:space="0" w:color="auto"/>
            <w:right w:val="none" w:sz="0" w:space="0" w:color="auto"/>
          </w:divBdr>
        </w:div>
        <w:div w:id="764154868">
          <w:marLeft w:val="0"/>
          <w:marRight w:val="0"/>
          <w:marTop w:val="0"/>
          <w:marBottom w:val="0"/>
          <w:divBdr>
            <w:top w:val="none" w:sz="0" w:space="0" w:color="auto"/>
            <w:left w:val="none" w:sz="0" w:space="0" w:color="auto"/>
            <w:bottom w:val="none" w:sz="0" w:space="0" w:color="auto"/>
            <w:right w:val="none" w:sz="0" w:space="0" w:color="auto"/>
          </w:divBdr>
        </w:div>
        <w:div w:id="62726985">
          <w:marLeft w:val="0"/>
          <w:marRight w:val="0"/>
          <w:marTop w:val="0"/>
          <w:marBottom w:val="0"/>
          <w:divBdr>
            <w:top w:val="none" w:sz="0" w:space="0" w:color="auto"/>
            <w:left w:val="none" w:sz="0" w:space="0" w:color="auto"/>
            <w:bottom w:val="none" w:sz="0" w:space="0" w:color="auto"/>
            <w:right w:val="none" w:sz="0" w:space="0" w:color="auto"/>
          </w:divBdr>
        </w:div>
        <w:div w:id="857738504">
          <w:marLeft w:val="0"/>
          <w:marRight w:val="0"/>
          <w:marTop w:val="0"/>
          <w:marBottom w:val="0"/>
          <w:divBdr>
            <w:top w:val="none" w:sz="0" w:space="0" w:color="auto"/>
            <w:left w:val="none" w:sz="0" w:space="0" w:color="auto"/>
            <w:bottom w:val="none" w:sz="0" w:space="0" w:color="auto"/>
            <w:right w:val="none" w:sz="0" w:space="0" w:color="auto"/>
          </w:divBdr>
        </w:div>
        <w:div w:id="2127498789">
          <w:marLeft w:val="0"/>
          <w:marRight w:val="0"/>
          <w:marTop w:val="0"/>
          <w:marBottom w:val="0"/>
          <w:divBdr>
            <w:top w:val="none" w:sz="0" w:space="0" w:color="auto"/>
            <w:left w:val="none" w:sz="0" w:space="0" w:color="auto"/>
            <w:bottom w:val="none" w:sz="0" w:space="0" w:color="auto"/>
            <w:right w:val="none" w:sz="0" w:space="0" w:color="auto"/>
          </w:divBdr>
        </w:div>
        <w:div w:id="1011109314">
          <w:marLeft w:val="0"/>
          <w:marRight w:val="0"/>
          <w:marTop w:val="0"/>
          <w:marBottom w:val="0"/>
          <w:divBdr>
            <w:top w:val="none" w:sz="0" w:space="0" w:color="auto"/>
            <w:left w:val="none" w:sz="0" w:space="0" w:color="auto"/>
            <w:bottom w:val="none" w:sz="0" w:space="0" w:color="auto"/>
            <w:right w:val="none" w:sz="0" w:space="0" w:color="auto"/>
          </w:divBdr>
        </w:div>
        <w:div w:id="511771767">
          <w:marLeft w:val="0"/>
          <w:marRight w:val="0"/>
          <w:marTop w:val="0"/>
          <w:marBottom w:val="0"/>
          <w:divBdr>
            <w:top w:val="none" w:sz="0" w:space="0" w:color="auto"/>
            <w:left w:val="none" w:sz="0" w:space="0" w:color="auto"/>
            <w:bottom w:val="none" w:sz="0" w:space="0" w:color="auto"/>
            <w:right w:val="none" w:sz="0" w:space="0" w:color="auto"/>
          </w:divBdr>
        </w:div>
        <w:div w:id="1658529746">
          <w:marLeft w:val="0"/>
          <w:marRight w:val="0"/>
          <w:marTop w:val="0"/>
          <w:marBottom w:val="0"/>
          <w:divBdr>
            <w:top w:val="none" w:sz="0" w:space="0" w:color="auto"/>
            <w:left w:val="none" w:sz="0" w:space="0" w:color="auto"/>
            <w:bottom w:val="none" w:sz="0" w:space="0" w:color="auto"/>
            <w:right w:val="none" w:sz="0" w:space="0" w:color="auto"/>
          </w:divBdr>
        </w:div>
        <w:div w:id="1114709170">
          <w:marLeft w:val="0"/>
          <w:marRight w:val="0"/>
          <w:marTop w:val="0"/>
          <w:marBottom w:val="0"/>
          <w:divBdr>
            <w:top w:val="none" w:sz="0" w:space="0" w:color="auto"/>
            <w:left w:val="none" w:sz="0" w:space="0" w:color="auto"/>
            <w:bottom w:val="none" w:sz="0" w:space="0" w:color="auto"/>
            <w:right w:val="none" w:sz="0" w:space="0" w:color="auto"/>
          </w:divBdr>
        </w:div>
        <w:div w:id="1916429235">
          <w:marLeft w:val="0"/>
          <w:marRight w:val="0"/>
          <w:marTop w:val="0"/>
          <w:marBottom w:val="0"/>
          <w:divBdr>
            <w:top w:val="none" w:sz="0" w:space="0" w:color="auto"/>
            <w:left w:val="none" w:sz="0" w:space="0" w:color="auto"/>
            <w:bottom w:val="none" w:sz="0" w:space="0" w:color="auto"/>
            <w:right w:val="none" w:sz="0" w:space="0" w:color="auto"/>
          </w:divBdr>
        </w:div>
        <w:div w:id="2124615302">
          <w:marLeft w:val="0"/>
          <w:marRight w:val="0"/>
          <w:marTop w:val="0"/>
          <w:marBottom w:val="0"/>
          <w:divBdr>
            <w:top w:val="none" w:sz="0" w:space="0" w:color="auto"/>
            <w:left w:val="none" w:sz="0" w:space="0" w:color="auto"/>
            <w:bottom w:val="none" w:sz="0" w:space="0" w:color="auto"/>
            <w:right w:val="none" w:sz="0" w:space="0" w:color="auto"/>
          </w:divBdr>
        </w:div>
        <w:div w:id="870335358">
          <w:marLeft w:val="0"/>
          <w:marRight w:val="0"/>
          <w:marTop w:val="0"/>
          <w:marBottom w:val="0"/>
          <w:divBdr>
            <w:top w:val="none" w:sz="0" w:space="0" w:color="auto"/>
            <w:left w:val="none" w:sz="0" w:space="0" w:color="auto"/>
            <w:bottom w:val="none" w:sz="0" w:space="0" w:color="auto"/>
            <w:right w:val="none" w:sz="0" w:space="0" w:color="auto"/>
          </w:divBdr>
        </w:div>
        <w:div w:id="1351370534">
          <w:marLeft w:val="0"/>
          <w:marRight w:val="0"/>
          <w:marTop w:val="0"/>
          <w:marBottom w:val="0"/>
          <w:divBdr>
            <w:top w:val="none" w:sz="0" w:space="0" w:color="auto"/>
            <w:left w:val="none" w:sz="0" w:space="0" w:color="auto"/>
            <w:bottom w:val="none" w:sz="0" w:space="0" w:color="auto"/>
            <w:right w:val="none" w:sz="0" w:space="0" w:color="auto"/>
          </w:divBdr>
        </w:div>
        <w:div w:id="707492747">
          <w:marLeft w:val="0"/>
          <w:marRight w:val="0"/>
          <w:marTop w:val="0"/>
          <w:marBottom w:val="0"/>
          <w:divBdr>
            <w:top w:val="none" w:sz="0" w:space="0" w:color="auto"/>
            <w:left w:val="none" w:sz="0" w:space="0" w:color="auto"/>
            <w:bottom w:val="none" w:sz="0" w:space="0" w:color="auto"/>
            <w:right w:val="none" w:sz="0" w:space="0" w:color="auto"/>
          </w:divBdr>
        </w:div>
        <w:div w:id="594898450">
          <w:marLeft w:val="0"/>
          <w:marRight w:val="0"/>
          <w:marTop w:val="0"/>
          <w:marBottom w:val="0"/>
          <w:divBdr>
            <w:top w:val="none" w:sz="0" w:space="0" w:color="auto"/>
            <w:left w:val="none" w:sz="0" w:space="0" w:color="auto"/>
            <w:bottom w:val="none" w:sz="0" w:space="0" w:color="auto"/>
            <w:right w:val="none" w:sz="0" w:space="0" w:color="auto"/>
          </w:divBdr>
        </w:div>
        <w:div w:id="1075396217">
          <w:marLeft w:val="0"/>
          <w:marRight w:val="0"/>
          <w:marTop w:val="0"/>
          <w:marBottom w:val="0"/>
          <w:divBdr>
            <w:top w:val="none" w:sz="0" w:space="0" w:color="auto"/>
            <w:left w:val="none" w:sz="0" w:space="0" w:color="auto"/>
            <w:bottom w:val="none" w:sz="0" w:space="0" w:color="auto"/>
            <w:right w:val="none" w:sz="0" w:space="0" w:color="auto"/>
          </w:divBdr>
        </w:div>
        <w:div w:id="1055157506">
          <w:marLeft w:val="0"/>
          <w:marRight w:val="0"/>
          <w:marTop w:val="0"/>
          <w:marBottom w:val="0"/>
          <w:divBdr>
            <w:top w:val="none" w:sz="0" w:space="0" w:color="auto"/>
            <w:left w:val="none" w:sz="0" w:space="0" w:color="auto"/>
            <w:bottom w:val="none" w:sz="0" w:space="0" w:color="auto"/>
            <w:right w:val="none" w:sz="0" w:space="0" w:color="auto"/>
          </w:divBdr>
        </w:div>
        <w:div w:id="2125997401">
          <w:marLeft w:val="0"/>
          <w:marRight w:val="0"/>
          <w:marTop w:val="0"/>
          <w:marBottom w:val="0"/>
          <w:divBdr>
            <w:top w:val="none" w:sz="0" w:space="0" w:color="auto"/>
            <w:left w:val="none" w:sz="0" w:space="0" w:color="auto"/>
            <w:bottom w:val="none" w:sz="0" w:space="0" w:color="auto"/>
            <w:right w:val="none" w:sz="0" w:space="0" w:color="auto"/>
          </w:divBdr>
        </w:div>
        <w:div w:id="1240288981">
          <w:marLeft w:val="0"/>
          <w:marRight w:val="0"/>
          <w:marTop w:val="0"/>
          <w:marBottom w:val="0"/>
          <w:divBdr>
            <w:top w:val="none" w:sz="0" w:space="0" w:color="auto"/>
            <w:left w:val="none" w:sz="0" w:space="0" w:color="auto"/>
            <w:bottom w:val="none" w:sz="0" w:space="0" w:color="auto"/>
            <w:right w:val="none" w:sz="0" w:space="0" w:color="auto"/>
          </w:divBdr>
        </w:div>
        <w:div w:id="1646661211">
          <w:marLeft w:val="0"/>
          <w:marRight w:val="0"/>
          <w:marTop w:val="0"/>
          <w:marBottom w:val="0"/>
          <w:divBdr>
            <w:top w:val="none" w:sz="0" w:space="0" w:color="auto"/>
            <w:left w:val="none" w:sz="0" w:space="0" w:color="auto"/>
            <w:bottom w:val="none" w:sz="0" w:space="0" w:color="auto"/>
            <w:right w:val="none" w:sz="0" w:space="0" w:color="auto"/>
          </w:divBdr>
        </w:div>
        <w:div w:id="1236433517">
          <w:marLeft w:val="0"/>
          <w:marRight w:val="0"/>
          <w:marTop w:val="0"/>
          <w:marBottom w:val="0"/>
          <w:divBdr>
            <w:top w:val="none" w:sz="0" w:space="0" w:color="auto"/>
            <w:left w:val="none" w:sz="0" w:space="0" w:color="auto"/>
            <w:bottom w:val="none" w:sz="0" w:space="0" w:color="auto"/>
            <w:right w:val="none" w:sz="0" w:space="0" w:color="auto"/>
          </w:divBdr>
        </w:div>
        <w:div w:id="1478377219">
          <w:marLeft w:val="0"/>
          <w:marRight w:val="0"/>
          <w:marTop w:val="0"/>
          <w:marBottom w:val="0"/>
          <w:divBdr>
            <w:top w:val="none" w:sz="0" w:space="0" w:color="auto"/>
            <w:left w:val="none" w:sz="0" w:space="0" w:color="auto"/>
            <w:bottom w:val="none" w:sz="0" w:space="0" w:color="auto"/>
            <w:right w:val="none" w:sz="0" w:space="0" w:color="auto"/>
          </w:divBdr>
        </w:div>
        <w:div w:id="1747192011">
          <w:marLeft w:val="0"/>
          <w:marRight w:val="0"/>
          <w:marTop w:val="0"/>
          <w:marBottom w:val="0"/>
          <w:divBdr>
            <w:top w:val="none" w:sz="0" w:space="0" w:color="auto"/>
            <w:left w:val="none" w:sz="0" w:space="0" w:color="auto"/>
            <w:bottom w:val="none" w:sz="0" w:space="0" w:color="auto"/>
            <w:right w:val="none" w:sz="0" w:space="0" w:color="auto"/>
          </w:divBdr>
        </w:div>
        <w:div w:id="1711955362">
          <w:marLeft w:val="0"/>
          <w:marRight w:val="0"/>
          <w:marTop w:val="0"/>
          <w:marBottom w:val="0"/>
          <w:divBdr>
            <w:top w:val="none" w:sz="0" w:space="0" w:color="auto"/>
            <w:left w:val="none" w:sz="0" w:space="0" w:color="auto"/>
            <w:bottom w:val="none" w:sz="0" w:space="0" w:color="auto"/>
            <w:right w:val="none" w:sz="0" w:space="0" w:color="auto"/>
          </w:divBdr>
        </w:div>
        <w:div w:id="743647992">
          <w:marLeft w:val="0"/>
          <w:marRight w:val="0"/>
          <w:marTop w:val="0"/>
          <w:marBottom w:val="0"/>
          <w:divBdr>
            <w:top w:val="none" w:sz="0" w:space="0" w:color="auto"/>
            <w:left w:val="none" w:sz="0" w:space="0" w:color="auto"/>
            <w:bottom w:val="none" w:sz="0" w:space="0" w:color="auto"/>
            <w:right w:val="none" w:sz="0" w:space="0" w:color="auto"/>
          </w:divBdr>
        </w:div>
        <w:div w:id="2020497341">
          <w:marLeft w:val="0"/>
          <w:marRight w:val="0"/>
          <w:marTop w:val="0"/>
          <w:marBottom w:val="0"/>
          <w:divBdr>
            <w:top w:val="none" w:sz="0" w:space="0" w:color="auto"/>
            <w:left w:val="none" w:sz="0" w:space="0" w:color="auto"/>
            <w:bottom w:val="none" w:sz="0" w:space="0" w:color="auto"/>
            <w:right w:val="none" w:sz="0" w:space="0" w:color="auto"/>
          </w:divBdr>
        </w:div>
        <w:div w:id="294068084">
          <w:marLeft w:val="0"/>
          <w:marRight w:val="0"/>
          <w:marTop w:val="0"/>
          <w:marBottom w:val="0"/>
          <w:divBdr>
            <w:top w:val="none" w:sz="0" w:space="0" w:color="auto"/>
            <w:left w:val="none" w:sz="0" w:space="0" w:color="auto"/>
            <w:bottom w:val="none" w:sz="0" w:space="0" w:color="auto"/>
            <w:right w:val="none" w:sz="0" w:space="0" w:color="auto"/>
          </w:divBdr>
        </w:div>
        <w:div w:id="1086920261">
          <w:marLeft w:val="0"/>
          <w:marRight w:val="0"/>
          <w:marTop w:val="0"/>
          <w:marBottom w:val="0"/>
          <w:divBdr>
            <w:top w:val="none" w:sz="0" w:space="0" w:color="auto"/>
            <w:left w:val="none" w:sz="0" w:space="0" w:color="auto"/>
            <w:bottom w:val="none" w:sz="0" w:space="0" w:color="auto"/>
            <w:right w:val="none" w:sz="0" w:space="0" w:color="auto"/>
          </w:divBdr>
        </w:div>
        <w:div w:id="1876383652">
          <w:marLeft w:val="0"/>
          <w:marRight w:val="0"/>
          <w:marTop w:val="0"/>
          <w:marBottom w:val="0"/>
          <w:divBdr>
            <w:top w:val="none" w:sz="0" w:space="0" w:color="auto"/>
            <w:left w:val="none" w:sz="0" w:space="0" w:color="auto"/>
            <w:bottom w:val="none" w:sz="0" w:space="0" w:color="auto"/>
            <w:right w:val="none" w:sz="0" w:space="0" w:color="auto"/>
          </w:divBdr>
        </w:div>
        <w:div w:id="1674256486">
          <w:marLeft w:val="0"/>
          <w:marRight w:val="0"/>
          <w:marTop w:val="0"/>
          <w:marBottom w:val="0"/>
          <w:divBdr>
            <w:top w:val="none" w:sz="0" w:space="0" w:color="auto"/>
            <w:left w:val="none" w:sz="0" w:space="0" w:color="auto"/>
            <w:bottom w:val="none" w:sz="0" w:space="0" w:color="auto"/>
            <w:right w:val="none" w:sz="0" w:space="0" w:color="auto"/>
          </w:divBdr>
        </w:div>
        <w:div w:id="2113041412">
          <w:marLeft w:val="0"/>
          <w:marRight w:val="0"/>
          <w:marTop w:val="0"/>
          <w:marBottom w:val="0"/>
          <w:divBdr>
            <w:top w:val="none" w:sz="0" w:space="0" w:color="auto"/>
            <w:left w:val="none" w:sz="0" w:space="0" w:color="auto"/>
            <w:bottom w:val="none" w:sz="0" w:space="0" w:color="auto"/>
            <w:right w:val="none" w:sz="0" w:space="0" w:color="auto"/>
          </w:divBdr>
        </w:div>
        <w:div w:id="1983920770">
          <w:marLeft w:val="0"/>
          <w:marRight w:val="0"/>
          <w:marTop w:val="0"/>
          <w:marBottom w:val="0"/>
          <w:divBdr>
            <w:top w:val="none" w:sz="0" w:space="0" w:color="auto"/>
            <w:left w:val="none" w:sz="0" w:space="0" w:color="auto"/>
            <w:bottom w:val="none" w:sz="0" w:space="0" w:color="auto"/>
            <w:right w:val="none" w:sz="0" w:space="0" w:color="auto"/>
          </w:divBdr>
        </w:div>
        <w:div w:id="842940641">
          <w:marLeft w:val="0"/>
          <w:marRight w:val="0"/>
          <w:marTop w:val="0"/>
          <w:marBottom w:val="0"/>
          <w:divBdr>
            <w:top w:val="none" w:sz="0" w:space="0" w:color="auto"/>
            <w:left w:val="none" w:sz="0" w:space="0" w:color="auto"/>
            <w:bottom w:val="none" w:sz="0" w:space="0" w:color="auto"/>
            <w:right w:val="none" w:sz="0" w:space="0" w:color="auto"/>
          </w:divBdr>
        </w:div>
        <w:div w:id="560099490">
          <w:marLeft w:val="0"/>
          <w:marRight w:val="0"/>
          <w:marTop w:val="0"/>
          <w:marBottom w:val="0"/>
          <w:divBdr>
            <w:top w:val="none" w:sz="0" w:space="0" w:color="auto"/>
            <w:left w:val="none" w:sz="0" w:space="0" w:color="auto"/>
            <w:bottom w:val="none" w:sz="0" w:space="0" w:color="auto"/>
            <w:right w:val="none" w:sz="0" w:space="0" w:color="auto"/>
          </w:divBdr>
        </w:div>
        <w:div w:id="429467202">
          <w:marLeft w:val="0"/>
          <w:marRight w:val="0"/>
          <w:marTop w:val="0"/>
          <w:marBottom w:val="0"/>
          <w:divBdr>
            <w:top w:val="none" w:sz="0" w:space="0" w:color="auto"/>
            <w:left w:val="none" w:sz="0" w:space="0" w:color="auto"/>
            <w:bottom w:val="none" w:sz="0" w:space="0" w:color="auto"/>
            <w:right w:val="none" w:sz="0" w:space="0" w:color="auto"/>
          </w:divBdr>
        </w:div>
        <w:div w:id="979699583">
          <w:marLeft w:val="0"/>
          <w:marRight w:val="0"/>
          <w:marTop w:val="0"/>
          <w:marBottom w:val="0"/>
          <w:divBdr>
            <w:top w:val="none" w:sz="0" w:space="0" w:color="auto"/>
            <w:left w:val="none" w:sz="0" w:space="0" w:color="auto"/>
            <w:bottom w:val="none" w:sz="0" w:space="0" w:color="auto"/>
            <w:right w:val="none" w:sz="0" w:space="0" w:color="auto"/>
          </w:divBdr>
        </w:div>
        <w:div w:id="599293913">
          <w:marLeft w:val="0"/>
          <w:marRight w:val="0"/>
          <w:marTop w:val="0"/>
          <w:marBottom w:val="0"/>
          <w:divBdr>
            <w:top w:val="none" w:sz="0" w:space="0" w:color="auto"/>
            <w:left w:val="none" w:sz="0" w:space="0" w:color="auto"/>
            <w:bottom w:val="none" w:sz="0" w:space="0" w:color="auto"/>
            <w:right w:val="none" w:sz="0" w:space="0" w:color="auto"/>
          </w:divBdr>
        </w:div>
        <w:div w:id="1406951326">
          <w:marLeft w:val="0"/>
          <w:marRight w:val="0"/>
          <w:marTop w:val="0"/>
          <w:marBottom w:val="0"/>
          <w:divBdr>
            <w:top w:val="none" w:sz="0" w:space="0" w:color="auto"/>
            <w:left w:val="none" w:sz="0" w:space="0" w:color="auto"/>
            <w:bottom w:val="none" w:sz="0" w:space="0" w:color="auto"/>
            <w:right w:val="none" w:sz="0" w:space="0" w:color="auto"/>
          </w:divBdr>
        </w:div>
        <w:div w:id="1181553970">
          <w:marLeft w:val="0"/>
          <w:marRight w:val="0"/>
          <w:marTop w:val="0"/>
          <w:marBottom w:val="0"/>
          <w:divBdr>
            <w:top w:val="none" w:sz="0" w:space="0" w:color="auto"/>
            <w:left w:val="none" w:sz="0" w:space="0" w:color="auto"/>
            <w:bottom w:val="none" w:sz="0" w:space="0" w:color="auto"/>
            <w:right w:val="none" w:sz="0" w:space="0" w:color="auto"/>
          </w:divBdr>
        </w:div>
        <w:div w:id="599410615">
          <w:marLeft w:val="0"/>
          <w:marRight w:val="0"/>
          <w:marTop w:val="0"/>
          <w:marBottom w:val="0"/>
          <w:divBdr>
            <w:top w:val="none" w:sz="0" w:space="0" w:color="auto"/>
            <w:left w:val="none" w:sz="0" w:space="0" w:color="auto"/>
            <w:bottom w:val="none" w:sz="0" w:space="0" w:color="auto"/>
            <w:right w:val="none" w:sz="0" w:space="0" w:color="auto"/>
          </w:divBdr>
        </w:div>
        <w:div w:id="1737850391">
          <w:marLeft w:val="0"/>
          <w:marRight w:val="0"/>
          <w:marTop w:val="0"/>
          <w:marBottom w:val="0"/>
          <w:divBdr>
            <w:top w:val="none" w:sz="0" w:space="0" w:color="auto"/>
            <w:left w:val="none" w:sz="0" w:space="0" w:color="auto"/>
            <w:bottom w:val="none" w:sz="0" w:space="0" w:color="auto"/>
            <w:right w:val="none" w:sz="0" w:space="0" w:color="auto"/>
          </w:divBdr>
        </w:div>
        <w:div w:id="1871261751">
          <w:marLeft w:val="0"/>
          <w:marRight w:val="0"/>
          <w:marTop w:val="0"/>
          <w:marBottom w:val="0"/>
          <w:divBdr>
            <w:top w:val="none" w:sz="0" w:space="0" w:color="auto"/>
            <w:left w:val="none" w:sz="0" w:space="0" w:color="auto"/>
            <w:bottom w:val="none" w:sz="0" w:space="0" w:color="auto"/>
            <w:right w:val="none" w:sz="0" w:space="0" w:color="auto"/>
          </w:divBdr>
        </w:div>
        <w:div w:id="1204901190">
          <w:marLeft w:val="0"/>
          <w:marRight w:val="0"/>
          <w:marTop w:val="0"/>
          <w:marBottom w:val="0"/>
          <w:divBdr>
            <w:top w:val="none" w:sz="0" w:space="0" w:color="auto"/>
            <w:left w:val="none" w:sz="0" w:space="0" w:color="auto"/>
            <w:bottom w:val="none" w:sz="0" w:space="0" w:color="auto"/>
            <w:right w:val="none" w:sz="0" w:space="0" w:color="auto"/>
          </w:divBdr>
        </w:div>
        <w:div w:id="263421630">
          <w:marLeft w:val="0"/>
          <w:marRight w:val="0"/>
          <w:marTop w:val="0"/>
          <w:marBottom w:val="0"/>
          <w:divBdr>
            <w:top w:val="none" w:sz="0" w:space="0" w:color="auto"/>
            <w:left w:val="none" w:sz="0" w:space="0" w:color="auto"/>
            <w:bottom w:val="none" w:sz="0" w:space="0" w:color="auto"/>
            <w:right w:val="none" w:sz="0" w:space="0" w:color="auto"/>
          </w:divBdr>
        </w:div>
        <w:div w:id="1554194668">
          <w:marLeft w:val="0"/>
          <w:marRight w:val="0"/>
          <w:marTop w:val="0"/>
          <w:marBottom w:val="0"/>
          <w:divBdr>
            <w:top w:val="none" w:sz="0" w:space="0" w:color="auto"/>
            <w:left w:val="none" w:sz="0" w:space="0" w:color="auto"/>
            <w:bottom w:val="none" w:sz="0" w:space="0" w:color="auto"/>
            <w:right w:val="none" w:sz="0" w:space="0" w:color="auto"/>
          </w:divBdr>
        </w:div>
        <w:div w:id="2145658967">
          <w:marLeft w:val="0"/>
          <w:marRight w:val="0"/>
          <w:marTop w:val="0"/>
          <w:marBottom w:val="0"/>
          <w:divBdr>
            <w:top w:val="none" w:sz="0" w:space="0" w:color="auto"/>
            <w:left w:val="none" w:sz="0" w:space="0" w:color="auto"/>
            <w:bottom w:val="none" w:sz="0" w:space="0" w:color="auto"/>
            <w:right w:val="none" w:sz="0" w:space="0" w:color="auto"/>
          </w:divBdr>
        </w:div>
        <w:div w:id="524487853">
          <w:marLeft w:val="0"/>
          <w:marRight w:val="0"/>
          <w:marTop w:val="0"/>
          <w:marBottom w:val="0"/>
          <w:divBdr>
            <w:top w:val="none" w:sz="0" w:space="0" w:color="auto"/>
            <w:left w:val="none" w:sz="0" w:space="0" w:color="auto"/>
            <w:bottom w:val="none" w:sz="0" w:space="0" w:color="auto"/>
            <w:right w:val="none" w:sz="0" w:space="0" w:color="auto"/>
          </w:divBdr>
        </w:div>
        <w:div w:id="1140801977">
          <w:marLeft w:val="0"/>
          <w:marRight w:val="0"/>
          <w:marTop w:val="0"/>
          <w:marBottom w:val="0"/>
          <w:divBdr>
            <w:top w:val="none" w:sz="0" w:space="0" w:color="auto"/>
            <w:left w:val="none" w:sz="0" w:space="0" w:color="auto"/>
            <w:bottom w:val="none" w:sz="0" w:space="0" w:color="auto"/>
            <w:right w:val="none" w:sz="0" w:space="0" w:color="auto"/>
          </w:divBdr>
        </w:div>
        <w:div w:id="2022510088">
          <w:marLeft w:val="0"/>
          <w:marRight w:val="0"/>
          <w:marTop w:val="0"/>
          <w:marBottom w:val="0"/>
          <w:divBdr>
            <w:top w:val="none" w:sz="0" w:space="0" w:color="auto"/>
            <w:left w:val="none" w:sz="0" w:space="0" w:color="auto"/>
            <w:bottom w:val="none" w:sz="0" w:space="0" w:color="auto"/>
            <w:right w:val="none" w:sz="0" w:space="0" w:color="auto"/>
          </w:divBdr>
        </w:div>
        <w:div w:id="1568224392">
          <w:marLeft w:val="0"/>
          <w:marRight w:val="0"/>
          <w:marTop w:val="0"/>
          <w:marBottom w:val="0"/>
          <w:divBdr>
            <w:top w:val="none" w:sz="0" w:space="0" w:color="auto"/>
            <w:left w:val="none" w:sz="0" w:space="0" w:color="auto"/>
            <w:bottom w:val="none" w:sz="0" w:space="0" w:color="auto"/>
            <w:right w:val="none" w:sz="0" w:space="0" w:color="auto"/>
          </w:divBdr>
        </w:div>
        <w:div w:id="1407146774">
          <w:marLeft w:val="0"/>
          <w:marRight w:val="0"/>
          <w:marTop w:val="0"/>
          <w:marBottom w:val="0"/>
          <w:divBdr>
            <w:top w:val="none" w:sz="0" w:space="0" w:color="auto"/>
            <w:left w:val="none" w:sz="0" w:space="0" w:color="auto"/>
            <w:bottom w:val="none" w:sz="0" w:space="0" w:color="auto"/>
            <w:right w:val="none" w:sz="0" w:space="0" w:color="auto"/>
          </w:divBdr>
        </w:div>
        <w:div w:id="121967022">
          <w:marLeft w:val="0"/>
          <w:marRight w:val="0"/>
          <w:marTop w:val="0"/>
          <w:marBottom w:val="0"/>
          <w:divBdr>
            <w:top w:val="none" w:sz="0" w:space="0" w:color="auto"/>
            <w:left w:val="none" w:sz="0" w:space="0" w:color="auto"/>
            <w:bottom w:val="none" w:sz="0" w:space="0" w:color="auto"/>
            <w:right w:val="none" w:sz="0" w:space="0" w:color="auto"/>
          </w:divBdr>
        </w:div>
        <w:div w:id="1240479978">
          <w:marLeft w:val="0"/>
          <w:marRight w:val="0"/>
          <w:marTop w:val="0"/>
          <w:marBottom w:val="0"/>
          <w:divBdr>
            <w:top w:val="none" w:sz="0" w:space="0" w:color="auto"/>
            <w:left w:val="none" w:sz="0" w:space="0" w:color="auto"/>
            <w:bottom w:val="none" w:sz="0" w:space="0" w:color="auto"/>
            <w:right w:val="none" w:sz="0" w:space="0" w:color="auto"/>
          </w:divBdr>
        </w:div>
        <w:div w:id="156266039">
          <w:marLeft w:val="0"/>
          <w:marRight w:val="0"/>
          <w:marTop w:val="0"/>
          <w:marBottom w:val="0"/>
          <w:divBdr>
            <w:top w:val="none" w:sz="0" w:space="0" w:color="auto"/>
            <w:left w:val="none" w:sz="0" w:space="0" w:color="auto"/>
            <w:bottom w:val="none" w:sz="0" w:space="0" w:color="auto"/>
            <w:right w:val="none" w:sz="0" w:space="0" w:color="auto"/>
          </w:divBdr>
        </w:div>
        <w:div w:id="1570265177">
          <w:marLeft w:val="0"/>
          <w:marRight w:val="0"/>
          <w:marTop w:val="0"/>
          <w:marBottom w:val="0"/>
          <w:divBdr>
            <w:top w:val="none" w:sz="0" w:space="0" w:color="auto"/>
            <w:left w:val="none" w:sz="0" w:space="0" w:color="auto"/>
            <w:bottom w:val="none" w:sz="0" w:space="0" w:color="auto"/>
            <w:right w:val="none" w:sz="0" w:space="0" w:color="auto"/>
          </w:divBdr>
        </w:div>
        <w:div w:id="1655063197">
          <w:marLeft w:val="0"/>
          <w:marRight w:val="0"/>
          <w:marTop w:val="0"/>
          <w:marBottom w:val="0"/>
          <w:divBdr>
            <w:top w:val="none" w:sz="0" w:space="0" w:color="auto"/>
            <w:left w:val="none" w:sz="0" w:space="0" w:color="auto"/>
            <w:bottom w:val="none" w:sz="0" w:space="0" w:color="auto"/>
            <w:right w:val="none" w:sz="0" w:space="0" w:color="auto"/>
          </w:divBdr>
        </w:div>
        <w:div w:id="514660519">
          <w:marLeft w:val="0"/>
          <w:marRight w:val="0"/>
          <w:marTop w:val="0"/>
          <w:marBottom w:val="0"/>
          <w:divBdr>
            <w:top w:val="none" w:sz="0" w:space="0" w:color="auto"/>
            <w:left w:val="none" w:sz="0" w:space="0" w:color="auto"/>
            <w:bottom w:val="none" w:sz="0" w:space="0" w:color="auto"/>
            <w:right w:val="none" w:sz="0" w:space="0" w:color="auto"/>
          </w:divBdr>
        </w:div>
        <w:div w:id="1491946515">
          <w:marLeft w:val="0"/>
          <w:marRight w:val="0"/>
          <w:marTop w:val="0"/>
          <w:marBottom w:val="0"/>
          <w:divBdr>
            <w:top w:val="none" w:sz="0" w:space="0" w:color="auto"/>
            <w:left w:val="none" w:sz="0" w:space="0" w:color="auto"/>
            <w:bottom w:val="none" w:sz="0" w:space="0" w:color="auto"/>
            <w:right w:val="none" w:sz="0" w:space="0" w:color="auto"/>
          </w:divBdr>
        </w:div>
        <w:div w:id="257178816">
          <w:marLeft w:val="0"/>
          <w:marRight w:val="0"/>
          <w:marTop w:val="0"/>
          <w:marBottom w:val="0"/>
          <w:divBdr>
            <w:top w:val="none" w:sz="0" w:space="0" w:color="auto"/>
            <w:left w:val="none" w:sz="0" w:space="0" w:color="auto"/>
            <w:bottom w:val="none" w:sz="0" w:space="0" w:color="auto"/>
            <w:right w:val="none" w:sz="0" w:space="0" w:color="auto"/>
          </w:divBdr>
        </w:div>
        <w:div w:id="628779436">
          <w:marLeft w:val="0"/>
          <w:marRight w:val="0"/>
          <w:marTop w:val="0"/>
          <w:marBottom w:val="0"/>
          <w:divBdr>
            <w:top w:val="none" w:sz="0" w:space="0" w:color="auto"/>
            <w:left w:val="none" w:sz="0" w:space="0" w:color="auto"/>
            <w:bottom w:val="none" w:sz="0" w:space="0" w:color="auto"/>
            <w:right w:val="none" w:sz="0" w:space="0" w:color="auto"/>
          </w:divBdr>
        </w:div>
        <w:div w:id="605650596">
          <w:marLeft w:val="0"/>
          <w:marRight w:val="0"/>
          <w:marTop w:val="0"/>
          <w:marBottom w:val="0"/>
          <w:divBdr>
            <w:top w:val="none" w:sz="0" w:space="0" w:color="auto"/>
            <w:left w:val="none" w:sz="0" w:space="0" w:color="auto"/>
            <w:bottom w:val="none" w:sz="0" w:space="0" w:color="auto"/>
            <w:right w:val="none" w:sz="0" w:space="0" w:color="auto"/>
          </w:divBdr>
        </w:div>
        <w:div w:id="2061316787">
          <w:marLeft w:val="0"/>
          <w:marRight w:val="0"/>
          <w:marTop w:val="0"/>
          <w:marBottom w:val="0"/>
          <w:divBdr>
            <w:top w:val="none" w:sz="0" w:space="0" w:color="auto"/>
            <w:left w:val="none" w:sz="0" w:space="0" w:color="auto"/>
            <w:bottom w:val="none" w:sz="0" w:space="0" w:color="auto"/>
            <w:right w:val="none" w:sz="0" w:space="0" w:color="auto"/>
          </w:divBdr>
        </w:div>
        <w:div w:id="100489403">
          <w:marLeft w:val="0"/>
          <w:marRight w:val="0"/>
          <w:marTop w:val="0"/>
          <w:marBottom w:val="0"/>
          <w:divBdr>
            <w:top w:val="none" w:sz="0" w:space="0" w:color="auto"/>
            <w:left w:val="none" w:sz="0" w:space="0" w:color="auto"/>
            <w:bottom w:val="none" w:sz="0" w:space="0" w:color="auto"/>
            <w:right w:val="none" w:sz="0" w:space="0" w:color="auto"/>
          </w:divBdr>
        </w:div>
        <w:div w:id="787622113">
          <w:marLeft w:val="0"/>
          <w:marRight w:val="0"/>
          <w:marTop w:val="0"/>
          <w:marBottom w:val="0"/>
          <w:divBdr>
            <w:top w:val="none" w:sz="0" w:space="0" w:color="auto"/>
            <w:left w:val="none" w:sz="0" w:space="0" w:color="auto"/>
            <w:bottom w:val="none" w:sz="0" w:space="0" w:color="auto"/>
            <w:right w:val="none" w:sz="0" w:space="0" w:color="auto"/>
          </w:divBdr>
        </w:div>
        <w:div w:id="1472478106">
          <w:marLeft w:val="0"/>
          <w:marRight w:val="0"/>
          <w:marTop w:val="0"/>
          <w:marBottom w:val="0"/>
          <w:divBdr>
            <w:top w:val="none" w:sz="0" w:space="0" w:color="auto"/>
            <w:left w:val="none" w:sz="0" w:space="0" w:color="auto"/>
            <w:bottom w:val="none" w:sz="0" w:space="0" w:color="auto"/>
            <w:right w:val="none" w:sz="0" w:space="0" w:color="auto"/>
          </w:divBdr>
        </w:div>
        <w:div w:id="701368701">
          <w:marLeft w:val="0"/>
          <w:marRight w:val="0"/>
          <w:marTop w:val="0"/>
          <w:marBottom w:val="0"/>
          <w:divBdr>
            <w:top w:val="none" w:sz="0" w:space="0" w:color="auto"/>
            <w:left w:val="none" w:sz="0" w:space="0" w:color="auto"/>
            <w:bottom w:val="none" w:sz="0" w:space="0" w:color="auto"/>
            <w:right w:val="none" w:sz="0" w:space="0" w:color="auto"/>
          </w:divBdr>
        </w:div>
        <w:div w:id="2133471697">
          <w:marLeft w:val="0"/>
          <w:marRight w:val="0"/>
          <w:marTop w:val="0"/>
          <w:marBottom w:val="0"/>
          <w:divBdr>
            <w:top w:val="none" w:sz="0" w:space="0" w:color="auto"/>
            <w:left w:val="none" w:sz="0" w:space="0" w:color="auto"/>
            <w:bottom w:val="none" w:sz="0" w:space="0" w:color="auto"/>
            <w:right w:val="none" w:sz="0" w:space="0" w:color="auto"/>
          </w:divBdr>
        </w:div>
        <w:div w:id="908613571">
          <w:marLeft w:val="0"/>
          <w:marRight w:val="0"/>
          <w:marTop w:val="0"/>
          <w:marBottom w:val="0"/>
          <w:divBdr>
            <w:top w:val="none" w:sz="0" w:space="0" w:color="auto"/>
            <w:left w:val="none" w:sz="0" w:space="0" w:color="auto"/>
            <w:bottom w:val="none" w:sz="0" w:space="0" w:color="auto"/>
            <w:right w:val="none" w:sz="0" w:space="0" w:color="auto"/>
          </w:divBdr>
        </w:div>
        <w:div w:id="1659922119">
          <w:marLeft w:val="0"/>
          <w:marRight w:val="0"/>
          <w:marTop w:val="0"/>
          <w:marBottom w:val="0"/>
          <w:divBdr>
            <w:top w:val="none" w:sz="0" w:space="0" w:color="auto"/>
            <w:left w:val="none" w:sz="0" w:space="0" w:color="auto"/>
            <w:bottom w:val="none" w:sz="0" w:space="0" w:color="auto"/>
            <w:right w:val="none" w:sz="0" w:space="0" w:color="auto"/>
          </w:divBdr>
        </w:div>
        <w:div w:id="420488354">
          <w:marLeft w:val="0"/>
          <w:marRight w:val="0"/>
          <w:marTop w:val="0"/>
          <w:marBottom w:val="0"/>
          <w:divBdr>
            <w:top w:val="none" w:sz="0" w:space="0" w:color="auto"/>
            <w:left w:val="none" w:sz="0" w:space="0" w:color="auto"/>
            <w:bottom w:val="none" w:sz="0" w:space="0" w:color="auto"/>
            <w:right w:val="none" w:sz="0" w:space="0" w:color="auto"/>
          </w:divBdr>
        </w:div>
        <w:div w:id="1705205480">
          <w:marLeft w:val="0"/>
          <w:marRight w:val="0"/>
          <w:marTop w:val="0"/>
          <w:marBottom w:val="0"/>
          <w:divBdr>
            <w:top w:val="none" w:sz="0" w:space="0" w:color="auto"/>
            <w:left w:val="none" w:sz="0" w:space="0" w:color="auto"/>
            <w:bottom w:val="none" w:sz="0" w:space="0" w:color="auto"/>
            <w:right w:val="none" w:sz="0" w:space="0" w:color="auto"/>
          </w:divBdr>
        </w:div>
        <w:div w:id="548809223">
          <w:marLeft w:val="0"/>
          <w:marRight w:val="0"/>
          <w:marTop w:val="0"/>
          <w:marBottom w:val="0"/>
          <w:divBdr>
            <w:top w:val="none" w:sz="0" w:space="0" w:color="auto"/>
            <w:left w:val="none" w:sz="0" w:space="0" w:color="auto"/>
            <w:bottom w:val="none" w:sz="0" w:space="0" w:color="auto"/>
            <w:right w:val="none" w:sz="0" w:space="0" w:color="auto"/>
          </w:divBdr>
        </w:div>
        <w:div w:id="1625694548">
          <w:marLeft w:val="0"/>
          <w:marRight w:val="0"/>
          <w:marTop w:val="0"/>
          <w:marBottom w:val="0"/>
          <w:divBdr>
            <w:top w:val="none" w:sz="0" w:space="0" w:color="auto"/>
            <w:left w:val="none" w:sz="0" w:space="0" w:color="auto"/>
            <w:bottom w:val="none" w:sz="0" w:space="0" w:color="auto"/>
            <w:right w:val="none" w:sz="0" w:space="0" w:color="auto"/>
          </w:divBdr>
        </w:div>
        <w:div w:id="669454433">
          <w:marLeft w:val="0"/>
          <w:marRight w:val="0"/>
          <w:marTop w:val="0"/>
          <w:marBottom w:val="0"/>
          <w:divBdr>
            <w:top w:val="none" w:sz="0" w:space="0" w:color="auto"/>
            <w:left w:val="none" w:sz="0" w:space="0" w:color="auto"/>
            <w:bottom w:val="none" w:sz="0" w:space="0" w:color="auto"/>
            <w:right w:val="none" w:sz="0" w:space="0" w:color="auto"/>
          </w:divBdr>
        </w:div>
        <w:div w:id="1412267441">
          <w:marLeft w:val="0"/>
          <w:marRight w:val="0"/>
          <w:marTop w:val="0"/>
          <w:marBottom w:val="0"/>
          <w:divBdr>
            <w:top w:val="none" w:sz="0" w:space="0" w:color="auto"/>
            <w:left w:val="none" w:sz="0" w:space="0" w:color="auto"/>
            <w:bottom w:val="none" w:sz="0" w:space="0" w:color="auto"/>
            <w:right w:val="none" w:sz="0" w:space="0" w:color="auto"/>
          </w:divBdr>
        </w:div>
        <w:div w:id="377973893">
          <w:marLeft w:val="0"/>
          <w:marRight w:val="0"/>
          <w:marTop w:val="0"/>
          <w:marBottom w:val="0"/>
          <w:divBdr>
            <w:top w:val="none" w:sz="0" w:space="0" w:color="auto"/>
            <w:left w:val="none" w:sz="0" w:space="0" w:color="auto"/>
            <w:bottom w:val="none" w:sz="0" w:space="0" w:color="auto"/>
            <w:right w:val="none" w:sz="0" w:space="0" w:color="auto"/>
          </w:divBdr>
        </w:div>
        <w:div w:id="1219628789">
          <w:marLeft w:val="0"/>
          <w:marRight w:val="0"/>
          <w:marTop w:val="0"/>
          <w:marBottom w:val="0"/>
          <w:divBdr>
            <w:top w:val="none" w:sz="0" w:space="0" w:color="auto"/>
            <w:left w:val="none" w:sz="0" w:space="0" w:color="auto"/>
            <w:bottom w:val="none" w:sz="0" w:space="0" w:color="auto"/>
            <w:right w:val="none" w:sz="0" w:space="0" w:color="auto"/>
          </w:divBdr>
        </w:div>
        <w:div w:id="1285499623">
          <w:marLeft w:val="0"/>
          <w:marRight w:val="0"/>
          <w:marTop w:val="0"/>
          <w:marBottom w:val="0"/>
          <w:divBdr>
            <w:top w:val="none" w:sz="0" w:space="0" w:color="auto"/>
            <w:left w:val="none" w:sz="0" w:space="0" w:color="auto"/>
            <w:bottom w:val="none" w:sz="0" w:space="0" w:color="auto"/>
            <w:right w:val="none" w:sz="0" w:space="0" w:color="auto"/>
          </w:divBdr>
        </w:div>
        <w:div w:id="2036736331">
          <w:marLeft w:val="0"/>
          <w:marRight w:val="0"/>
          <w:marTop w:val="0"/>
          <w:marBottom w:val="0"/>
          <w:divBdr>
            <w:top w:val="none" w:sz="0" w:space="0" w:color="auto"/>
            <w:left w:val="none" w:sz="0" w:space="0" w:color="auto"/>
            <w:bottom w:val="none" w:sz="0" w:space="0" w:color="auto"/>
            <w:right w:val="none" w:sz="0" w:space="0" w:color="auto"/>
          </w:divBdr>
        </w:div>
        <w:div w:id="1489053692">
          <w:marLeft w:val="0"/>
          <w:marRight w:val="0"/>
          <w:marTop w:val="0"/>
          <w:marBottom w:val="0"/>
          <w:divBdr>
            <w:top w:val="none" w:sz="0" w:space="0" w:color="auto"/>
            <w:left w:val="none" w:sz="0" w:space="0" w:color="auto"/>
            <w:bottom w:val="none" w:sz="0" w:space="0" w:color="auto"/>
            <w:right w:val="none" w:sz="0" w:space="0" w:color="auto"/>
          </w:divBdr>
        </w:div>
        <w:div w:id="13310291">
          <w:marLeft w:val="0"/>
          <w:marRight w:val="0"/>
          <w:marTop w:val="0"/>
          <w:marBottom w:val="0"/>
          <w:divBdr>
            <w:top w:val="none" w:sz="0" w:space="0" w:color="auto"/>
            <w:left w:val="none" w:sz="0" w:space="0" w:color="auto"/>
            <w:bottom w:val="none" w:sz="0" w:space="0" w:color="auto"/>
            <w:right w:val="none" w:sz="0" w:space="0" w:color="auto"/>
          </w:divBdr>
        </w:div>
        <w:div w:id="168830528">
          <w:marLeft w:val="0"/>
          <w:marRight w:val="0"/>
          <w:marTop w:val="0"/>
          <w:marBottom w:val="0"/>
          <w:divBdr>
            <w:top w:val="none" w:sz="0" w:space="0" w:color="auto"/>
            <w:left w:val="none" w:sz="0" w:space="0" w:color="auto"/>
            <w:bottom w:val="none" w:sz="0" w:space="0" w:color="auto"/>
            <w:right w:val="none" w:sz="0" w:space="0" w:color="auto"/>
          </w:divBdr>
        </w:div>
        <w:div w:id="1796556956">
          <w:marLeft w:val="0"/>
          <w:marRight w:val="0"/>
          <w:marTop w:val="0"/>
          <w:marBottom w:val="0"/>
          <w:divBdr>
            <w:top w:val="none" w:sz="0" w:space="0" w:color="auto"/>
            <w:left w:val="none" w:sz="0" w:space="0" w:color="auto"/>
            <w:bottom w:val="none" w:sz="0" w:space="0" w:color="auto"/>
            <w:right w:val="none" w:sz="0" w:space="0" w:color="auto"/>
          </w:divBdr>
        </w:div>
        <w:div w:id="721901952">
          <w:marLeft w:val="0"/>
          <w:marRight w:val="0"/>
          <w:marTop w:val="0"/>
          <w:marBottom w:val="0"/>
          <w:divBdr>
            <w:top w:val="none" w:sz="0" w:space="0" w:color="auto"/>
            <w:left w:val="none" w:sz="0" w:space="0" w:color="auto"/>
            <w:bottom w:val="none" w:sz="0" w:space="0" w:color="auto"/>
            <w:right w:val="none" w:sz="0" w:space="0" w:color="auto"/>
          </w:divBdr>
        </w:div>
        <w:div w:id="931472114">
          <w:marLeft w:val="0"/>
          <w:marRight w:val="0"/>
          <w:marTop w:val="0"/>
          <w:marBottom w:val="0"/>
          <w:divBdr>
            <w:top w:val="none" w:sz="0" w:space="0" w:color="auto"/>
            <w:left w:val="none" w:sz="0" w:space="0" w:color="auto"/>
            <w:bottom w:val="none" w:sz="0" w:space="0" w:color="auto"/>
            <w:right w:val="none" w:sz="0" w:space="0" w:color="auto"/>
          </w:divBdr>
        </w:div>
        <w:div w:id="907493268">
          <w:marLeft w:val="0"/>
          <w:marRight w:val="0"/>
          <w:marTop w:val="0"/>
          <w:marBottom w:val="0"/>
          <w:divBdr>
            <w:top w:val="none" w:sz="0" w:space="0" w:color="auto"/>
            <w:left w:val="none" w:sz="0" w:space="0" w:color="auto"/>
            <w:bottom w:val="none" w:sz="0" w:space="0" w:color="auto"/>
            <w:right w:val="none" w:sz="0" w:space="0" w:color="auto"/>
          </w:divBdr>
        </w:div>
        <w:div w:id="759451701">
          <w:marLeft w:val="0"/>
          <w:marRight w:val="0"/>
          <w:marTop w:val="0"/>
          <w:marBottom w:val="0"/>
          <w:divBdr>
            <w:top w:val="none" w:sz="0" w:space="0" w:color="auto"/>
            <w:left w:val="none" w:sz="0" w:space="0" w:color="auto"/>
            <w:bottom w:val="none" w:sz="0" w:space="0" w:color="auto"/>
            <w:right w:val="none" w:sz="0" w:space="0" w:color="auto"/>
          </w:divBdr>
        </w:div>
        <w:div w:id="515775703">
          <w:marLeft w:val="0"/>
          <w:marRight w:val="0"/>
          <w:marTop w:val="0"/>
          <w:marBottom w:val="0"/>
          <w:divBdr>
            <w:top w:val="none" w:sz="0" w:space="0" w:color="auto"/>
            <w:left w:val="none" w:sz="0" w:space="0" w:color="auto"/>
            <w:bottom w:val="none" w:sz="0" w:space="0" w:color="auto"/>
            <w:right w:val="none" w:sz="0" w:space="0" w:color="auto"/>
          </w:divBdr>
        </w:div>
        <w:div w:id="1829321511">
          <w:marLeft w:val="0"/>
          <w:marRight w:val="0"/>
          <w:marTop w:val="0"/>
          <w:marBottom w:val="0"/>
          <w:divBdr>
            <w:top w:val="none" w:sz="0" w:space="0" w:color="auto"/>
            <w:left w:val="none" w:sz="0" w:space="0" w:color="auto"/>
            <w:bottom w:val="none" w:sz="0" w:space="0" w:color="auto"/>
            <w:right w:val="none" w:sz="0" w:space="0" w:color="auto"/>
          </w:divBdr>
        </w:div>
        <w:div w:id="1450316172">
          <w:marLeft w:val="0"/>
          <w:marRight w:val="0"/>
          <w:marTop w:val="0"/>
          <w:marBottom w:val="0"/>
          <w:divBdr>
            <w:top w:val="none" w:sz="0" w:space="0" w:color="auto"/>
            <w:left w:val="none" w:sz="0" w:space="0" w:color="auto"/>
            <w:bottom w:val="none" w:sz="0" w:space="0" w:color="auto"/>
            <w:right w:val="none" w:sz="0" w:space="0" w:color="auto"/>
          </w:divBdr>
        </w:div>
        <w:div w:id="597712549">
          <w:marLeft w:val="0"/>
          <w:marRight w:val="0"/>
          <w:marTop w:val="0"/>
          <w:marBottom w:val="0"/>
          <w:divBdr>
            <w:top w:val="none" w:sz="0" w:space="0" w:color="auto"/>
            <w:left w:val="none" w:sz="0" w:space="0" w:color="auto"/>
            <w:bottom w:val="none" w:sz="0" w:space="0" w:color="auto"/>
            <w:right w:val="none" w:sz="0" w:space="0" w:color="auto"/>
          </w:divBdr>
        </w:div>
        <w:div w:id="2081709386">
          <w:marLeft w:val="0"/>
          <w:marRight w:val="0"/>
          <w:marTop w:val="0"/>
          <w:marBottom w:val="0"/>
          <w:divBdr>
            <w:top w:val="none" w:sz="0" w:space="0" w:color="auto"/>
            <w:left w:val="none" w:sz="0" w:space="0" w:color="auto"/>
            <w:bottom w:val="none" w:sz="0" w:space="0" w:color="auto"/>
            <w:right w:val="none" w:sz="0" w:space="0" w:color="auto"/>
          </w:divBdr>
        </w:div>
        <w:div w:id="1942059388">
          <w:marLeft w:val="0"/>
          <w:marRight w:val="0"/>
          <w:marTop w:val="0"/>
          <w:marBottom w:val="0"/>
          <w:divBdr>
            <w:top w:val="none" w:sz="0" w:space="0" w:color="auto"/>
            <w:left w:val="none" w:sz="0" w:space="0" w:color="auto"/>
            <w:bottom w:val="none" w:sz="0" w:space="0" w:color="auto"/>
            <w:right w:val="none" w:sz="0" w:space="0" w:color="auto"/>
          </w:divBdr>
        </w:div>
        <w:div w:id="650213058">
          <w:marLeft w:val="0"/>
          <w:marRight w:val="0"/>
          <w:marTop w:val="0"/>
          <w:marBottom w:val="0"/>
          <w:divBdr>
            <w:top w:val="none" w:sz="0" w:space="0" w:color="auto"/>
            <w:left w:val="none" w:sz="0" w:space="0" w:color="auto"/>
            <w:bottom w:val="none" w:sz="0" w:space="0" w:color="auto"/>
            <w:right w:val="none" w:sz="0" w:space="0" w:color="auto"/>
          </w:divBdr>
        </w:div>
        <w:div w:id="695156101">
          <w:marLeft w:val="0"/>
          <w:marRight w:val="0"/>
          <w:marTop w:val="0"/>
          <w:marBottom w:val="0"/>
          <w:divBdr>
            <w:top w:val="none" w:sz="0" w:space="0" w:color="auto"/>
            <w:left w:val="none" w:sz="0" w:space="0" w:color="auto"/>
            <w:bottom w:val="none" w:sz="0" w:space="0" w:color="auto"/>
            <w:right w:val="none" w:sz="0" w:space="0" w:color="auto"/>
          </w:divBdr>
        </w:div>
        <w:div w:id="714425649">
          <w:marLeft w:val="0"/>
          <w:marRight w:val="0"/>
          <w:marTop w:val="0"/>
          <w:marBottom w:val="0"/>
          <w:divBdr>
            <w:top w:val="none" w:sz="0" w:space="0" w:color="auto"/>
            <w:left w:val="none" w:sz="0" w:space="0" w:color="auto"/>
            <w:bottom w:val="none" w:sz="0" w:space="0" w:color="auto"/>
            <w:right w:val="none" w:sz="0" w:space="0" w:color="auto"/>
          </w:divBdr>
        </w:div>
        <w:div w:id="2048748794">
          <w:marLeft w:val="0"/>
          <w:marRight w:val="0"/>
          <w:marTop w:val="0"/>
          <w:marBottom w:val="0"/>
          <w:divBdr>
            <w:top w:val="none" w:sz="0" w:space="0" w:color="auto"/>
            <w:left w:val="none" w:sz="0" w:space="0" w:color="auto"/>
            <w:bottom w:val="none" w:sz="0" w:space="0" w:color="auto"/>
            <w:right w:val="none" w:sz="0" w:space="0" w:color="auto"/>
          </w:divBdr>
        </w:div>
        <w:div w:id="1706640065">
          <w:marLeft w:val="0"/>
          <w:marRight w:val="0"/>
          <w:marTop w:val="0"/>
          <w:marBottom w:val="0"/>
          <w:divBdr>
            <w:top w:val="none" w:sz="0" w:space="0" w:color="auto"/>
            <w:left w:val="none" w:sz="0" w:space="0" w:color="auto"/>
            <w:bottom w:val="none" w:sz="0" w:space="0" w:color="auto"/>
            <w:right w:val="none" w:sz="0" w:space="0" w:color="auto"/>
          </w:divBdr>
        </w:div>
        <w:div w:id="289168070">
          <w:marLeft w:val="0"/>
          <w:marRight w:val="0"/>
          <w:marTop w:val="0"/>
          <w:marBottom w:val="0"/>
          <w:divBdr>
            <w:top w:val="none" w:sz="0" w:space="0" w:color="auto"/>
            <w:left w:val="none" w:sz="0" w:space="0" w:color="auto"/>
            <w:bottom w:val="none" w:sz="0" w:space="0" w:color="auto"/>
            <w:right w:val="none" w:sz="0" w:space="0" w:color="auto"/>
          </w:divBdr>
        </w:div>
        <w:div w:id="237248479">
          <w:marLeft w:val="0"/>
          <w:marRight w:val="0"/>
          <w:marTop w:val="0"/>
          <w:marBottom w:val="0"/>
          <w:divBdr>
            <w:top w:val="none" w:sz="0" w:space="0" w:color="auto"/>
            <w:left w:val="none" w:sz="0" w:space="0" w:color="auto"/>
            <w:bottom w:val="none" w:sz="0" w:space="0" w:color="auto"/>
            <w:right w:val="none" w:sz="0" w:space="0" w:color="auto"/>
          </w:divBdr>
        </w:div>
        <w:div w:id="1118255415">
          <w:marLeft w:val="0"/>
          <w:marRight w:val="0"/>
          <w:marTop w:val="0"/>
          <w:marBottom w:val="0"/>
          <w:divBdr>
            <w:top w:val="none" w:sz="0" w:space="0" w:color="auto"/>
            <w:left w:val="none" w:sz="0" w:space="0" w:color="auto"/>
            <w:bottom w:val="none" w:sz="0" w:space="0" w:color="auto"/>
            <w:right w:val="none" w:sz="0" w:space="0" w:color="auto"/>
          </w:divBdr>
        </w:div>
        <w:div w:id="86848712">
          <w:marLeft w:val="0"/>
          <w:marRight w:val="0"/>
          <w:marTop w:val="0"/>
          <w:marBottom w:val="0"/>
          <w:divBdr>
            <w:top w:val="none" w:sz="0" w:space="0" w:color="auto"/>
            <w:left w:val="none" w:sz="0" w:space="0" w:color="auto"/>
            <w:bottom w:val="none" w:sz="0" w:space="0" w:color="auto"/>
            <w:right w:val="none" w:sz="0" w:space="0" w:color="auto"/>
          </w:divBdr>
        </w:div>
        <w:div w:id="1913152752">
          <w:marLeft w:val="0"/>
          <w:marRight w:val="0"/>
          <w:marTop w:val="0"/>
          <w:marBottom w:val="0"/>
          <w:divBdr>
            <w:top w:val="none" w:sz="0" w:space="0" w:color="auto"/>
            <w:left w:val="none" w:sz="0" w:space="0" w:color="auto"/>
            <w:bottom w:val="none" w:sz="0" w:space="0" w:color="auto"/>
            <w:right w:val="none" w:sz="0" w:space="0" w:color="auto"/>
          </w:divBdr>
        </w:div>
        <w:div w:id="1770156085">
          <w:marLeft w:val="0"/>
          <w:marRight w:val="0"/>
          <w:marTop w:val="0"/>
          <w:marBottom w:val="0"/>
          <w:divBdr>
            <w:top w:val="none" w:sz="0" w:space="0" w:color="auto"/>
            <w:left w:val="none" w:sz="0" w:space="0" w:color="auto"/>
            <w:bottom w:val="none" w:sz="0" w:space="0" w:color="auto"/>
            <w:right w:val="none" w:sz="0" w:space="0" w:color="auto"/>
          </w:divBdr>
        </w:div>
        <w:div w:id="1541623390">
          <w:marLeft w:val="0"/>
          <w:marRight w:val="0"/>
          <w:marTop w:val="0"/>
          <w:marBottom w:val="0"/>
          <w:divBdr>
            <w:top w:val="none" w:sz="0" w:space="0" w:color="auto"/>
            <w:left w:val="none" w:sz="0" w:space="0" w:color="auto"/>
            <w:bottom w:val="none" w:sz="0" w:space="0" w:color="auto"/>
            <w:right w:val="none" w:sz="0" w:space="0" w:color="auto"/>
          </w:divBdr>
        </w:div>
        <w:div w:id="447699115">
          <w:marLeft w:val="0"/>
          <w:marRight w:val="0"/>
          <w:marTop w:val="0"/>
          <w:marBottom w:val="0"/>
          <w:divBdr>
            <w:top w:val="none" w:sz="0" w:space="0" w:color="auto"/>
            <w:left w:val="none" w:sz="0" w:space="0" w:color="auto"/>
            <w:bottom w:val="none" w:sz="0" w:space="0" w:color="auto"/>
            <w:right w:val="none" w:sz="0" w:space="0" w:color="auto"/>
          </w:divBdr>
        </w:div>
        <w:div w:id="1284118768">
          <w:marLeft w:val="0"/>
          <w:marRight w:val="0"/>
          <w:marTop w:val="0"/>
          <w:marBottom w:val="0"/>
          <w:divBdr>
            <w:top w:val="none" w:sz="0" w:space="0" w:color="auto"/>
            <w:left w:val="none" w:sz="0" w:space="0" w:color="auto"/>
            <w:bottom w:val="none" w:sz="0" w:space="0" w:color="auto"/>
            <w:right w:val="none" w:sz="0" w:space="0" w:color="auto"/>
          </w:divBdr>
        </w:div>
        <w:div w:id="953245502">
          <w:marLeft w:val="0"/>
          <w:marRight w:val="0"/>
          <w:marTop w:val="0"/>
          <w:marBottom w:val="0"/>
          <w:divBdr>
            <w:top w:val="none" w:sz="0" w:space="0" w:color="auto"/>
            <w:left w:val="none" w:sz="0" w:space="0" w:color="auto"/>
            <w:bottom w:val="none" w:sz="0" w:space="0" w:color="auto"/>
            <w:right w:val="none" w:sz="0" w:space="0" w:color="auto"/>
          </w:divBdr>
        </w:div>
        <w:div w:id="1751350590">
          <w:marLeft w:val="0"/>
          <w:marRight w:val="0"/>
          <w:marTop w:val="0"/>
          <w:marBottom w:val="0"/>
          <w:divBdr>
            <w:top w:val="none" w:sz="0" w:space="0" w:color="auto"/>
            <w:left w:val="none" w:sz="0" w:space="0" w:color="auto"/>
            <w:bottom w:val="none" w:sz="0" w:space="0" w:color="auto"/>
            <w:right w:val="none" w:sz="0" w:space="0" w:color="auto"/>
          </w:divBdr>
        </w:div>
        <w:div w:id="1811170921">
          <w:marLeft w:val="0"/>
          <w:marRight w:val="0"/>
          <w:marTop w:val="0"/>
          <w:marBottom w:val="0"/>
          <w:divBdr>
            <w:top w:val="none" w:sz="0" w:space="0" w:color="auto"/>
            <w:left w:val="none" w:sz="0" w:space="0" w:color="auto"/>
            <w:bottom w:val="none" w:sz="0" w:space="0" w:color="auto"/>
            <w:right w:val="none" w:sz="0" w:space="0" w:color="auto"/>
          </w:divBdr>
        </w:div>
        <w:div w:id="1058476502">
          <w:marLeft w:val="0"/>
          <w:marRight w:val="0"/>
          <w:marTop w:val="0"/>
          <w:marBottom w:val="0"/>
          <w:divBdr>
            <w:top w:val="none" w:sz="0" w:space="0" w:color="auto"/>
            <w:left w:val="none" w:sz="0" w:space="0" w:color="auto"/>
            <w:bottom w:val="none" w:sz="0" w:space="0" w:color="auto"/>
            <w:right w:val="none" w:sz="0" w:space="0" w:color="auto"/>
          </w:divBdr>
        </w:div>
        <w:div w:id="1081410207">
          <w:marLeft w:val="0"/>
          <w:marRight w:val="0"/>
          <w:marTop w:val="0"/>
          <w:marBottom w:val="0"/>
          <w:divBdr>
            <w:top w:val="none" w:sz="0" w:space="0" w:color="auto"/>
            <w:left w:val="none" w:sz="0" w:space="0" w:color="auto"/>
            <w:bottom w:val="none" w:sz="0" w:space="0" w:color="auto"/>
            <w:right w:val="none" w:sz="0" w:space="0" w:color="auto"/>
          </w:divBdr>
        </w:div>
        <w:div w:id="215437797">
          <w:marLeft w:val="0"/>
          <w:marRight w:val="0"/>
          <w:marTop w:val="0"/>
          <w:marBottom w:val="0"/>
          <w:divBdr>
            <w:top w:val="none" w:sz="0" w:space="0" w:color="auto"/>
            <w:left w:val="none" w:sz="0" w:space="0" w:color="auto"/>
            <w:bottom w:val="none" w:sz="0" w:space="0" w:color="auto"/>
            <w:right w:val="none" w:sz="0" w:space="0" w:color="auto"/>
          </w:divBdr>
        </w:div>
        <w:div w:id="1434399483">
          <w:marLeft w:val="0"/>
          <w:marRight w:val="0"/>
          <w:marTop w:val="0"/>
          <w:marBottom w:val="0"/>
          <w:divBdr>
            <w:top w:val="none" w:sz="0" w:space="0" w:color="auto"/>
            <w:left w:val="none" w:sz="0" w:space="0" w:color="auto"/>
            <w:bottom w:val="none" w:sz="0" w:space="0" w:color="auto"/>
            <w:right w:val="none" w:sz="0" w:space="0" w:color="auto"/>
          </w:divBdr>
        </w:div>
        <w:div w:id="1488863117">
          <w:marLeft w:val="0"/>
          <w:marRight w:val="0"/>
          <w:marTop w:val="0"/>
          <w:marBottom w:val="0"/>
          <w:divBdr>
            <w:top w:val="none" w:sz="0" w:space="0" w:color="auto"/>
            <w:left w:val="none" w:sz="0" w:space="0" w:color="auto"/>
            <w:bottom w:val="none" w:sz="0" w:space="0" w:color="auto"/>
            <w:right w:val="none" w:sz="0" w:space="0" w:color="auto"/>
          </w:divBdr>
        </w:div>
        <w:div w:id="582882813">
          <w:marLeft w:val="0"/>
          <w:marRight w:val="0"/>
          <w:marTop w:val="0"/>
          <w:marBottom w:val="0"/>
          <w:divBdr>
            <w:top w:val="none" w:sz="0" w:space="0" w:color="auto"/>
            <w:left w:val="none" w:sz="0" w:space="0" w:color="auto"/>
            <w:bottom w:val="none" w:sz="0" w:space="0" w:color="auto"/>
            <w:right w:val="none" w:sz="0" w:space="0" w:color="auto"/>
          </w:divBdr>
        </w:div>
        <w:div w:id="320429458">
          <w:marLeft w:val="0"/>
          <w:marRight w:val="0"/>
          <w:marTop w:val="0"/>
          <w:marBottom w:val="0"/>
          <w:divBdr>
            <w:top w:val="none" w:sz="0" w:space="0" w:color="auto"/>
            <w:left w:val="none" w:sz="0" w:space="0" w:color="auto"/>
            <w:bottom w:val="none" w:sz="0" w:space="0" w:color="auto"/>
            <w:right w:val="none" w:sz="0" w:space="0" w:color="auto"/>
          </w:divBdr>
        </w:div>
        <w:div w:id="1345593545">
          <w:marLeft w:val="0"/>
          <w:marRight w:val="0"/>
          <w:marTop w:val="0"/>
          <w:marBottom w:val="0"/>
          <w:divBdr>
            <w:top w:val="none" w:sz="0" w:space="0" w:color="auto"/>
            <w:left w:val="none" w:sz="0" w:space="0" w:color="auto"/>
            <w:bottom w:val="none" w:sz="0" w:space="0" w:color="auto"/>
            <w:right w:val="none" w:sz="0" w:space="0" w:color="auto"/>
          </w:divBdr>
        </w:div>
        <w:div w:id="1577714322">
          <w:marLeft w:val="0"/>
          <w:marRight w:val="0"/>
          <w:marTop w:val="0"/>
          <w:marBottom w:val="0"/>
          <w:divBdr>
            <w:top w:val="none" w:sz="0" w:space="0" w:color="auto"/>
            <w:left w:val="none" w:sz="0" w:space="0" w:color="auto"/>
            <w:bottom w:val="none" w:sz="0" w:space="0" w:color="auto"/>
            <w:right w:val="none" w:sz="0" w:space="0" w:color="auto"/>
          </w:divBdr>
        </w:div>
        <w:div w:id="690181405">
          <w:marLeft w:val="0"/>
          <w:marRight w:val="0"/>
          <w:marTop w:val="0"/>
          <w:marBottom w:val="0"/>
          <w:divBdr>
            <w:top w:val="none" w:sz="0" w:space="0" w:color="auto"/>
            <w:left w:val="none" w:sz="0" w:space="0" w:color="auto"/>
            <w:bottom w:val="none" w:sz="0" w:space="0" w:color="auto"/>
            <w:right w:val="none" w:sz="0" w:space="0" w:color="auto"/>
          </w:divBdr>
        </w:div>
        <w:div w:id="1665471537">
          <w:marLeft w:val="0"/>
          <w:marRight w:val="0"/>
          <w:marTop w:val="0"/>
          <w:marBottom w:val="0"/>
          <w:divBdr>
            <w:top w:val="none" w:sz="0" w:space="0" w:color="auto"/>
            <w:left w:val="none" w:sz="0" w:space="0" w:color="auto"/>
            <w:bottom w:val="none" w:sz="0" w:space="0" w:color="auto"/>
            <w:right w:val="none" w:sz="0" w:space="0" w:color="auto"/>
          </w:divBdr>
        </w:div>
        <w:div w:id="539629539">
          <w:marLeft w:val="0"/>
          <w:marRight w:val="0"/>
          <w:marTop w:val="0"/>
          <w:marBottom w:val="0"/>
          <w:divBdr>
            <w:top w:val="none" w:sz="0" w:space="0" w:color="auto"/>
            <w:left w:val="none" w:sz="0" w:space="0" w:color="auto"/>
            <w:bottom w:val="none" w:sz="0" w:space="0" w:color="auto"/>
            <w:right w:val="none" w:sz="0" w:space="0" w:color="auto"/>
          </w:divBdr>
        </w:div>
        <w:div w:id="1992833951">
          <w:marLeft w:val="0"/>
          <w:marRight w:val="0"/>
          <w:marTop w:val="0"/>
          <w:marBottom w:val="0"/>
          <w:divBdr>
            <w:top w:val="none" w:sz="0" w:space="0" w:color="auto"/>
            <w:left w:val="none" w:sz="0" w:space="0" w:color="auto"/>
            <w:bottom w:val="none" w:sz="0" w:space="0" w:color="auto"/>
            <w:right w:val="none" w:sz="0" w:space="0" w:color="auto"/>
          </w:divBdr>
        </w:div>
        <w:div w:id="1309358619">
          <w:marLeft w:val="0"/>
          <w:marRight w:val="0"/>
          <w:marTop w:val="0"/>
          <w:marBottom w:val="0"/>
          <w:divBdr>
            <w:top w:val="none" w:sz="0" w:space="0" w:color="auto"/>
            <w:left w:val="none" w:sz="0" w:space="0" w:color="auto"/>
            <w:bottom w:val="none" w:sz="0" w:space="0" w:color="auto"/>
            <w:right w:val="none" w:sz="0" w:space="0" w:color="auto"/>
          </w:divBdr>
        </w:div>
        <w:div w:id="875848311">
          <w:marLeft w:val="0"/>
          <w:marRight w:val="0"/>
          <w:marTop w:val="0"/>
          <w:marBottom w:val="0"/>
          <w:divBdr>
            <w:top w:val="none" w:sz="0" w:space="0" w:color="auto"/>
            <w:left w:val="none" w:sz="0" w:space="0" w:color="auto"/>
            <w:bottom w:val="none" w:sz="0" w:space="0" w:color="auto"/>
            <w:right w:val="none" w:sz="0" w:space="0" w:color="auto"/>
          </w:divBdr>
        </w:div>
        <w:div w:id="588125276">
          <w:marLeft w:val="0"/>
          <w:marRight w:val="0"/>
          <w:marTop w:val="0"/>
          <w:marBottom w:val="0"/>
          <w:divBdr>
            <w:top w:val="none" w:sz="0" w:space="0" w:color="auto"/>
            <w:left w:val="none" w:sz="0" w:space="0" w:color="auto"/>
            <w:bottom w:val="none" w:sz="0" w:space="0" w:color="auto"/>
            <w:right w:val="none" w:sz="0" w:space="0" w:color="auto"/>
          </w:divBdr>
        </w:div>
        <w:div w:id="676418204">
          <w:marLeft w:val="0"/>
          <w:marRight w:val="0"/>
          <w:marTop w:val="0"/>
          <w:marBottom w:val="0"/>
          <w:divBdr>
            <w:top w:val="none" w:sz="0" w:space="0" w:color="auto"/>
            <w:left w:val="none" w:sz="0" w:space="0" w:color="auto"/>
            <w:bottom w:val="none" w:sz="0" w:space="0" w:color="auto"/>
            <w:right w:val="none" w:sz="0" w:space="0" w:color="auto"/>
          </w:divBdr>
        </w:div>
        <w:div w:id="1399356296">
          <w:marLeft w:val="0"/>
          <w:marRight w:val="0"/>
          <w:marTop w:val="0"/>
          <w:marBottom w:val="0"/>
          <w:divBdr>
            <w:top w:val="none" w:sz="0" w:space="0" w:color="auto"/>
            <w:left w:val="none" w:sz="0" w:space="0" w:color="auto"/>
            <w:bottom w:val="none" w:sz="0" w:space="0" w:color="auto"/>
            <w:right w:val="none" w:sz="0" w:space="0" w:color="auto"/>
          </w:divBdr>
        </w:div>
        <w:div w:id="1272932327">
          <w:marLeft w:val="0"/>
          <w:marRight w:val="0"/>
          <w:marTop w:val="0"/>
          <w:marBottom w:val="0"/>
          <w:divBdr>
            <w:top w:val="none" w:sz="0" w:space="0" w:color="auto"/>
            <w:left w:val="none" w:sz="0" w:space="0" w:color="auto"/>
            <w:bottom w:val="none" w:sz="0" w:space="0" w:color="auto"/>
            <w:right w:val="none" w:sz="0" w:space="0" w:color="auto"/>
          </w:divBdr>
        </w:div>
        <w:div w:id="916552435">
          <w:marLeft w:val="0"/>
          <w:marRight w:val="0"/>
          <w:marTop w:val="0"/>
          <w:marBottom w:val="0"/>
          <w:divBdr>
            <w:top w:val="none" w:sz="0" w:space="0" w:color="auto"/>
            <w:left w:val="none" w:sz="0" w:space="0" w:color="auto"/>
            <w:bottom w:val="none" w:sz="0" w:space="0" w:color="auto"/>
            <w:right w:val="none" w:sz="0" w:space="0" w:color="auto"/>
          </w:divBdr>
        </w:div>
        <w:div w:id="2047486608">
          <w:marLeft w:val="0"/>
          <w:marRight w:val="0"/>
          <w:marTop w:val="0"/>
          <w:marBottom w:val="0"/>
          <w:divBdr>
            <w:top w:val="none" w:sz="0" w:space="0" w:color="auto"/>
            <w:left w:val="none" w:sz="0" w:space="0" w:color="auto"/>
            <w:bottom w:val="none" w:sz="0" w:space="0" w:color="auto"/>
            <w:right w:val="none" w:sz="0" w:space="0" w:color="auto"/>
          </w:divBdr>
        </w:div>
        <w:div w:id="2069256774">
          <w:marLeft w:val="0"/>
          <w:marRight w:val="0"/>
          <w:marTop w:val="0"/>
          <w:marBottom w:val="0"/>
          <w:divBdr>
            <w:top w:val="none" w:sz="0" w:space="0" w:color="auto"/>
            <w:left w:val="none" w:sz="0" w:space="0" w:color="auto"/>
            <w:bottom w:val="none" w:sz="0" w:space="0" w:color="auto"/>
            <w:right w:val="none" w:sz="0" w:space="0" w:color="auto"/>
          </w:divBdr>
        </w:div>
        <w:div w:id="1328750650">
          <w:marLeft w:val="0"/>
          <w:marRight w:val="0"/>
          <w:marTop w:val="0"/>
          <w:marBottom w:val="0"/>
          <w:divBdr>
            <w:top w:val="none" w:sz="0" w:space="0" w:color="auto"/>
            <w:left w:val="none" w:sz="0" w:space="0" w:color="auto"/>
            <w:bottom w:val="none" w:sz="0" w:space="0" w:color="auto"/>
            <w:right w:val="none" w:sz="0" w:space="0" w:color="auto"/>
          </w:divBdr>
        </w:div>
        <w:div w:id="1850412526">
          <w:marLeft w:val="0"/>
          <w:marRight w:val="0"/>
          <w:marTop w:val="0"/>
          <w:marBottom w:val="0"/>
          <w:divBdr>
            <w:top w:val="none" w:sz="0" w:space="0" w:color="auto"/>
            <w:left w:val="none" w:sz="0" w:space="0" w:color="auto"/>
            <w:bottom w:val="none" w:sz="0" w:space="0" w:color="auto"/>
            <w:right w:val="none" w:sz="0" w:space="0" w:color="auto"/>
          </w:divBdr>
        </w:div>
        <w:div w:id="1701973415">
          <w:marLeft w:val="0"/>
          <w:marRight w:val="0"/>
          <w:marTop w:val="0"/>
          <w:marBottom w:val="0"/>
          <w:divBdr>
            <w:top w:val="none" w:sz="0" w:space="0" w:color="auto"/>
            <w:left w:val="none" w:sz="0" w:space="0" w:color="auto"/>
            <w:bottom w:val="none" w:sz="0" w:space="0" w:color="auto"/>
            <w:right w:val="none" w:sz="0" w:space="0" w:color="auto"/>
          </w:divBdr>
        </w:div>
        <w:div w:id="1095204676">
          <w:marLeft w:val="0"/>
          <w:marRight w:val="0"/>
          <w:marTop w:val="0"/>
          <w:marBottom w:val="0"/>
          <w:divBdr>
            <w:top w:val="none" w:sz="0" w:space="0" w:color="auto"/>
            <w:left w:val="none" w:sz="0" w:space="0" w:color="auto"/>
            <w:bottom w:val="none" w:sz="0" w:space="0" w:color="auto"/>
            <w:right w:val="none" w:sz="0" w:space="0" w:color="auto"/>
          </w:divBdr>
        </w:div>
        <w:div w:id="1971784491">
          <w:marLeft w:val="0"/>
          <w:marRight w:val="0"/>
          <w:marTop w:val="0"/>
          <w:marBottom w:val="0"/>
          <w:divBdr>
            <w:top w:val="none" w:sz="0" w:space="0" w:color="auto"/>
            <w:left w:val="none" w:sz="0" w:space="0" w:color="auto"/>
            <w:bottom w:val="none" w:sz="0" w:space="0" w:color="auto"/>
            <w:right w:val="none" w:sz="0" w:space="0" w:color="auto"/>
          </w:divBdr>
        </w:div>
        <w:div w:id="127864571">
          <w:marLeft w:val="0"/>
          <w:marRight w:val="0"/>
          <w:marTop w:val="0"/>
          <w:marBottom w:val="0"/>
          <w:divBdr>
            <w:top w:val="none" w:sz="0" w:space="0" w:color="auto"/>
            <w:left w:val="none" w:sz="0" w:space="0" w:color="auto"/>
            <w:bottom w:val="none" w:sz="0" w:space="0" w:color="auto"/>
            <w:right w:val="none" w:sz="0" w:space="0" w:color="auto"/>
          </w:divBdr>
        </w:div>
        <w:div w:id="1323855965">
          <w:marLeft w:val="0"/>
          <w:marRight w:val="0"/>
          <w:marTop w:val="0"/>
          <w:marBottom w:val="0"/>
          <w:divBdr>
            <w:top w:val="none" w:sz="0" w:space="0" w:color="auto"/>
            <w:left w:val="none" w:sz="0" w:space="0" w:color="auto"/>
            <w:bottom w:val="none" w:sz="0" w:space="0" w:color="auto"/>
            <w:right w:val="none" w:sz="0" w:space="0" w:color="auto"/>
          </w:divBdr>
        </w:div>
        <w:div w:id="1203203104">
          <w:marLeft w:val="0"/>
          <w:marRight w:val="0"/>
          <w:marTop w:val="0"/>
          <w:marBottom w:val="0"/>
          <w:divBdr>
            <w:top w:val="none" w:sz="0" w:space="0" w:color="auto"/>
            <w:left w:val="none" w:sz="0" w:space="0" w:color="auto"/>
            <w:bottom w:val="none" w:sz="0" w:space="0" w:color="auto"/>
            <w:right w:val="none" w:sz="0" w:space="0" w:color="auto"/>
          </w:divBdr>
        </w:div>
        <w:div w:id="488520592">
          <w:marLeft w:val="0"/>
          <w:marRight w:val="0"/>
          <w:marTop w:val="0"/>
          <w:marBottom w:val="0"/>
          <w:divBdr>
            <w:top w:val="none" w:sz="0" w:space="0" w:color="auto"/>
            <w:left w:val="none" w:sz="0" w:space="0" w:color="auto"/>
            <w:bottom w:val="none" w:sz="0" w:space="0" w:color="auto"/>
            <w:right w:val="none" w:sz="0" w:space="0" w:color="auto"/>
          </w:divBdr>
        </w:div>
        <w:div w:id="330761568">
          <w:marLeft w:val="0"/>
          <w:marRight w:val="0"/>
          <w:marTop w:val="0"/>
          <w:marBottom w:val="0"/>
          <w:divBdr>
            <w:top w:val="none" w:sz="0" w:space="0" w:color="auto"/>
            <w:left w:val="none" w:sz="0" w:space="0" w:color="auto"/>
            <w:bottom w:val="none" w:sz="0" w:space="0" w:color="auto"/>
            <w:right w:val="none" w:sz="0" w:space="0" w:color="auto"/>
          </w:divBdr>
        </w:div>
      </w:divsChild>
    </w:div>
    <w:div w:id="896092119">
      <w:marLeft w:val="0"/>
      <w:marRight w:val="0"/>
      <w:marTop w:val="0"/>
      <w:marBottom w:val="0"/>
      <w:divBdr>
        <w:top w:val="none" w:sz="0" w:space="0" w:color="auto"/>
        <w:left w:val="none" w:sz="0" w:space="0" w:color="auto"/>
        <w:bottom w:val="none" w:sz="0" w:space="0" w:color="auto"/>
        <w:right w:val="none" w:sz="0" w:space="0" w:color="auto"/>
      </w:divBdr>
    </w:div>
    <w:div w:id="897015280">
      <w:marLeft w:val="0"/>
      <w:marRight w:val="0"/>
      <w:marTop w:val="0"/>
      <w:marBottom w:val="0"/>
      <w:divBdr>
        <w:top w:val="none" w:sz="0" w:space="0" w:color="auto"/>
        <w:left w:val="none" w:sz="0" w:space="0" w:color="auto"/>
        <w:bottom w:val="none" w:sz="0" w:space="0" w:color="auto"/>
        <w:right w:val="none" w:sz="0" w:space="0" w:color="auto"/>
      </w:divBdr>
    </w:div>
    <w:div w:id="900023533">
      <w:marLeft w:val="0"/>
      <w:marRight w:val="0"/>
      <w:marTop w:val="0"/>
      <w:marBottom w:val="0"/>
      <w:divBdr>
        <w:top w:val="none" w:sz="0" w:space="0" w:color="auto"/>
        <w:left w:val="none" w:sz="0" w:space="0" w:color="auto"/>
        <w:bottom w:val="none" w:sz="0" w:space="0" w:color="auto"/>
        <w:right w:val="none" w:sz="0" w:space="0" w:color="auto"/>
      </w:divBdr>
    </w:div>
    <w:div w:id="901983757">
      <w:marLeft w:val="0"/>
      <w:marRight w:val="0"/>
      <w:marTop w:val="0"/>
      <w:marBottom w:val="0"/>
      <w:divBdr>
        <w:top w:val="none" w:sz="0" w:space="0" w:color="auto"/>
        <w:left w:val="none" w:sz="0" w:space="0" w:color="auto"/>
        <w:bottom w:val="none" w:sz="0" w:space="0" w:color="auto"/>
        <w:right w:val="none" w:sz="0" w:space="0" w:color="auto"/>
      </w:divBdr>
    </w:div>
    <w:div w:id="908684891">
      <w:marLeft w:val="0"/>
      <w:marRight w:val="0"/>
      <w:marTop w:val="0"/>
      <w:marBottom w:val="0"/>
      <w:divBdr>
        <w:top w:val="none" w:sz="0" w:space="0" w:color="auto"/>
        <w:left w:val="none" w:sz="0" w:space="0" w:color="auto"/>
        <w:bottom w:val="none" w:sz="0" w:space="0" w:color="auto"/>
        <w:right w:val="none" w:sz="0" w:space="0" w:color="auto"/>
      </w:divBdr>
    </w:div>
    <w:div w:id="914128574">
      <w:marLeft w:val="0"/>
      <w:marRight w:val="0"/>
      <w:marTop w:val="0"/>
      <w:marBottom w:val="0"/>
      <w:divBdr>
        <w:top w:val="none" w:sz="0" w:space="0" w:color="auto"/>
        <w:left w:val="none" w:sz="0" w:space="0" w:color="auto"/>
        <w:bottom w:val="none" w:sz="0" w:space="0" w:color="auto"/>
        <w:right w:val="none" w:sz="0" w:space="0" w:color="auto"/>
      </w:divBdr>
    </w:div>
    <w:div w:id="915431015">
      <w:marLeft w:val="0"/>
      <w:marRight w:val="0"/>
      <w:marTop w:val="0"/>
      <w:marBottom w:val="0"/>
      <w:divBdr>
        <w:top w:val="none" w:sz="0" w:space="0" w:color="auto"/>
        <w:left w:val="none" w:sz="0" w:space="0" w:color="auto"/>
        <w:bottom w:val="none" w:sz="0" w:space="0" w:color="auto"/>
        <w:right w:val="none" w:sz="0" w:space="0" w:color="auto"/>
      </w:divBdr>
    </w:div>
    <w:div w:id="920211423">
      <w:marLeft w:val="0"/>
      <w:marRight w:val="0"/>
      <w:marTop w:val="0"/>
      <w:marBottom w:val="0"/>
      <w:divBdr>
        <w:top w:val="none" w:sz="0" w:space="0" w:color="auto"/>
        <w:left w:val="none" w:sz="0" w:space="0" w:color="auto"/>
        <w:bottom w:val="none" w:sz="0" w:space="0" w:color="auto"/>
        <w:right w:val="none" w:sz="0" w:space="0" w:color="auto"/>
      </w:divBdr>
    </w:div>
    <w:div w:id="923420684">
      <w:marLeft w:val="0"/>
      <w:marRight w:val="0"/>
      <w:marTop w:val="0"/>
      <w:marBottom w:val="0"/>
      <w:divBdr>
        <w:top w:val="none" w:sz="0" w:space="0" w:color="auto"/>
        <w:left w:val="none" w:sz="0" w:space="0" w:color="auto"/>
        <w:bottom w:val="none" w:sz="0" w:space="0" w:color="auto"/>
        <w:right w:val="none" w:sz="0" w:space="0" w:color="auto"/>
      </w:divBdr>
    </w:div>
    <w:div w:id="934098595">
      <w:marLeft w:val="0"/>
      <w:marRight w:val="0"/>
      <w:marTop w:val="0"/>
      <w:marBottom w:val="0"/>
      <w:divBdr>
        <w:top w:val="none" w:sz="0" w:space="0" w:color="auto"/>
        <w:left w:val="none" w:sz="0" w:space="0" w:color="auto"/>
        <w:bottom w:val="none" w:sz="0" w:space="0" w:color="auto"/>
        <w:right w:val="none" w:sz="0" w:space="0" w:color="auto"/>
      </w:divBdr>
    </w:div>
    <w:div w:id="943197084">
      <w:marLeft w:val="0"/>
      <w:marRight w:val="0"/>
      <w:marTop w:val="0"/>
      <w:marBottom w:val="0"/>
      <w:divBdr>
        <w:top w:val="none" w:sz="0" w:space="0" w:color="auto"/>
        <w:left w:val="none" w:sz="0" w:space="0" w:color="auto"/>
        <w:bottom w:val="none" w:sz="0" w:space="0" w:color="auto"/>
        <w:right w:val="none" w:sz="0" w:space="0" w:color="auto"/>
      </w:divBdr>
    </w:div>
    <w:div w:id="947084235">
      <w:marLeft w:val="0"/>
      <w:marRight w:val="0"/>
      <w:marTop w:val="0"/>
      <w:marBottom w:val="0"/>
      <w:divBdr>
        <w:top w:val="none" w:sz="0" w:space="0" w:color="auto"/>
        <w:left w:val="none" w:sz="0" w:space="0" w:color="auto"/>
        <w:bottom w:val="none" w:sz="0" w:space="0" w:color="auto"/>
        <w:right w:val="none" w:sz="0" w:space="0" w:color="auto"/>
      </w:divBdr>
      <w:divsChild>
        <w:div w:id="536890237">
          <w:marLeft w:val="0"/>
          <w:marRight w:val="0"/>
          <w:marTop w:val="0"/>
          <w:marBottom w:val="0"/>
          <w:divBdr>
            <w:top w:val="none" w:sz="0" w:space="0" w:color="auto"/>
            <w:left w:val="none" w:sz="0" w:space="0" w:color="auto"/>
            <w:bottom w:val="none" w:sz="0" w:space="0" w:color="auto"/>
            <w:right w:val="none" w:sz="0" w:space="0" w:color="auto"/>
          </w:divBdr>
        </w:div>
        <w:div w:id="334111769">
          <w:marLeft w:val="0"/>
          <w:marRight w:val="0"/>
          <w:marTop w:val="0"/>
          <w:marBottom w:val="0"/>
          <w:divBdr>
            <w:top w:val="none" w:sz="0" w:space="0" w:color="auto"/>
            <w:left w:val="none" w:sz="0" w:space="0" w:color="auto"/>
            <w:bottom w:val="none" w:sz="0" w:space="0" w:color="auto"/>
            <w:right w:val="none" w:sz="0" w:space="0" w:color="auto"/>
          </w:divBdr>
        </w:div>
        <w:div w:id="1664577330">
          <w:marLeft w:val="0"/>
          <w:marRight w:val="0"/>
          <w:marTop w:val="0"/>
          <w:marBottom w:val="0"/>
          <w:divBdr>
            <w:top w:val="none" w:sz="0" w:space="0" w:color="auto"/>
            <w:left w:val="none" w:sz="0" w:space="0" w:color="auto"/>
            <w:bottom w:val="none" w:sz="0" w:space="0" w:color="auto"/>
            <w:right w:val="none" w:sz="0" w:space="0" w:color="auto"/>
          </w:divBdr>
        </w:div>
        <w:div w:id="2132547438">
          <w:marLeft w:val="0"/>
          <w:marRight w:val="0"/>
          <w:marTop w:val="0"/>
          <w:marBottom w:val="0"/>
          <w:divBdr>
            <w:top w:val="none" w:sz="0" w:space="0" w:color="auto"/>
            <w:left w:val="none" w:sz="0" w:space="0" w:color="auto"/>
            <w:bottom w:val="none" w:sz="0" w:space="0" w:color="auto"/>
            <w:right w:val="none" w:sz="0" w:space="0" w:color="auto"/>
          </w:divBdr>
        </w:div>
        <w:div w:id="1967157935">
          <w:marLeft w:val="0"/>
          <w:marRight w:val="0"/>
          <w:marTop w:val="0"/>
          <w:marBottom w:val="0"/>
          <w:divBdr>
            <w:top w:val="none" w:sz="0" w:space="0" w:color="auto"/>
            <w:left w:val="none" w:sz="0" w:space="0" w:color="auto"/>
            <w:bottom w:val="none" w:sz="0" w:space="0" w:color="auto"/>
            <w:right w:val="none" w:sz="0" w:space="0" w:color="auto"/>
          </w:divBdr>
        </w:div>
        <w:div w:id="1315181787">
          <w:marLeft w:val="0"/>
          <w:marRight w:val="0"/>
          <w:marTop w:val="0"/>
          <w:marBottom w:val="0"/>
          <w:divBdr>
            <w:top w:val="none" w:sz="0" w:space="0" w:color="auto"/>
            <w:left w:val="none" w:sz="0" w:space="0" w:color="auto"/>
            <w:bottom w:val="none" w:sz="0" w:space="0" w:color="auto"/>
            <w:right w:val="none" w:sz="0" w:space="0" w:color="auto"/>
          </w:divBdr>
        </w:div>
        <w:div w:id="635333394">
          <w:marLeft w:val="0"/>
          <w:marRight w:val="0"/>
          <w:marTop w:val="0"/>
          <w:marBottom w:val="0"/>
          <w:divBdr>
            <w:top w:val="none" w:sz="0" w:space="0" w:color="auto"/>
            <w:left w:val="none" w:sz="0" w:space="0" w:color="auto"/>
            <w:bottom w:val="none" w:sz="0" w:space="0" w:color="auto"/>
            <w:right w:val="none" w:sz="0" w:space="0" w:color="auto"/>
          </w:divBdr>
        </w:div>
        <w:div w:id="772895826">
          <w:marLeft w:val="0"/>
          <w:marRight w:val="0"/>
          <w:marTop w:val="0"/>
          <w:marBottom w:val="0"/>
          <w:divBdr>
            <w:top w:val="none" w:sz="0" w:space="0" w:color="auto"/>
            <w:left w:val="none" w:sz="0" w:space="0" w:color="auto"/>
            <w:bottom w:val="none" w:sz="0" w:space="0" w:color="auto"/>
            <w:right w:val="none" w:sz="0" w:space="0" w:color="auto"/>
          </w:divBdr>
        </w:div>
        <w:div w:id="162861718">
          <w:marLeft w:val="0"/>
          <w:marRight w:val="0"/>
          <w:marTop w:val="0"/>
          <w:marBottom w:val="0"/>
          <w:divBdr>
            <w:top w:val="none" w:sz="0" w:space="0" w:color="auto"/>
            <w:left w:val="none" w:sz="0" w:space="0" w:color="auto"/>
            <w:bottom w:val="none" w:sz="0" w:space="0" w:color="auto"/>
            <w:right w:val="none" w:sz="0" w:space="0" w:color="auto"/>
          </w:divBdr>
        </w:div>
        <w:div w:id="28847164">
          <w:marLeft w:val="0"/>
          <w:marRight w:val="0"/>
          <w:marTop w:val="0"/>
          <w:marBottom w:val="0"/>
          <w:divBdr>
            <w:top w:val="none" w:sz="0" w:space="0" w:color="auto"/>
            <w:left w:val="none" w:sz="0" w:space="0" w:color="auto"/>
            <w:bottom w:val="none" w:sz="0" w:space="0" w:color="auto"/>
            <w:right w:val="none" w:sz="0" w:space="0" w:color="auto"/>
          </w:divBdr>
        </w:div>
        <w:div w:id="486215542">
          <w:marLeft w:val="0"/>
          <w:marRight w:val="0"/>
          <w:marTop w:val="0"/>
          <w:marBottom w:val="0"/>
          <w:divBdr>
            <w:top w:val="none" w:sz="0" w:space="0" w:color="auto"/>
            <w:left w:val="none" w:sz="0" w:space="0" w:color="auto"/>
            <w:bottom w:val="none" w:sz="0" w:space="0" w:color="auto"/>
            <w:right w:val="none" w:sz="0" w:space="0" w:color="auto"/>
          </w:divBdr>
        </w:div>
        <w:div w:id="1093208657">
          <w:marLeft w:val="0"/>
          <w:marRight w:val="0"/>
          <w:marTop w:val="0"/>
          <w:marBottom w:val="0"/>
          <w:divBdr>
            <w:top w:val="none" w:sz="0" w:space="0" w:color="auto"/>
            <w:left w:val="none" w:sz="0" w:space="0" w:color="auto"/>
            <w:bottom w:val="none" w:sz="0" w:space="0" w:color="auto"/>
            <w:right w:val="none" w:sz="0" w:space="0" w:color="auto"/>
          </w:divBdr>
        </w:div>
        <w:div w:id="1548250529">
          <w:marLeft w:val="0"/>
          <w:marRight w:val="0"/>
          <w:marTop w:val="0"/>
          <w:marBottom w:val="0"/>
          <w:divBdr>
            <w:top w:val="none" w:sz="0" w:space="0" w:color="auto"/>
            <w:left w:val="none" w:sz="0" w:space="0" w:color="auto"/>
            <w:bottom w:val="none" w:sz="0" w:space="0" w:color="auto"/>
            <w:right w:val="none" w:sz="0" w:space="0" w:color="auto"/>
          </w:divBdr>
        </w:div>
        <w:div w:id="1774206233">
          <w:marLeft w:val="0"/>
          <w:marRight w:val="0"/>
          <w:marTop w:val="0"/>
          <w:marBottom w:val="0"/>
          <w:divBdr>
            <w:top w:val="none" w:sz="0" w:space="0" w:color="auto"/>
            <w:left w:val="none" w:sz="0" w:space="0" w:color="auto"/>
            <w:bottom w:val="none" w:sz="0" w:space="0" w:color="auto"/>
            <w:right w:val="none" w:sz="0" w:space="0" w:color="auto"/>
          </w:divBdr>
        </w:div>
        <w:div w:id="194586119">
          <w:marLeft w:val="0"/>
          <w:marRight w:val="0"/>
          <w:marTop w:val="0"/>
          <w:marBottom w:val="0"/>
          <w:divBdr>
            <w:top w:val="none" w:sz="0" w:space="0" w:color="auto"/>
            <w:left w:val="none" w:sz="0" w:space="0" w:color="auto"/>
            <w:bottom w:val="none" w:sz="0" w:space="0" w:color="auto"/>
            <w:right w:val="none" w:sz="0" w:space="0" w:color="auto"/>
          </w:divBdr>
        </w:div>
        <w:div w:id="1579363774">
          <w:marLeft w:val="0"/>
          <w:marRight w:val="0"/>
          <w:marTop w:val="0"/>
          <w:marBottom w:val="0"/>
          <w:divBdr>
            <w:top w:val="none" w:sz="0" w:space="0" w:color="auto"/>
            <w:left w:val="none" w:sz="0" w:space="0" w:color="auto"/>
            <w:bottom w:val="none" w:sz="0" w:space="0" w:color="auto"/>
            <w:right w:val="none" w:sz="0" w:space="0" w:color="auto"/>
          </w:divBdr>
        </w:div>
        <w:div w:id="2004430558">
          <w:marLeft w:val="0"/>
          <w:marRight w:val="0"/>
          <w:marTop w:val="0"/>
          <w:marBottom w:val="0"/>
          <w:divBdr>
            <w:top w:val="none" w:sz="0" w:space="0" w:color="auto"/>
            <w:left w:val="none" w:sz="0" w:space="0" w:color="auto"/>
            <w:bottom w:val="none" w:sz="0" w:space="0" w:color="auto"/>
            <w:right w:val="none" w:sz="0" w:space="0" w:color="auto"/>
          </w:divBdr>
        </w:div>
        <w:div w:id="2138333893">
          <w:marLeft w:val="0"/>
          <w:marRight w:val="0"/>
          <w:marTop w:val="0"/>
          <w:marBottom w:val="0"/>
          <w:divBdr>
            <w:top w:val="none" w:sz="0" w:space="0" w:color="auto"/>
            <w:left w:val="none" w:sz="0" w:space="0" w:color="auto"/>
            <w:bottom w:val="none" w:sz="0" w:space="0" w:color="auto"/>
            <w:right w:val="none" w:sz="0" w:space="0" w:color="auto"/>
          </w:divBdr>
        </w:div>
        <w:div w:id="1408646035">
          <w:marLeft w:val="0"/>
          <w:marRight w:val="0"/>
          <w:marTop w:val="0"/>
          <w:marBottom w:val="0"/>
          <w:divBdr>
            <w:top w:val="none" w:sz="0" w:space="0" w:color="auto"/>
            <w:left w:val="none" w:sz="0" w:space="0" w:color="auto"/>
            <w:bottom w:val="none" w:sz="0" w:space="0" w:color="auto"/>
            <w:right w:val="none" w:sz="0" w:space="0" w:color="auto"/>
          </w:divBdr>
        </w:div>
        <w:div w:id="349726755">
          <w:marLeft w:val="0"/>
          <w:marRight w:val="0"/>
          <w:marTop w:val="0"/>
          <w:marBottom w:val="0"/>
          <w:divBdr>
            <w:top w:val="none" w:sz="0" w:space="0" w:color="auto"/>
            <w:left w:val="none" w:sz="0" w:space="0" w:color="auto"/>
            <w:bottom w:val="none" w:sz="0" w:space="0" w:color="auto"/>
            <w:right w:val="none" w:sz="0" w:space="0" w:color="auto"/>
          </w:divBdr>
        </w:div>
        <w:div w:id="747654560">
          <w:marLeft w:val="0"/>
          <w:marRight w:val="0"/>
          <w:marTop w:val="0"/>
          <w:marBottom w:val="0"/>
          <w:divBdr>
            <w:top w:val="none" w:sz="0" w:space="0" w:color="auto"/>
            <w:left w:val="none" w:sz="0" w:space="0" w:color="auto"/>
            <w:bottom w:val="none" w:sz="0" w:space="0" w:color="auto"/>
            <w:right w:val="none" w:sz="0" w:space="0" w:color="auto"/>
          </w:divBdr>
        </w:div>
        <w:div w:id="186598873">
          <w:marLeft w:val="0"/>
          <w:marRight w:val="0"/>
          <w:marTop w:val="0"/>
          <w:marBottom w:val="0"/>
          <w:divBdr>
            <w:top w:val="none" w:sz="0" w:space="0" w:color="auto"/>
            <w:left w:val="none" w:sz="0" w:space="0" w:color="auto"/>
            <w:bottom w:val="none" w:sz="0" w:space="0" w:color="auto"/>
            <w:right w:val="none" w:sz="0" w:space="0" w:color="auto"/>
          </w:divBdr>
        </w:div>
        <w:div w:id="1011302392">
          <w:marLeft w:val="0"/>
          <w:marRight w:val="0"/>
          <w:marTop w:val="0"/>
          <w:marBottom w:val="0"/>
          <w:divBdr>
            <w:top w:val="none" w:sz="0" w:space="0" w:color="auto"/>
            <w:left w:val="none" w:sz="0" w:space="0" w:color="auto"/>
            <w:bottom w:val="none" w:sz="0" w:space="0" w:color="auto"/>
            <w:right w:val="none" w:sz="0" w:space="0" w:color="auto"/>
          </w:divBdr>
        </w:div>
        <w:div w:id="991639144">
          <w:marLeft w:val="0"/>
          <w:marRight w:val="0"/>
          <w:marTop w:val="0"/>
          <w:marBottom w:val="0"/>
          <w:divBdr>
            <w:top w:val="none" w:sz="0" w:space="0" w:color="auto"/>
            <w:left w:val="none" w:sz="0" w:space="0" w:color="auto"/>
            <w:bottom w:val="none" w:sz="0" w:space="0" w:color="auto"/>
            <w:right w:val="none" w:sz="0" w:space="0" w:color="auto"/>
          </w:divBdr>
        </w:div>
        <w:div w:id="1269314233">
          <w:marLeft w:val="0"/>
          <w:marRight w:val="0"/>
          <w:marTop w:val="0"/>
          <w:marBottom w:val="0"/>
          <w:divBdr>
            <w:top w:val="none" w:sz="0" w:space="0" w:color="auto"/>
            <w:left w:val="none" w:sz="0" w:space="0" w:color="auto"/>
            <w:bottom w:val="none" w:sz="0" w:space="0" w:color="auto"/>
            <w:right w:val="none" w:sz="0" w:space="0" w:color="auto"/>
          </w:divBdr>
        </w:div>
        <w:div w:id="217665877">
          <w:marLeft w:val="0"/>
          <w:marRight w:val="0"/>
          <w:marTop w:val="0"/>
          <w:marBottom w:val="0"/>
          <w:divBdr>
            <w:top w:val="none" w:sz="0" w:space="0" w:color="auto"/>
            <w:left w:val="none" w:sz="0" w:space="0" w:color="auto"/>
            <w:bottom w:val="none" w:sz="0" w:space="0" w:color="auto"/>
            <w:right w:val="none" w:sz="0" w:space="0" w:color="auto"/>
          </w:divBdr>
        </w:div>
        <w:div w:id="1540244866">
          <w:marLeft w:val="0"/>
          <w:marRight w:val="0"/>
          <w:marTop w:val="0"/>
          <w:marBottom w:val="0"/>
          <w:divBdr>
            <w:top w:val="none" w:sz="0" w:space="0" w:color="auto"/>
            <w:left w:val="none" w:sz="0" w:space="0" w:color="auto"/>
            <w:bottom w:val="none" w:sz="0" w:space="0" w:color="auto"/>
            <w:right w:val="none" w:sz="0" w:space="0" w:color="auto"/>
          </w:divBdr>
        </w:div>
        <w:div w:id="952977268">
          <w:marLeft w:val="0"/>
          <w:marRight w:val="0"/>
          <w:marTop w:val="0"/>
          <w:marBottom w:val="0"/>
          <w:divBdr>
            <w:top w:val="none" w:sz="0" w:space="0" w:color="auto"/>
            <w:left w:val="none" w:sz="0" w:space="0" w:color="auto"/>
            <w:bottom w:val="none" w:sz="0" w:space="0" w:color="auto"/>
            <w:right w:val="none" w:sz="0" w:space="0" w:color="auto"/>
          </w:divBdr>
        </w:div>
        <w:div w:id="1398557074">
          <w:marLeft w:val="0"/>
          <w:marRight w:val="0"/>
          <w:marTop w:val="0"/>
          <w:marBottom w:val="0"/>
          <w:divBdr>
            <w:top w:val="none" w:sz="0" w:space="0" w:color="auto"/>
            <w:left w:val="none" w:sz="0" w:space="0" w:color="auto"/>
            <w:bottom w:val="none" w:sz="0" w:space="0" w:color="auto"/>
            <w:right w:val="none" w:sz="0" w:space="0" w:color="auto"/>
          </w:divBdr>
        </w:div>
        <w:div w:id="1971664122">
          <w:marLeft w:val="0"/>
          <w:marRight w:val="0"/>
          <w:marTop w:val="0"/>
          <w:marBottom w:val="0"/>
          <w:divBdr>
            <w:top w:val="none" w:sz="0" w:space="0" w:color="auto"/>
            <w:left w:val="none" w:sz="0" w:space="0" w:color="auto"/>
            <w:bottom w:val="none" w:sz="0" w:space="0" w:color="auto"/>
            <w:right w:val="none" w:sz="0" w:space="0" w:color="auto"/>
          </w:divBdr>
        </w:div>
        <w:div w:id="51393575">
          <w:marLeft w:val="0"/>
          <w:marRight w:val="0"/>
          <w:marTop w:val="0"/>
          <w:marBottom w:val="0"/>
          <w:divBdr>
            <w:top w:val="none" w:sz="0" w:space="0" w:color="auto"/>
            <w:left w:val="none" w:sz="0" w:space="0" w:color="auto"/>
            <w:bottom w:val="none" w:sz="0" w:space="0" w:color="auto"/>
            <w:right w:val="none" w:sz="0" w:space="0" w:color="auto"/>
          </w:divBdr>
        </w:div>
        <w:div w:id="1240558273">
          <w:marLeft w:val="0"/>
          <w:marRight w:val="0"/>
          <w:marTop w:val="0"/>
          <w:marBottom w:val="0"/>
          <w:divBdr>
            <w:top w:val="none" w:sz="0" w:space="0" w:color="auto"/>
            <w:left w:val="none" w:sz="0" w:space="0" w:color="auto"/>
            <w:bottom w:val="none" w:sz="0" w:space="0" w:color="auto"/>
            <w:right w:val="none" w:sz="0" w:space="0" w:color="auto"/>
          </w:divBdr>
        </w:div>
        <w:div w:id="204800770">
          <w:marLeft w:val="0"/>
          <w:marRight w:val="0"/>
          <w:marTop w:val="0"/>
          <w:marBottom w:val="0"/>
          <w:divBdr>
            <w:top w:val="none" w:sz="0" w:space="0" w:color="auto"/>
            <w:left w:val="none" w:sz="0" w:space="0" w:color="auto"/>
            <w:bottom w:val="none" w:sz="0" w:space="0" w:color="auto"/>
            <w:right w:val="none" w:sz="0" w:space="0" w:color="auto"/>
          </w:divBdr>
        </w:div>
        <w:div w:id="1796215677">
          <w:marLeft w:val="0"/>
          <w:marRight w:val="0"/>
          <w:marTop w:val="0"/>
          <w:marBottom w:val="0"/>
          <w:divBdr>
            <w:top w:val="none" w:sz="0" w:space="0" w:color="auto"/>
            <w:left w:val="none" w:sz="0" w:space="0" w:color="auto"/>
            <w:bottom w:val="none" w:sz="0" w:space="0" w:color="auto"/>
            <w:right w:val="none" w:sz="0" w:space="0" w:color="auto"/>
          </w:divBdr>
        </w:div>
        <w:div w:id="878976062">
          <w:marLeft w:val="0"/>
          <w:marRight w:val="0"/>
          <w:marTop w:val="0"/>
          <w:marBottom w:val="0"/>
          <w:divBdr>
            <w:top w:val="none" w:sz="0" w:space="0" w:color="auto"/>
            <w:left w:val="none" w:sz="0" w:space="0" w:color="auto"/>
            <w:bottom w:val="none" w:sz="0" w:space="0" w:color="auto"/>
            <w:right w:val="none" w:sz="0" w:space="0" w:color="auto"/>
          </w:divBdr>
        </w:div>
        <w:div w:id="66658622">
          <w:marLeft w:val="0"/>
          <w:marRight w:val="0"/>
          <w:marTop w:val="0"/>
          <w:marBottom w:val="0"/>
          <w:divBdr>
            <w:top w:val="none" w:sz="0" w:space="0" w:color="auto"/>
            <w:left w:val="none" w:sz="0" w:space="0" w:color="auto"/>
            <w:bottom w:val="none" w:sz="0" w:space="0" w:color="auto"/>
            <w:right w:val="none" w:sz="0" w:space="0" w:color="auto"/>
          </w:divBdr>
        </w:div>
        <w:div w:id="1425805651">
          <w:marLeft w:val="0"/>
          <w:marRight w:val="0"/>
          <w:marTop w:val="0"/>
          <w:marBottom w:val="0"/>
          <w:divBdr>
            <w:top w:val="none" w:sz="0" w:space="0" w:color="auto"/>
            <w:left w:val="none" w:sz="0" w:space="0" w:color="auto"/>
            <w:bottom w:val="none" w:sz="0" w:space="0" w:color="auto"/>
            <w:right w:val="none" w:sz="0" w:space="0" w:color="auto"/>
          </w:divBdr>
        </w:div>
        <w:div w:id="620039252">
          <w:marLeft w:val="0"/>
          <w:marRight w:val="0"/>
          <w:marTop w:val="0"/>
          <w:marBottom w:val="0"/>
          <w:divBdr>
            <w:top w:val="none" w:sz="0" w:space="0" w:color="auto"/>
            <w:left w:val="none" w:sz="0" w:space="0" w:color="auto"/>
            <w:bottom w:val="none" w:sz="0" w:space="0" w:color="auto"/>
            <w:right w:val="none" w:sz="0" w:space="0" w:color="auto"/>
          </w:divBdr>
        </w:div>
        <w:div w:id="143855771">
          <w:marLeft w:val="0"/>
          <w:marRight w:val="0"/>
          <w:marTop w:val="0"/>
          <w:marBottom w:val="0"/>
          <w:divBdr>
            <w:top w:val="none" w:sz="0" w:space="0" w:color="auto"/>
            <w:left w:val="none" w:sz="0" w:space="0" w:color="auto"/>
            <w:bottom w:val="none" w:sz="0" w:space="0" w:color="auto"/>
            <w:right w:val="none" w:sz="0" w:space="0" w:color="auto"/>
          </w:divBdr>
        </w:div>
        <w:div w:id="567615087">
          <w:marLeft w:val="0"/>
          <w:marRight w:val="0"/>
          <w:marTop w:val="0"/>
          <w:marBottom w:val="0"/>
          <w:divBdr>
            <w:top w:val="none" w:sz="0" w:space="0" w:color="auto"/>
            <w:left w:val="none" w:sz="0" w:space="0" w:color="auto"/>
            <w:bottom w:val="none" w:sz="0" w:space="0" w:color="auto"/>
            <w:right w:val="none" w:sz="0" w:space="0" w:color="auto"/>
          </w:divBdr>
        </w:div>
        <w:div w:id="253517977">
          <w:marLeft w:val="0"/>
          <w:marRight w:val="0"/>
          <w:marTop w:val="0"/>
          <w:marBottom w:val="0"/>
          <w:divBdr>
            <w:top w:val="none" w:sz="0" w:space="0" w:color="auto"/>
            <w:left w:val="none" w:sz="0" w:space="0" w:color="auto"/>
            <w:bottom w:val="none" w:sz="0" w:space="0" w:color="auto"/>
            <w:right w:val="none" w:sz="0" w:space="0" w:color="auto"/>
          </w:divBdr>
        </w:div>
        <w:div w:id="1671718253">
          <w:marLeft w:val="0"/>
          <w:marRight w:val="0"/>
          <w:marTop w:val="0"/>
          <w:marBottom w:val="0"/>
          <w:divBdr>
            <w:top w:val="none" w:sz="0" w:space="0" w:color="auto"/>
            <w:left w:val="none" w:sz="0" w:space="0" w:color="auto"/>
            <w:bottom w:val="none" w:sz="0" w:space="0" w:color="auto"/>
            <w:right w:val="none" w:sz="0" w:space="0" w:color="auto"/>
          </w:divBdr>
        </w:div>
        <w:div w:id="927814196">
          <w:marLeft w:val="0"/>
          <w:marRight w:val="0"/>
          <w:marTop w:val="0"/>
          <w:marBottom w:val="0"/>
          <w:divBdr>
            <w:top w:val="none" w:sz="0" w:space="0" w:color="auto"/>
            <w:left w:val="none" w:sz="0" w:space="0" w:color="auto"/>
            <w:bottom w:val="none" w:sz="0" w:space="0" w:color="auto"/>
            <w:right w:val="none" w:sz="0" w:space="0" w:color="auto"/>
          </w:divBdr>
        </w:div>
        <w:div w:id="748428840">
          <w:marLeft w:val="0"/>
          <w:marRight w:val="0"/>
          <w:marTop w:val="0"/>
          <w:marBottom w:val="0"/>
          <w:divBdr>
            <w:top w:val="none" w:sz="0" w:space="0" w:color="auto"/>
            <w:left w:val="none" w:sz="0" w:space="0" w:color="auto"/>
            <w:bottom w:val="none" w:sz="0" w:space="0" w:color="auto"/>
            <w:right w:val="none" w:sz="0" w:space="0" w:color="auto"/>
          </w:divBdr>
        </w:div>
        <w:div w:id="1920168240">
          <w:marLeft w:val="0"/>
          <w:marRight w:val="0"/>
          <w:marTop w:val="0"/>
          <w:marBottom w:val="0"/>
          <w:divBdr>
            <w:top w:val="none" w:sz="0" w:space="0" w:color="auto"/>
            <w:left w:val="none" w:sz="0" w:space="0" w:color="auto"/>
            <w:bottom w:val="none" w:sz="0" w:space="0" w:color="auto"/>
            <w:right w:val="none" w:sz="0" w:space="0" w:color="auto"/>
          </w:divBdr>
        </w:div>
        <w:div w:id="1812333440">
          <w:marLeft w:val="0"/>
          <w:marRight w:val="0"/>
          <w:marTop w:val="0"/>
          <w:marBottom w:val="0"/>
          <w:divBdr>
            <w:top w:val="none" w:sz="0" w:space="0" w:color="auto"/>
            <w:left w:val="none" w:sz="0" w:space="0" w:color="auto"/>
            <w:bottom w:val="none" w:sz="0" w:space="0" w:color="auto"/>
            <w:right w:val="none" w:sz="0" w:space="0" w:color="auto"/>
          </w:divBdr>
        </w:div>
        <w:div w:id="1364937822">
          <w:marLeft w:val="0"/>
          <w:marRight w:val="0"/>
          <w:marTop w:val="0"/>
          <w:marBottom w:val="0"/>
          <w:divBdr>
            <w:top w:val="none" w:sz="0" w:space="0" w:color="auto"/>
            <w:left w:val="none" w:sz="0" w:space="0" w:color="auto"/>
            <w:bottom w:val="none" w:sz="0" w:space="0" w:color="auto"/>
            <w:right w:val="none" w:sz="0" w:space="0" w:color="auto"/>
          </w:divBdr>
        </w:div>
        <w:div w:id="1448574362">
          <w:marLeft w:val="0"/>
          <w:marRight w:val="0"/>
          <w:marTop w:val="0"/>
          <w:marBottom w:val="0"/>
          <w:divBdr>
            <w:top w:val="none" w:sz="0" w:space="0" w:color="auto"/>
            <w:left w:val="none" w:sz="0" w:space="0" w:color="auto"/>
            <w:bottom w:val="none" w:sz="0" w:space="0" w:color="auto"/>
            <w:right w:val="none" w:sz="0" w:space="0" w:color="auto"/>
          </w:divBdr>
        </w:div>
        <w:div w:id="609507689">
          <w:marLeft w:val="0"/>
          <w:marRight w:val="0"/>
          <w:marTop w:val="0"/>
          <w:marBottom w:val="0"/>
          <w:divBdr>
            <w:top w:val="none" w:sz="0" w:space="0" w:color="auto"/>
            <w:left w:val="none" w:sz="0" w:space="0" w:color="auto"/>
            <w:bottom w:val="none" w:sz="0" w:space="0" w:color="auto"/>
            <w:right w:val="none" w:sz="0" w:space="0" w:color="auto"/>
          </w:divBdr>
        </w:div>
        <w:div w:id="904340717">
          <w:marLeft w:val="0"/>
          <w:marRight w:val="0"/>
          <w:marTop w:val="0"/>
          <w:marBottom w:val="0"/>
          <w:divBdr>
            <w:top w:val="none" w:sz="0" w:space="0" w:color="auto"/>
            <w:left w:val="none" w:sz="0" w:space="0" w:color="auto"/>
            <w:bottom w:val="none" w:sz="0" w:space="0" w:color="auto"/>
            <w:right w:val="none" w:sz="0" w:space="0" w:color="auto"/>
          </w:divBdr>
        </w:div>
        <w:div w:id="991180982">
          <w:marLeft w:val="0"/>
          <w:marRight w:val="0"/>
          <w:marTop w:val="0"/>
          <w:marBottom w:val="0"/>
          <w:divBdr>
            <w:top w:val="none" w:sz="0" w:space="0" w:color="auto"/>
            <w:left w:val="none" w:sz="0" w:space="0" w:color="auto"/>
            <w:bottom w:val="none" w:sz="0" w:space="0" w:color="auto"/>
            <w:right w:val="none" w:sz="0" w:space="0" w:color="auto"/>
          </w:divBdr>
        </w:div>
        <w:div w:id="1013806296">
          <w:marLeft w:val="0"/>
          <w:marRight w:val="0"/>
          <w:marTop w:val="0"/>
          <w:marBottom w:val="0"/>
          <w:divBdr>
            <w:top w:val="none" w:sz="0" w:space="0" w:color="auto"/>
            <w:left w:val="none" w:sz="0" w:space="0" w:color="auto"/>
            <w:bottom w:val="none" w:sz="0" w:space="0" w:color="auto"/>
            <w:right w:val="none" w:sz="0" w:space="0" w:color="auto"/>
          </w:divBdr>
        </w:div>
        <w:div w:id="964628289">
          <w:marLeft w:val="0"/>
          <w:marRight w:val="0"/>
          <w:marTop w:val="0"/>
          <w:marBottom w:val="0"/>
          <w:divBdr>
            <w:top w:val="none" w:sz="0" w:space="0" w:color="auto"/>
            <w:left w:val="none" w:sz="0" w:space="0" w:color="auto"/>
            <w:bottom w:val="none" w:sz="0" w:space="0" w:color="auto"/>
            <w:right w:val="none" w:sz="0" w:space="0" w:color="auto"/>
          </w:divBdr>
        </w:div>
        <w:div w:id="903837318">
          <w:marLeft w:val="0"/>
          <w:marRight w:val="0"/>
          <w:marTop w:val="0"/>
          <w:marBottom w:val="0"/>
          <w:divBdr>
            <w:top w:val="none" w:sz="0" w:space="0" w:color="auto"/>
            <w:left w:val="none" w:sz="0" w:space="0" w:color="auto"/>
            <w:bottom w:val="none" w:sz="0" w:space="0" w:color="auto"/>
            <w:right w:val="none" w:sz="0" w:space="0" w:color="auto"/>
          </w:divBdr>
        </w:div>
        <w:div w:id="507331333">
          <w:marLeft w:val="0"/>
          <w:marRight w:val="0"/>
          <w:marTop w:val="0"/>
          <w:marBottom w:val="0"/>
          <w:divBdr>
            <w:top w:val="none" w:sz="0" w:space="0" w:color="auto"/>
            <w:left w:val="none" w:sz="0" w:space="0" w:color="auto"/>
            <w:bottom w:val="none" w:sz="0" w:space="0" w:color="auto"/>
            <w:right w:val="none" w:sz="0" w:space="0" w:color="auto"/>
          </w:divBdr>
        </w:div>
        <w:div w:id="573126320">
          <w:marLeft w:val="0"/>
          <w:marRight w:val="0"/>
          <w:marTop w:val="0"/>
          <w:marBottom w:val="0"/>
          <w:divBdr>
            <w:top w:val="none" w:sz="0" w:space="0" w:color="auto"/>
            <w:left w:val="none" w:sz="0" w:space="0" w:color="auto"/>
            <w:bottom w:val="none" w:sz="0" w:space="0" w:color="auto"/>
            <w:right w:val="none" w:sz="0" w:space="0" w:color="auto"/>
          </w:divBdr>
        </w:div>
        <w:div w:id="208108487">
          <w:marLeft w:val="0"/>
          <w:marRight w:val="0"/>
          <w:marTop w:val="0"/>
          <w:marBottom w:val="0"/>
          <w:divBdr>
            <w:top w:val="none" w:sz="0" w:space="0" w:color="auto"/>
            <w:left w:val="none" w:sz="0" w:space="0" w:color="auto"/>
            <w:bottom w:val="none" w:sz="0" w:space="0" w:color="auto"/>
            <w:right w:val="none" w:sz="0" w:space="0" w:color="auto"/>
          </w:divBdr>
        </w:div>
        <w:div w:id="916984120">
          <w:marLeft w:val="0"/>
          <w:marRight w:val="0"/>
          <w:marTop w:val="0"/>
          <w:marBottom w:val="0"/>
          <w:divBdr>
            <w:top w:val="none" w:sz="0" w:space="0" w:color="auto"/>
            <w:left w:val="none" w:sz="0" w:space="0" w:color="auto"/>
            <w:bottom w:val="none" w:sz="0" w:space="0" w:color="auto"/>
            <w:right w:val="none" w:sz="0" w:space="0" w:color="auto"/>
          </w:divBdr>
        </w:div>
        <w:div w:id="740447274">
          <w:marLeft w:val="0"/>
          <w:marRight w:val="0"/>
          <w:marTop w:val="0"/>
          <w:marBottom w:val="0"/>
          <w:divBdr>
            <w:top w:val="none" w:sz="0" w:space="0" w:color="auto"/>
            <w:left w:val="none" w:sz="0" w:space="0" w:color="auto"/>
            <w:bottom w:val="none" w:sz="0" w:space="0" w:color="auto"/>
            <w:right w:val="none" w:sz="0" w:space="0" w:color="auto"/>
          </w:divBdr>
        </w:div>
        <w:div w:id="1606958299">
          <w:marLeft w:val="0"/>
          <w:marRight w:val="0"/>
          <w:marTop w:val="0"/>
          <w:marBottom w:val="0"/>
          <w:divBdr>
            <w:top w:val="none" w:sz="0" w:space="0" w:color="auto"/>
            <w:left w:val="none" w:sz="0" w:space="0" w:color="auto"/>
            <w:bottom w:val="none" w:sz="0" w:space="0" w:color="auto"/>
            <w:right w:val="none" w:sz="0" w:space="0" w:color="auto"/>
          </w:divBdr>
        </w:div>
        <w:div w:id="1161387049">
          <w:marLeft w:val="0"/>
          <w:marRight w:val="0"/>
          <w:marTop w:val="0"/>
          <w:marBottom w:val="0"/>
          <w:divBdr>
            <w:top w:val="none" w:sz="0" w:space="0" w:color="auto"/>
            <w:left w:val="none" w:sz="0" w:space="0" w:color="auto"/>
            <w:bottom w:val="none" w:sz="0" w:space="0" w:color="auto"/>
            <w:right w:val="none" w:sz="0" w:space="0" w:color="auto"/>
          </w:divBdr>
        </w:div>
        <w:div w:id="940727234">
          <w:marLeft w:val="0"/>
          <w:marRight w:val="0"/>
          <w:marTop w:val="0"/>
          <w:marBottom w:val="0"/>
          <w:divBdr>
            <w:top w:val="none" w:sz="0" w:space="0" w:color="auto"/>
            <w:left w:val="none" w:sz="0" w:space="0" w:color="auto"/>
            <w:bottom w:val="none" w:sz="0" w:space="0" w:color="auto"/>
            <w:right w:val="none" w:sz="0" w:space="0" w:color="auto"/>
          </w:divBdr>
        </w:div>
        <w:div w:id="1054961908">
          <w:marLeft w:val="0"/>
          <w:marRight w:val="0"/>
          <w:marTop w:val="0"/>
          <w:marBottom w:val="0"/>
          <w:divBdr>
            <w:top w:val="none" w:sz="0" w:space="0" w:color="auto"/>
            <w:left w:val="none" w:sz="0" w:space="0" w:color="auto"/>
            <w:bottom w:val="none" w:sz="0" w:space="0" w:color="auto"/>
            <w:right w:val="none" w:sz="0" w:space="0" w:color="auto"/>
          </w:divBdr>
        </w:div>
      </w:divsChild>
    </w:div>
    <w:div w:id="947196844">
      <w:marLeft w:val="0"/>
      <w:marRight w:val="0"/>
      <w:marTop w:val="0"/>
      <w:marBottom w:val="0"/>
      <w:divBdr>
        <w:top w:val="none" w:sz="0" w:space="0" w:color="auto"/>
        <w:left w:val="none" w:sz="0" w:space="0" w:color="auto"/>
        <w:bottom w:val="none" w:sz="0" w:space="0" w:color="auto"/>
        <w:right w:val="none" w:sz="0" w:space="0" w:color="auto"/>
      </w:divBdr>
    </w:div>
    <w:div w:id="959188883">
      <w:marLeft w:val="0"/>
      <w:marRight w:val="0"/>
      <w:marTop w:val="0"/>
      <w:marBottom w:val="0"/>
      <w:divBdr>
        <w:top w:val="none" w:sz="0" w:space="0" w:color="auto"/>
        <w:left w:val="none" w:sz="0" w:space="0" w:color="auto"/>
        <w:bottom w:val="none" w:sz="0" w:space="0" w:color="auto"/>
        <w:right w:val="none" w:sz="0" w:space="0" w:color="auto"/>
      </w:divBdr>
    </w:div>
    <w:div w:id="962153071">
      <w:marLeft w:val="0"/>
      <w:marRight w:val="0"/>
      <w:marTop w:val="0"/>
      <w:marBottom w:val="0"/>
      <w:divBdr>
        <w:top w:val="none" w:sz="0" w:space="0" w:color="auto"/>
        <w:left w:val="none" w:sz="0" w:space="0" w:color="auto"/>
        <w:bottom w:val="none" w:sz="0" w:space="0" w:color="auto"/>
        <w:right w:val="none" w:sz="0" w:space="0" w:color="auto"/>
      </w:divBdr>
    </w:div>
    <w:div w:id="963654050">
      <w:marLeft w:val="0"/>
      <w:marRight w:val="0"/>
      <w:marTop w:val="0"/>
      <w:marBottom w:val="0"/>
      <w:divBdr>
        <w:top w:val="none" w:sz="0" w:space="0" w:color="auto"/>
        <w:left w:val="none" w:sz="0" w:space="0" w:color="auto"/>
        <w:bottom w:val="none" w:sz="0" w:space="0" w:color="auto"/>
        <w:right w:val="none" w:sz="0" w:space="0" w:color="auto"/>
      </w:divBdr>
    </w:div>
    <w:div w:id="970209338">
      <w:marLeft w:val="0"/>
      <w:marRight w:val="0"/>
      <w:marTop w:val="0"/>
      <w:marBottom w:val="0"/>
      <w:divBdr>
        <w:top w:val="none" w:sz="0" w:space="0" w:color="auto"/>
        <w:left w:val="none" w:sz="0" w:space="0" w:color="auto"/>
        <w:bottom w:val="none" w:sz="0" w:space="0" w:color="auto"/>
        <w:right w:val="none" w:sz="0" w:space="0" w:color="auto"/>
      </w:divBdr>
    </w:div>
    <w:div w:id="972296464">
      <w:marLeft w:val="0"/>
      <w:marRight w:val="0"/>
      <w:marTop w:val="0"/>
      <w:marBottom w:val="0"/>
      <w:divBdr>
        <w:top w:val="none" w:sz="0" w:space="0" w:color="auto"/>
        <w:left w:val="none" w:sz="0" w:space="0" w:color="auto"/>
        <w:bottom w:val="none" w:sz="0" w:space="0" w:color="auto"/>
        <w:right w:val="none" w:sz="0" w:space="0" w:color="auto"/>
      </w:divBdr>
    </w:div>
    <w:div w:id="972755595">
      <w:marLeft w:val="0"/>
      <w:marRight w:val="0"/>
      <w:marTop w:val="0"/>
      <w:marBottom w:val="0"/>
      <w:divBdr>
        <w:top w:val="none" w:sz="0" w:space="0" w:color="auto"/>
        <w:left w:val="none" w:sz="0" w:space="0" w:color="auto"/>
        <w:bottom w:val="none" w:sz="0" w:space="0" w:color="auto"/>
        <w:right w:val="none" w:sz="0" w:space="0" w:color="auto"/>
      </w:divBdr>
    </w:div>
    <w:div w:id="975647350">
      <w:marLeft w:val="0"/>
      <w:marRight w:val="0"/>
      <w:marTop w:val="0"/>
      <w:marBottom w:val="0"/>
      <w:divBdr>
        <w:top w:val="none" w:sz="0" w:space="0" w:color="auto"/>
        <w:left w:val="none" w:sz="0" w:space="0" w:color="auto"/>
        <w:bottom w:val="none" w:sz="0" w:space="0" w:color="auto"/>
        <w:right w:val="none" w:sz="0" w:space="0" w:color="auto"/>
      </w:divBdr>
    </w:div>
    <w:div w:id="978069753">
      <w:marLeft w:val="0"/>
      <w:marRight w:val="0"/>
      <w:marTop w:val="0"/>
      <w:marBottom w:val="0"/>
      <w:divBdr>
        <w:top w:val="none" w:sz="0" w:space="0" w:color="auto"/>
        <w:left w:val="none" w:sz="0" w:space="0" w:color="auto"/>
        <w:bottom w:val="none" w:sz="0" w:space="0" w:color="auto"/>
        <w:right w:val="none" w:sz="0" w:space="0" w:color="auto"/>
      </w:divBdr>
    </w:div>
    <w:div w:id="989872312">
      <w:marLeft w:val="0"/>
      <w:marRight w:val="0"/>
      <w:marTop w:val="0"/>
      <w:marBottom w:val="0"/>
      <w:divBdr>
        <w:top w:val="none" w:sz="0" w:space="0" w:color="auto"/>
        <w:left w:val="none" w:sz="0" w:space="0" w:color="auto"/>
        <w:bottom w:val="none" w:sz="0" w:space="0" w:color="auto"/>
        <w:right w:val="none" w:sz="0" w:space="0" w:color="auto"/>
      </w:divBdr>
    </w:div>
    <w:div w:id="990719901">
      <w:marLeft w:val="0"/>
      <w:marRight w:val="0"/>
      <w:marTop w:val="0"/>
      <w:marBottom w:val="0"/>
      <w:divBdr>
        <w:top w:val="none" w:sz="0" w:space="0" w:color="auto"/>
        <w:left w:val="none" w:sz="0" w:space="0" w:color="auto"/>
        <w:bottom w:val="none" w:sz="0" w:space="0" w:color="auto"/>
        <w:right w:val="none" w:sz="0" w:space="0" w:color="auto"/>
      </w:divBdr>
    </w:div>
    <w:div w:id="998969820">
      <w:marLeft w:val="0"/>
      <w:marRight w:val="0"/>
      <w:marTop w:val="0"/>
      <w:marBottom w:val="0"/>
      <w:divBdr>
        <w:top w:val="none" w:sz="0" w:space="0" w:color="auto"/>
        <w:left w:val="none" w:sz="0" w:space="0" w:color="auto"/>
        <w:bottom w:val="none" w:sz="0" w:space="0" w:color="auto"/>
        <w:right w:val="none" w:sz="0" w:space="0" w:color="auto"/>
      </w:divBdr>
    </w:div>
    <w:div w:id="1013069848">
      <w:marLeft w:val="0"/>
      <w:marRight w:val="0"/>
      <w:marTop w:val="0"/>
      <w:marBottom w:val="0"/>
      <w:divBdr>
        <w:top w:val="none" w:sz="0" w:space="0" w:color="auto"/>
        <w:left w:val="none" w:sz="0" w:space="0" w:color="auto"/>
        <w:bottom w:val="none" w:sz="0" w:space="0" w:color="auto"/>
        <w:right w:val="none" w:sz="0" w:space="0" w:color="auto"/>
      </w:divBdr>
    </w:div>
    <w:div w:id="1029724439">
      <w:marLeft w:val="0"/>
      <w:marRight w:val="0"/>
      <w:marTop w:val="0"/>
      <w:marBottom w:val="0"/>
      <w:divBdr>
        <w:top w:val="none" w:sz="0" w:space="0" w:color="auto"/>
        <w:left w:val="none" w:sz="0" w:space="0" w:color="auto"/>
        <w:bottom w:val="none" w:sz="0" w:space="0" w:color="auto"/>
        <w:right w:val="none" w:sz="0" w:space="0" w:color="auto"/>
      </w:divBdr>
    </w:div>
    <w:div w:id="1033573327">
      <w:marLeft w:val="0"/>
      <w:marRight w:val="0"/>
      <w:marTop w:val="0"/>
      <w:marBottom w:val="0"/>
      <w:divBdr>
        <w:top w:val="none" w:sz="0" w:space="0" w:color="auto"/>
        <w:left w:val="none" w:sz="0" w:space="0" w:color="auto"/>
        <w:bottom w:val="none" w:sz="0" w:space="0" w:color="auto"/>
        <w:right w:val="none" w:sz="0" w:space="0" w:color="auto"/>
      </w:divBdr>
    </w:div>
    <w:div w:id="1038310793">
      <w:marLeft w:val="0"/>
      <w:marRight w:val="0"/>
      <w:marTop w:val="0"/>
      <w:marBottom w:val="0"/>
      <w:divBdr>
        <w:top w:val="none" w:sz="0" w:space="0" w:color="auto"/>
        <w:left w:val="none" w:sz="0" w:space="0" w:color="auto"/>
        <w:bottom w:val="none" w:sz="0" w:space="0" w:color="auto"/>
        <w:right w:val="none" w:sz="0" w:space="0" w:color="auto"/>
      </w:divBdr>
    </w:div>
    <w:div w:id="1043361794">
      <w:marLeft w:val="0"/>
      <w:marRight w:val="0"/>
      <w:marTop w:val="0"/>
      <w:marBottom w:val="0"/>
      <w:divBdr>
        <w:top w:val="none" w:sz="0" w:space="0" w:color="auto"/>
        <w:left w:val="none" w:sz="0" w:space="0" w:color="auto"/>
        <w:bottom w:val="none" w:sz="0" w:space="0" w:color="auto"/>
        <w:right w:val="none" w:sz="0" w:space="0" w:color="auto"/>
      </w:divBdr>
    </w:div>
    <w:div w:id="1044675167">
      <w:marLeft w:val="0"/>
      <w:marRight w:val="0"/>
      <w:marTop w:val="0"/>
      <w:marBottom w:val="0"/>
      <w:divBdr>
        <w:top w:val="none" w:sz="0" w:space="0" w:color="auto"/>
        <w:left w:val="none" w:sz="0" w:space="0" w:color="auto"/>
        <w:bottom w:val="none" w:sz="0" w:space="0" w:color="auto"/>
        <w:right w:val="none" w:sz="0" w:space="0" w:color="auto"/>
      </w:divBdr>
    </w:div>
    <w:div w:id="1048453566">
      <w:marLeft w:val="0"/>
      <w:marRight w:val="0"/>
      <w:marTop w:val="0"/>
      <w:marBottom w:val="0"/>
      <w:divBdr>
        <w:top w:val="none" w:sz="0" w:space="0" w:color="auto"/>
        <w:left w:val="none" w:sz="0" w:space="0" w:color="auto"/>
        <w:bottom w:val="none" w:sz="0" w:space="0" w:color="auto"/>
        <w:right w:val="none" w:sz="0" w:space="0" w:color="auto"/>
      </w:divBdr>
    </w:div>
    <w:div w:id="1052466160">
      <w:marLeft w:val="0"/>
      <w:marRight w:val="0"/>
      <w:marTop w:val="0"/>
      <w:marBottom w:val="0"/>
      <w:divBdr>
        <w:top w:val="none" w:sz="0" w:space="0" w:color="auto"/>
        <w:left w:val="none" w:sz="0" w:space="0" w:color="auto"/>
        <w:bottom w:val="none" w:sz="0" w:space="0" w:color="auto"/>
        <w:right w:val="none" w:sz="0" w:space="0" w:color="auto"/>
      </w:divBdr>
    </w:div>
    <w:div w:id="1056857343">
      <w:marLeft w:val="0"/>
      <w:marRight w:val="0"/>
      <w:marTop w:val="0"/>
      <w:marBottom w:val="0"/>
      <w:divBdr>
        <w:top w:val="none" w:sz="0" w:space="0" w:color="auto"/>
        <w:left w:val="none" w:sz="0" w:space="0" w:color="auto"/>
        <w:bottom w:val="none" w:sz="0" w:space="0" w:color="auto"/>
        <w:right w:val="none" w:sz="0" w:space="0" w:color="auto"/>
      </w:divBdr>
    </w:div>
    <w:div w:id="1058823660">
      <w:marLeft w:val="0"/>
      <w:marRight w:val="0"/>
      <w:marTop w:val="0"/>
      <w:marBottom w:val="0"/>
      <w:divBdr>
        <w:top w:val="none" w:sz="0" w:space="0" w:color="auto"/>
        <w:left w:val="none" w:sz="0" w:space="0" w:color="auto"/>
        <w:bottom w:val="none" w:sz="0" w:space="0" w:color="auto"/>
        <w:right w:val="none" w:sz="0" w:space="0" w:color="auto"/>
      </w:divBdr>
    </w:div>
    <w:div w:id="1064841283">
      <w:marLeft w:val="0"/>
      <w:marRight w:val="0"/>
      <w:marTop w:val="0"/>
      <w:marBottom w:val="0"/>
      <w:divBdr>
        <w:top w:val="none" w:sz="0" w:space="0" w:color="auto"/>
        <w:left w:val="none" w:sz="0" w:space="0" w:color="auto"/>
        <w:bottom w:val="none" w:sz="0" w:space="0" w:color="auto"/>
        <w:right w:val="none" w:sz="0" w:space="0" w:color="auto"/>
      </w:divBdr>
      <w:divsChild>
        <w:div w:id="1814104514">
          <w:marLeft w:val="0"/>
          <w:marRight w:val="0"/>
          <w:marTop w:val="0"/>
          <w:marBottom w:val="0"/>
          <w:divBdr>
            <w:top w:val="none" w:sz="0" w:space="0" w:color="auto"/>
            <w:left w:val="none" w:sz="0" w:space="0" w:color="auto"/>
            <w:bottom w:val="none" w:sz="0" w:space="0" w:color="auto"/>
            <w:right w:val="none" w:sz="0" w:space="0" w:color="auto"/>
          </w:divBdr>
        </w:div>
        <w:div w:id="1744715386">
          <w:marLeft w:val="0"/>
          <w:marRight w:val="0"/>
          <w:marTop w:val="0"/>
          <w:marBottom w:val="0"/>
          <w:divBdr>
            <w:top w:val="none" w:sz="0" w:space="0" w:color="auto"/>
            <w:left w:val="none" w:sz="0" w:space="0" w:color="auto"/>
            <w:bottom w:val="none" w:sz="0" w:space="0" w:color="auto"/>
            <w:right w:val="none" w:sz="0" w:space="0" w:color="auto"/>
          </w:divBdr>
        </w:div>
        <w:div w:id="1488324713">
          <w:marLeft w:val="0"/>
          <w:marRight w:val="0"/>
          <w:marTop w:val="0"/>
          <w:marBottom w:val="0"/>
          <w:divBdr>
            <w:top w:val="none" w:sz="0" w:space="0" w:color="auto"/>
            <w:left w:val="none" w:sz="0" w:space="0" w:color="auto"/>
            <w:bottom w:val="none" w:sz="0" w:space="0" w:color="auto"/>
            <w:right w:val="none" w:sz="0" w:space="0" w:color="auto"/>
          </w:divBdr>
        </w:div>
        <w:div w:id="646741300">
          <w:marLeft w:val="0"/>
          <w:marRight w:val="0"/>
          <w:marTop w:val="0"/>
          <w:marBottom w:val="0"/>
          <w:divBdr>
            <w:top w:val="none" w:sz="0" w:space="0" w:color="auto"/>
            <w:left w:val="none" w:sz="0" w:space="0" w:color="auto"/>
            <w:bottom w:val="none" w:sz="0" w:space="0" w:color="auto"/>
            <w:right w:val="none" w:sz="0" w:space="0" w:color="auto"/>
          </w:divBdr>
        </w:div>
        <w:div w:id="1810438413">
          <w:marLeft w:val="0"/>
          <w:marRight w:val="0"/>
          <w:marTop w:val="0"/>
          <w:marBottom w:val="0"/>
          <w:divBdr>
            <w:top w:val="none" w:sz="0" w:space="0" w:color="auto"/>
            <w:left w:val="none" w:sz="0" w:space="0" w:color="auto"/>
            <w:bottom w:val="none" w:sz="0" w:space="0" w:color="auto"/>
            <w:right w:val="none" w:sz="0" w:space="0" w:color="auto"/>
          </w:divBdr>
        </w:div>
        <w:div w:id="117727228">
          <w:marLeft w:val="0"/>
          <w:marRight w:val="0"/>
          <w:marTop w:val="0"/>
          <w:marBottom w:val="0"/>
          <w:divBdr>
            <w:top w:val="none" w:sz="0" w:space="0" w:color="auto"/>
            <w:left w:val="none" w:sz="0" w:space="0" w:color="auto"/>
            <w:bottom w:val="none" w:sz="0" w:space="0" w:color="auto"/>
            <w:right w:val="none" w:sz="0" w:space="0" w:color="auto"/>
          </w:divBdr>
        </w:div>
        <w:div w:id="1685132816">
          <w:marLeft w:val="0"/>
          <w:marRight w:val="0"/>
          <w:marTop w:val="0"/>
          <w:marBottom w:val="0"/>
          <w:divBdr>
            <w:top w:val="none" w:sz="0" w:space="0" w:color="auto"/>
            <w:left w:val="none" w:sz="0" w:space="0" w:color="auto"/>
            <w:bottom w:val="none" w:sz="0" w:space="0" w:color="auto"/>
            <w:right w:val="none" w:sz="0" w:space="0" w:color="auto"/>
          </w:divBdr>
        </w:div>
      </w:divsChild>
    </w:div>
    <w:div w:id="1064991190">
      <w:marLeft w:val="0"/>
      <w:marRight w:val="0"/>
      <w:marTop w:val="0"/>
      <w:marBottom w:val="0"/>
      <w:divBdr>
        <w:top w:val="none" w:sz="0" w:space="0" w:color="auto"/>
        <w:left w:val="none" w:sz="0" w:space="0" w:color="auto"/>
        <w:bottom w:val="none" w:sz="0" w:space="0" w:color="auto"/>
        <w:right w:val="none" w:sz="0" w:space="0" w:color="auto"/>
      </w:divBdr>
    </w:div>
    <w:div w:id="1074281133">
      <w:marLeft w:val="0"/>
      <w:marRight w:val="0"/>
      <w:marTop w:val="0"/>
      <w:marBottom w:val="0"/>
      <w:divBdr>
        <w:top w:val="none" w:sz="0" w:space="0" w:color="auto"/>
        <w:left w:val="none" w:sz="0" w:space="0" w:color="auto"/>
        <w:bottom w:val="none" w:sz="0" w:space="0" w:color="auto"/>
        <w:right w:val="none" w:sz="0" w:space="0" w:color="auto"/>
      </w:divBdr>
    </w:div>
    <w:div w:id="1074473987">
      <w:marLeft w:val="0"/>
      <w:marRight w:val="0"/>
      <w:marTop w:val="0"/>
      <w:marBottom w:val="0"/>
      <w:divBdr>
        <w:top w:val="none" w:sz="0" w:space="0" w:color="auto"/>
        <w:left w:val="none" w:sz="0" w:space="0" w:color="auto"/>
        <w:bottom w:val="none" w:sz="0" w:space="0" w:color="auto"/>
        <w:right w:val="none" w:sz="0" w:space="0" w:color="auto"/>
      </w:divBdr>
    </w:div>
    <w:div w:id="1075277339">
      <w:marLeft w:val="0"/>
      <w:marRight w:val="0"/>
      <w:marTop w:val="0"/>
      <w:marBottom w:val="0"/>
      <w:divBdr>
        <w:top w:val="none" w:sz="0" w:space="0" w:color="auto"/>
        <w:left w:val="none" w:sz="0" w:space="0" w:color="auto"/>
        <w:bottom w:val="none" w:sz="0" w:space="0" w:color="auto"/>
        <w:right w:val="none" w:sz="0" w:space="0" w:color="auto"/>
      </w:divBdr>
    </w:div>
    <w:div w:id="1076052919">
      <w:marLeft w:val="0"/>
      <w:marRight w:val="0"/>
      <w:marTop w:val="0"/>
      <w:marBottom w:val="0"/>
      <w:divBdr>
        <w:top w:val="none" w:sz="0" w:space="0" w:color="auto"/>
        <w:left w:val="none" w:sz="0" w:space="0" w:color="auto"/>
        <w:bottom w:val="none" w:sz="0" w:space="0" w:color="auto"/>
        <w:right w:val="none" w:sz="0" w:space="0" w:color="auto"/>
      </w:divBdr>
      <w:divsChild>
        <w:div w:id="1438863550">
          <w:marLeft w:val="0"/>
          <w:marRight w:val="0"/>
          <w:marTop w:val="0"/>
          <w:marBottom w:val="0"/>
          <w:divBdr>
            <w:top w:val="none" w:sz="0" w:space="0" w:color="auto"/>
            <w:left w:val="none" w:sz="0" w:space="0" w:color="auto"/>
            <w:bottom w:val="none" w:sz="0" w:space="0" w:color="auto"/>
            <w:right w:val="none" w:sz="0" w:space="0" w:color="auto"/>
          </w:divBdr>
        </w:div>
        <w:div w:id="747652018">
          <w:marLeft w:val="0"/>
          <w:marRight w:val="0"/>
          <w:marTop w:val="0"/>
          <w:marBottom w:val="0"/>
          <w:divBdr>
            <w:top w:val="none" w:sz="0" w:space="0" w:color="auto"/>
            <w:left w:val="none" w:sz="0" w:space="0" w:color="auto"/>
            <w:bottom w:val="none" w:sz="0" w:space="0" w:color="auto"/>
            <w:right w:val="none" w:sz="0" w:space="0" w:color="auto"/>
          </w:divBdr>
        </w:div>
        <w:div w:id="711803009">
          <w:marLeft w:val="0"/>
          <w:marRight w:val="0"/>
          <w:marTop w:val="0"/>
          <w:marBottom w:val="0"/>
          <w:divBdr>
            <w:top w:val="none" w:sz="0" w:space="0" w:color="auto"/>
            <w:left w:val="none" w:sz="0" w:space="0" w:color="auto"/>
            <w:bottom w:val="none" w:sz="0" w:space="0" w:color="auto"/>
            <w:right w:val="none" w:sz="0" w:space="0" w:color="auto"/>
          </w:divBdr>
        </w:div>
        <w:div w:id="533925675">
          <w:marLeft w:val="0"/>
          <w:marRight w:val="0"/>
          <w:marTop w:val="0"/>
          <w:marBottom w:val="0"/>
          <w:divBdr>
            <w:top w:val="none" w:sz="0" w:space="0" w:color="auto"/>
            <w:left w:val="none" w:sz="0" w:space="0" w:color="auto"/>
            <w:bottom w:val="none" w:sz="0" w:space="0" w:color="auto"/>
            <w:right w:val="none" w:sz="0" w:space="0" w:color="auto"/>
          </w:divBdr>
        </w:div>
        <w:div w:id="14967738">
          <w:marLeft w:val="0"/>
          <w:marRight w:val="0"/>
          <w:marTop w:val="0"/>
          <w:marBottom w:val="0"/>
          <w:divBdr>
            <w:top w:val="none" w:sz="0" w:space="0" w:color="auto"/>
            <w:left w:val="none" w:sz="0" w:space="0" w:color="auto"/>
            <w:bottom w:val="none" w:sz="0" w:space="0" w:color="auto"/>
            <w:right w:val="none" w:sz="0" w:space="0" w:color="auto"/>
          </w:divBdr>
        </w:div>
        <w:div w:id="6176605">
          <w:marLeft w:val="0"/>
          <w:marRight w:val="0"/>
          <w:marTop w:val="0"/>
          <w:marBottom w:val="0"/>
          <w:divBdr>
            <w:top w:val="none" w:sz="0" w:space="0" w:color="auto"/>
            <w:left w:val="none" w:sz="0" w:space="0" w:color="auto"/>
            <w:bottom w:val="none" w:sz="0" w:space="0" w:color="auto"/>
            <w:right w:val="none" w:sz="0" w:space="0" w:color="auto"/>
          </w:divBdr>
        </w:div>
        <w:div w:id="1690251881">
          <w:marLeft w:val="0"/>
          <w:marRight w:val="0"/>
          <w:marTop w:val="0"/>
          <w:marBottom w:val="0"/>
          <w:divBdr>
            <w:top w:val="none" w:sz="0" w:space="0" w:color="auto"/>
            <w:left w:val="none" w:sz="0" w:space="0" w:color="auto"/>
            <w:bottom w:val="none" w:sz="0" w:space="0" w:color="auto"/>
            <w:right w:val="none" w:sz="0" w:space="0" w:color="auto"/>
          </w:divBdr>
        </w:div>
        <w:div w:id="2130002964">
          <w:marLeft w:val="0"/>
          <w:marRight w:val="0"/>
          <w:marTop w:val="0"/>
          <w:marBottom w:val="0"/>
          <w:divBdr>
            <w:top w:val="none" w:sz="0" w:space="0" w:color="auto"/>
            <w:left w:val="none" w:sz="0" w:space="0" w:color="auto"/>
            <w:bottom w:val="none" w:sz="0" w:space="0" w:color="auto"/>
            <w:right w:val="none" w:sz="0" w:space="0" w:color="auto"/>
          </w:divBdr>
        </w:div>
        <w:div w:id="1235118471">
          <w:marLeft w:val="0"/>
          <w:marRight w:val="0"/>
          <w:marTop w:val="0"/>
          <w:marBottom w:val="0"/>
          <w:divBdr>
            <w:top w:val="none" w:sz="0" w:space="0" w:color="auto"/>
            <w:left w:val="none" w:sz="0" w:space="0" w:color="auto"/>
            <w:bottom w:val="none" w:sz="0" w:space="0" w:color="auto"/>
            <w:right w:val="none" w:sz="0" w:space="0" w:color="auto"/>
          </w:divBdr>
        </w:div>
        <w:div w:id="382291122">
          <w:marLeft w:val="0"/>
          <w:marRight w:val="0"/>
          <w:marTop w:val="0"/>
          <w:marBottom w:val="0"/>
          <w:divBdr>
            <w:top w:val="none" w:sz="0" w:space="0" w:color="auto"/>
            <w:left w:val="none" w:sz="0" w:space="0" w:color="auto"/>
            <w:bottom w:val="none" w:sz="0" w:space="0" w:color="auto"/>
            <w:right w:val="none" w:sz="0" w:space="0" w:color="auto"/>
          </w:divBdr>
        </w:div>
        <w:div w:id="1579050421">
          <w:marLeft w:val="0"/>
          <w:marRight w:val="0"/>
          <w:marTop w:val="0"/>
          <w:marBottom w:val="0"/>
          <w:divBdr>
            <w:top w:val="none" w:sz="0" w:space="0" w:color="auto"/>
            <w:left w:val="none" w:sz="0" w:space="0" w:color="auto"/>
            <w:bottom w:val="none" w:sz="0" w:space="0" w:color="auto"/>
            <w:right w:val="none" w:sz="0" w:space="0" w:color="auto"/>
          </w:divBdr>
        </w:div>
        <w:div w:id="153692480">
          <w:marLeft w:val="0"/>
          <w:marRight w:val="0"/>
          <w:marTop w:val="0"/>
          <w:marBottom w:val="0"/>
          <w:divBdr>
            <w:top w:val="none" w:sz="0" w:space="0" w:color="auto"/>
            <w:left w:val="none" w:sz="0" w:space="0" w:color="auto"/>
            <w:bottom w:val="none" w:sz="0" w:space="0" w:color="auto"/>
            <w:right w:val="none" w:sz="0" w:space="0" w:color="auto"/>
          </w:divBdr>
        </w:div>
        <w:div w:id="2135975901">
          <w:marLeft w:val="0"/>
          <w:marRight w:val="0"/>
          <w:marTop w:val="0"/>
          <w:marBottom w:val="0"/>
          <w:divBdr>
            <w:top w:val="none" w:sz="0" w:space="0" w:color="auto"/>
            <w:left w:val="none" w:sz="0" w:space="0" w:color="auto"/>
            <w:bottom w:val="none" w:sz="0" w:space="0" w:color="auto"/>
            <w:right w:val="none" w:sz="0" w:space="0" w:color="auto"/>
          </w:divBdr>
        </w:div>
        <w:div w:id="568922097">
          <w:marLeft w:val="0"/>
          <w:marRight w:val="0"/>
          <w:marTop w:val="0"/>
          <w:marBottom w:val="0"/>
          <w:divBdr>
            <w:top w:val="none" w:sz="0" w:space="0" w:color="auto"/>
            <w:left w:val="none" w:sz="0" w:space="0" w:color="auto"/>
            <w:bottom w:val="none" w:sz="0" w:space="0" w:color="auto"/>
            <w:right w:val="none" w:sz="0" w:space="0" w:color="auto"/>
          </w:divBdr>
        </w:div>
        <w:div w:id="319625942">
          <w:marLeft w:val="0"/>
          <w:marRight w:val="0"/>
          <w:marTop w:val="0"/>
          <w:marBottom w:val="0"/>
          <w:divBdr>
            <w:top w:val="none" w:sz="0" w:space="0" w:color="auto"/>
            <w:left w:val="none" w:sz="0" w:space="0" w:color="auto"/>
            <w:bottom w:val="none" w:sz="0" w:space="0" w:color="auto"/>
            <w:right w:val="none" w:sz="0" w:space="0" w:color="auto"/>
          </w:divBdr>
        </w:div>
        <w:div w:id="536545313">
          <w:marLeft w:val="0"/>
          <w:marRight w:val="0"/>
          <w:marTop w:val="0"/>
          <w:marBottom w:val="0"/>
          <w:divBdr>
            <w:top w:val="none" w:sz="0" w:space="0" w:color="auto"/>
            <w:left w:val="none" w:sz="0" w:space="0" w:color="auto"/>
            <w:bottom w:val="none" w:sz="0" w:space="0" w:color="auto"/>
            <w:right w:val="none" w:sz="0" w:space="0" w:color="auto"/>
          </w:divBdr>
        </w:div>
        <w:div w:id="1532525543">
          <w:marLeft w:val="0"/>
          <w:marRight w:val="0"/>
          <w:marTop w:val="0"/>
          <w:marBottom w:val="0"/>
          <w:divBdr>
            <w:top w:val="none" w:sz="0" w:space="0" w:color="auto"/>
            <w:left w:val="none" w:sz="0" w:space="0" w:color="auto"/>
            <w:bottom w:val="none" w:sz="0" w:space="0" w:color="auto"/>
            <w:right w:val="none" w:sz="0" w:space="0" w:color="auto"/>
          </w:divBdr>
        </w:div>
        <w:div w:id="2024621170">
          <w:marLeft w:val="0"/>
          <w:marRight w:val="0"/>
          <w:marTop w:val="0"/>
          <w:marBottom w:val="0"/>
          <w:divBdr>
            <w:top w:val="none" w:sz="0" w:space="0" w:color="auto"/>
            <w:left w:val="none" w:sz="0" w:space="0" w:color="auto"/>
            <w:bottom w:val="none" w:sz="0" w:space="0" w:color="auto"/>
            <w:right w:val="none" w:sz="0" w:space="0" w:color="auto"/>
          </w:divBdr>
        </w:div>
        <w:div w:id="1934436056">
          <w:marLeft w:val="0"/>
          <w:marRight w:val="0"/>
          <w:marTop w:val="0"/>
          <w:marBottom w:val="0"/>
          <w:divBdr>
            <w:top w:val="none" w:sz="0" w:space="0" w:color="auto"/>
            <w:left w:val="none" w:sz="0" w:space="0" w:color="auto"/>
            <w:bottom w:val="none" w:sz="0" w:space="0" w:color="auto"/>
            <w:right w:val="none" w:sz="0" w:space="0" w:color="auto"/>
          </w:divBdr>
        </w:div>
        <w:div w:id="1287546958">
          <w:marLeft w:val="0"/>
          <w:marRight w:val="0"/>
          <w:marTop w:val="0"/>
          <w:marBottom w:val="0"/>
          <w:divBdr>
            <w:top w:val="none" w:sz="0" w:space="0" w:color="auto"/>
            <w:left w:val="none" w:sz="0" w:space="0" w:color="auto"/>
            <w:bottom w:val="none" w:sz="0" w:space="0" w:color="auto"/>
            <w:right w:val="none" w:sz="0" w:space="0" w:color="auto"/>
          </w:divBdr>
        </w:div>
        <w:div w:id="600186008">
          <w:marLeft w:val="0"/>
          <w:marRight w:val="0"/>
          <w:marTop w:val="0"/>
          <w:marBottom w:val="0"/>
          <w:divBdr>
            <w:top w:val="none" w:sz="0" w:space="0" w:color="auto"/>
            <w:left w:val="none" w:sz="0" w:space="0" w:color="auto"/>
            <w:bottom w:val="none" w:sz="0" w:space="0" w:color="auto"/>
            <w:right w:val="none" w:sz="0" w:space="0" w:color="auto"/>
          </w:divBdr>
        </w:div>
        <w:div w:id="2023389771">
          <w:marLeft w:val="0"/>
          <w:marRight w:val="0"/>
          <w:marTop w:val="0"/>
          <w:marBottom w:val="0"/>
          <w:divBdr>
            <w:top w:val="none" w:sz="0" w:space="0" w:color="auto"/>
            <w:left w:val="none" w:sz="0" w:space="0" w:color="auto"/>
            <w:bottom w:val="none" w:sz="0" w:space="0" w:color="auto"/>
            <w:right w:val="none" w:sz="0" w:space="0" w:color="auto"/>
          </w:divBdr>
        </w:div>
        <w:div w:id="1289361525">
          <w:marLeft w:val="0"/>
          <w:marRight w:val="0"/>
          <w:marTop w:val="0"/>
          <w:marBottom w:val="0"/>
          <w:divBdr>
            <w:top w:val="none" w:sz="0" w:space="0" w:color="auto"/>
            <w:left w:val="none" w:sz="0" w:space="0" w:color="auto"/>
            <w:bottom w:val="none" w:sz="0" w:space="0" w:color="auto"/>
            <w:right w:val="none" w:sz="0" w:space="0" w:color="auto"/>
          </w:divBdr>
        </w:div>
        <w:div w:id="1548571355">
          <w:marLeft w:val="0"/>
          <w:marRight w:val="0"/>
          <w:marTop w:val="0"/>
          <w:marBottom w:val="0"/>
          <w:divBdr>
            <w:top w:val="none" w:sz="0" w:space="0" w:color="auto"/>
            <w:left w:val="none" w:sz="0" w:space="0" w:color="auto"/>
            <w:bottom w:val="none" w:sz="0" w:space="0" w:color="auto"/>
            <w:right w:val="none" w:sz="0" w:space="0" w:color="auto"/>
          </w:divBdr>
        </w:div>
        <w:div w:id="987585909">
          <w:marLeft w:val="0"/>
          <w:marRight w:val="0"/>
          <w:marTop w:val="0"/>
          <w:marBottom w:val="0"/>
          <w:divBdr>
            <w:top w:val="none" w:sz="0" w:space="0" w:color="auto"/>
            <w:left w:val="none" w:sz="0" w:space="0" w:color="auto"/>
            <w:bottom w:val="none" w:sz="0" w:space="0" w:color="auto"/>
            <w:right w:val="none" w:sz="0" w:space="0" w:color="auto"/>
          </w:divBdr>
        </w:div>
        <w:div w:id="1862164253">
          <w:marLeft w:val="0"/>
          <w:marRight w:val="0"/>
          <w:marTop w:val="0"/>
          <w:marBottom w:val="0"/>
          <w:divBdr>
            <w:top w:val="none" w:sz="0" w:space="0" w:color="auto"/>
            <w:left w:val="none" w:sz="0" w:space="0" w:color="auto"/>
            <w:bottom w:val="none" w:sz="0" w:space="0" w:color="auto"/>
            <w:right w:val="none" w:sz="0" w:space="0" w:color="auto"/>
          </w:divBdr>
        </w:div>
        <w:div w:id="123162352">
          <w:marLeft w:val="0"/>
          <w:marRight w:val="0"/>
          <w:marTop w:val="0"/>
          <w:marBottom w:val="0"/>
          <w:divBdr>
            <w:top w:val="none" w:sz="0" w:space="0" w:color="auto"/>
            <w:left w:val="none" w:sz="0" w:space="0" w:color="auto"/>
            <w:bottom w:val="none" w:sz="0" w:space="0" w:color="auto"/>
            <w:right w:val="none" w:sz="0" w:space="0" w:color="auto"/>
          </w:divBdr>
        </w:div>
        <w:div w:id="1530993047">
          <w:marLeft w:val="0"/>
          <w:marRight w:val="0"/>
          <w:marTop w:val="0"/>
          <w:marBottom w:val="0"/>
          <w:divBdr>
            <w:top w:val="none" w:sz="0" w:space="0" w:color="auto"/>
            <w:left w:val="none" w:sz="0" w:space="0" w:color="auto"/>
            <w:bottom w:val="none" w:sz="0" w:space="0" w:color="auto"/>
            <w:right w:val="none" w:sz="0" w:space="0" w:color="auto"/>
          </w:divBdr>
        </w:div>
        <w:div w:id="1083915438">
          <w:marLeft w:val="0"/>
          <w:marRight w:val="0"/>
          <w:marTop w:val="0"/>
          <w:marBottom w:val="0"/>
          <w:divBdr>
            <w:top w:val="none" w:sz="0" w:space="0" w:color="auto"/>
            <w:left w:val="none" w:sz="0" w:space="0" w:color="auto"/>
            <w:bottom w:val="none" w:sz="0" w:space="0" w:color="auto"/>
            <w:right w:val="none" w:sz="0" w:space="0" w:color="auto"/>
          </w:divBdr>
        </w:div>
        <w:div w:id="14581561">
          <w:marLeft w:val="0"/>
          <w:marRight w:val="0"/>
          <w:marTop w:val="0"/>
          <w:marBottom w:val="0"/>
          <w:divBdr>
            <w:top w:val="none" w:sz="0" w:space="0" w:color="auto"/>
            <w:left w:val="none" w:sz="0" w:space="0" w:color="auto"/>
            <w:bottom w:val="none" w:sz="0" w:space="0" w:color="auto"/>
            <w:right w:val="none" w:sz="0" w:space="0" w:color="auto"/>
          </w:divBdr>
        </w:div>
        <w:div w:id="1244143060">
          <w:marLeft w:val="0"/>
          <w:marRight w:val="0"/>
          <w:marTop w:val="0"/>
          <w:marBottom w:val="0"/>
          <w:divBdr>
            <w:top w:val="none" w:sz="0" w:space="0" w:color="auto"/>
            <w:left w:val="none" w:sz="0" w:space="0" w:color="auto"/>
            <w:bottom w:val="none" w:sz="0" w:space="0" w:color="auto"/>
            <w:right w:val="none" w:sz="0" w:space="0" w:color="auto"/>
          </w:divBdr>
        </w:div>
        <w:div w:id="1415934305">
          <w:marLeft w:val="0"/>
          <w:marRight w:val="0"/>
          <w:marTop w:val="0"/>
          <w:marBottom w:val="0"/>
          <w:divBdr>
            <w:top w:val="none" w:sz="0" w:space="0" w:color="auto"/>
            <w:left w:val="none" w:sz="0" w:space="0" w:color="auto"/>
            <w:bottom w:val="none" w:sz="0" w:space="0" w:color="auto"/>
            <w:right w:val="none" w:sz="0" w:space="0" w:color="auto"/>
          </w:divBdr>
        </w:div>
        <w:div w:id="1188450239">
          <w:marLeft w:val="0"/>
          <w:marRight w:val="0"/>
          <w:marTop w:val="0"/>
          <w:marBottom w:val="0"/>
          <w:divBdr>
            <w:top w:val="none" w:sz="0" w:space="0" w:color="auto"/>
            <w:left w:val="none" w:sz="0" w:space="0" w:color="auto"/>
            <w:bottom w:val="none" w:sz="0" w:space="0" w:color="auto"/>
            <w:right w:val="none" w:sz="0" w:space="0" w:color="auto"/>
          </w:divBdr>
        </w:div>
        <w:div w:id="20203512">
          <w:marLeft w:val="0"/>
          <w:marRight w:val="0"/>
          <w:marTop w:val="0"/>
          <w:marBottom w:val="0"/>
          <w:divBdr>
            <w:top w:val="none" w:sz="0" w:space="0" w:color="auto"/>
            <w:left w:val="none" w:sz="0" w:space="0" w:color="auto"/>
            <w:bottom w:val="none" w:sz="0" w:space="0" w:color="auto"/>
            <w:right w:val="none" w:sz="0" w:space="0" w:color="auto"/>
          </w:divBdr>
        </w:div>
        <w:div w:id="576718194">
          <w:marLeft w:val="0"/>
          <w:marRight w:val="0"/>
          <w:marTop w:val="0"/>
          <w:marBottom w:val="0"/>
          <w:divBdr>
            <w:top w:val="none" w:sz="0" w:space="0" w:color="auto"/>
            <w:left w:val="none" w:sz="0" w:space="0" w:color="auto"/>
            <w:bottom w:val="none" w:sz="0" w:space="0" w:color="auto"/>
            <w:right w:val="none" w:sz="0" w:space="0" w:color="auto"/>
          </w:divBdr>
        </w:div>
        <w:div w:id="2020500377">
          <w:marLeft w:val="0"/>
          <w:marRight w:val="0"/>
          <w:marTop w:val="0"/>
          <w:marBottom w:val="0"/>
          <w:divBdr>
            <w:top w:val="none" w:sz="0" w:space="0" w:color="auto"/>
            <w:left w:val="none" w:sz="0" w:space="0" w:color="auto"/>
            <w:bottom w:val="none" w:sz="0" w:space="0" w:color="auto"/>
            <w:right w:val="none" w:sz="0" w:space="0" w:color="auto"/>
          </w:divBdr>
        </w:div>
        <w:div w:id="2124612937">
          <w:marLeft w:val="0"/>
          <w:marRight w:val="0"/>
          <w:marTop w:val="0"/>
          <w:marBottom w:val="0"/>
          <w:divBdr>
            <w:top w:val="none" w:sz="0" w:space="0" w:color="auto"/>
            <w:left w:val="none" w:sz="0" w:space="0" w:color="auto"/>
            <w:bottom w:val="none" w:sz="0" w:space="0" w:color="auto"/>
            <w:right w:val="none" w:sz="0" w:space="0" w:color="auto"/>
          </w:divBdr>
        </w:div>
        <w:div w:id="1080906153">
          <w:marLeft w:val="0"/>
          <w:marRight w:val="0"/>
          <w:marTop w:val="0"/>
          <w:marBottom w:val="0"/>
          <w:divBdr>
            <w:top w:val="none" w:sz="0" w:space="0" w:color="auto"/>
            <w:left w:val="none" w:sz="0" w:space="0" w:color="auto"/>
            <w:bottom w:val="none" w:sz="0" w:space="0" w:color="auto"/>
            <w:right w:val="none" w:sz="0" w:space="0" w:color="auto"/>
          </w:divBdr>
        </w:div>
        <w:div w:id="1806895930">
          <w:marLeft w:val="0"/>
          <w:marRight w:val="0"/>
          <w:marTop w:val="0"/>
          <w:marBottom w:val="0"/>
          <w:divBdr>
            <w:top w:val="none" w:sz="0" w:space="0" w:color="auto"/>
            <w:left w:val="none" w:sz="0" w:space="0" w:color="auto"/>
            <w:bottom w:val="none" w:sz="0" w:space="0" w:color="auto"/>
            <w:right w:val="none" w:sz="0" w:space="0" w:color="auto"/>
          </w:divBdr>
        </w:div>
        <w:div w:id="745617229">
          <w:marLeft w:val="0"/>
          <w:marRight w:val="0"/>
          <w:marTop w:val="0"/>
          <w:marBottom w:val="0"/>
          <w:divBdr>
            <w:top w:val="none" w:sz="0" w:space="0" w:color="auto"/>
            <w:left w:val="none" w:sz="0" w:space="0" w:color="auto"/>
            <w:bottom w:val="none" w:sz="0" w:space="0" w:color="auto"/>
            <w:right w:val="none" w:sz="0" w:space="0" w:color="auto"/>
          </w:divBdr>
        </w:div>
        <w:div w:id="773132625">
          <w:marLeft w:val="0"/>
          <w:marRight w:val="0"/>
          <w:marTop w:val="0"/>
          <w:marBottom w:val="0"/>
          <w:divBdr>
            <w:top w:val="none" w:sz="0" w:space="0" w:color="auto"/>
            <w:left w:val="none" w:sz="0" w:space="0" w:color="auto"/>
            <w:bottom w:val="none" w:sz="0" w:space="0" w:color="auto"/>
            <w:right w:val="none" w:sz="0" w:space="0" w:color="auto"/>
          </w:divBdr>
        </w:div>
        <w:div w:id="1357317930">
          <w:marLeft w:val="0"/>
          <w:marRight w:val="0"/>
          <w:marTop w:val="0"/>
          <w:marBottom w:val="0"/>
          <w:divBdr>
            <w:top w:val="none" w:sz="0" w:space="0" w:color="auto"/>
            <w:left w:val="none" w:sz="0" w:space="0" w:color="auto"/>
            <w:bottom w:val="none" w:sz="0" w:space="0" w:color="auto"/>
            <w:right w:val="none" w:sz="0" w:space="0" w:color="auto"/>
          </w:divBdr>
        </w:div>
        <w:div w:id="1425296170">
          <w:marLeft w:val="0"/>
          <w:marRight w:val="0"/>
          <w:marTop w:val="0"/>
          <w:marBottom w:val="0"/>
          <w:divBdr>
            <w:top w:val="none" w:sz="0" w:space="0" w:color="auto"/>
            <w:left w:val="none" w:sz="0" w:space="0" w:color="auto"/>
            <w:bottom w:val="none" w:sz="0" w:space="0" w:color="auto"/>
            <w:right w:val="none" w:sz="0" w:space="0" w:color="auto"/>
          </w:divBdr>
        </w:div>
        <w:div w:id="385832862">
          <w:marLeft w:val="0"/>
          <w:marRight w:val="0"/>
          <w:marTop w:val="0"/>
          <w:marBottom w:val="0"/>
          <w:divBdr>
            <w:top w:val="none" w:sz="0" w:space="0" w:color="auto"/>
            <w:left w:val="none" w:sz="0" w:space="0" w:color="auto"/>
            <w:bottom w:val="none" w:sz="0" w:space="0" w:color="auto"/>
            <w:right w:val="none" w:sz="0" w:space="0" w:color="auto"/>
          </w:divBdr>
        </w:div>
        <w:div w:id="1863392887">
          <w:marLeft w:val="0"/>
          <w:marRight w:val="0"/>
          <w:marTop w:val="0"/>
          <w:marBottom w:val="0"/>
          <w:divBdr>
            <w:top w:val="none" w:sz="0" w:space="0" w:color="auto"/>
            <w:left w:val="none" w:sz="0" w:space="0" w:color="auto"/>
            <w:bottom w:val="none" w:sz="0" w:space="0" w:color="auto"/>
            <w:right w:val="none" w:sz="0" w:space="0" w:color="auto"/>
          </w:divBdr>
        </w:div>
        <w:div w:id="1204555378">
          <w:marLeft w:val="0"/>
          <w:marRight w:val="0"/>
          <w:marTop w:val="0"/>
          <w:marBottom w:val="0"/>
          <w:divBdr>
            <w:top w:val="none" w:sz="0" w:space="0" w:color="auto"/>
            <w:left w:val="none" w:sz="0" w:space="0" w:color="auto"/>
            <w:bottom w:val="none" w:sz="0" w:space="0" w:color="auto"/>
            <w:right w:val="none" w:sz="0" w:space="0" w:color="auto"/>
          </w:divBdr>
        </w:div>
        <w:div w:id="1247106843">
          <w:marLeft w:val="0"/>
          <w:marRight w:val="0"/>
          <w:marTop w:val="0"/>
          <w:marBottom w:val="0"/>
          <w:divBdr>
            <w:top w:val="none" w:sz="0" w:space="0" w:color="auto"/>
            <w:left w:val="none" w:sz="0" w:space="0" w:color="auto"/>
            <w:bottom w:val="none" w:sz="0" w:space="0" w:color="auto"/>
            <w:right w:val="none" w:sz="0" w:space="0" w:color="auto"/>
          </w:divBdr>
        </w:div>
        <w:div w:id="985746660">
          <w:marLeft w:val="0"/>
          <w:marRight w:val="0"/>
          <w:marTop w:val="0"/>
          <w:marBottom w:val="0"/>
          <w:divBdr>
            <w:top w:val="none" w:sz="0" w:space="0" w:color="auto"/>
            <w:left w:val="none" w:sz="0" w:space="0" w:color="auto"/>
            <w:bottom w:val="none" w:sz="0" w:space="0" w:color="auto"/>
            <w:right w:val="none" w:sz="0" w:space="0" w:color="auto"/>
          </w:divBdr>
        </w:div>
        <w:div w:id="1559197626">
          <w:marLeft w:val="0"/>
          <w:marRight w:val="0"/>
          <w:marTop w:val="0"/>
          <w:marBottom w:val="0"/>
          <w:divBdr>
            <w:top w:val="none" w:sz="0" w:space="0" w:color="auto"/>
            <w:left w:val="none" w:sz="0" w:space="0" w:color="auto"/>
            <w:bottom w:val="none" w:sz="0" w:space="0" w:color="auto"/>
            <w:right w:val="none" w:sz="0" w:space="0" w:color="auto"/>
          </w:divBdr>
        </w:div>
        <w:div w:id="925266968">
          <w:marLeft w:val="0"/>
          <w:marRight w:val="0"/>
          <w:marTop w:val="0"/>
          <w:marBottom w:val="0"/>
          <w:divBdr>
            <w:top w:val="none" w:sz="0" w:space="0" w:color="auto"/>
            <w:left w:val="none" w:sz="0" w:space="0" w:color="auto"/>
            <w:bottom w:val="none" w:sz="0" w:space="0" w:color="auto"/>
            <w:right w:val="none" w:sz="0" w:space="0" w:color="auto"/>
          </w:divBdr>
        </w:div>
        <w:div w:id="1638951088">
          <w:marLeft w:val="0"/>
          <w:marRight w:val="0"/>
          <w:marTop w:val="0"/>
          <w:marBottom w:val="0"/>
          <w:divBdr>
            <w:top w:val="none" w:sz="0" w:space="0" w:color="auto"/>
            <w:left w:val="none" w:sz="0" w:space="0" w:color="auto"/>
            <w:bottom w:val="none" w:sz="0" w:space="0" w:color="auto"/>
            <w:right w:val="none" w:sz="0" w:space="0" w:color="auto"/>
          </w:divBdr>
        </w:div>
        <w:div w:id="1603487179">
          <w:marLeft w:val="0"/>
          <w:marRight w:val="0"/>
          <w:marTop w:val="0"/>
          <w:marBottom w:val="0"/>
          <w:divBdr>
            <w:top w:val="none" w:sz="0" w:space="0" w:color="auto"/>
            <w:left w:val="none" w:sz="0" w:space="0" w:color="auto"/>
            <w:bottom w:val="none" w:sz="0" w:space="0" w:color="auto"/>
            <w:right w:val="none" w:sz="0" w:space="0" w:color="auto"/>
          </w:divBdr>
        </w:div>
        <w:div w:id="688290865">
          <w:marLeft w:val="0"/>
          <w:marRight w:val="0"/>
          <w:marTop w:val="0"/>
          <w:marBottom w:val="0"/>
          <w:divBdr>
            <w:top w:val="none" w:sz="0" w:space="0" w:color="auto"/>
            <w:left w:val="none" w:sz="0" w:space="0" w:color="auto"/>
            <w:bottom w:val="none" w:sz="0" w:space="0" w:color="auto"/>
            <w:right w:val="none" w:sz="0" w:space="0" w:color="auto"/>
          </w:divBdr>
        </w:div>
        <w:div w:id="534463986">
          <w:marLeft w:val="0"/>
          <w:marRight w:val="0"/>
          <w:marTop w:val="0"/>
          <w:marBottom w:val="0"/>
          <w:divBdr>
            <w:top w:val="none" w:sz="0" w:space="0" w:color="auto"/>
            <w:left w:val="none" w:sz="0" w:space="0" w:color="auto"/>
            <w:bottom w:val="none" w:sz="0" w:space="0" w:color="auto"/>
            <w:right w:val="none" w:sz="0" w:space="0" w:color="auto"/>
          </w:divBdr>
        </w:div>
        <w:div w:id="2070880352">
          <w:marLeft w:val="0"/>
          <w:marRight w:val="0"/>
          <w:marTop w:val="0"/>
          <w:marBottom w:val="0"/>
          <w:divBdr>
            <w:top w:val="none" w:sz="0" w:space="0" w:color="auto"/>
            <w:left w:val="none" w:sz="0" w:space="0" w:color="auto"/>
            <w:bottom w:val="none" w:sz="0" w:space="0" w:color="auto"/>
            <w:right w:val="none" w:sz="0" w:space="0" w:color="auto"/>
          </w:divBdr>
        </w:div>
        <w:div w:id="422338586">
          <w:marLeft w:val="0"/>
          <w:marRight w:val="0"/>
          <w:marTop w:val="0"/>
          <w:marBottom w:val="0"/>
          <w:divBdr>
            <w:top w:val="none" w:sz="0" w:space="0" w:color="auto"/>
            <w:left w:val="none" w:sz="0" w:space="0" w:color="auto"/>
            <w:bottom w:val="none" w:sz="0" w:space="0" w:color="auto"/>
            <w:right w:val="none" w:sz="0" w:space="0" w:color="auto"/>
          </w:divBdr>
        </w:div>
        <w:div w:id="1500734300">
          <w:marLeft w:val="0"/>
          <w:marRight w:val="0"/>
          <w:marTop w:val="0"/>
          <w:marBottom w:val="0"/>
          <w:divBdr>
            <w:top w:val="none" w:sz="0" w:space="0" w:color="auto"/>
            <w:left w:val="none" w:sz="0" w:space="0" w:color="auto"/>
            <w:bottom w:val="none" w:sz="0" w:space="0" w:color="auto"/>
            <w:right w:val="none" w:sz="0" w:space="0" w:color="auto"/>
          </w:divBdr>
        </w:div>
        <w:div w:id="1734084412">
          <w:marLeft w:val="0"/>
          <w:marRight w:val="0"/>
          <w:marTop w:val="0"/>
          <w:marBottom w:val="0"/>
          <w:divBdr>
            <w:top w:val="none" w:sz="0" w:space="0" w:color="auto"/>
            <w:left w:val="none" w:sz="0" w:space="0" w:color="auto"/>
            <w:bottom w:val="none" w:sz="0" w:space="0" w:color="auto"/>
            <w:right w:val="none" w:sz="0" w:space="0" w:color="auto"/>
          </w:divBdr>
        </w:div>
        <w:div w:id="54666306">
          <w:marLeft w:val="0"/>
          <w:marRight w:val="0"/>
          <w:marTop w:val="0"/>
          <w:marBottom w:val="0"/>
          <w:divBdr>
            <w:top w:val="none" w:sz="0" w:space="0" w:color="auto"/>
            <w:left w:val="none" w:sz="0" w:space="0" w:color="auto"/>
            <w:bottom w:val="none" w:sz="0" w:space="0" w:color="auto"/>
            <w:right w:val="none" w:sz="0" w:space="0" w:color="auto"/>
          </w:divBdr>
        </w:div>
        <w:div w:id="288050596">
          <w:marLeft w:val="0"/>
          <w:marRight w:val="0"/>
          <w:marTop w:val="0"/>
          <w:marBottom w:val="0"/>
          <w:divBdr>
            <w:top w:val="none" w:sz="0" w:space="0" w:color="auto"/>
            <w:left w:val="none" w:sz="0" w:space="0" w:color="auto"/>
            <w:bottom w:val="none" w:sz="0" w:space="0" w:color="auto"/>
            <w:right w:val="none" w:sz="0" w:space="0" w:color="auto"/>
          </w:divBdr>
        </w:div>
        <w:div w:id="747270022">
          <w:marLeft w:val="0"/>
          <w:marRight w:val="0"/>
          <w:marTop w:val="0"/>
          <w:marBottom w:val="0"/>
          <w:divBdr>
            <w:top w:val="none" w:sz="0" w:space="0" w:color="auto"/>
            <w:left w:val="none" w:sz="0" w:space="0" w:color="auto"/>
            <w:bottom w:val="none" w:sz="0" w:space="0" w:color="auto"/>
            <w:right w:val="none" w:sz="0" w:space="0" w:color="auto"/>
          </w:divBdr>
        </w:div>
        <w:div w:id="532813477">
          <w:marLeft w:val="0"/>
          <w:marRight w:val="0"/>
          <w:marTop w:val="0"/>
          <w:marBottom w:val="0"/>
          <w:divBdr>
            <w:top w:val="none" w:sz="0" w:space="0" w:color="auto"/>
            <w:left w:val="none" w:sz="0" w:space="0" w:color="auto"/>
            <w:bottom w:val="none" w:sz="0" w:space="0" w:color="auto"/>
            <w:right w:val="none" w:sz="0" w:space="0" w:color="auto"/>
          </w:divBdr>
        </w:div>
        <w:div w:id="1007365868">
          <w:marLeft w:val="0"/>
          <w:marRight w:val="0"/>
          <w:marTop w:val="0"/>
          <w:marBottom w:val="0"/>
          <w:divBdr>
            <w:top w:val="none" w:sz="0" w:space="0" w:color="auto"/>
            <w:left w:val="none" w:sz="0" w:space="0" w:color="auto"/>
            <w:bottom w:val="none" w:sz="0" w:space="0" w:color="auto"/>
            <w:right w:val="none" w:sz="0" w:space="0" w:color="auto"/>
          </w:divBdr>
        </w:div>
        <w:div w:id="422148984">
          <w:marLeft w:val="0"/>
          <w:marRight w:val="0"/>
          <w:marTop w:val="0"/>
          <w:marBottom w:val="0"/>
          <w:divBdr>
            <w:top w:val="none" w:sz="0" w:space="0" w:color="auto"/>
            <w:left w:val="none" w:sz="0" w:space="0" w:color="auto"/>
            <w:bottom w:val="none" w:sz="0" w:space="0" w:color="auto"/>
            <w:right w:val="none" w:sz="0" w:space="0" w:color="auto"/>
          </w:divBdr>
        </w:div>
        <w:div w:id="1724867129">
          <w:marLeft w:val="0"/>
          <w:marRight w:val="0"/>
          <w:marTop w:val="0"/>
          <w:marBottom w:val="0"/>
          <w:divBdr>
            <w:top w:val="none" w:sz="0" w:space="0" w:color="auto"/>
            <w:left w:val="none" w:sz="0" w:space="0" w:color="auto"/>
            <w:bottom w:val="none" w:sz="0" w:space="0" w:color="auto"/>
            <w:right w:val="none" w:sz="0" w:space="0" w:color="auto"/>
          </w:divBdr>
        </w:div>
        <w:div w:id="1198279424">
          <w:marLeft w:val="0"/>
          <w:marRight w:val="0"/>
          <w:marTop w:val="0"/>
          <w:marBottom w:val="0"/>
          <w:divBdr>
            <w:top w:val="none" w:sz="0" w:space="0" w:color="auto"/>
            <w:left w:val="none" w:sz="0" w:space="0" w:color="auto"/>
            <w:bottom w:val="none" w:sz="0" w:space="0" w:color="auto"/>
            <w:right w:val="none" w:sz="0" w:space="0" w:color="auto"/>
          </w:divBdr>
        </w:div>
        <w:div w:id="1458254010">
          <w:marLeft w:val="0"/>
          <w:marRight w:val="0"/>
          <w:marTop w:val="0"/>
          <w:marBottom w:val="0"/>
          <w:divBdr>
            <w:top w:val="none" w:sz="0" w:space="0" w:color="auto"/>
            <w:left w:val="none" w:sz="0" w:space="0" w:color="auto"/>
            <w:bottom w:val="none" w:sz="0" w:space="0" w:color="auto"/>
            <w:right w:val="none" w:sz="0" w:space="0" w:color="auto"/>
          </w:divBdr>
        </w:div>
        <w:div w:id="1970697931">
          <w:marLeft w:val="0"/>
          <w:marRight w:val="0"/>
          <w:marTop w:val="0"/>
          <w:marBottom w:val="0"/>
          <w:divBdr>
            <w:top w:val="none" w:sz="0" w:space="0" w:color="auto"/>
            <w:left w:val="none" w:sz="0" w:space="0" w:color="auto"/>
            <w:bottom w:val="none" w:sz="0" w:space="0" w:color="auto"/>
            <w:right w:val="none" w:sz="0" w:space="0" w:color="auto"/>
          </w:divBdr>
        </w:div>
        <w:div w:id="2094399938">
          <w:marLeft w:val="0"/>
          <w:marRight w:val="0"/>
          <w:marTop w:val="0"/>
          <w:marBottom w:val="0"/>
          <w:divBdr>
            <w:top w:val="none" w:sz="0" w:space="0" w:color="auto"/>
            <w:left w:val="none" w:sz="0" w:space="0" w:color="auto"/>
            <w:bottom w:val="none" w:sz="0" w:space="0" w:color="auto"/>
            <w:right w:val="none" w:sz="0" w:space="0" w:color="auto"/>
          </w:divBdr>
        </w:div>
        <w:div w:id="51276565">
          <w:marLeft w:val="0"/>
          <w:marRight w:val="0"/>
          <w:marTop w:val="0"/>
          <w:marBottom w:val="0"/>
          <w:divBdr>
            <w:top w:val="none" w:sz="0" w:space="0" w:color="auto"/>
            <w:left w:val="none" w:sz="0" w:space="0" w:color="auto"/>
            <w:bottom w:val="none" w:sz="0" w:space="0" w:color="auto"/>
            <w:right w:val="none" w:sz="0" w:space="0" w:color="auto"/>
          </w:divBdr>
        </w:div>
        <w:div w:id="695351770">
          <w:marLeft w:val="0"/>
          <w:marRight w:val="0"/>
          <w:marTop w:val="0"/>
          <w:marBottom w:val="0"/>
          <w:divBdr>
            <w:top w:val="none" w:sz="0" w:space="0" w:color="auto"/>
            <w:left w:val="none" w:sz="0" w:space="0" w:color="auto"/>
            <w:bottom w:val="none" w:sz="0" w:space="0" w:color="auto"/>
            <w:right w:val="none" w:sz="0" w:space="0" w:color="auto"/>
          </w:divBdr>
        </w:div>
        <w:div w:id="199127213">
          <w:marLeft w:val="0"/>
          <w:marRight w:val="0"/>
          <w:marTop w:val="0"/>
          <w:marBottom w:val="0"/>
          <w:divBdr>
            <w:top w:val="none" w:sz="0" w:space="0" w:color="auto"/>
            <w:left w:val="none" w:sz="0" w:space="0" w:color="auto"/>
            <w:bottom w:val="none" w:sz="0" w:space="0" w:color="auto"/>
            <w:right w:val="none" w:sz="0" w:space="0" w:color="auto"/>
          </w:divBdr>
        </w:div>
        <w:div w:id="1303929931">
          <w:marLeft w:val="0"/>
          <w:marRight w:val="0"/>
          <w:marTop w:val="0"/>
          <w:marBottom w:val="0"/>
          <w:divBdr>
            <w:top w:val="none" w:sz="0" w:space="0" w:color="auto"/>
            <w:left w:val="none" w:sz="0" w:space="0" w:color="auto"/>
            <w:bottom w:val="none" w:sz="0" w:space="0" w:color="auto"/>
            <w:right w:val="none" w:sz="0" w:space="0" w:color="auto"/>
          </w:divBdr>
        </w:div>
        <w:div w:id="785777061">
          <w:marLeft w:val="0"/>
          <w:marRight w:val="0"/>
          <w:marTop w:val="0"/>
          <w:marBottom w:val="0"/>
          <w:divBdr>
            <w:top w:val="none" w:sz="0" w:space="0" w:color="auto"/>
            <w:left w:val="none" w:sz="0" w:space="0" w:color="auto"/>
            <w:bottom w:val="none" w:sz="0" w:space="0" w:color="auto"/>
            <w:right w:val="none" w:sz="0" w:space="0" w:color="auto"/>
          </w:divBdr>
        </w:div>
        <w:div w:id="486632649">
          <w:marLeft w:val="0"/>
          <w:marRight w:val="0"/>
          <w:marTop w:val="0"/>
          <w:marBottom w:val="0"/>
          <w:divBdr>
            <w:top w:val="none" w:sz="0" w:space="0" w:color="auto"/>
            <w:left w:val="none" w:sz="0" w:space="0" w:color="auto"/>
            <w:bottom w:val="none" w:sz="0" w:space="0" w:color="auto"/>
            <w:right w:val="none" w:sz="0" w:space="0" w:color="auto"/>
          </w:divBdr>
        </w:div>
        <w:div w:id="293098162">
          <w:marLeft w:val="0"/>
          <w:marRight w:val="0"/>
          <w:marTop w:val="0"/>
          <w:marBottom w:val="0"/>
          <w:divBdr>
            <w:top w:val="none" w:sz="0" w:space="0" w:color="auto"/>
            <w:left w:val="none" w:sz="0" w:space="0" w:color="auto"/>
            <w:bottom w:val="none" w:sz="0" w:space="0" w:color="auto"/>
            <w:right w:val="none" w:sz="0" w:space="0" w:color="auto"/>
          </w:divBdr>
        </w:div>
        <w:div w:id="131296486">
          <w:marLeft w:val="0"/>
          <w:marRight w:val="0"/>
          <w:marTop w:val="0"/>
          <w:marBottom w:val="0"/>
          <w:divBdr>
            <w:top w:val="none" w:sz="0" w:space="0" w:color="auto"/>
            <w:left w:val="none" w:sz="0" w:space="0" w:color="auto"/>
            <w:bottom w:val="none" w:sz="0" w:space="0" w:color="auto"/>
            <w:right w:val="none" w:sz="0" w:space="0" w:color="auto"/>
          </w:divBdr>
        </w:div>
        <w:div w:id="1254126708">
          <w:marLeft w:val="0"/>
          <w:marRight w:val="0"/>
          <w:marTop w:val="0"/>
          <w:marBottom w:val="0"/>
          <w:divBdr>
            <w:top w:val="none" w:sz="0" w:space="0" w:color="auto"/>
            <w:left w:val="none" w:sz="0" w:space="0" w:color="auto"/>
            <w:bottom w:val="none" w:sz="0" w:space="0" w:color="auto"/>
            <w:right w:val="none" w:sz="0" w:space="0" w:color="auto"/>
          </w:divBdr>
        </w:div>
        <w:div w:id="918444307">
          <w:marLeft w:val="0"/>
          <w:marRight w:val="0"/>
          <w:marTop w:val="0"/>
          <w:marBottom w:val="0"/>
          <w:divBdr>
            <w:top w:val="none" w:sz="0" w:space="0" w:color="auto"/>
            <w:left w:val="none" w:sz="0" w:space="0" w:color="auto"/>
            <w:bottom w:val="none" w:sz="0" w:space="0" w:color="auto"/>
            <w:right w:val="none" w:sz="0" w:space="0" w:color="auto"/>
          </w:divBdr>
        </w:div>
        <w:div w:id="1653558809">
          <w:marLeft w:val="0"/>
          <w:marRight w:val="0"/>
          <w:marTop w:val="0"/>
          <w:marBottom w:val="0"/>
          <w:divBdr>
            <w:top w:val="none" w:sz="0" w:space="0" w:color="auto"/>
            <w:left w:val="none" w:sz="0" w:space="0" w:color="auto"/>
            <w:bottom w:val="none" w:sz="0" w:space="0" w:color="auto"/>
            <w:right w:val="none" w:sz="0" w:space="0" w:color="auto"/>
          </w:divBdr>
        </w:div>
        <w:div w:id="1064641531">
          <w:marLeft w:val="0"/>
          <w:marRight w:val="0"/>
          <w:marTop w:val="0"/>
          <w:marBottom w:val="0"/>
          <w:divBdr>
            <w:top w:val="none" w:sz="0" w:space="0" w:color="auto"/>
            <w:left w:val="none" w:sz="0" w:space="0" w:color="auto"/>
            <w:bottom w:val="none" w:sz="0" w:space="0" w:color="auto"/>
            <w:right w:val="none" w:sz="0" w:space="0" w:color="auto"/>
          </w:divBdr>
        </w:div>
        <w:div w:id="1598707646">
          <w:marLeft w:val="0"/>
          <w:marRight w:val="0"/>
          <w:marTop w:val="0"/>
          <w:marBottom w:val="0"/>
          <w:divBdr>
            <w:top w:val="none" w:sz="0" w:space="0" w:color="auto"/>
            <w:left w:val="none" w:sz="0" w:space="0" w:color="auto"/>
            <w:bottom w:val="none" w:sz="0" w:space="0" w:color="auto"/>
            <w:right w:val="none" w:sz="0" w:space="0" w:color="auto"/>
          </w:divBdr>
        </w:div>
        <w:div w:id="1230311481">
          <w:marLeft w:val="0"/>
          <w:marRight w:val="0"/>
          <w:marTop w:val="0"/>
          <w:marBottom w:val="0"/>
          <w:divBdr>
            <w:top w:val="none" w:sz="0" w:space="0" w:color="auto"/>
            <w:left w:val="none" w:sz="0" w:space="0" w:color="auto"/>
            <w:bottom w:val="none" w:sz="0" w:space="0" w:color="auto"/>
            <w:right w:val="none" w:sz="0" w:space="0" w:color="auto"/>
          </w:divBdr>
        </w:div>
        <w:div w:id="2001079558">
          <w:marLeft w:val="0"/>
          <w:marRight w:val="0"/>
          <w:marTop w:val="0"/>
          <w:marBottom w:val="0"/>
          <w:divBdr>
            <w:top w:val="none" w:sz="0" w:space="0" w:color="auto"/>
            <w:left w:val="none" w:sz="0" w:space="0" w:color="auto"/>
            <w:bottom w:val="none" w:sz="0" w:space="0" w:color="auto"/>
            <w:right w:val="none" w:sz="0" w:space="0" w:color="auto"/>
          </w:divBdr>
        </w:div>
        <w:div w:id="952977880">
          <w:marLeft w:val="0"/>
          <w:marRight w:val="0"/>
          <w:marTop w:val="0"/>
          <w:marBottom w:val="0"/>
          <w:divBdr>
            <w:top w:val="none" w:sz="0" w:space="0" w:color="auto"/>
            <w:left w:val="none" w:sz="0" w:space="0" w:color="auto"/>
            <w:bottom w:val="none" w:sz="0" w:space="0" w:color="auto"/>
            <w:right w:val="none" w:sz="0" w:space="0" w:color="auto"/>
          </w:divBdr>
        </w:div>
        <w:div w:id="112217402">
          <w:marLeft w:val="0"/>
          <w:marRight w:val="0"/>
          <w:marTop w:val="0"/>
          <w:marBottom w:val="0"/>
          <w:divBdr>
            <w:top w:val="none" w:sz="0" w:space="0" w:color="auto"/>
            <w:left w:val="none" w:sz="0" w:space="0" w:color="auto"/>
            <w:bottom w:val="none" w:sz="0" w:space="0" w:color="auto"/>
            <w:right w:val="none" w:sz="0" w:space="0" w:color="auto"/>
          </w:divBdr>
        </w:div>
        <w:div w:id="1112169998">
          <w:marLeft w:val="0"/>
          <w:marRight w:val="0"/>
          <w:marTop w:val="0"/>
          <w:marBottom w:val="0"/>
          <w:divBdr>
            <w:top w:val="none" w:sz="0" w:space="0" w:color="auto"/>
            <w:left w:val="none" w:sz="0" w:space="0" w:color="auto"/>
            <w:bottom w:val="none" w:sz="0" w:space="0" w:color="auto"/>
            <w:right w:val="none" w:sz="0" w:space="0" w:color="auto"/>
          </w:divBdr>
        </w:div>
        <w:div w:id="1804687735">
          <w:marLeft w:val="0"/>
          <w:marRight w:val="0"/>
          <w:marTop w:val="0"/>
          <w:marBottom w:val="0"/>
          <w:divBdr>
            <w:top w:val="none" w:sz="0" w:space="0" w:color="auto"/>
            <w:left w:val="none" w:sz="0" w:space="0" w:color="auto"/>
            <w:bottom w:val="none" w:sz="0" w:space="0" w:color="auto"/>
            <w:right w:val="none" w:sz="0" w:space="0" w:color="auto"/>
          </w:divBdr>
        </w:div>
      </w:divsChild>
    </w:div>
    <w:div w:id="1086345619">
      <w:marLeft w:val="0"/>
      <w:marRight w:val="0"/>
      <w:marTop w:val="0"/>
      <w:marBottom w:val="0"/>
      <w:divBdr>
        <w:top w:val="none" w:sz="0" w:space="0" w:color="auto"/>
        <w:left w:val="none" w:sz="0" w:space="0" w:color="auto"/>
        <w:bottom w:val="none" w:sz="0" w:space="0" w:color="auto"/>
        <w:right w:val="none" w:sz="0" w:space="0" w:color="auto"/>
      </w:divBdr>
    </w:div>
    <w:div w:id="1093739520">
      <w:marLeft w:val="0"/>
      <w:marRight w:val="0"/>
      <w:marTop w:val="0"/>
      <w:marBottom w:val="0"/>
      <w:divBdr>
        <w:top w:val="none" w:sz="0" w:space="0" w:color="auto"/>
        <w:left w:val="none" w:sz="0" w:space="0" w:color="auto"/>
        <w:bottom w:val="none" w:sz="0" w:space="0" w:color="auto"/>
        <w:right w:val="none" w:sz="0" w:space="0" w:color="auto"/>
      </w:divBdr>
    </w:div>
    <w:div w:id="1100755368">
      <w:marLeft w:val="0"/>
      <w:marRight w:val="0"/>
      <w:marTop w:val="0"/>
      <w:marBottom w:val="0"/>
      <w:divBdr>
        <w:top w:val="none" w:sz="0" w:space="0" w:color="auto"/>
        <w:left w:val="none" w:sz="0" w:space="0" w:color="auto"/>
        <w:bottom w:val="none" w:sz="0" w:space="0" w:color="auto"/>
        <w:right w:val="none" w:sz="0" w:space="0" w:color="auto"/>
      </w:divBdr>
      <w:divsChild>
        <w:div w:id="221723380">
          <w:marLeft w:val="0"/>
          <w:marRight w:val="0"/>
          <w:marTop w:val="0"/>
          <w:marBottom w:val="0"/>
          <w:divBdr>
            <w:top w:val="none" w:sz="0" w:space="0" w:color="auto"/>
            <w:left w:val="none" w:sz="0" w:space="0" w:color="auto"/>
            <w:bottom w:val="none" w:sz="0" w:space="0" w:color="auto"/>
            <w:right w:val="none" w:sz="0" w:space="0" w:color="auto"/>
          </w:divBdr>
        </w:div>
        <w:div w:id="1297834624">
          <w:marLeft w:val="0"/>
          <w:marRight w:val="0"/>
          <w:marTop w:val="0"/>
          <w:marBottom w:val="0"/>
          <w:divBdr>
            <w:top w:val="none" w:sz="0" w:space="0" w:color="auto"/>
            <w:left w:val="none" w:sz="0" w:space="0" w:color="auto"/>
            <w:bottom w:val="none" w:sz="0" w:space="0" w:color="auto"/>
            <w:right w:val="none" w:sz="0" w:space="0" w:color="auto"/>
          </w:divBdr>
        </w:div>
        <w:div w:id="1537887859">
          <w:marLeft w:val="0"/>
          <w:marRight w:val="0"/>
          <w:marTop w:val="0"/>
          <w:marBottom w:val="0"/>
          <w:divBdr>
            <w:top w:val="none" w:sz="0" w:space="0" w:color="auto"/>
            <w:left w:val="none" w:sz="0" w:space="0" w:color="auto"/>
            <w:bottom w:val="none" w:sz="0" w:space="0" w:color="auto"/>
            <w:right w:val="none" w:sz="0" w:space="0" w:color="auto"/>
          </w:divBdr>
        </w:div>
        <w:div w:id="1140728615">
          <w:marLeft w:val="0"/>
          <w:marRight w:val="0"/>
          <w:marTop w:val="0"/>
          <w:marBottom w:val="0"/>
          <w:divBdr>
            <w:top w:val="none" w:sz="0" w:space="0" w:color="auto"/>
            <w:left w:val="none" w:sz="0" w:space="0" w:color="auto"/>
            <w:bottom w:val="none" w:sz="0" w:space="0" w:color="auto"/>
            <w:right w:val="none" w:sz="0" w:space="0" w:color="auto"/>
          </w:divBdr>
        </w:div>
        <w:div w:id="617371616">
          <w:marLeft w:val="0"/>
          <w:marRight w:val="0"/>
          <w:marTop w:val="0"/>
          <w:marBottom w:val="0"/>
          <w:divBdr>
            <w:top w:val="none" w:sz="0" w:space="0" w:color="auto"/>
            <w:left w:val="none" w:sz="0" w:space="0" w:color="auto"/>
            <w:bottom w:val="none" w:sz="0" w:space="0" w:color="auto"/>
            <w:right w:val="none" w:sz="0" w:space="0" w:color="auto"/>
          </w:divBdr>
        </w:div>
        <w:div w:id="1132285724">
          <w:marLeft w:val="0"/>
          <w:marRight w:val="0"/>
          <w:marTop w:val="0"/>
          <w:marBottom w:val="0"/>
          <w:divBdr>
            <w:top w:val="none" w:sz="0" w:space="0" w:color="auto"/>
            <w:left w:val="none" w:sz="0" w:space="0" w:color="auto"/>
            <w:bottom w:val="none" w:sz="0" w:space="0" w:color="auto"/>
            <w:right w:val="none" w:sz="0" w:space="0" w:color="auto"/>
          </w:divBdr>
        </w:div>
        <w:div w:id="182137228">
          <w:marLeft w:val="0"/>
          <w:marRight w:val="0"/>
          <w:marTop w:val="0"/>
          <w:marBottom w:val="0"/>
          <w:divBdr>
            <w:top w:val="none" w:sz="0" w:space="0" w:color="auto"/>
            <w:left w:val="none" w:sz="0" w:space="0" w:color="auto"/>
            <w:bottom w:val="none" w:sz="0" w:space="0" w:color="auto"/>
            <w:right w:val="none" w:sz="0" w:space="0" w:color="auto"/>
          </w:divBdr>
        </w:div>
        <w:div w:id="1663703229">
          <w:marLeft w:val="0"/>
          <w:marRight w:val="0"/>
          <w:marTop w:val="0"/>
          <w:marBottom w:val="0"/>
          <w:divBdr>
            <w:top w:val="none" w:sz="0" w:space="0" w:color="auto"/>
            <w:left w:val="none" w:sz="0" w:space="0" w:color="auto"/>
            <w:bottom w:val="none" w:sz="0" w:space="0" w:color="auto"/>
            <w:right w:val="none" w:sz="0" w:space="0" w:color="auto"/>
          </w:divBdr>
        </w:div>
        <w:div w:id="390931756">
          <w:marLeft w:val="0"/>
          <w:marRight w:val="0"/>
          <w:marTop w:val="0"/>
          <w:marBottom w:val="0"/>
          <w:divBdr>
            <w:top w:val="none" w:sz="0" w:space="0" w:color="auto"/>
            <w:left w:val="none" w:sz="0" w:space="0" w:color="auto"/>
            <w:bottom w:val="none" w:sz="0" w:space="0" w:color="auto"/>
            <w:right w:val="none" w:sz="0" w:space="0" w:color="auto"/>
          </w:divBdr>
        </w:div>
        <w:div w:id="452211461">
          <w:marLeft w:val="0"/>
          <w:marRight w:val="0"/>
          <w:marTop w:val="0"/>
          <w:marBottom w:val="0"/>
          <w:divBdr>
            <w:top w:val="none" w:sz="0" w:space="0" w:color="auto"/>
            <w:left w:val="none" w:sz="0" w:space="0" w:color="auto"/>
            <w:bottom w:val="none" w:sz="0" w:space="0" w:color="auto"/>
            <w:right w:val="none" w:sz="0" w:space="0" w:color="auto"/>
          </w:divBdr>
        </w:div>
        <w:div w:id="1620914548">
          <w:marLeft w:val="0"/>
          <w:marRight w:val="0"/>
          <w:marTop w:val="0"/>
          <w:marBottom w:val="0"/>
          <w:divBdr>
            <w:top w:val="none" w:sz="0" w:space="0" w:color="auto"/>
            <w:left w:val="none" w:sz="0" w:space="0" w:color="auto"/>
            <w:bottom w:val="none" w:sz="0" w:space="0" w:color="auto"/>
            <w:right w:val="none" w:sz="0" w:space="0" w:color="auto"/>
          </w:divBdr>
        </w:div>
        <w:div w:id="1020279480">
          <w:marLeft w:val="0"/>
          <w:marRight w:val="0"/>
          <w:marTop w:val="0"/>
          <w:marBottom w:val="0"/>
          <w:divBdr>
            <w:top w:val="none" w:sz="0" w:space="0" w:color="auto"/>
            <w:left w:val="none" w:sz="0" w:space="0" w:color="auto"/>
            <w:bottom w:val="none" w:sz="0" w:space="0" w:color="auto"/>
            <w:right w:val="none" w:sz="0" w:space="0" w:color="auto"/>
          </w:divBdr>
        </w:div>
        <w:div w:id="1211847134">
          <w:marLeft w:val="0"/>
          <w:marRight w:val="0"/>
          <w:marTop w:val="0"/>
          <w:marBottom w:val="0"/>
          <w:divBdr>
            <w:top w:val="none" w:sz="0" w:space="0" w:color="auto"/>
            <w:left w:val="none" w:sz="0" w:space="0" w:color="auto"/>
            <w:bottom w:val="none" w:sz="0" w:space="0" w:color="auto"/>
            <w:right w:val="none" w:sz="0" w:space="0" w:color="auto"/>
          </w:divBdr>
        </w:div>
        <w:div w:id="1590580499">
          <w:marLeft w:val="0"/>
          <w:marRight w:val="0"/>
          <w:marTop w:val="0"/>
          <w:marBottom w:val="0"/>
          <w:divBdr>
            <w:top w:val="none" w:sz="0" w:space="0" w:color="auto"/>
            <w:left w:val="none" w:sz="0" w:space="0" w:color="auto"/>
            <w:bottom w:val="none" w:sz="0" w:space="0" w:color="auto"/>
            <w:right w:val="none" w:sz="0" w:space="0" w:color="auto"/>
          </w:divBdr>
        </w:div>
        <w:div w:id="1815633523">
          <w:marLeft w:val="0"/>
          <w:marRight w:val="0"/>
          <w:marTop w:val="0"/>
          <w:marBottom w:val="0"/>
          <w:divBdr>
            <w:top w:val="none" w:sz="0" w:space="0" w:color="auto"/>
            <w:left w:val="none" w:sz="0" w:space="0" w:color="auto"/>
            <w:bottom w:val="none" w:sz="0" w:space="0" w:color="auto"/>
            <w:right w:val="none" w:sz="0" w:space="0" w:color="auto"/>
          </w:divBdr>
        </w:div>
        <w:div w:id="32120383">
          <w:marLeft w:val="0"/>
          <w:marRight w:val="0"/>
          <w:marTop w:val="0"/>
          <w:marBottom w:val="0"/>
          <w:divBdr>
            <w:top w:val="none" w:sz="0" w:space="0" w:color="auto"/>
            <w:left w:val="none" w:sz="0" w:space="0" w:color="auto"/>
            <w:bottom w:val="none" w:sz="0" w:space="0" w:color="auto"/>
            <w:right w:val="none" w:sz="0" w:space="0" w:color="auto"/>
          </w:divBdr>
        </w:div>
        <w:div w:id="2016809937">
          <w:marLeft w:val="0"/>
          <w:marRight w:val="0"/>
          <w:marTop w:val="0"/>
          <w:marBottom w:val="0"/>
          <w:divBdr>
            <w:top w:val="none" w:sz="0" w:space="0" w:color="auto"/>
            <w:left w:val="none" w:sz="0" w:space="0" w:color="auto"/>
            <w:bottom w:val="none" w:sz="0" w:space="0" w:color="auto"/>
            <w:right w:val="none" w:sz="0" w:space="0" w:color="auto"/>
          </w:divBdr>
        </w:div>
        <w:div w:id="1385181322">
          <w:marLeft w:val="0"/>
          <w:marRight w:val="0"/>
          <w:marTop w:val="0"/>
          <w:marBottom w:val="0"/>
          <w:divBdr>
            <w:top w:val="none" w:sz="0" w:space="0" w:color="auto"/>
            <w:left w:val="none" w:sz="0" w:space="0" w:color="auto"/>
            <w:bottom w:val="none" w:sz="0" w:space="0" w:color="auto"/>
            <w:right w:val="none" w:sz="0" w:space="0" w:color="auto"/>
          </w:divBdr>
        </w:div>
        <w:div w:id="1082072004">
          <w:marLeft w:val="0"/>
          <w:marRight w:val="0"/>
          <w:marTop w:val="0"/>
          <w:marBottom w:val="0"/>
          <w:divBdr>
            <w:top w:val="none" w:sz="0" w:space="0" w:color="auto"/>
            <w:left w:val="none" w:sz="0" w:space="0" w:color="auto"/>
            <w:bottom w:val="none" w:sz="0" w:space="0" w:color="auto"/>
            <w:right w:val="none" w:sz="0" w:space="0" w:color="auto"/>
          </w:divBdr>
        </w:div>
        <w:div w:id="1231650631">
          <w:marLeft w:val="0"/>
          <w:marRight w:val="0"/>
          <w:marTop w:val="0"/>
          <w:marBottom w:val="0"/>
          <w:divBdr>
            <w:top w:val="none" w:sz="0" w:space="0" w:color="auto"/>
            <w:left w:val="none" w:sz="0" w:space="0" w:color="auto"/>
            <w:bottom w:val="none" w:sz="0" w:space="0" w:color="auto"/>
            <w:right w:val="none" w:sz="0" w:space="0" w:color="auto"/>
          </w:divBdr>
        </w:div>
        <w:div w:id="2120682369">
          <w:marLeft w:val="0"/>
          <w:marRight w:val="0"/>
          <w:marTop w:val="0"/>
          <w:marBottom w:val="0"/>
          <w:divBdr>
            <w:top w:val="none" w:sz="0" w:space="0" w:color="auto"/>
            <w:left w:val="none" w:sz="0" w:space="0" w:color="auto"/>
            <w:bottom w:val="none" w:sz="0" w:space="0" w:color="auto"/>
            <w:right w:val="none" w:sz="0" w:space="0" w:color="auto"/>
          </w:divBdr>
        </w:div>
        <w:div w:id="1671175938">
          <w:marLeft w:val="0"/>
          <w:marRight w:val="0"/>
          <w:marTop w:val="0"/>
          <w:marBottom w:val="0"/>
          <w:divBdr>
            <w:top w:val="none" w:sz="0" w:space="0" w:color="auto"/>
            <w:left w:val="none" w:sz="0" w:space="0" w:color="auto"/>
            <w:bottom w:val="none" w:sz="0" w:space="0" w:color="auto"/>
            <w:right w:val="none" w:sz="0" w:space="0" w:color="auto"/>
          </w:divBdr>
        </w:div>
        <w:div w:id="814760111">
          <w:marLeft w:val="0"/>
          <w:marRight w:val="0"/>
          <w:marTop w:val="0"/>
          <w:marBottom w:val="0"/>
          <w:divBdr>
            <w:top w:val="none" w:sz="0" w:space="0" w:color="auto"/>
            <w:left w:val="none" w:sz="0" w:space="0" w:color="auto"/>
            <w:bottom w:val="none" w:sz="0" w:space="0" w:color="auto"/>
            <w:right w:val="none" w:sz="0" w:space="0" w:color="auto"/>
          </w:divBdr>
        </w:div>
        <w:div w:id="452017251">
          <w:marLeft w:val="0"/>
          <w:marRight w:val="0"/>
          <w:marTop w:val="0"/>
          <w:marBottom w:val="0"/>
          <w:divBdr>
            <w:top w:val="none" w:sz="0" w:space="0" w:color="auto"/>
            <w:left w:val="none" w:sz="0" w:space="0" w:color="auto"/>
            <w:bottom w:val="none" w:sz="0" w:space="0" w:color="auto"/>
            <w:right w:val="none" w:sz="0" w:space="0" w:color="auto"/>
          </w:divBdr>
        </w:div>
        <w:div w:id="945309964">
          <w:marLeft w:val="0"/>
          <w:marRight w:val="0"/>
          <w:marTop w:val="0"/>
          <w:marBottom w:val="0"/>
          <w:divBdr>
            <w:top w:val="none" w:sz="0" w:space="0" w:color="auto"/>
            <w:left w:val="none" w:sz="0" w:space="0" w:color="auto"/>
            <w:bottom w:val="none" w:sz="0" w:space="0" w:color="auto"/>
            <w:right w:val="none" w:sz="0" w:space="0" w:color="auto"/>
          </w:divBdr>
        </w:div>
        <w:div w:id="1781683619">
          <w:marLeft w:val="0"/>
          <w:marRight w:val="0"/>
          <w:marTop w:val="0"/>
          <w:marBottom w:val="0"/>
          <w:divBdr>
            <w:top w:val="none" w:sz="0" w:space="0" w:color="auto"/>
            <w:left w:val="none" w:sz="0" w:space="0" w:color="auto"/>
            <w:bottom w:val="none" w:sz="0" w:space="0" w:color="auto"/>
            <w:right w:val="none" w:sz="0" w:space="0" w:color="auto"/>
          </w:divBdr>
        </w:div>
        <w:div w:id="1845631179">
          <w:marLeft w:val="0"/>
          <w:marRight w:val="0"/>
          <w:marTop w:val="0"/>
          <w:marBottom w:val="0"/>
          <w:divBdr>
            <w:top w:val="none" w:sz="0" w:space="0" w:color="auto"/>
            <w:left w:val="none" w:sz="0" w:space="0" w:color="auto"/>
            <w:bottom w:val="none" w:sz="0" w:space="0" w:color="auto"/>
            <w:right w:val="none" w:sz="0" w:space="0" w:color="auto"/>
          </w:divBdr>
        </w:div>
        <w:div w:id="956571550">
          <w:marLeft w:val="0"/>
          <w:marRight w:val="0"/>
          <w:marTop w:val="0"/>
          <w:marBottom w:val="0"/>
          <w:divBdr>
            <w:top w:val="none" w:sz="0" w:space="0" w:color="auto"/>
            <w:left w:val="none" w:sz="0" w:space="0" w:color="auto"/>
            <w:bottom w:val="none" w:sz="0" w:space="0" w:color="auto"/>
            <w:right w:val="none" w:sz="0" w:space="0" w:color="auto"/>
          </w:divBdr>
        </w:div>
        <w:div w:id="2115129852">
          <w:marLeft w:val="0"/>
          <w:marRight w:val="0"/>
          <w:marTop w:val="0"/>
          <w:marBottom w:val="0"/>
          <w:divBdr>
            <w:top w:val="none" w:sz="0" w:space="0" w:color="auto"/>
            <w:left w:val="none" w:sz="0" w:space="0" w:color="auto"/>
            <w:bottom w:val="none" w:sz="0" w:space="0" w:color="auto"/>
            <w:right w:val="none" w:sz="0" w:space="0" w:color="auto"/>
          </w:divBdr>
        </w:div>
        <w:div w:id="1325939426">
          <w:marLeft w:val="0"/>
          <w:marRight w:val="0"/>
          <w:marTop w:val="0"/>
          <w:marBottom w:val="0"/>
          <w:divBdr>
            <w:top w:val="none" w:sz="0" w:space="0" w:color="auto"/>
            <w:left w:val="none" w:sz="0" w:space="0" w:color="auto"/>
            <w:bottom w:val="none" w:sz="0" w:space="0" w:color="auto"/>
            <w:right w:val="none" w:sz="0" w:space="0" w:color="auto"/>
          </w:divBdr>
        </w:div>
        <w:div w:id="416749595">
          <w:marLeft w:val="0"/>
          <w:marRight w:val="0"/>
          <w:marTop w:val="0"/>
          <w:marBottom w:val="0"/>
          <w:divBdr>
            <w:top w:val="none" w:sz="0" w:space="0" w:color="auto"/>
            <w:left w:val="none" w:sz="0" w:space="0" w:color="auto"/>
            <w:bottom w:val="none" w:sz="0" w:space="0" w:color="auto"/>
            <w:right w:val="none" w:sz="0" w:space="0" w:color="auto"/>
          </w:divBdr>
        </w:div>
        <w:div w:id="1200626537">
          <w:marLeft w:val="0"/>
          <w:marRight w:val="0"/>
          <w:marTop w:val="0"/>
          <w:marBottom w:val="0"/>
          <w:divBdr>
            <w:top w:val="none" w:sz="0" w:space="0" w:color="auto"/>
            <w:left w:val="none" w:sz="0" w:space="0" w:color="auto"/>
            <w:bottom w:val="none" w:sz="0" w:space="0" w:color="auto"/>
            <w:right w:val="none" w:sz="0" w:space="0" w:color="auto"/>
          </w:divBdr>
        </w:div>
        <w:div w:id="616445635">
          <w:marLeft w:val="0"/>
          <w:marRight w:val="0"/>
          <w:marTop w:val="0"/>
          <w:marBottom w:val="0"/>
          <w:divBdr>
            <w:top w:val="none" w:sz="0" w:space="0" w:color="auto"/>
            <w:left w:val="none" w:sz="0" w:space="0" w:color="auto"/>
            <w:bottom w:val="none" w:sz="0" w:space="0" w:color="auto"/>
            <w:right w:val="none" w:sz="0" w:space="0" w:color="auto"/>
          </w:divBdr>
        </w:div>
        <w:div w:id="1764185874">
          <w:marLeft w:val="0"/>
          <w:marRight w:val="0"/>
          <w:marTop w:val="0"/>
          <w:marBottom w:val="0"/>
          <w:divBdr>
            <w:top w:val="none" w:sz="0" w:space="0" w:color="auto"/>
            <w:left w:val="none" w:sz="0" w:space="0" w:color="auto"/>
            <w:bottom w:val="none" w:sz="0" w:space="0" w:color="auto"/>
            <w:right w:val="none" w:sz="0" w:space="0" w:color="auto"/>
          </w:divBdr>
        </w:div>
        <w:div w:id="1971285192">
          <w:marLeft w:val="0"/>
          <w:marRight w:val="0"/>
          <w:marTop w:val="0"/>
          <w:marBottom w:val="0"/>
          <w:divBdr>
            <w:top w:val="none" w:sz="0" w:space="0" w:color="auto"/>
            <w:left w:val="none" w:sz="0" w:space="0" w:color="auto"/>
            <w:bottom w:val="none" w:sz="0" w:space="0" w:color="auto"/>
            <w:right w:val="none" w:sz="0" w:space="0" w:color="auto"/>
          </w:divBdr>
        </w:div>
        <w:div w:id="1278215483">
          <w:marLeft w:val="0"/>
          <w:marRight w:val="0"/>
          <w:marTop w:val="0"/>
          <w:marBottom w:val="0"/>
          <w:divBdr>
            <w:top w:val="none" w:sz="0" w:space="0" w:color="auto"/>
            <w:left w:val="none" w:sz="0" w:space="0" w:color="auto"/>
            <w:bottom w:val="none" w:sz="0" w:space="0" w:color="auto"/>
            <w:right w:val="none" w:sz="0" w:space="0" w:color="auto"/>
          </w:divBdr>
        </w:div>
        <w:div w:id="772944314">
          <w:marLeft w:val="0"/>
          <w:marRight w:val="0"/>
          <w:marTop w:val="0"/>
          <w:marBottom w:val="0"/>
          <w:divBdr>
            <w:top w:val="none" w:sz="0" w:space="0" w:color="auto"/>
            <w:left w:val="none" w:sz="0" w:space="0" w:color="auto"/>
            <w:bottom w:val="none" w:sz="0" w:space="0" w:color="auto"/>
            <w:right w:val="none" w:sz="0" w:space="0" w:color="auto"/>
          </w:divBdr>
        </w:div>
        <w:div w:id="923878366">
          <w:marLeft w:val="0"/>
          <w:marRight w:val="0"/>
          <w:marTop w:val="0"/>
          <w:marBottom w:val="0"/>
          <w:divBdr>
            <w:top w:val="none" w:sz="0" w:space="0" w:color="auto"/>
            <w:left w:val="none" w:sz="0" w:space="0" w:color="auto"/>
            <w:bottom w:val="none" w:sz="0" w:space="0" w:color="auto"/>
            <w:right w:val="none" w:sz="0" w:space="0" w:color="auto"/>
          </w:divBdr>
        </w:div>
        <w:div w:id="751971706">
          <w:marLeft w:val="0"/>
          <w:marRight w:val="0"/>
          <w:marTop w:val="0"/>
          <w:marBottom w:val="0"/>
          <w:divBdr>
            <w:top w:val="none" w:sz="0" w:space="0" w:color="auto"/>
            <w:left w:val="none" w:sz="0" w:space="0" w:color="auto"/>
            <w:bottom w:val="none" w:sz="0" w:space="0" w:color="auto"/>
            <w:right w:val="none" w:sz="0" w:space="0" w:color="auto"/>
          </w:divBdr>
        </w:div>
        <w:div w:id="963973067">
          <w:marLeft w:val="0"/>
          <w:marRight w:val="0"/>
          <w:marTop w:val="0"/>
          <w:marBottom w:val="0"/>
          <w:divBdr>
            <w:top w:val="none" w:sz="0" w:space="0" w:color="auto"/>
            <w:left w:val="none" w:sz="0" w:space="0" w:color="auto"/>
            <w:bottom w:val="none" w:sz="0" w:space="0" w:color="auto"/>
            <w:right w:val="none" w:sz="0" w:space="0" w:color="auto"/>
          </w:divBdr>
        </w:div>
        <w:div w:id="2104570460">
          <w:marLeft w:val="0"/>
          <w:marRight w:val="0"/>
          <w:marTop w:val="0"/>
          <w:marBottom w:val="0"/>
          <w:divBdr>
            <w:top w:val="none" w:sz="0" w:space="0" w:color="auto"/>
            <w:left w:val="none" w:sz="0" w:space="0" w:color="auto"/>
            <w:bottom w:val="none" w:sz="0" w:space="0" w:color="auto"/>
            <w:right w:val="none" w:sz="0" w:space="0" w:color="auto"/>
          </w:divBdr>
        </w:div>
        <w:div w:id="2093046718">
          <w:marLeft w:val="0"/>
          <w:marRight w:val="0"/>
          <w:marTop w:val="0"/>
          <w:marBottom w:val="0"/>
          <w:divBdr>
            <w:top w:val="none" w:sz="0" w:space="0" w:color="auto"/>
            <w:left w:val="none" w:sz="0" w:space="0" w:color="auto"/>
            <w:bottom w:val="none" w:sz="0" w:space="0" w:color="auto"/>
            <w:right w:val="none" w:sz="0" w:space="0" w:color="auto"/>
          </w:divBdr>
        </w:div>
        <w:div w:id="725028901">
          <w:marLeft w:val="0"/>
          <w:marRight w:val="0"/>
          <w:marTop w:val="0"/>
          <w:marBottom w:val="0"/>
          <w:divBdr>
            <w:top w:val="none" w:sz="0" w:space="0" w:color="auto"/>
            <w:left w:val="none" w:sz="0" w:space="0" w:color="auto"/>
            <w:bottom w:val="none" w:sz="0" w:space="0" w:color="auto"/>
            <w:right w:val="none" w:sz="0" w:space="0" w:color="auto"/>
          </w:divBdr>
        </w:div>
        <w:div w:id="2022538637">
          <w:marLeft w:val="0"/>
          <w:marRight w:val="0"/>
          <w:marTop w:val="0"/>
          <w:marBottom w:val="0"/>
          <w:divBdr>
            <w:top w:val="none" w:sz="0" w:space="0" w:color="auto"/>
            <w:left w:val="none" w:sz="0" w:space="0" w:color="auto"/>
            <w:bottom w:val="none" w:sz="0" w:space="0" w:color="auto"/>
            <w:right w:val="none" w:sz="0" w:space="0" w:color="auto"/>
          </w:divBdr>
        </w:div>
        <w:div w:id="886724624">
          <w:marLeft w:val="0"/>
          <w:marRight w:val="0"/>
          <w:marTop w:val="0"/>
          <w:marBottom w:val="0"/>
          <w:divBdr>
            <w:top w:val="none" w:sz="0" w:space="0" w:color="auto"/>
            <w:left w:val="none" w:sz="0" w:space="0" w:color="auto"/>
            <w:bottom w:val="none" w:sz="0" w:space="0" w:color="auto"/>
            <w:right w:val="none" w:sz="0" w:space="0" w:color="auto"/>
          </w:divBdr>
        </w:div>
        <w:div w:id="62068078">
          <w:marLeft w:val="0"/>
          <w:marRight w:val="0"/>
          <w:marTop w:val="0"/>
          <w:marBottom w:val="0"/>
          <w:divBdr>
            <w:top w:val="none" w:sz="0" w:space="0" w:color="auto"/>
            <w:left w:val="none" w:sz="0" w:space="0" w:color="auto"/>
            <w:bottom w:val="none" w:sz="0" w:space="0" w:color="auto"/>
            <w:right w:val="none" w:sz="0" w:space="0" w:color="auto"/>
          </w:divBdr>
        </w:div>
        <w:div w:id="998383543">
          <w:marLeft w:val="0"/>
          <w:marRight w:val="0"/>
          <w:marTop w:val="0"/>
          <w:marBottom w:val="0"/>
          <w:divBdr>
            <w:top w:val="none" w:sz="0" w:space="0" w:color="auto"/>
            <w:left w:val="none" w:sz="0" w:space="0" w:color="auto"/>
            <w:bottom w:val="none" w:sz="0" w:space="0" w:color="auto"/>
            <w:right w:val="none" w:sz="0" w:space="0" w:color="auto"/>
          </w:divBdr>
        </w:div>
        <w:div w:id="949627104">
          <w:marLeft w:val="0"/>
          <w:marRight w:val="0"/>
          <w:marTop w:val="0"/>
          <w:marBottom w:val="0"/>
          <w:divBdr>
            <w:top w:val="none" w:sz="0" w:space="0" w:color="auto"/>
            <w:left w:val="none" w:sz="0" w:space="0" w:color="auto"/>
            <w:bottom w:val="none" w:sz="0" w:space="0" w:color="auto"/>
            <w:right w:val="none" w:sz="0" w:space="0" w:color="auto"/>
          </w:divBdr>
        </w:div>
        <w:div w:id="900212187">
          <w:marLeft w:val="0"/>
          <w:marRight w:val="0"/>
          <w:marTop w:val="0"/>
          <w:marBottom w:val="0"/>
          <w:divBdr>
            <w:top w:val="none" w:sz="0" w:space="0" w:color="auto"/>
            <w:left w:val="none" w:sz="0" w:space="0" w:color="auto"/>
            <w:bottom w:val="none" w:sz="0" w:space="0" w:color="auto"/>
            <w:right w:val="none" w:sz="0" w:space="0" w:color="auto"/>
          </w:divBdr>
        </w:div>
        <w:div w:id="1573543943">
          <w:marLeft w:val="0"/>
          <w:marRight w:val="0"/>
          <w:marTop w:val="0"/>
          <w:marBottom w:val="0"/>
          <w:divBdr>
            <w:top w:val="none" w:sz="0" w:space="0" w:color="auto"/>
            <w:left w:val="none" w:sz="0" w:space="0" w:color="auto"/>
            <w:bottom w:val="none" w:sz="0" w:space="0" w:color="auto"/>
            <w:right w:val="none" w:sz="0" w:space="0" w:color="auto"/>
          </w:divBdr>
        </w:div>
        <w:div w:id="53937435">
          <w:marLeft w:val="0"/>
          <w:marRight w:val="0"/>
          <w:marTop w:val="0"/>
          <w:marBottom w:val="0"/>
          <w:divBdr>
            <w:top w:val="none" w:sz="0" w:space="0" w:color="auto"/>
            <w:left w:val="none" w:sz="0" w:space="0" w:color="auto"/>
            <w:bottom w:val="none" w:sz="0" w:space="0" w:color="auto"/>
            <w:right w:val="none" w:sz="0" w:space="0" w:color="auto"/>
          </w:divBdr>
        </w:div>
        <w:div w:id="1612199866">
          <w:marLeft w:val="0"/>
          <w:marRight w:val="0"/>
          <w:marTop w:val="0"/>
          <w:marBottom w:val="0"/>
          <w:divBdr>
            <w:top w:val="none" w:sz="0" w:space="0" w:color="auto"/>
            <w:left w:val="none" w:sz="0" w:space="0" w:color="auto"/>
            <w:bottom w:val="none" w:sz="0" w:space="0" w:color="auto"/>
            <w:right w:val="none" w:sz="0" w:space="0" w:color="auto"/>
          </w:divBdr>
        </w:div>
        <w:div w:id="1758017664">
          <w:marLeft w:val="0"/>
          <w:marRight w:val="0"/>
          <w:marTop w:val="0"/>
          <w:marBottom w:val="0"/>
          <w:divBdr>
            <w:top w:val="none" w:sz="0" w:space="0" w:color="auto"/>
            <w:left w:val="none" w:sz="0" w:space="0" w:color="auto"/>
            <w:bottom w:val="none" w:sz="0" w:space="0" w:color="auto"/>
            <w:right w:val="none" w:sz="0" w:space="0" w:color="auto"/>
          </w:divBdr>
        </w:div>
        <w:div w:id="424304025">
          <w:marLeft w:val="0"/>
          <w:marRight w:val="0"/>
          <w:marTop w:val="0"/>
          <w:marBottom w:val="0"/>
          <w:divBdr>
            <w:top w:val="none" w:sz="0" w:space="0" w:color="auto"/>
            <w:left w:val="none" w:sz="0" w:space="0" w:color="auto"/>
            <w:bottom w:val="none" w:sz="0" w:space="0" w:color="auto"/>
            <w:right w:val="none" w:sz="0" w:space="0" w:color="auto"/>
          </w:divBdr>
        </w:div>
        <w:div w:id="1255821623">
          <w:marLeft w:val="0"/>
          <w:marRight w:val="0"/>
          <w:marTop w:val="0"/>
          <w:marBottom w:val="0"/>
          <w:divBdr>
            <w:top w:val="none" w:sz="0" w:space="0" w:color="auto"/>
            <w:left w:val="none" w:sz="0" w:space="0" w:color="auto"/>
            <w:bottom w:val="none" w:sz="0" w:space="0" w:color="auto"/>
            <w:right w:val="none" w:sz="0" w:space="0" w:color="auto"/>
          </w:divBdr>
        </w:div>
        <w:div w:id="1559364423">
          <w:marLeft w:val="0"/>
          <w:marRight w:val="0"/>
          <w:marTop w:val="0"/>
          <w:marBottom w:val="0"/>
          <w:divBdr>
            <w:top w:val="none" w:sz="0" w:space="0" w:color="auto"/>
            <w:left w:val="none" w:sz="0" w:space="0" w:color="auto"/>
            <w:bottom w:val="none" w:sz="0" w:space="0" w:color="auto"/>
            <w:right w:val="none" w:sz="0" w:space="0" w:color="auto"/>
          </w:divBdr>
        </w:div>
        <w:div w:id="1209029974">
          <w:marLeft w:val="0"/>
          <w:marRight w:val="0"/>
          <w:marTop w:val="0"/>
          <w:marBottom w:val="0"/>
          <w:divBdr>
            <w:top w:val="none" w:sz="0" w:space="0" w:color="auto"/>
            <w:left w:val="none" w:sz="0" w:space="0" w:color="auto"/>
            <w:bottom w:val="none" w:sz="0" w:space="0" w:color="auto"/>
            <w:right w:val="none" w:sz="0" w:space="0" w:color="auto"/>
          </w:divBdr>
        </w:div>
        <w:div w:id="1549488279">
          <w:marLeft w:val="0"/>
          <w:marRight w:val="0"/>
          <w:marTop w:val="0"/>
          <w:marBottom w:val="0"/>
          <w:divBdr>
            <w:top w:val="none" w:sz="0" w:space="0" w:color="auto"/>
            <w:left w:val="none" w:sz="0" w:space="0" w:color="auto"/>
            <w:bottom w:val="none" w:sz="0" w:space="0" w:color="auto"/>
            <w:right w:val="none" w:sz="0" w:space="0" w:color="auto"/>
          </w:divBdr>
        </w:div>
        <w:div w:id="1405447469">
          <w:marLeft w:val="0"/>
          <w:marRight w:val="0"/>
          <w:marTop w:val="0"/>
          <w:marBottom w:val="0"/>
          <w:divBdr>
            <w:top w:val="none" w:sz="0" w:space="0" w:color="auto"/>
            <w:left w:val="none" w:sz="0" w:space="0" w:color="auto"/>
            <w:bottom w:val="none" w:sz="0" w:space="0" w:color="auto"/>
            <w:right w:val="none" w:sz="0" w:space="0" w:color="auto"/>
          </w:divBdr>
        </w:div>
        <w:div w:id="170487635">
          <w:marLeft w:val="0"/>
          <w:marRight w:val="0"/>
          <w:marTop w:val="0"/>
          <w:marBottom w:val="0"/>
          <w:divBdr>
            <w:top w:val="none" w:sz="0" w:space="0" w:color="auto"/>
            <w:left w:val="none" w:sz="0" w:space="0" w:color="auto"/>
            <w:bottom w:val="none" w:sz="0" w:space="0" w:color="auto"/>
            <w:right w:val="none" w:sz="0" w:space="0" w:color="auto"/>
          </w:divBdr>
        </w:div>
        <w:div w:id="2002846614">
          <w:marLeft w:val="0"/>
          <w:marRight w:val="0"/>
          <w:marTop w:val="0"/>
          <w:marBottom w:val="0"/>
          <w:divBdr>
            <w:top w:val="none" w:sz="0" w:space="0" w:color="auto"/>
            <w:left w:val="none" w:sz="0" w:space="0" w:color="auto"/>
            <w:bottom w:val="none" w:sz="0" w:space="0" w:color="auto"/>
            <w:right w:val="none" w:sz="0" w:space="0" w:color="auto"/>
          </w:divBdr>
        </w:div>
        <w:div w:id="467748061">
          <w:marLeft w:val="0"/>
          <w:marRight w:val="0"/>
          <w:marTop w:val="0"/>
          <w:marBottom w:val="0"/>
          <w:divBdr>
            <w:top w:val="none" w:sz="0" w:space="0" w:color="auto"/>
            <w:left w:val="none" w:sz="0" w:space="0" w:color="auto"/>
            <w:bottom w:val="none" w:sz="0" w:space="0" w:color="auto"/>
            <w:right w:val="none" w:sz="0" w:space="0" w:color="auto"/>
          </w:divBdr>
        </w:div>
        <w:div w:id="1918514079">
          <w:marLeft w:val="0"/>
          <w:marRight w:val="0"/>
          <w:marTop w:val="0"/>
          <w:marBottom w:val="0"/>
          <w:divBdr>
            <w:top w:val="none" w:sz="0" w:space="0" w:color="auto"/>
            <w:left w:val="none" w:sz="0" w:space="0" w:color="auto"/>
            <w:bottom w:val="none" w:sz="0" w:space="0" w:color="auto"/>
            <w:right w:val="none" w:sz="0" w:space="0" w:color="auto"/>
          </w:divBdr>
        </w:div>
      </w:divsChild>
    </w:div>
    <w:div w:id="1108617470">
      <w:marLeft w:val="0"/>
      <w:marRight w:val="0"/>
      <w:marTop w:val="0"/>
      <w:marBottom w:val="0"/>
      <w:divBdr>
        <w:top w:val="none" w:sz="0" w:space="0" w:color="auto"/>
        <w:left w:val="none" w:sz="0" w:space="0" w:color="auto"/>
        <w:bottom w:val="none" w:sz="0" w:space="0" w:color="auto"/>
        <w:right w:val="none" w:sz="0" w:space="0" w:color="auto"/>
      </w:divBdr>
    </w:div>
    <w:div w:id="1112280919">
      <w:marLeft w:val="0"/>
      <w:marRight w:val="0"/>
      <w:marTop w:val="0"/>
      <w:marBottom w:val="0"/>
      <w:divBdr>
        <w:top w:val="none" w:sz="0" w:space="0" w:color="auto"/>
        <w:left w:val="none" w:sz="0" w:space="0" w:color="auto"/>
        <w:bottom w:val="none" w:sz="0" w:space="0" w:color="auto"/>
        <w:right w:val="none" w:sz="0" w:space="0" w:color="auto"/>
      </w:divBdr>
    </w:div>
    <w:div w:id="1113748988">
      <w:marLeft w:val="0"/>
      <w:marRight w:val="0"/>
      <w:marTop w:val="0"/>
      <w:marBottom w:val="0"/>
      <w:divBdr>
        <w:top w:val="none" w:sz="0" w:space="0" w:color="auto"/>
        <w:left w:val="none" w:sz="0" w:space="0" w:color="auto"/>
        <w:bottom w:val="none" w:sz="0" w:space="0" w:color="auto"/>
        <w:right w:val="none" w:sz="0" w:space="0" w:color="auto"/>
      </w:divBdr>
      <w:divsChild>
        <w:div w:id="921767175">
          <w:marLeft w:val="0"/>
          <w:marRight w:val="0"/>
          <w:marTop w:val="0"/>
          <w:marBottom w:val="0"/>
          <w:divBdr>
            <w:top w:val="none" w:sz="0" w:space="0" w:color="auto"/>
            <w:left w:val="none" w:sz="0" w:space="0" w:color="auto"/>
            <w:bottom w:val="none" w:sz="0" w:space="0" w:color="auto"/>
            <w:right w:val="none" w:sz="0" w:space="0" w:color="auto"/>
          </w:divBdr>
        </w:div>
        <w:div w:id="1642539812">
          <w:marLeft w:val="0"/>
          <w:marRight w:val="0"/>
          <w:marTop w:val="0"/>
          <w:marBottom w:val="0"/>
          <w:divBdr>
            <w:top w:val="none" w:sz="0" w:space="0" w:color="auto"/>
            <w:left w:val="none" w:sz="0" w:space="0" w:color="auto"/>
            <w:bottom w:val="none" w:sz="0" w:space="0" w:color="auto"/>
            <w:right w:val="none" w:sz="0" w:space="0" w:color="auto"/>
          </w:divBdr>
        </w:div>
        <w:div w:id="690956627">
          <w:marLeft w:val="0"/>
          <w:marRight w:val="0"/>
          <w:marTop w:val="0"/>
          <w:marBottom w:val="0"/>
          <w:divBdr>
            <w:top w:val="none" w:sz="0" w:space="0" w:color="auto"/>
            <w:left w:val="none" w:sz="0" w:space="0" w:color="auto"/>
            <w:bottom w:val="none" w:sz="0" w:space="0" w:color="auto"/>
            <w:right w:val="none" w:sz="0" w:space="0" w:color="auto"/>
          </w:divBdr>
        </w:div>
        <w:div w:id="1587808443">
          <w:marLeft w:val="0"/>
          <w:marRight w:val="0"/>
          <w:marTop w:val="0"/>
          <w:marBottom w:val="0"/>
          <w:divBdr>
            <w:top w:val="none" w:sz="0" w:space="0" w:color="auto"/>
            <w:left w:val="none" w:sz="0" w:space="0" w:color="auto"/>
            <w:bottom w:val="none" w:sz="0" w:space="0" w:color="auto"/>
            <w:right w:val="none" w:sz="0" w:space="0" w:color="auto"/>
          </w:divBdr>
        </w:div>
        <w:div w:id="1714961520">
          <w:marLeft w:val="0"/>
          <w:marRight w:val="0"/>
          <w:marTop w:val="0"/>
          <w:marBottom w:val="0"/>
          <w:divBdr>
            <w:top w:val="none" w:sz="0" w:space="0" w:color="auto"/>
            <w:left w:val="none" w:sz="0" w:space="0" w:color="auto"/>
            <w:bottom w:val="none" w:sz="0" w:space="0" w:color="auto"/>
            <w:right w:val="none" w:sz="0" w:space="0" w:color="auto"/>
          </w:divBdr>
        </w:div>
        <w:div w:id="1029141157">
          <w:marLeft w:val="0"/>
          <w:marRight w:val="0"/>
          <w:marTop w:val="0"/>
          <w:marBottom w:val="0"/>
          <w:divBdr>
            <w:top w:val="none" w:sz="0" w:space="0" w:color="auto"/>
            <w:left w:val="none" w:sz="0" w:space="0" w:color="auto"/>
            <w:bottom w:val="none" w:sz="0" w:space="0" w:color="auto"/>
            <w:right w:val="none" w:sz="0" w:space="0" w:color="auto"/>
          </w:divBdr>
        </w:div>
        <w:div w:id="1238907385">
          <w:marLeft w:val="0"/>
          <w:marRight w:val="0"/>
          <w:marTop w:val="0"/>
          <w:marBottom w:val="0"/>
          <w:divBdr>
            <w:top w:val="none" w:sz="0" w:space="0" w:color="auto"/>
            <w:left w:val="none" w:sz="0" w:space="0" w:color="auto"/>
            <w:bottom w:val="none" w:sz="0" w:space="0" w:color="auto"/>
            <w:right w:val="none" w:sz="0" w:space="0" w:color="auto"/>
          </w:divBdr>
        </w:div>
        <w:div w:id="624703962">
          <w:marLeft w:val="0"/>
          <w:marRight w:val="0"/>
          <w:marTop w:val="0"/>
          <w:marBottom w:val="0"/>
          <w:divBdr>
            <w:top w:val="none" w:sz="0" w:space="0" w:color="auto"/>
            <w:left w:val="none" w:sz="0" w:space="0" w:color="auto"/>
            <w:bottom w:val="none" w:sz="0" w:space="0" w:color="auto"/>
            <w:right w:val="none" w:sz="0" w:space="0" w:color="auto"/>
          </w:divBdr>
        </w:div>
        <w:div w:id="2147315858">
          <w:marLeft w:val="0"/>
          <w:marRight w:val="0"/>
          <w:marTop w:val="0"/>
          <w:marBottom w:val="0"/>
          <w:divBdr>
            <w:top w:val="none" w:sz="0" w:space="0" w:color="auto"/>
            <w:left w:val="none" w:sz="0" w:space="0" w:color="auto"/>
            <w:bottom w:val="none" w:sz="0" w:space="0" w:color="auto"/>
            <w:right w:val="none" w:sz="0" w:space="0" w:color="auto"/>
          </w:divBdr>
        </w:div>
      </w:divsChild>
    </w:div>
    <w:div w:id="1122529431">
      <w:marLeft w:val="0"/>
      <w:marRight w:val="0"/>
      <w:marTop w:val="0"/>
      <w:marBottom w:val="0"/>
      <w:divBdr>
        <w:top w:val="none" w:sz="0" w:space="0" w:color="auto"/>
        <w:left w:val="none" w:sz="0" w:space="0" w:color="auto"/>
        <w:bottom w:val="none" w:sz="0" w:space="0" w:color="auto"/>
        <w:right w:val="none" w:sz="0" w:space="0" w:color="auto"/>
      </w:divBdr>
      <w:divsChild>
        <w:div w:id="173426041">
          <w:marLeft w:val="0"/>
          <w:marRight w:val="0"/>
          <w:marTop w:val="0"/>
          <w:marBottom w:val="0"/>
          <w:divBdr>
            <w:top w:val="none" w:sz="0" w:space="0" w:color="auto"/>
            <w:left w:val="none" w:sz="0" w:space="0" w:color="auto"/>
            <w:bottom w:val="none" w:sz="0" w:space="0" w:color="auto"/>
            <w:right w:val="none" w:sz="0" w:space="0" w:color="auto"/>
          </w:divBdr>
        </w:div>
        <w:div w:id="1464739453">
          <w:marLeft w:val="0"/>
          <w:marRight w:val="0"/>
          <w:marTop w:val="0"/>
          <w:marBottom w:val="0"/>
          <w:divBdr>
            <w:top w:val="none" w:sz="0" w:space="0" w:color="auto"/>
            <w:left w:val="none" w:sz="0" w:space="0" w:color="auto"/>
            <w:bottom w:val="none" w:sz="0" w:space="0" w:color="auto"/>
            <w:right w:val="none" w:sz="0" w:space="0" w:color="auto"/>
          </w:divBdr>
        </w:div>
        <w:div w:id="602104380">
          <w:marLeft w:val="0"/>
          <w:marRight w:val="0"/>
          <w:marTop w:val="0"/>
          <w:marBottom w:val="0"/>
          <w:divBdr>
            <w:top w:val="none" w:sz="0" w:space="0" w:color="auto"/>
            <w:left w:val="none" w:sz="0" w:space="0" w:color="auto"/>
            <w:bottom w:val="none" w:sz="0" w:space="0" w:color="auto"/>
            <w:right w:val="none" w:sz="0" w:space="0" w:color="auto"/>
          </w:divBdr>
        </w:div>
        <w:div w:id="1291865006">
          <w:marLeft w:val="0"/>
          <w:marRight w:val="0"/>
          <w:marTop w:val="0"/>
          <w:marBottom w:val="0"/>
          <w:divBdr>
            <w:top w:val="none" w:sz="0" w:space="0" w:color="auto"/>
            <w:left w:val="none" w:sz="0" w:space="0" w:color="auto"/>
            <w:bottom w:val="none" w:sz="0" w:space="0" w:color="auto"/>
            <w:right w:val="none" w:sz="0" w:space="0" w:color="auto"/>
          </w:divBdr>
        </w:div>
        <w:div w:id="1959482864">
          <w:marLeft w:val="0"/>
          <w:marRight w:val="0"/>
          <w:marTop w:val="0"/>
          <w:marBottom w:val="0"/>
          <w:divBdr>
            <w:top w:val="none" w:sz="0" w:space="0" w:color="auto"/>
            <w:left w:val="none" w:sz="0" w:space="0" w:color="auto"/>
            <w:bottom w:val="none" w:sz="0" w:space="0" w:color="auto"/>
            <w:right w:val="none" w:sz="0" w:space="0" w:color="auto"/>
          </w:divBdr>
        </w:div>
        <w:div w:id="2144348442">
          <w:marLeft w:val="0"/>
          <w:marRight w:val="0"/>
          <w:marTop w:val="0"/>
          <w:marBottom w:val="0"/>
          <w:divBdr>
            <w:top w:val="none" w:sz="0" w:space="0" w:color="auto"/>
            <w:left w:val="none" w:sz="0" w:space="0" w:color="auto"/>
            <w:bottom w:val="none" w:sz="0" w:space="0" w:color="auto"/>
            <w:right w:val="none" w:sz="0" w:space="0" w:color="auto"/>
          </w:divBdr>
        </w:div>
        <w:div w:id="1559628689">
          <w:marLeft w:val="0"/>
          <w:marRight w:val="0"/>
          <w:marTop w:val="0"/>
          <w:marBottom w:val="0"/>
          <w:divBdr>
            <w:top w:val="none" w:sz="0" w:space="0" w:color="auto"/>
            <w:left w:val="none" w:sz="0" w:space="0" w:color="auto"/>
            <w:bottom w:val="none" w:sz="0" w:space="0" w:color="auto"/>
            <w:right w:val="none" w:sz="0" w:space="0" w:color="auto"/>
          </w:divBdr>
        </w:div>
        <w:div w:id="1197044390">
          <w:marLeft w:val="0"/>
          <w:marRight w:val="0"/>
          <w:marTop w:val="0"/>
          <w:marBottom w:val="0"/>
          <w:divBdr>
            <w:top w:val="none" w:sz="0" w:space="0" w:color="auto"/>
            <w:left w:val="none" w:sz="0" w:space="0" w:color="auto"/>
            <w:bottom w:val="none" w:sz="0" w:space="0" w:color="auto"/>
            <w:right w:val="none" w:sz="0" w:space="0" w:color="auto"/>
          </w:divBdr>
        </w:div>
        <w:div w:id="1671712114">
          <w:marLeft w:val="0"/>
          <w:marRight w:val="0"/>
          <w:marTop w:val="0"/>
          <w:marBottom w:val="0"/>
          <w:divBdr>
            <w:top w:val="none" w:sz="0" w:space="0" w:color="auto"/>
            <w:left w:val="none" w:sz="0" w:space="0" w:color="auto"/>
            <w:bottom w:val="none" w:sz="0" w:space="0" w:color="auto"/>
            <w:right w:val="none" w:sz="0" w:space="0" w:color="auto"/>
          </w:divBdr>
        </w:div>
        <w:div w:id="1039089639">
          <w:marLeft w:val="0"/>
          <w:marRight w:val="0"/>
          <w:marTop w:val="0"/>
          <w:marBottom w:val="0"/>
          <w:divBdr>
            <w:top w:val="none" w:sz="0" w:space="0" w:color="auto"/>
            <w:left w:val="none" w:sz="0" w:space="0" w:color="auto"/>
            <w:bottom w:val="none" w:sz="0" w:space="0" w:color="auto"/>
            <w:right w:val="none" w:sz="0" w:space="0" w:color="auto"/>
          </w:divBdr>
        </w:div>
      </w:divsChild>
    </w:div>
    <w:div w:id="1127165281">
      <w:marLeft w:val="0"/>
      <w:marRight w:val="0"/>
      <w:marTop w:val="0"/>
      <w:marBottom w:val="0"/>
      <w:divBdr>
        <w:top w:val="none" w:sz="0" w:space="0" w:color="auto"/>
        <w:left w:val="none" w:sz="0" w:space="0" w:color="auto"/>
        <w:bottom w:val="none" w:sz="0" w:space="0" w:color="auto"/>
        <w:right w:val="none" w:sz="0" w:space="0" w:color="auto"/>
      </w:divBdr>
    </w:div>
    <w:div w:id="1128551601">
      <w:marLeft w:val="0"/>
      <w:marRight w:val="0"/>
      <w:marTop w:val="0"/>
      <w:marBottom w:val="0"/>
      <w:divBdr>
        <w:top w:val="none" w:sz="0" w:space="0" w:color="auto"/>
        <w:left w:val="none" w:sz="0" w:space="0" w:color="auto"/>
        <w:bottom w:val="none" w:sz="0" w:space="0" w:color="auto"/>
        <w:right w:val="none" w:sz="0" w:space="0" w:color="auto"/>
      </w:divBdr>
    </w:div>
    <w:div w:id="1132672355">
      <w:marLeft w:val="0"/>
      <w:marRight w:val="0"/>
      <w:marTop w:val="0"/>
      <w:marBottom w:val="0"/>
      <w:divBdr>
        <w:top w:val="none" w:sz="0" w:space="0" w:color="auto"/>
        <w:left w:val="none" w:sz="0" w:space="0" w:color="auto"/>
        <w:bottom w:val="none" w:sz="0" w:space="0" w:color="auto"/>
        <w:right w:val="none" w:sz="0" w:space="0" w:color="auto"/>
      </w:divBdr>
    </w:div>
    <w:div w:id="1145124106">
      <w:marLeft w:val="0"/>
      <w:marRight w:val="0"/>
      <w:marTop w:val="0"/>
      <w:marBottom w:val="0"/>
      <w:divBdr>
        <w:top w:val="none" w:sz="0" w:space="0" w:color="auto"/>
        <w:left w:val="none" w:sz="0" w:space="0" w:color="auto"/>
        <w:bottom w:val="none" w:sz="0" w:space="0" w:color="auto"/>
        <w:right w:val="none" w:sz="0" w:space="0" w:color="auto"/>
      </w:divBdr>
    </w:div>
    <w:div w:id="1152602925">
      <w:marLeft w:val="0"/>
      <w:marRight w:val="0"/>
      <w:marTop w:val="0"/>
      <w:marBottom w:val="0"/>
      <w:divBdr>
        <w:top w:val="none" w:sz="0" w:space="0" w:color="auto"/>
        <w:left w:val="none" w:sz="0" w:space="0" w:color="auto"/>
        <w:bottom w:val="none" w:sz="0" w:space="0" w:color="auto"/>
        <w:right w:val="none" w:sz="0" w:space="0" w:color="auto"/>
      </w:divBdr>
      <w:divsChild>
        <w:div w:id="438305635">
          <w:marLeft w:val="0"/>
          <w:marRight w:val="0"/>
          <w:marTop w:val="0"/>
          <w:marBottom w:val="0"/>
          <w:divBdr>
            <w:top w:val="none" w:sz="0" w:space="0" w:color="auto"/>
            <w:left w:val="none" w:sz="0" w:space="0" w:color="auto"/>
            <w:bottom w:val="none" w:sz="0" w:space="0" w:color="auto"/>
            <w:right w:val="none" w:sz="0" w:space="0" w:color="auto"/>
          </w:divBdr>
        </w:div>
        <w:div w:id="2041971995">
          <w:marLeft w:val="0"/>
          <w:marRight w:val="0"/>
          <w:marTop w:val="0"/>
          <w:marBottom w:val="0"/>
          <w:divBdr>
            <w:top w:val="none" w:sz="0" w:space="0" w:color="auto"/>
            <w:left w:val="none" w:sz="0" w:space="0" w:color="auto"/>
            <w:bottom w:val="none" w:sz="0" w:space="0" w:color="auto"/>
            <w:right w:val="none" w:sz="0" w:space="0" w:color="auto"/>
          </w:divBdr>
        </w:div>
        <w:div w:id="1831288196">
          <w:marLeft w:val="0"/>
          <w:marRight w:val="0"/>
          <w:marTop w:val="0"/>
          <w:marBottom w:val="0"/>
          <w:divBdr>
            <w:top w:val="none" w:sz="0" w:space="0" w:color="auto"/>
            <w:left w:val="none" w:sz="0" w:space="0" w:color="auto"/>
            <w:bottom w:val="none" w:sz="0" w:space="0" w:color="auto"/>
            <w:right w:val="none" w:sz="0" w:space="0" w:color="auto"/>
          </w:divBdr>
        </w:div>
        <w:div w:id="2090224775">
          <w:marLeft w:val="0"/>
          <w:marRight w:val="0"/>
          <w:marTop w:val="0"/>
          <w:marBottom w:val="0"/>
          <w:divBdr>
            <w:top w:val="none" w:sz="0" w:space="0" w:color="auto"/>
            <w:left w:val="none" w:sz="0" w:space="0" w:color="auto"/>
            <w:bottom w:val="none" w:sz="0" w:space="0" w:color="auto"/>
            <w:right w:val="none" w:sz="0" w:space="0" w:color="auto"/>
          </w:divBdr>
        </w:div>
        <w:div w:id="2031561599">
          <w:marLeft w:val="0"/>
          <w:marRight w:val="0"/>
          <w:marTop w:val="0"/>
          <w:marBottom w:val="0"/>
          <w:divBdr>
            <w:top w:val="none" w:sz="0" w:space="0" w:color="auto"/>
            <w:left w:val="none" w:sz="0" w:space="0" w:color="auto"/>
            <w:bottom w:val="none" w:sz="0" w:space="0" w:color="auto"/>
            <w:right w:val="none" w:sz="0" w:space="0" w:color="auto"/>
          </w:divBdr>
        </w:div>
        <w:div w:id="1114637165">
          <w:marLeft w:val="0"/>
          <w:marRight w:val="0"/>
          <w:marTop w:val="0"/>
          <w:marBottom w:val="0"/>
          <w:divBdr>
            <w:top w:val="none" w:sz="0" w:space="0" w:color="auto"/>
            <w:left w:val="none" w:sz="0" w:space="0" w:color="auto"/>
            <w:bottom w:val="none" w:sz="0" w:space="0" w:color="auto"/>
            <w:right w:val="none" w:sz="0" w:space="0" w:color="auto"/>
          </w:divBdr>
        </w:div>
        <w:div w:id="1924072150">
          <w:marLeft w:val="0"/>
          <w:marRight w:val="0"/>
          <w:marTop w:val="0"/>
          <w:marBottom w:val="0"/>
          <w:divBdr>
            <w:top w:val="none" w:sz="0" w:space="0" w:color="auto"/>
            <w:left w:val="none" w:sz="0" w:space="0" w:color="auto"/>
            <w:bottom w:val="none" w:sz="0" w:space="0" w:color="auto"/>
            <w:right w:val="none" w:sz="0" w:space="0" w:color="auto"/>
          </w:divBdr>
        </w:div>
        <w:div w:id="1538468211">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617366497">
          <w:marLeft w:val="0"/>
          <w:marRight w:val="0"/>
          <w:marTop w:val="0"/>
          <w:marBottom w:val="0"/>
          <w:divBdr>
            <w:top w:val="none" w:sz="0" w:space="0" w:color="auto"/>
            <w:left w:val="none" w:sz="0" w:space="0" w:color="auto"/>
            <w:bottom w:val="none" w:sz="0" w:space="0" w:color="auto"/>
            <w:right w:val="none" w:sz="0" w:space="0" w:color="auto"/>
          </w:divBdr>
        </w:div>
        <w:div w:id="59599296">
          <w:marLeft w:val="0"/>
          <w:marRight w:val="0"/>
          <w:marTop w:val="0"/>
          <w:marBottom w:val="0"/>
          <w:divBdr>
            <w:top w:val="none" w:sz="0" w:space="0" w:color="auto"/>
            <w:left w:val="none" w:sz="0" w:space="0" w:color="auto"/>
            <w:bottom w:val="none" w:sz="0" w:space="0" w:color="auto"/>
            <w:right w:val="none" w:sz="0" w:space="0" w:color="auto"/>
          </w:divBdr>
        </w:div>
        <w:div w:id="162164573">
          <w:marLeft w:val="0"/>
          <w:marRight w:val="0"/>
          <w:marTop w:val="0"/>
          <w:marBottom w:val="0"/>
          <w:divBdr>
            <w:top w:val="none" w:sz="0" w:space="0" w:color="auto"/>
            <w:left w:val="none" w:sz="0" w:space="0" w:color="auto"/>
            <w:bottom w:val="none" w:sz="0" w:space="0" w:color="auto"/>
            <w:right w:val="none" w:sz="0" w:space="0" w:color="auto"/>
          </w:divBdr>
        </w:div>
        <w:div w:id="2062514139">
          <w:marLeft w:val="0"/>
          <w:marRight w:val="0"/>
          <w:marTop w:val="0"/>
          <w:marBottom w:val="0"/>
          <w:divBdr>
            <w:top w:val="none" w:sz="0" w:space="0" w:color="auto"/>
            <w:left w:val="none" w:sz="0" w:space="0" w:color="auto"/>
            <w:bottom w:val="none" w:sz="0" w:space="0" w:color="auto"/>
            <w:right w:val="none" w:sz="0" w:space="0" w:color="auto"/>
          </w:divBdr>
        </w:div>
        <w:div w:id="626009747">
          <w:marLeft w:val="0"/>
          <w:marRight w:val="0"/>
          <w:marTop w:val="0"/>
          <w:marBottom w:val="0"/>
          <w:divBdr>
            <w:top w:val="none" w:sz="0" w:space="0" w:color="auto"/>
            <w:left w:val="none" w:sz="0" w:space="0" w:color="auto"/>
            <w:bottom w:val="none" w:sz="0" w:space="0" w:color="auto"/>
            <w:right w:val="none" w:sz="0" w:space="0" w:color="auto"/>
          </w:divBdr>
        </w:div>
        <w:div w:id="1676112378">
          <w:marLeft w:val="0"/>
          <w:marRight w:val="0"/>
          <w:marTop w:val="0"/>
          <w:marBottom w:val="0"/>
          <w:divBdr>
            <w:top w:val="none" w:sz="0" w:space="0" w:color="auto"/>
            <w:left w:val="none" w:sz="0" w:space="0" w:color="auto"/>
            <w:bottom w:val="none" w:sz="0" w:space="0" w:color="auto"/>
            <w:right w:val="none" w:sz="0" w:space="0" w:color="auto"/>
          </w:divBdr>
        </w:div>
        <w:div w:id="447819140">
          <w:marLeft w:val="0"/>
          <w:marRight w:val="0"/>
          <w:marTop w:val="0"/>
          <w:marBottom w:val="0"/>
          <w:divBdr>
            <w:top w:val="none" w:sz="0" w:space="0" w:color="auto"/>
            <w:left w:val="none" w:sz="0" w:space="0" w:color="auto"/>
            <w:bottom w:val="none" w:sz="0" w:space="0" w:color="auto"/>
            <w:right w:val="none" w:sz="0" w:space="0" w:color="auto"/>
          </w:divBdr>
        </w:div>
        <w:div w:id="765810169">
          <w:marLeft w:val="0"/>
          <w:marRight w:val="0"/>
          <w:marTop w:val="0"/>
          <w:marBottom w:val="0"/>
          <w:divBdr>
            <w:top w:val="none" w:sz="0" w:space="0" w:color="auto"/>
            <w:left w:val="none" w:sz="0" w:space="0" w:color="auto"/>
            <w:bottom w:val="none" w:sz="0" w:space="0" w:color="auto"/>
            <w:right w:val="none" w:sz="0" w:space="0" w:color="auto"/>
          </w:divBdr>
        </w:div>
        <w:div w:id="1089155574">
          <w:marLeft w:val="0"/>
          <w:marRight w:val="0"/>
          <w:marTop w:val="0"/>
          <w:marBottom w:val="0"/>
          <w:divBdr>
            <w:top w:val="none" w:sz="0" w:space="0" w:color="auto"/>
            <w:left w:val="none" w:sz="0" w:space="0" w:color="auto"/>
            <w:bottom w:val="none" w:sz="0" w:space="0" w:color="auto"/>
            <w:right w:val="none" w:sz="0" w:space="0" w:color="auto"/>
          </w:divBdr>
        </w:div>
        <w:div w:id="1227062244">
          <w:marLeft w:val="0"/>
          <w:marRight w:val="0"/>
          <w:marTop w:val="0"/>
          <w:marBottom w:val="0"/>
          <w:divBdr>
            <w:top w:val="none" w:sz="0" w:space="0" w:color="auto"/>
            <w:left w:val="none" w:sz="0" w:space="0" w:color="auto"/>
            <w:bottom w:val="none" w:sz="0" w:space="0" w:color="auto"/>
            <w:right w:val="none" w:sz="0" w:space="0" w:color="auto"/>
          </w:divBdr>
        </w:div>
        <w:div w:id="315307776">
          <w:marLeft w:val="0"/>
          <w:marRight w:val="0"/>
          <w:marTop w:val="0"/>
          <w:marBottom w:val="0"/>
          <w:divBdr>
            <w:top w:val="none" w:sz="0" w:space="0" w:color="auto"/>
            <w:left w:val="none" w:sz="0" w:space="0" w:color="auto"/>
            <w:bottom w:val="none" w:sz="0" w:space="0" w:color="auto"/>
            <w:right w:val="none" w:sz="0" w:space="0" w:color="auto"/>
          </w:divBdr>
        </w:div>
        <w:div w:id="110591983">
          <w:marLeft w:val="0"/>
          <w:marRight w:val="0"/>
          <w:marTop w:val="0"/>
          <w:marBottom w:val="0"/>
          <w:divBdr>
            <w:top w:val="none" w:sz="0" w:space="0" w:color="auto"/>
            <w:left w:val="none" w:sz="0" w:space="0" w:color="auto"/>
            <w:bottom w:val="none" w:sz="0" w:space="0" w:color="auto"/>
            <w:right w:val="none" w:sz="0" w:space="0" w:color="auto"/>
          </w:divBdr>
        </w:div>
        <w:div w:id="401605379">
          <w:marLeft w:val="0"/>
          <w:marRight w:val="0"/>
          <w:marTop w:val="0"/>
          <w:marBottom w:val="0"/>
          <w:divBdr>
            <w:top w:val="none" w:sz="0" w:space="0" w:color="auto"/>
            <w:left w:val="none" w:sz="0" w:space="0" w:color="auto"/>
            <w:bottom w:val="none" w:sz="0" w:space="0" w:color="auto"/>
            <w:right w:val="none" w:sz="0" w:space="0" w:color="auto"/>
          </w:divBdr>
        </w:div>
        <w:div w:id="107742126">
          <w:marLeft w:val="0"/>
          <w:marRight w:val="0"/>
          <w:marTop w:val="0"/>
          <w:marBottom w:val="0"/>
          <w:divBdr>
            <w:top w:val="none" w:sz="0" w:space="0" w:color="auto"/>
            <w:left w:val="none" w:sz="0" w:space="0" w:color="auto"/>
            <w:bottom w:val="none" w:sz="0" w:space="0" w:color="auto"/>
            <w:right w:val="none" w:sz="0" w:space="0" w:color="auto"/>
          </w:divBdr>
        </w:div>
        <w:div w:id="1131361105">
          <w:marLeft w:val="0"/>
          <w:marRight w:val="0"/>
          <w:marTop w:val="0"/>
          <w:marBottom w:val="0"/>
          <w:divBdr>
            <w:top w:val="none" w:sz="0" w:space="0" w:color="auto"/>
            <w:left w:val="none" w:sz="0" w:space="0" w:color="auto"/>
            <w:bottom w:val="none" w:sz="0" w:space="0" w:color="auto"/>
            <w:right w:val="none" w:sz="0" w:space="0" w:color="auto"/>
          </w:divBdr>
        </w:div>
        <w:div w:id="925725957">
          <w:marLeft w:val="0"/>
          <w:marRight w:val="0"/>
          <w:marTop w:val="0"/>
          <w:marBottom w:val="0"/>
          <w:divBdr>
            <w:top w:val="none" w:sz="0" w:space="0" w:color="auto"/>
            <w:left w:val="none" w:sz="0" w:space="0" w:color="auto"/>
            <w:bottom w:val="none" w:sz="0" w:space="0" w:color="auto"/>
            <w:right w:val="none" w:sz="0" w:space="0" w:color="auto"/>
          </w:divBdr>
        </w:div>
        <w:div w:id="2113354070">
          <w:marLeft w:val="0"/>
          <w:marRight w:val="0"/>
          <w:marTop w:val="0"/>
          <w:marBottom w:val="0"/>
          <w:divBdr>
            <w:top w:val="none" w:sz="0" w:space="0" w:color="auto"/>
            <w:left w:val="none" w:sz="0" w:space="0" w:color="auto"/>
            <w:bottom w:val="none" w:sz="0" w:space="0" w:color="auto"/>
            <w:right w:val="none" w:sz="0" w:space="0" w:color="auto"/>
          </w:divBdr>
        </w:div>
        <w:div w:id="729185196">
          <w:marLeft w:val="0"/>
          <w:marRight w:val="0"/>
          <w:marTop w:val="0"/>
          <w:marBottom w:val="0"/>
          <w:divBdr>
            <w:top w:val="none" w:sz="0" w:space="0" w:color="auto"/>
            <w:left w:val="none" w:sz="0" w:space="0" w:color="auto"/>
            <w:bottom w:val="none" w:sz="0" w:space="0" w:color="auto"/>
            <w:right w:val="none" w:sz="0" w:space="0" w:color="auto"/>
          </w:divBdr>
        </w:div>
        <w:div w:id="528184695">
          <w:marLeft w:val="0"/>
          <w:marRight w:val="0"/>
          <w:marTop w:val="0"/>
          <w:marBottom w:val="0"/>
          <w:divBdr>
            <w:top w:val="none" w:sz="0" w:space="0" w:color="auto"/>
            <w:left w:val="none" w:sz="0" w:space="0" w:color="auto"/>
            <w:bottom w:val="none" w:sz="0" w:space="0" w:color="auto"/>
            <w:right w:val="none" w:sz="0" w:space="0" w:color="auto"/>
          </w:divBdr>
        </w:div>
        <w:div w:id="314604107">
          <w:marLeft w:val="0"/>
          <w:marRight w:val="0"/>
          <w:marTop w:val="0"/>
          <w:marBottom w:val="0"/>
          <w:divBdr>
            <w:top w:val="none" w:sz="0" w:space="0" w:color="auto"/>
            <w:left w:val="none" w:sz="0" w:space="0" w:color="auto"/>
            <w:bottom w:val="none" w:sz="0" w:space="0" w:color="auto"/>
            <w:right w:val="none" w:sz="0" w:space="0" w:color="auto"/>
          </w:divBdr>
        </w:div>
        <w:div w:id="1007555571">
          <w:marLeft w:val="0"/>
          <w:marRight w:val="0"/>
          <w:marTop w:val="0"/>
          <w:marBottom w:val="0"/>
          <w:divBdr>
            <w:top w:val="none" w:sz="0" w:space="0" w:color="auto"/>
            <w:left w:val="none" w:sz="0" w:space="0" w:color="auto"/>
            <w:bottom w:val="none" w:sz="0" w:space="0" w:color="auto"/>
            <w:right w:val="none" w:sz="0" w:space="0" w:color="auto"/>
          </w:divBdr>
        </w:div>
        <w:div w:id="1799638465">
          <w:marLeft w:val="0"/>
          <w:marRight w:val="0"/>
          <w:marTop w:val="0"/>
          <w:marBottom w:val="0"/>
          <w:divBdr>
            <w:top w:val="none" w:sz="0" w:space="0" w:color="auto"/>
            <w:left w:val="none" w:sz="0" w:space="0" w:color="auto"/>
            <w:bottom w:val="none" w:sz="0" w:space="0" w:color="auto"/>
            <w:right w:val="none" w:sz="0" w:space="0" w:color="auto"/>
          </w:divBdr>
        </w:div>
        <w:div w:id="1914585201">
          <w:marLeft w:val="0"/>
          <w:marRight w:val="0"/>
          <w:marTop w:val="0"/>
          <w:marBottom w:val="0"/>
          <w:divBdr>
            <w:top w:val="none" w:sz="0" w:space="0" w:color="auto"/>
            <w:left w:val="none" w:sz="0" w:space="0" w:color="auto"/>
            <w:bottom w:val="none" w:sz="0" w:space="0" w:color="auto"/>
            <w:right w:val="none" w:sz="0" w:space="0" w:color="auto"/>
          </w:divBdr>
        </w:div>
        <w:div w:id="1449357091">
          <w:marLeft w:val="0"/>
          <w:marRight w:val="0"/>
          <w:marTop w:val="0"/>
          <w:marBottom w:val="0"/>
          <w:divBdr>
            <w:top w:val="none" w:sz="0" w:space="0" w:color="auto"/>
            <w:left w:val="none" w:sz="0" w:space="0" w:color="auto"/>
            <w:bottom w:val="none" w:sz="0" w:space="0" w:color="auto"/>
            <w:right w:val="none" w:sz="0" w:space="0" w:color="auto"/>
          </w:divBdr>
        </w:div>
        <w:div w:id="733504212">
          <w:marLeft w:val="0"/>
          <w:marRight w:val="0"/>
          <w:marTop w:val="0"/>
          <w:marBottom w:val="0"/>
          <w:divBdr>
            <w:top w:val="none" w:sz="0" w:space="0" w:color="auto"/>
            <w:left w:val="none" w:sz="0" w:space="0" w:color="auto"/>
            <w:bottom w:val="none" w:sz="0" w:space="0" w:color="auto"/>
            <w:right w:val="none" w:sz="0" w:space="0" w:color="auto"/>
          </w:divBdr>
        </w:div>
        <w:div w:id="185599238">
          <w:marLeft w:val="0"/>
          <w:marRight w:val="0"/>
          <w:marTop w:val="0"/>
          <w:marBottom w:val="0"/>
          <w:divBdr>
            <w:top w:val="none" w:sz="0" w:space="0" w:color="auto"/>
            <w:left w:val="none" w:sz="0" w:space="0" w:color="auto"/>
            <w:bottom w:val="none" w:sz="0" w:space="0" w:color="auto"/>
            <w:right w:val="none" w:sz="0" w:space="0" w:color="auto"/>
          </w:divBdr>
        </w:div>
        <w:div w:id="1347441813">
          <w:marLeft w:val="0"/>
          <w:marRight w:val="0"/>
          <w:marTop w:val="0"/>
          <w:marBottom w:val="0"/>
          <w:divBdr>
            <w:top w:val="none" w:sz="0" w:space="0" w:color="auto"/>
            <w:left w:val="none" w:sz="0" w:space="0" w:color="auto"/>
            <w:bottom w:val="none" w:sz="0" w:space="0" w:color="auto"/>
            <w:right w:val="none" w:sz="0" w:space="0" w:color="auto"/>
          </w:divBdr>
        </w:div>
        <w:div w:id="2061592905">
          <w:marLeft w:val="0"/>
          <w:marRight w:val="0"/>
          <w:marTop w:val="0"/>
          <w:marBottom w:val="0"/>
          <w:divBdr>
            <w:top w:val="none" w:sz="0" w:space="0" w:color="auto"/>
            <w:left w:val="none" w:sz="0" w:space="0" w:color="auto"/>
            <w:bottom w:val="none" w:sz="0" w:space="0" w:color="auto"/>
            <w:right w:val="none" w:sz="0" w:space="0" w:color="auto"/>
          </w:divBdr>
        </w:div>
        <w:div w:id="1116876463">
          <w:marLeft w:val="0"/>
          <w:marRight w:val="0"/>
          <w:marTop w:val="0"/>
          <w:marBottom w:val="0"/>
          <w:divBdr>
            <w:top w:val="none" w:sz="0" w:space="0" w:color="auto"/>
            <w:left w:val="none" w:sz="0" w:space="0" w:color="auto"/>
            <w:bottom w:val="none" w:sz="0" w:space="0" w:color="auto"/>
            <w:right w:val="none" w:sz="0" w:space="0" w:color="auto"/>
          </w:divBdr>
        </w:div>
        <w:div w:id="294288924">
          <w:marLeft w:val="0"/>
          <w:marRight w:val="0"/>
          <w:marTop w:val="0"/>
          <w:marBottom w:val="0"/>
          <w:divBdr>
            <w:top w:val="none" w:sz="0" w:space="0" w:color="auto"/>
            <w:left w:val="none" w:sz="0" w:space="0" w:color="auto"/>
            <w:bottom w:val="none" w:sz="0" w:space="0" w:color="auto"/>
            <w:right w:val="none" w:sz="0" w:space="0" w:color="auto"/>
          </w:divBdr>
        </w:div>
        <w:div w:id="640767867">
          <w:marLeft w:val="0"/>
          <w:marRight w:val="0"/>
          <w:marTop w:val="0"/>
          <w:marBottom w:val="0"/>
          <w:divBdr>
            <w:top w:val="none" w:sz="0" w:space="0" w:color="auto"/>
            <w:left w:val="none" w:sz="0" w:space="0" w:color="auto"/>
            <w:bottom w:val="none" w:sz="0" w:space="0" w:color="auto"/>
            <w:right w:val="none" w:sz="0" w:space="0" w:color="auto"/>
          </w:divBdr>
        </w:div>
        <w:div w:id="720371732">
          <w:marLeft w:val="0"/>
          <w:marRight w:val="0"/>
          <w:marTop w:val="0"/>
          <w:marBottom w:val="0"/>
          <w:divBdr>
            <w:top w:val="none" w:sz="0" w:space="0" w:color="auto"/>
            <w:left w:val="none" w:sz="0" w:space="0" w:color="auto"/>
            <w:bottom w:val="none" w:sz="0" w:space="0" w:color="auto"/>
            <w:right w:val="none" w:sz="0" w:space="0" w:color="auto"/>
          </w:divBdr>
        </w:div>
        <w:div w:id="367485505">
          <w:marLeft w:val="0"/>
          <w:marRight w:val="0"/>
          <w:marTop w:val="0"/>
          <w:marBottom w:val="0"/>
          <w:divBdr>
            <w:top w:val="none" w:sz="0" w:space="0" w:color="auto"/>
            <w:left w:val="none" w:sz="0" w:space="0" w:color="auto"/>
            <w:bottom w:val="none" w:sz="0" w:space="0" w:color="auto"/>
            <w:right w:val="none" w:sz="0" w:space="0" w:color="auto"/>
          </w:divBdr>
        </w:div>
        <w:div w:id="91442588">
          <w:marLeft w:val="0"/>
          <w:marRight w:val="0"/>
          <w:marTop w:val="0"/>
          <w:marBottom w:val="0"/>
          <w:divBdr>
            <w:top w:val="none" w:sz="0" w:space="0" w:color="auto"/>
            <w:left w:val="none" w:sz="0" w:space="0" w:color="auto"/>
            <w:bottom w:val="none" w:sz="0" w:space="0" w:color="auto"/>
            <w:right w:val="none" w:sz="0" w:space="0" w:color="auto"/>
          </w:divBdr>
        </w:div>
        <w:div w:id="2083869874">
          <w:marLeft w:val="0"/>
          <w:marRight w:val="0"/>
          <w:marTop w:val="0"/>
          <w:marBottom w:val="0"/>
          <w:divBdr>
            <w:top w:val="none" w:sz="0" w:space="0" w:color="auto"/>
            <w:left w:val="none" w:sz="0" w:space="0" w:color="auto"/>
            <w:bottom w:val="none" w:sz="0" w:space="0" w:color="auto"/>
            <w:right w:val="none" w:sz="0" w:space="0" w:color="auto"/>
          </w:divBdr>
        </w:div>
        <w:div w:id="1359549830">
          <w:marLeft w:val="0"/>
          <w:marRight w:val="0"/>
          <w:marTop w:val="0"/>
          <w:marBottom w:val="0"/>
          <w:divBdr>
            <w:top w:val="none" w:sz="0" w:space="0" w:color="auto"/>
            <w:left w:val="none" w:sz="0" w:space="0" w:color="auto"/>
            <w:bottom w:val="none" w:sz="0" w:space="0" w:color="auto"/>
            <w:right w:val="none" w:sz="0" w:space="0" w:color="auto"/>
          </w:divBdr>
        </w:div>
        <w:div w:id="1005980841">
          <w:marLeft w:val="0"/>
          <w:marRight w:val="0"/>
          <w:marTop w:val="0"/>
          <w:marBottom w:val="0"/>
          <w:divBdr>
            <w:top w:val="none" w:sz="0" w:space="0" w:color="auto"/>
            <w:left w:val="none" w:sz="0" w:space="0" w:color="auto"/>
            <w:bottom w:val="none" w:sz="0" w:space="0" w:color="auto"/>
            <w:right w:val="none" w:sz="0" w:space="0" w:color="auto"/>
          </w:divBdr>
        </w:div>
        <w:div w:id="1123110123">
          <w:marLeft w:val="0"/>
          <w:marRight w:val="0"/>
          <w:marTop w:val="0"/>
          <w:marBottom w:val="0"/>
          <w:divBdr>
            <w:top w:val="none" w:sz="0" w:space="0" w:color="auto"/>
            <w:left w:val="none" w:sz="0" w:space="0" w:color="auto"/>
            <w:bottom w:val="none" w:sz="0" w:space="0" w:color="auto"/>
            <w:right w:val="none" w:sz="0" w:space="0" w:color="auto"/>
          </w:divBdr>
        </w:div>
        <w:div w:id="69236407">
          <w:marLeft w:val="0"/>
          <w:marRight w:val="0"/>
          <w:marTop w:val="0"/>
          <w:marBottom w:val="0"/>
          <w:divBdr>
            <w:top w:val="none" w:sz="0" w:space="0" w:color="auto"/>
            <w:left w:val="none" w:sz="0" w:space="0" w:color="auto"/>
            <w:bottom w:val="none" w:sz="0" w:space="0" w:color="auto"/>
            <w:right w:val="none" w:sz="0" w:space="0" w:color="auto"/>
          </w:divBdr>
        </w:div>
        <w:div w:id="1684938375">
          <w:marLeft w:val="0"/>
          <w:marRight w:val="0"/>
          <w:marTop w:val="0"/>
          <w:marBottom w:val="0"/>
          <w:divBdr>
            <w:top w:val="none" w:sz="0" w:space="0" w:color="auto"/>
            <w:left w:val="none" w:sz="0" w:space="0" w:color="auto"/>
            <w:bottom w:val="none" w:sz="0" w:space="0" w:color="auto"/>
            <w:right w:val="none" w:sz="0" w:space="0" w:color="auto"/>
          </w:divBdr>
        </w:div>
        <w:div w:id="1025013089">
          <w:marLeft w:val="0"/>
          <w:marRight w:val="0"/>
          <w:marTop w:val="0"/>
          <w:marBottom w:val="0"/>
          <w:divBdr>
            <w:top w:val="none" w:sz="0" w:space="0" w:color="auto"/>
            <w:left w:val="none" w:sz="0" w:space="0" w:color="auto"/>
            <w:bottom w:val="none" w:sz="0" w:space="0" w:color="auto"/>
            <w:right w:val="none" w:sz="0" w:space="0" w:color="auto"/>
          </w:divBdr>
        </w:div>
        <w:div w:id="1124883280">
          <w:marLeft w:val="0"/>
          <w:marRight w:val="0"/>
          <w:marTop w:val="0"/>
          <w:marBottom w:val="0"/>
          <w:divBdr>
            <w:top w:val="none" w:sz="0" w:space="0" w:color="auto"/>
            <w:left w:val="none" w:sz="0" w:space="0" w:color="auto"/>
            <w:bottom w:val="none" w:sz="0" w:space="0" w:color="auto"/>
            <w:right w:val="none" w:sz="0" w:space="0" w:color="auto"/>
          </w:divBdr>
        </w:div>
        <w:div w:id="1013457865">
          <w:marLeft w:val="0"/>
          <w:marRight w:val="0"/>
          <w:marTop w:val="0"/>
          <w:marBottom w:val="0"/>
          <w:divBdr>
            <w:top w:val="none" w:sz="0" w:space="0" w:color="auto"/>
            <w:left w:val="none" w:sz="0" w:space="0" w:color="auto"/>
            <w:bottom w:val="none" w:sz="0" w:space="0" w:color="auto"/>
            <w:right w:val="none" w:sz="0" w:space="0" w:color="auto"/>
          </w:divBdr>
        </w:div>
        <w:div w:id="1951548897">
          <w:marLeft w:val="0"/>
          <w:marRight w:val="0"/>
          <w:marTop w:val="0"/>
          <w:marBottom w:val="0"/>
          <w:divBdr>
            <w:top w:val="none" w:sz="0" w:space="0" w:color="auto"/>
            <w:left w:val="none" w:sz="0" w:space="0" w:color="auto"/>
            <w:bottom w:val="none" w:sz="0" w:space="0" w:color="auto"/>
            <w:right w:val="none" w:sz="0" w:space="0" w:color="auto"/>
          </w:divBdr>
        </w:div>
        <w:div w:id="1811555417">
          <w:marLeft w:val="0"/>
          <w:marRight w:val="0"/>
          <w:marTop w:val="0"/>
          <w:marBottom w:val="0"/>
          <w:divBdr>
            <w:top w:val="none" w:sz="0" w:space="0" w:color="auto"/>
            <w:left w:val="none" w:sz="0" w:space="0" w:color="auto"/>
            <w:bottom w:val="none" w:sz="0" w:space="0" w:color="auto"/>
            <w:right w:val="none" w:sz="0" w:space="0" w:color="auto"/>
          </w:divBdr>
        </w:div>
        <w:div w:id="1987203422">
          <w:marLeft w:val="0"/>
          <w:marRight w:val="0"/>
          <w:marTop w:val="0"/>
          <w:marBottom w:val="0"/>
          <w:divBdr>
            <w:top w:val="none" w:sz="0" w:space="0" w:color="auto"/>
            <w:left w:val="none" w:sz="0" w:space="0" w:color="auto"/>
            <w:bottom w:val="none" w:sz="0" w:space="0" w:color="auto"/>
            <w:right w:val="none" w:sz="0" w:space="0" w:color="auto"/>
          </w:divBdr>
        </w:div>
        <w:div w:id="705450746">
          <w:marLeft w:val="0"/>
          <w:marRight w:val="0"/>
          <w:marTop w:val="0"/>
          <w:marBottom w:val="0"/>
          <w:divBdr>
            <w:top w:val="none" w:sz="0" w:space="0" w:color="auto"/>
            <w:left w:val="none" w:sz="0" w:space="0" w:color="auto"/>
            <w:bottom w:val="none" w:sz="0" w:space="0" w:color="auto"/>
            <w:right w:val="none" w:sz="0" w:space="0" w:color="auto"/>
          </w:divBdr>
        </w:div>
        <w:div w:id="1411927616">
          <w:marLeft w:val="0"/>
          <w:marRight w:val="0"/>
          <w:marTop w:val="0"/>
          <w:marBottom w:val="0"/>
          <w:divBdr>
            <w:top w:val="none" w:sz="0" w:space="0" w:color="auto"/>
            <w:left w:val="none" w:sz="0" w:space="0" w:color="auto"/>
            <w:bottom w:val="none" w:sz="0" w:space="0" w:color="auto"/>
            <w:right w:val="none" w:sz="0" w:space="0" w:color="auto"/>
          </w:divBdr>
        </w:div>
        <w:div w:id="148255494">
          <w:marLeft w:val="0"/>
          <w:marRight w:val="0"/>
          <w:marTop w:val="0"/>
          <w:marBottom w:val="0"/>
          <w:divBdr>
            <w:top w:val="none" w:sz="0" w:space="0" w:color="auto"/>
            <w:left w:val="none" w:sz="0" w:space="0" w:color="auto"/>
            <w:bottom w:val="none" w:sz="0" w:space="0" w:color="auto"/>
            <w:right w:val="none" w:sz="0" w:space="0" w:color="auto"/>
          </w:divBdr>
        </w:div>
        <w:div w:id="325596386">
          <w:marLeft w:val="0"/>
          <w:marRight w:val="0"/>
          <w:marTop w:val="0"/>
          <w:marBottom w:val="0"/>
          <w:divBdr>
            <w:top w:val="none" w:sz="0" w:space="0" w:color="auto"/>
            <w:left w:val="none" w:sz="0" w:space="0" w:color="auto"/>
            <w:bottom w:val="none" w:sz="0" w:space="0" w:color="auto"/>
            <w:right w:val="none" w:sz="0" w:space="0" w:color="auto"/>
          </w:divBdr>
        </w:div>
        <w:div w:id="1230267079">
          <w:marLeft w:val="0"/>
          <w:marRight w:val="0"/>
          <w:marTop w:val="0"/>
          <w:marBottom w:val="0"/>
          <w:divBdr>
            <w:top w:val="none" w:sz="0" w:space="0" w:color="auto"/>
            <w:left w:val="none" w:sz="0" w:space="0" w:color="auto"/>
            <w:bottom w:val="none" w:sz="0" w:space="0" w:color="auto"/>
            <w:right w:val="none" w:sz="0" w:space="0" w:color="auto"/>
          </w:divBdr>
        </w:div>
        <w:div w:id="155416397">
          <w:marLeft w:val="0"/>
          <w:marRight w:val="0"/>
          <w:marTop w:val="0"/>
          <w:marBottom w:val="0"/>
          <w:divBdr>
            <w:top w:val="none" w:sz="0" w:space="0" w:color="auto"/>
            <w:left w:val="none" w:sz="0" w:space="0" w:color="auto"/>
            <w:bottom w:val="none" w:sz="0" w:space="0" w:color="auto"/>
            <w:right w:val="none" w:sz="0" w:space="0" w:color="auto"/>
          </w:divBdr>
        </w:div>
        <w:div w:id="1815827908">
          <w:marLeft w:val="0"/>
          <w:marRight w:val="0"/>
          <w:marTop w:val="0"/>
          <w:marBottom w:val="0"/>
          <w:divBdr>
            <w:top w:val="none" w:sz="0" w:space="0" w:color="auto"/>
            <w:left w:val="none" w:sz="0" w:space="0" w:color="auto"/>
            <w:bottom w:val="none" w:sz="0" w:space="0" w:color="auto"/>
            <w:right w:val="none" w:sz="0" w:space="0" w:color="auto"/>
          </w:divBdr>
        </w:div>
        <w:div w:id="1923828133">
          <w:marLeft w:val="0"/>
          <w:marRight w:val="0"/>
          <w:marTop w:val="0"/>
          <w:marBottom w:val="0"/>
          <w:divBdr>
            <w:top w:val="none" w:sz="0" w:space="0" w:color="auto"/>
            <w:left w:val="none" w:sz="0" w:space="0" w:color="auto"/>
            <w:bottom w:val="none" w:sz="0" w:space="0" w:color="auto"/>
            <w:right w:val="none" w:sz="0" w:space="0" w:color="auto"/>
          </w:divBdr>
        </w:div>
        <w:div w:id="1417095370">
          <w:marLeft w:val="0"/>
          <w:marRight w:val="0"/>
          <w:marTop w:val="0"/>
          <w:marBottom w:val="0"/>
          <w:divBdr>
            <w:top w:val="none" w:sz="0" w:space="0" w:color="auto"/>
            <w:left w:val="none" w:sz="0" w:space="0" w:color="auto"/>
            <w:bottom w:val="none" w:sz="0" w:space="0" w:color="auto"/>
            <w:right w:val="none" w:sz="0" w:space="0" w:color="auto"/>
          </w:divBdr>
        </w:div>
        <w:div w:id="1452091601">
          <w:marLeft w:val="0"/>
          <w:marRight w:val="0"/>
          <w:marTop w:val="0"/>
          <w:marBottom w:val="0"/>
          <w:divBdr>
            <w:top w:val="none" w:sz="0" w:space="0" w:color="auto"/>
            <w:left w:val="none" w:sz="0" w:space="0" w:color="auto"/>
            <w:bottom w:val="none" w:sz="0" w:space="0" w:color="auto"/>
            <w:right w:val="none" w:sz="0" w:space="0" w:color="auto"/>
          </w:divBdr>
        </w:div>
        <w:div w:id="1882353248">
          <w:marLeft w:val="0"/>
          <w:marRight w:val="0"/>
          <w:marTop w:val="0"/>
          <w:marBottom w:val="0"/>
          <w:divBdr>
            <w:top w:val="none" w:sz="0" w:space="0" w:color="auto"/>
            <w:left w:val="none" w:sz="0" w:space="0" w:color="auto"/>
            <w:bottom w:val="none" w:sz="0" w:space="0" w:color="auto"/>
            <w:right w:val="none" w:sz="0" w:space="0" w:color="auto"/>
          </w:divBdr>
        </w:div>
        <w:div w:id="1982998244">
          <w:marLeft w:val="0"/>
          <w:marRight w:val="0"/>
          <w:marTop w:val="0"/>
          <w:marBottom w:val="0"/>
          <w:divBdr>
            <w:top w:val="none" w:sz="0" w:space="0" w:color="auto"/>
            <w:left w:val="none" w:sz="0" w:space="0" w:color="auto"/>
            <w:bottom w:val="none" w:sz="0" w:space="0" w:color="auto"/>
            <w:right w:val="none" w:sz="0" w:space="0" w:color="auto"/>
          </w:divBdr>
        </w:div>
        <w:div w:id="117845880">
          <w:marLeft w:val="0"/>
          <w:marRight w:val="0"/>
          <w:marTop w:val="0"/>
          <w:marBottom w:val="0"/>
          <w:divBdr>
            <w:top w:val="none" w:sz="0" w:space="0" w:color="auto"/>
            <w:left w:val="none" w:sz="0" w:space="0" w:color="auto"/>
            <w:bottom w:val="none" w:sz="0" w:space="0" w:color="auto"/>
            <w:right w:val="none" w:sz="0" w:space="0" w:color="auto"/>
          </w:divBdr>
        </w:div>
        <w:div w:id="877619971">
          <w:marLeft w:val="0"/>
          <w:marRight w:val="0"/>
          <w:marTop w:val="0"/>
          <w:marBottom w:val="0"/>
          <w:divBdr>
            <w:top w:val="none" w:sz="0" w:space="0" w:color="auto"/>
            <w:left w:val="none" w:sz="0" w:space="0" w:color="auto"/>
            <w:bottom w:val="none" w:sz="0" w:space="0" w:color="auto"/>
            <w:right w:val="none" w:sz="0" w:space="0" w:color="auto"/>
          </w:divBdr>
        </w:div>
        <w:div w:id="2113550770">
          <w:marLeft w:val="0"/>
          <w:marRight w:val="0"/>
          <w:marTop w:val="0"/>
          <w:marBottom w:val="0"/>
          <w:divBdr>
            <w:top w:val="none" w:sz="0" w:space="0" w:color="auto"/>
            <w:left w:val="none" w:sz="0" w:space="0" w:color="auto"/>
            <w:bottom w:val="none" w:sz="0" w:space="0" w:color="auto"/>
            <w:right w:val="none" w:sz="0" w:space="0" w:color="auto"/>
          </w:divBdr>
        </w:div>
        <w:div w:id="103699532">
          <w:marLeft w:val="0"/>
          <w:marRight w:val="0"/>
          <w:marTop w:val="0"/>
          <w:marBottom w:val="0"/>
          <w:divBdr>
            <w:top w:val="none" w:sz="0" w:space="0" w:color="auto"/>
            <w:left w:val="none" w:sz="0" w:space="0" w:color="auto"/>
            <w:bottom w:val="none" w:sz="0" w:space="0" w:color="auto"/>
            <w:right w:val="none" w:sz="0" w:space="0" w:color="auto"/>
          </w:divBdr>
        </w:div>
        <w:div w:id="232855268">
          <w:marLeft w:val="0"/>
          <w:marRight w:val="0"/>
          <w:marTop w:val="0"/>
          <w:marBottom w:val="0"/>
          <w:divBdr>
            <w:top w:val="none" w:sz="0" w:space="0" w:color="auto"/>
            <w:left w:val="none" w:sz="0" w:space="0" w:color="auto"/>
            <w:bottom w:val="none" w:sz="0" w:space="0" w:color="auto"/>
            <w:right w:val="none" w:sz="0" w:space="0" w:color="auto"/>
          </w:divBdr>
        </w:div>
        <w:div w:id="691490230">
          <w:marLeft w:val="0"/>
          <w:marRight w:val="0"/>
          <w:marTop w:val="0"/>
          <w:marBottom w:val="0"/>
          <w:divBdr>
            <w:top w:val="none" w:sz="0" w:space="0" w:color="auto"/>
            <w:left w:val="none" w:sz="0" w:space="0" w:color="auto"/>
            <w:bottom w:val="none" w:sz="0" w:space="0" w:color="auto"/>
            <w:right w:val="none" w:sz="0" w:space="0" w:color="auto"/>
          </w:divBdr>
        </w:div>
        <w:div w:id="1867595072">
          <w:marLeft w:val="0"/>
          <w:marRight w:val="0"/>
          <w:marTop w:val="0"/>
          <w:marBottom w:val="0"/>
          <w:divBdr>
            <w:top w:val="none" w:sz="0" w:space="0" w:color="auto"/>
            <w:left w:val="none" w:sz="0" w:space="0" w:color="auto"/>
            <w:bottom w:val="none" w:sz="0" w:space="0" w:color="auto"/>
            <w:right w:val="none" w:sz="0" w:space="0" w:color="auto"/>
          </w:divBdr>
        </w:div>
        <w:div w:id="1438326317">
          <w:marLeft w:val="0"/>
          <w:marRight w:val="0"/>
          <w:marTop w:val="0"/>
          <w:marBottom w:val="0"/>
          <w:divBdr>
            <w:top w:val="none" w:sz="0" w:space="0" w:color="auto"/>
            <w:left w:val="none" w:sz="0" w:space="0" w:color="auto"/>
            <w:bottom w:val="none" w:sz="0" w:space="0" w:color="auto"/>
            <w:right w:val="none" w:sz="0" w:space="0" w:color="auto"/>
          </w:divBdr>
        </w:div>
        <w:div w:id="1136874119">
          <w:marLeft w:val="0"/>
          <w:marRight w:val="0"/>
          <w:marTop w:val="0"/>
          <w:marBottom w:val="0"/>
          <w:divBdr>
            <w:top w:val="none" w:sz="0" w:space="0" w:color="auto"/>
            <w:left w:val="none" w:sz="0" w:space="0" w:color="auto"/>
            <w:bottom w:val="none" w:sz="0" w:space="0" w:color="auto"/>
            <w:right w:val="none" w:sz="0" w:space="0" w:color="auto"/>
          </w:divBdr>
        </w:div>
        <w:div w:id="630325975">
          <w:marLeft w:val="0"/>
          <w:marRight w:val="0"/>
          <w:marTop w:val="0"/>
          <w:marBottom w:val="0"/>
          <w:divBdr>
            <w:top w:val="none" w:sz="0" w:space="0" w:color="auto"/>
            <w:left w:val="none" w:sz="0" w:space="0" w:color="auto"/>
            <w:bottom w:val="none" w:sz="0" w:space="0" w:color="auto"/>
            <w:right w:val="none" w:sz="0" w:space="0" w:color="auto"/>
          </w:divBdr>
        </w:div>
        <w:div w:id="84882812">
          <w:marLeft w:val="0"/>
          <w:marRight w:val="0"/>
          <w:marTop w:val="0"/>
          <w:marBottom w:val="0"/>
          <w:divBdr>
            <w:top w:val="none" w:sz="0" w:space="0" w:color="auto"/>
            <w:left w:val="none" w:sz="0" w:space="0" w:color="auto"/>
            <w:bottom w:val="none" w:sz="0" w:space="0" w:color="auto"/>
            <w:right w:val="none" w:sz="0" w:space="0" w:color="auto"/>
          </w:divBdr>
        </w:div>
        <w:div w:id="1834298988">
          <w:marLeft w:val="0"/>
          <w:marRight w:val="0"/>
          <w:marTop w:val="0"/>
          <w:marBottom w:val="0"/>
          <w:divBdr>
            <w:top w:val="none" w:sz="0" w:space="0" w:color="auto"/>
            <w:left w:val="none" w:sz="0" w:space="0" w:color="auto"/>
            <w:bottom w:val="none" w:sz="0" w:space="0" w:color="auto"/>
            <w:right w:val="none" w:sz="0" w:space="0" w:color="auto"/>
          </w:divBdr>
        </w:div>
        <w:div w:id="1811945121">
          <w:marLeft w:val="0"/>
          <w:marRight w:val="0"/>
          <w:marTop w:val="0"/>
          <w:marBottom w:val="0"/>
          <w:divBdr>
            <w:top w:val="none" w:sz="0" w:space="0" w:color="auto"/>
            <w:left w:val="none" w:sz="0" w:space="0" w:color="auto"/>
            <w:bottom w:val="none" w:sz="0" w:space="0" w:color="auto"/>
            <w:right w:val="none" w:sz="0" w:space="0" w:color="auto"/>
          </w:divBdr>
        </w:div>
        <w:div w:id="1027175929">
          <w:marLeft w:val="0"/>
          <w:marRight w:val="0"/>
          <w:marTop w:val="0"/>
          <w:marBottom w:val="0"/>
          <w:divBdr>
            <w:top w:val="none" w:sz="0" w:space="0" w:color="auto"/>
            <w:left w:val="none" w:sz="0" w:space="0" w:color="auto"/>
            <w:bottom w:val="none" w:sz="0" w:space="0" w:color="auto"/>
            <w:right w:val="none" w:sz="0" w:space="0" w:color="auto"/>
          </w:divBdr>
        </w:div>
        <w:div w:id="1971593231">
          <w:marLeft w:val="0"/>
          <w:marRight w:val="0"/>
          <w:marTop w:val="0"/>
          <w:marBottom w:val="0"/>
          <w:divBdr>
            <w:top w:val="none" w:sz="0" w:space="0" w:color="auto"/>
            <w:left w:val="none" w:sz="0" w:space="0" w:color="auto"/>
            <w:bottom w:val="none" w:sz="0" w:space="0" w:color="auto"/>
            <w:right w:val="none" w:sz="0" w:space="0" w:color="auto"/>
          </w:divBdr>
        </w:div>
        <w:div w:id="1743718064">
          <w:marLeft w:val="0"/>
          <w:marRight w:val="0"/>
          <w:marTop w:val="0"/>
          <w:marBottom w:val="0"/>
          <w:divBdr>
            <w:top w:val="none" w:sz="0" w:space="0" w:color="auto"/>
            <w:left w:val="none" w:sz="0" w:space="0" w:color="auto"/>
            <w:bottom w:val="none" w:sz="0" w:space="0" w:color="auto"/>
            <w:right w:val="none" w:sz="0" w:space="0" w:color="auto"/>
          </w:divBdr>
        </w:div>
      </w:divsChild>
    </w:div>
    <w:div w:id="1155953210">
      <w:marLeft w:val="0"/>
      <w:marRight w:val="0"/>
      <w:marTop w:val="0"/>
      <w:marBottom w:val="0"/>
      <w:divBdr>
        <w:top w:val="none" w:sz="0" w:space="0" w:color="auto"/>
        <w:left w:val="none" w:sz="0" w:space="0" w:color="auto"/>
        <w:bottom w:val="none" w:sz="0" w:space="0" w:color="auto"/>
        <w:right w:val="none" w:sz="0" w:space="0" w:color="auto"/>
      </w:divBdr>
    </w:div>
    <w:div w:id="1156410443">
      <w:marLeft w:val="0"/>
      <w:marRight w:val="0"/>
      <w:marTop w:val="0"/>
      <w:marBottom w:val="0"/>
      <w:divBdr>
        <w:top w:val="none" w:sz="0" w:space="0" w:color="auto"/>
        <w:left w:val="none" w:sz="0" w:space="0" w:color="auto"/>
        <w:bottom w:val="none" w:sz="0" w:space="0" w:color="auto"/>
        <w:right w:val="none" w:sz="0" w:space="0" w:color="auto"/>
      </w:divBdr>
    </w:div>
    <w:div w:id="1161770554">
      <w:marLeft w:val="0"/>
      <w:marRight w:val="0"/>
      <w:marTop w:val="0"/>
      <w:marBottom w:val="0"/>
      <w:divBdr>
        <w:top w:val="none" w:sz="0" w:space="0" w:color="auto"/>
        <w:left w:val="none" w:sz="0" w:space="0" w:color="auto"/>
        <w:bottom w:val="none" w:sz="0" w:space="0" w:color="auto"/>
        <w:right w:val="none" w:sz="0" w:space="0" w:color="auto"/>
      </w:divBdr>
    </w:div>
    <w:div w:id="1165629619">
      <w:marLeft w:val="0"/>
      <w:marRight w:val="0"/>
      <w:marTop w:val="0"/>
      <w:marBottom w:val="0"/>
      <w:divBdr>
        <w:top w:val="none" w:sz="0" w:space="0" w:color="auto"/>
        <w:left w:val="none" w:sz="0" w:space="0" w:color="auto"/>
        <w:bottom w:val="none" w:sz="0" w:space="0" w:color="auto"/>
        <w:right w:val="none" w:sz="0" w:space="0" w:color="auto"/>
      </w:divBdr>
    </w:div>
    <w:div w:id="1166018188">
      <w:marLeft w:val="0"/>
      <w:marRight w:val="0"/>
      <w:marTop w:val="0"/>
      <w:marBottom w:val="0"/>
      <w:divBdr>
        <w:top w:val="none" w:sz="0" w:space="0" w:color="auto"/>
        <w:left w:val="none" w:sz="0" w:space="0" w:color="auto"/>
        <w:bottom w:val="none" w:sz="0" w:space="0" w:color="auto"/>
        <w:right w:val="none" w:sz="0" w:space="0" w:color="auto"/>
      </w:divBdr>
      <w:divsChild>
        <w:div w:id="1526094206">
          <w:marLeft w:val="0"/>
          <w:marRight w:val="0"/>
          <w:marTop w:val="0"/>
          <w:marBottom w:val="0"/>
          <w:divBdr>
            <w:top w:val="none" w:sz="0" w:space="0" w:color="auto"/>
            <w:left w:val="none" w:sz="0" w:space="0" w:color="auto"/>
            <w:bottom w:val="none" w:sz="0" w:space="0" w:color="auto"/>
            <w:right w:val="none" w:sz="0" w:space="0" w:color="auto"/>
          </w:divBdr>
        </w:div>
        <w:div w:id="1691223516">
          <w:marLeft w:val="0"/>
          <w:marRight w:val="0"/>
          <w:marTop w:val="0"/>
          <w:marBottom w:val="0"/>
          <w:divBdr>
            <w:top w:val="none" w:sz="0" w:space="0" w:color="auto"/>
            <w:left w:val="none" w:sz="0" w:space="0" w:color="auto"/>
            <w:bottom w:val="none" w:sz="0" w:space="0" w:color="auto"/>
            <w:right w:val="none" w:sz="0" w:space="0" w:color="auto"/>
          </w:divBdr>
        </w:div>
        <w:div w:id="1103456353">
          <w:marLeft w:val="0"/>
          <w:marRight w:val="0"/>
          <w:marTop w:val="0"/>
          <w:marBottom w:val="0"/>
          <w:divBdr>
            <w:top w:val="none" w:sz="0" w:space="0" w:color="auto"/>
            <w:left w:val="none" w:sz="0" w:space="0" w:color="auto"/>
            <w:bottom w:val="none" w:sz="0" w:space="0" w:color="auto"/>
            <w:right w:val="none" w:sz="0" w:space="0" w:color="auto"/>
          </w:divBdr>
        </w:div>
        <w:div w:id="1738891427">
          <w:marLeft w:val="0"/>
          <w:marRight w:val="0"/>
          <w:marTop w:val="0"/>
          <w:marBottom w:val="0"/>
          <w:divBdr>
            <w:top w:val="none" w:sz="0" w:space="0" w:color="auto"/>
            <w:left w:val="none" w:sz="0" w:space="0" w:color="auto"/>
            <w:bottom w:val="none" w:sz="0" w:space="0" w:color="auto"/>
            <w:right w:val="none" w:sz="0" w:space="0" w:color="auto"/>
          </w:divBdr>
        </w:div>
        <w:div w:id="2056545163">
          <w:marLeft w:val="0"/>
          <w:marRight w:val="0"/>
          <w:marTop w:val="0"/>
          <w:marBottom w:val="0"/>
          <w:divBdr>
            <w:top w:val="none" w:sz="0" w:space="0" w:color="auto"/>
            <w:left w:val="none" w:sz="0" w:space="0" w:color="auto"/>
            <w:bottom w:val="none" w:sz="0" w:space="0" w:color="auto"/>
            <w:right w:val="none" w:sz="0" w:space="0" w:color="auto"/>
          </w:divBdr>
        </w:div>
        <w:div w:id="55475895">
          <w:marLeft w:val="0"/>
          <w:marRight w:val="0"/>
          <w:marTop w:val="0"/>
          <w:marBottom w:val="0"/>
          <w:divBdr>
            <w:top w:val="none" w:sz="0" w:space="0" w:color="auto"/>
            <w:left w:val="none" w:sz="0" w:space="0" w:color="auto"/>
            <w:bottom w:val="none" w:sz="0" w:space="0" w:color="auto"/>
            <w:right w:val="none" w:sz="0" w:space="0" w:color="auto"/>
          </w:divBdr>
        </w:div>
        <w:div w:id="1339885507">
          <w:marLeft w:val="0"/>
          <w:marRight w:val="0"/>
          <w:marTop w:val="0"/>
          <w:marBottom w:val="0"/>
          <w:divBdr>
            <w:top w:val="none" w:sz="0" w:space="0" w:color="auto"/>
            <w:left w:val="none" w:sz="0" w:space="0" w:color="auto"/>
            <w:bottom w:val="none" w:sz="0" w:space="0" w:color="auto"/>
            <w:right w:val="none" w:sz="0" w:space="0" w:color="auto"/>
          </w:divBdr>
        </w:div>
        <w:div w:id="1141268416">
          <w:marLeft w:val="0"/>
          <w:marRight w:val="0"/>
          <w:marTop w:val="0"/>
          <w:marBottom w:val="0"/>
          <w:divBdr>
            <w:top w:val="none" w:sz="0" w:space="0" w:color="auto"/>
            <w:left w:val="none" w:sz="0" w:space="0" w:color="auto"/>
            <w:bottom w:val="none" w:sz="0" w:space="0" w:color="auto"/>
            <w:right w:val="none" w:sz="0" w:space="0" w:color="auto"/>
          </w:divBdr>
        </w:div>
        <w:div w:id="1816332452">
          <w:marLeft w:val="0"/>
          <w:marRight w:val="0"/>
          <w:marTop w:val="0"/>
          <w:marBottom w:val="0"/>
          <w:divBdr>
            <w:top w:val="none" w:sz="0" w:space="0" w:color="auto"/>
            <w:left w:val="none" w:sz="0" w:space="0" w:color="auto"/>
            <w:bottom w:val="none" w:sz="0" w:space="0" w:color="auto"/>
            <w:right w:val="none" w:sz="0" w:space="0" w:color="auto"/>
          </w:divBdr>
        </w:div>
        <w:div w:id="2022657457">
          <w:marLeft w:val="0"/>
          <w:marRight w:val="0"/>
          <w:marTop w:val="0"/>
          <w:marBottom w:val="0"/>
          <w:divBdr>
            <w:top w:val="none" w:sz="0" w:space="0" w:color="auto"/>
            <w:left w:val="none" w:sz="0" w:space="0" w:color="auto"/>
            <w:bottom w:val="none" w:sz="0" w:space="0" w:color="auto"/>
            <w:right w:val="none" w:sz="0" w:space="0" w:color="auto"/>
          </w:divBdr>
        </w:div>
        <w:div w:id="322439864">
          <w:marLeft w:val="0"/>
          <w:marRight w:val="0"/>
          <w:marTop w:val="0"/>
          <w:marBottom w:val="0"/>
          <w:divBdr>
            <w:top w:val="none" w:sz="0" w:space="0" w:color="auto"/>
            <w:left w:val="none" w:sz="0" w:space="0" w:color="auto"/>
            <w:bottom w:val="none" w:sz="0" w:space="0" w:color="auto"/>
            <w:right w:val="none" w:sz="0" w:space="0" w:color="auto"/>
          </w:divBdr>
        </w:div>
        <w:div w:id="1112627165">
          <w:marLeft w:val="0"/>
          <w:marRight w:val="0"/>
          <w:marTop w:val="0"/>
          <w:marBottom w:val="0"/>
          <w:divBdr>
            <w:top w:val="none" w:sz="0" w:space="0" w:color="auto"/>
            <w:left w:val="none" w:sz="0" w:space="0" w:color="auto"/>
            <w:bottom w:val="none" w:sz="0" w:space="0" w:color="auto"/>
            <w:right w:val="none" w:sz="0" w:space="0" w:color="auto"/>
          </w:divBdr>
        </w:div>
        <w:div w:id="1743336253">
          <w:marLeft w:val="0"/>
          <w:marRight w:val="0"/>
          <w:marTop w:val="0"/>
          <w:marBottom w:val="0"/>
          <w:divBdr>
            <w:top w:val="none" w:sz="0" w:space="0" w:color="auto"/>
            <w:left w:val="none" w:sz="0" w:space="0" w:color="auto"/>
            <w:bottom w:val="none" w:sz="0" w:space="0" w:color="auto"/>
            <w:right w:val="none" w:sz="0" w:space="0" w:color="auto"/>
          </w:divBdr>
        </w:div>
        <w:div w:id="1278638670">
          <w:marLeft w:val="0"/>
          <w:marRight w:val="0"/>
          <w:marTop w:val="0"/>
          <w:marBottom w:val="0"/>
          <w:divBdr>
            <w:top w:val="none" w:sz="0" w:space="0" w:color="auto"/>
            <w:left w:val="none" w:sz="0" w:space="0" w:color="auto"/>
            <w:bottom w:val="none" w:sz="0" w:space="0" w:color="auto"/>
            <w:right w:val="none" w:sz="0" w:space="0" w:color="auto"/>
          </w:divBdr>
        </w:div>
        <w:div w:id="989020197">
          <w:marLeft w:val="0"/>
          <w:marRight w:val="0"/>
          <w:marTop w:val="0"/>
          <w:marBottom w:val="0"/>
          <w:divBdr>
            <w:top w:val="none" w:sz="0" w:space="0" w:color="auto"/>
            <w:left w:val="none" w:sz="0" w:space="0" w:color="auto"/>
            <w:bottom w:val="none" w:sz="0" w:space="0" w:color="auto"/>
            <w:right w:val="none" w:sz="0" w:space="0" w:color="auto"/>
          </w:divBdr>
        </w:div>
        <w:div w:id="2005354397">
          <w:marLeft w:val="0"/>
          <w:marRight w:val="0"/>
          <w:marTop w:val="0"/>
          <w:marBottom w:val="0"/>
          <w:divBdr>
            <w:top w:val="none" w:sz="0" w:space="0" w:color="auto"/>
            <w:left w:val="none" w:sz="0" w:space="0" w:color="auto"/>
            <w:bottom w:val="none" w:sz="0" w:space="0" w:color="auto"/>
            <w:right w:val="none" w:sz="0" w:space="0" w:color="auto"/>
          </w:divBdr>
        </w:div>
        <w:div w:id="1971283970">
          <w:marLeft w:val="0"/>
          <w:marRight w:val="0"/>
          <w:marTop w:val="0"/>
          <w:marBottom w:val="0"/>
          <w:divBdr>
            <w:top w:val="none" w:sz="0" w:space="0" w:color="auto"/>
            <w:left w:val="none" w:sz="0" w:space="0" w:color="auto"/>
            <w:bottom w:val="none" w:sz="0" w:space="0" w:color="auto"/>
            <w:right w:val="none" w:sz="0" w:space="0" w:color="auto"/>
          </w:divBdr>
        </w:div>
        <w:div w:id="95833840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542403071">
          <w:marLeft w:val="0"/>
          <w:marRight w:val="0"/>
          <w:marTop w:val="0"/>
          <w:marBottom w:val="0"/>
          <w:divBdr>
            <w:top w:val="none" w:sz="0" w:space="0" w:color="auto"/>
            <w:left w:val="none" w:sz="0" w:space="0" w:color="auto"/>
            <w:bottom w:val="none" w:sz="0" w:space="0" w:color="auto"/>
            <w:right w:val="none" w:sz="0" w:space="0" w:color="auto"/>
          </w:divBdr>
        </w:div>
        <w:div w:id="205995277">
          <w:marLeft w:val="0"/>
          <w:marRight w:val="0"/>
          <w:marTop w:val="0"/>
          <w:marBottom w:val="0"/>
          <w:divBdr>
            <w:top w:val="none" w:sz="0" w:space="0" w:color="auto"/>
            <w:left w:val="none" w:sz="0" w:space="0" w:color="auto"/>
            <w:bottom w:val="none" w:sz="0" w:space="0" w:color="auto"/>
            <w:right w:val="none" w:sz="0" w:space="0" w:color="auto"/>
          </w:divBdr>
        </w:div>
        <w:div w:id="1078362005">
          <w:marLeft w:val="0"/>
          <w:marRight w:val="0"/>
          <w:marTop w:val="0"/>
          <w:marBottom w:val="0"/>
          <w:divBdr>
            <w:top w:val="none" w:sz="0" w:space="0" w:color="auto"/>
            <w:left w:val="none" w:sz="0" w:space="0" w:color="auto"/>
            <w:bottom w:val="none" w:sz="0" w:space="0" w:color="auto"/>
            <w:right w:val="none" w:sz="0" w:space="0" w:color="auto"/>
          </w:divBdr>
        </w:div>
        <w:div w:id="776683168">
          <w:marLeft w:val="0"/>
          <w:marRight w:val="0"/>
          <w:marTop w:val="0"/>
          <w:marBottom w:val="0"/>
          <w:divBdr>
            <w:top w:val="none" w:sz="0" w:space="0" w:color="auto"/>
            <w:left w:val="none" w:sz="0" w:space="0" w:color="auto"/>
            <w:bottom w:val="none" w:sz="0" w:space="0" w:color="auto"/>
            <w:right w:val="none" w:sz="0" w:space="0" w:color="auto"/>
          </w:divBdr>
        </w:div>
        <w:div w:id="263196466">
          <w:marLeft w:val="0"/>
          <w:marRight w:val="0"/>
          <w:marTop w:val="0"/>
          <w:marBottom w:val="0"/>
          <w:divBdr>
            <w:top w:val="none" w:sz="0" w:space="0" w:color="auto"/>
            <w:left w:val="none" w:sz="0" w:space="0" w:color="auto"/>
            <w:bottom w:val="none" w:sz="0" w:space="0" w:color="auto"/>
            <w:right w:val="none" w:sz="0" w:space="0" w:color="auto"/>
          </w:divBdr>
        </w:div>
        <w:div w:id="2124641808">
          <w:marLeft w:val="0"/>
          <w:marRight w:val="0"/>
          <w:marTop w:val="0"/>
          <w:marBottom w:val="0"/>
          <w:divBdr>
            <w:top w:val="none" w:sz="0" w:space="0" w:color="auto"/>
            <w:left w:val="none" w:sz="0" w:space="0" w:color="auto"/>
            <w:bottom w:val="none" w:sz="0" w:space="0" w:color="auto"/>
            <w:right w:val="none" w:sz="0" w:space="0" w:color="auto"/>
          </w:divBdr>
        </w:div>
        <w:div w:id="1917785889">
          <w:marLeft w:val="0"/>
          <w:marRight w:val="0"/>
          <w:marTop w:val="0"/>
          <w:marBottom w:val="0"/>
          <w:divBdr>
            <w:top w:val="none" w:sz="0" w:space="0" w:color="auto"/>
            <w:left w:val="none" w:sz="0" w:space="0" w:color="auto"/>
            <w:bottom w:val="none" w:sz="0" w:space="0" w:color="auto"/>
            <w:right w:val="none" w:sz="0" w:space="0" w:color="auto"/>
          </w:divBdr>
        </w:div>
        <w:div w:id="1543982848">
          <w:marLeft w:val="0"/>
          <w:marRight w:val="0"/>
          <w:marTop w:val="0"/>
          <w:marBottom w:val="0"/>
          <w:divBdr>
            <w:top w:val="none" w:sz="0" w:space="0" w:color="auto"/>
            <w:left w:val="none" w:sz="0" w:space="0" w:color="auto"/>
            <w:bottom w:val="none" w:sz="0" w:space="0" w:color="auto"/>
            <w:right w:val="none" w:sz="0" w:space="0" w:color="auto"/>
          </w:divBdr>
        </w:div>
        <w:div w:id="1390374927">
          <w:marLeft w:val="0"/>
          <w:marRight w:val="0"/>
          <w:marTop w:val="0"/>
          <w:marBottom w:val="0"/>
          <w:divBdr>
            <w:top w:val="none" w:sz="0" w:space="0" w:color="auto"/>
            <w:left w:val="none" w:sz="0" w:space="0" w:color="auto"/>
            <w:bottom w:val="none" w:sz="0" w:space="0" w:color="auto"/>
            <w:right w:val="none" w:sz="0" w:space="0" w:color="auto"/>
          </w:divBdr>
        </w:div>
        <w:div w:id="687830528">
          <w:marLeft w:val="0"/>
          <w:marRight w:val="0"/>
          <w:marTop w:val="0"/>
          <w:marBottom w:val="0"/>
          <w:divBdr>
            <w:top w:val="none" w:sz="0" w:space="0" w:color="auto"/>
            <w:left w:val="none" w:sz="0" w:space="0" w:color="auto"/>
            <w:bottom w:val="none" w:sz="0" w:space="0" w:color="auto"/>
            <w:right w:val="none" w:sz="0" w:space="0" w:color="auto"/>
          </w:divBdr>
        </w:div>
        <w:div w:id="362101002">
          <w:marLeft w:val="0"/>
          <w:marRight w:val="0"/>
          <w:marTop w:val="0"/>
          <w:marBottom w:val="0"/>
          <w:divBdr>
            <w:top w:val="none" w:sz="0" w:space="0" w:color="auto"/>
            <w:left w:val="none" w:sz="0" w:space="0" w:color="auto"/>
            <w:bottom w:val="none" w:sz="0" w:space="0" w:color="auto"/>
            <w:right w:val="none" w:sz="0" w:space="0" w:color="auto"/>
          </w:divBdr>
        </w:div>
        <w:div w:id="1002050510">
          <w:marLeft w:val="0"/>
          <w:marRight w:val="0"/>
          <w:marTop w:val="0"/>
          <w:marBottom w:val="0"/>
          <w:divBdr>
            <w:top w:val="none" w:sz="0" w:space="0" w:color="auto"/>
            <w:left w:val="none" w:sz="0" w:space="0" w:color="auto"/>
            <w:bottom w:val="none" w:sz="0" w:space="0" w:color="auto"/>
            <w:right w:val="none" w:sz="0" w:space="0" w:color="auto"/>
          </w:divBdr>
        </w:div>
        <w:div w:id="1593314984">
          <w:marLeft w:val="0"/>
          <w:marRight w:val="0"/>
          <w:marTop w:val="0"/>
          <w:marBottom w:val="0"/>
          <w:divBdr>
            <w:top w:val="none" w:sz="0" w:space="0" w:color="auto"/>
            <w:left w:val="none" w:sz="0" w:space="0" w:color="auto"/>
            <w:bottom w:val="none" w:sz="0" w:space="0" w:color="auto"/>
            <w:right w:val="none" w:sz="0" w:space="0" w:color="auto"/>
          </w:divBdr>
        </w:div>
        <w:div w:id="1162619568">
          <w:marLeft w:val="0"/>
          <w:marRight w:val="0"/>
          <w:marTop w:val="0"/>
          <w:marBottom w:val="0"/>
          <w:divBdr>
            <w:top w:val="none" w:sz="0" w:space="0" w:color="auto"/>
            <w:left w:val="none" w:sz="0" w:space="0" w:color="auto"/>
            <w:bottom w:val="none" w:sz="0" w:space="0" w:color="auto"/>
            <w:right w:val="none" w:sz="0" w:space="0" w:color="auto"/>
          </w:divBdr>
        </w:div>
        <w:div w:id="677081455">
          <w:marLeft w:val="0"/>
          <w:marRight w:val="0"/>
          <w:marTop w:val="0"/>
          <w:marBottom w:val="0"/>
          <w:divBdr>
            <w:top w:val="none" w:sz="0" w:space="0" w:color="auto"/>
            <w:left w:val="none" w:sz="0" w:space="0" w:color="auto"/>
            <w:bottom w:val="none" w:sz="0" w:space="0" w:color="auto"/>
            <w:right w:val="none" w:sz="0" w:space="0" w:color="auto"/>
          </w:divBdr>
        </w:div>
        <w:div w:id="1727794108">
          <w:marLeft w:val="0"/>
          <w:marRight w:val="0"/>
          <w:marTop w:val="0"/>
          <w:marBottom w:val="0"/>
          <w:divBdr>
            <w:top w:val="none" w:sz="0" w:space="0" w:color="auto"/>
            <w:left w:val="none" w:sz="0" w:space="0" w:color="auto"/>
            <w:bottom w:val="none" w:sz="0" w:space="0" w:color="auto"/>
            <w:right w:val="none" w:sz="0" w:space="0" w:color="auto"/>
          </w:divBdr>
        </w:div>
        <w:div w:id="631835779">
          <w:marLeft w:val="0"/>
          <w:marRight w:val="0"/>
          <w:marTop w:val="0"/>
          <w:marBottom w:val="0"/>
          <w:divBdr>
            <w:top w:val="none" w:sz="0" w:space="0" w:color="auto"/>
            <w:left w:val="none" w:sz="0" w:space="0" w:color="auto"/>
            <w:bottom w:val="none" w:sz="0" w:space="0" w:color="auto"/>
            <w:right w:val="none" w:sz="0" w:space="0" w:color="auto"/>
          </w:divBdr>
        </w:div>
        <w:div w:id="2135519132">
          <w:marLeft w:val="0"/>
          <w:marRight w:val="0"/>
          <w:marTop w:val="0"/>
          <w:marBottom w:val="0"/>
          <w:divBdr>
            <w:top w:val="none" w:sz="0" w:space="0" w:color="auto"/>
            <w:left w:val="none" w:sz="0" w:space="0" w:color="auto"/>
            <w:bottom w:val="none" w:sz="0" w:space="0" w:color="auto"/>
            <w:right w:val="none" w:sz="0" w:space="0" w:color="auto"/>
          </w:divBdr>
        </w:div>
        <w:div w:id="1640725188">
          <w:marLeft w:val="0"/>
          <w:marRight w:val="0"/>
          <w:marTop w:val="0"/>
          <w:marBottom w:val="0"/>
          <w:divBdr>
            <w:top w:val="none" w:sz="0" w:space="0" w:color="auto"/>
            <w:left w:val="none" w:sz="0" w:space="0" w:color="auto"/>
            <w:bottom w:val="none" w:sz="0" w:space="0" w:color="auto"/>
            <w:right w:val="none" w:sz="0" w:space="0" w:color="auto"/>
          </w:divBdr>
        </w:div>
        <w:div w:id="1813984465">
          <w:marLeft w:val="0"/>
          <w:marRight w:val="0"/>
          <w:marTop w:val="0"/>
          <w:marBottom w:val="0"/>
          <w:divBdr>
            <w:top w:val="none" w:sz="0" w:space="0" w:color="auto"/>
            <w:left w:val="none" w:sz="0" w:space="0" w:color="auto"/>
            <w:bottom w:val="none" w:sz="0" w:space="0" w:color="auto"/>
            <w:right w:val="none" w:sz="0" w:space="0" w:color="auto"/>
          </w:divBdr>
        </w:div>
        <w:div w:id="1053847410">
          <w:marLeft w:val="0"/>
          <w:marRight w:val="0"/>
          <w:marTop w:val="0"/>
          <w:marBottom w:val="0"/>
          <w:divBdr>
            <w:top w:val="none" w:sz="0" w:space="0" w:color="auto"/>
            <w:left w:val="none" w:sz="0" w:space="0" w:color="auto"/>
            <w:bottom w:val="none" w:sz="0" w:space="0" w:color="auto"/>
            <w:right w:val="none" w:sz="0" w:space="0" w:color="auto"/>
          </w:divBdr>
        </w:div>
        <w:div w:id="330984796">
          <w:marLeft w:val="0"/>
          <w:marRight w:val="0"/>
          <w:marTop w:val="0"/>
          <w:marBottom w:val="0"/>
          <w:divBdr>
            <w:top w:val="none" w:sz="0" w:space="0" w:color="auto"/>
            <w:left w:val="none" w:sz="0" w:space="0" w:color="auto"/>
            <w:bottom w:val="none" w:sz="0" w:space="0" w:color="auto"/>
            <w:right w:val="none" w:sz="0" w:space="0" w:color="auto"/>
          </w:divBdr>
        </w:div>
      </w:divsChild>
    </w:div>
    <w:div w:id="1178229290">
      <w:marLeft w:val="0"/>
      <w:marRight w:val="0"/>
      <w:marTop w:val="0"/>
      <w:marBottom w:val="0"/>
      <w:divBdr>
        <w:top w:val="none" w:sz="0" w:space="0" w:color="auto"/>
        <w:left w:val="none" w:sz="0" w:space="0" w:color="auto"/>
        <w:bottom w:val="none" w:sz="0" w:space="0" w:color="auto"/>
        <w:right w:val="none" w:sz="0" w:space="0" w:color="auto"/>
      </w:divBdr>
      <w:divsChild>
        <w:div w:id="1248929103">
          <w:marLeft w:val="0"/>
          <w:marRight w:val="0"/>
          <w:marTop w:val="0"/>
          <w:marBottom w:val="0"/>
          <w:divBdr>
            <w:top w:val="none" w:sz="0" w:space="0" w:color="auto"/>
            <w:left w:val="none" w:sz="0" w:space="0" w:color="auto"/>
            <w:bottom w:val="none" w:sz="0" w:space="0" w:color="auto"/>
            <w:right w:val="none" w:sz="0" w:space="0" w:color="auto"/>
          </w:divBdr>
        </w:div>
        <w:div w:id="1487820238">
          <w:marLeft w:val="0"/>
          <w:marRight w:val="0"/>
          <w:marTop w:val="0"/>
          <w:marBottom w:val="0"/>
          <w:divBdr>
            <w:top w:val="none" w:sz="0" w:space="0" w:color="auto"/>
            <w:left w:val="none" w:sz="0" w:space="0" w:color="auto"/>
            <w:bottom w:val="none" w:sz="0" w:space="0" w:color="auto"/>
            <w:right w:val="none" w:sz="0" w:space="0" w:color="auto"/>
          </w:divBdr>
        </w:div>
        <w:div w:id="1904294781">
          <w:marLeft w:val="0"/>
          <w:marRight w:val="0"/>
          <w:marTop w:val="0"/>
          <w:marBottom w:val="0"/>
          <w:divBdr>
            <w:top w:val="none" w:sz="0" w:space="0" w:color="auto"/>
            <w:left w:val="none" w:sz="0" w:space="0" w:color="auto"/>
            <w:bottom w:val="none" w:sz="0" w:space="0" w:color="auto"/>
            <w:right w:val="none" w:sz="0" w:space="0" w:color="auto"/>
          </w:divBdr>
        </w:div>
        <w:div w:id="865943302">
          <w:marLeft w:val="0"/>
          <w:marRight w:val="0"/>
          <w:marTop w:val="0"/>
          <w:marBottom w:val="0"/>
          <w:divBdr>
            <w:top w:val="none" w:sz="0" w:space="0" w:color="auto"/>
            <w:left w:val="none" w:sz="0" w:space="0" w:color="auto"/>
            <w:bottom w:val="none" w:sz="0" w:space="0" w:color="auto"/>
            <w:right w:val="none" w:sz="0" w:space="0" w:color="auto"/>
          </w:divBdr>
        </w:div>
        <w:div w:id="1487479454">
          <w:marLeft w:val="0"/>
          <w:marRight w:val="0"/>
          <w:marTop w:val="0"/>
          <w:marBottom w:val="0"/>
          <w:divBdr>
            <w:top w:val="none" w:sz="0" w:space="0" w:color="auto"/>
            <w:left w:val="none" w:sz="0" w:space="0" w:color="auto"/>
            <w:bottom w:val="none" w:sz="0" w:space="0" w:color="auto"/>
            <w:right w:val="none" w:sz="0" w:space="0" w:color="auto"/>
          </w:divBdr>
        </w:div>
        <w:div w:id="612592148">
          <w:marLeft w:val="0"/>
          <w:marRight w:val="0"/>
          <w:marTop w:val="0"/>
          <w:marBottom w:val="0"/>
          <w:divBdr>
            <w:top w:val="none" w:sz="0" w:space="0" w:color="auto"/>
            <w:left w:val="none" w:sz="0" w:space="0" w:color="auto"/>
            <w:bottom w:val="none" w:sz="0" w:space="0" w:color="auto"/>
            <w:right w:val="none" w:sz="0" w:space="0" w:color="auto"/>
          </w:divBdr>
        </w:div>
        <w:div w:id="888763349">
          <w:marLeft w:val="0"/>
          <w:marRight w:val="0"/>
          <w:marTop w:val="0"/>
          <w:marBottom w:val="0"/>
          <w:divBdr>
            <w:top w:val="none" w:sz="0" w:space="0" w:color="auto"/>
            <w:left w:val="none" w:sz="0" w:space="0" w:color="auto"/>
            <w:bottom w:val="none" w:sz="0" w:space="0" w:color="auto"/>
            <w:right w:val="none" w:sz="0" w:space="0" w:color="auto"/>
          </w:divBdr>
        </w:div>
        <w:div w:id="1779177033">
          <w:marLeft w:val="0"/>
          <w:marRight w:val="0"/>
          <w:marTop w:val="0"/>
          <w:marBottom w:val="0"/>
          <w:divBdr>
            <w:top w:val="none" w:sz="0" w:space="0" w:color="auto"/>
            <w:left w:val="none" w:sz="0" w:space="0" w:color="auto"/>
            <w:bottom w:val="none" w:sz="0" w:space="0" w:color="auto"/>
            <w:right w:val="none" w:sz="0" w:space="0" w:color="auto"/>
          </w:divBdr>
        </w:div>
        <w:div w:id="129985098">
          <w:marLeft w:val="0"/>
          <w:marRight w:val="0"/>
          <w:marTop w:val="0"/>
          <w:marBottom w:val="0"/>
          <w:divBdr>
            <w:top w:val="none" w:sz="0" w:space="0" w:color="auto"/>
            <w:left w:val="none" w:sz="0" w:space="0" w:color="auto"/>
            <w:bottom w:val="none" w:sz="0" w:space="0" w:color="auto"/>
            <w:right w:val="none" w:sz="0" w:space="0" w:color="auto"/>
          </w:divBdr>
        </w:div>
        <w:div w:id="948313954">
          <w:marLeft w:val="0"/>
          <w:marRight w:val="0"/>
          <w:marTop w:val="0"/>
          <w:marBottom w:val="0"/>
          <w:divBdr>
            <w:top w:val="none" w:sz="0" w:space="0" w:color="auto"/>
            <w:left w:val="none" w:sz="0" w:space="0" w:color="auto"/>
            <w:bottom w:val="none" w:sz="0" w:space="0" w:color="auto"/>
            <w:right w:val="none" w:sz="0" w:space="0" w:color="auto"/>
          </w:divBdr>
        </w:div>
        <w:div w:id="1976988204">
          <w:marLeft w:val="0"/>
          <w:marRight w:val="0"/>
          <w:marTop w:val="0"/>
          <w:marBottom w:val="0"/>
          <w:divBdr>
            <w:top w:val="none" w:sz="0" w:space="0" w:color="auto"/>
            <w:left w:val="none" w:sz="0" w:space="0" w:color="auto"/>
            <w:bottom w:val="none" w:sz="0" w:space="0" w:color="auto"/>
            <w:right w:val="none" w:sz="0" w:space="0" w:color="auto"/>
          </w:divBdr>
        </w:div>
        <w:div w:id="844171617">
          <w:marLeft w:val="0"/>
          <w:marRight w:val="0"/>
          <w:marTop w:val="0"/>
          <w:marBottom w:val="0"/>
          <w:divBdr>
            <w:top w:val="none" w:sz="0" w:space="0" w:color="auto"/>
            <w:left w:val="none" w:sz="0" w:space="0" w:color="auto"/>
            <w:bottom w:val="none" w:sz="0" w:space="0" w:color="auto"/>
            <w:right w:val="none" w:sz="0" w:space="0" w:color="auto"/>
          </w:divBdr>
        </w:div>
        <w:div w:id="1226138259">
          <w:marLeft w:val="0"/>
          <w:marRight w:val="0"/>
          <w:marTop w:val="0"/>
          <w:marBottom w:val="0"/>
          <w:divBdr>
            <w:top w:val="none" w:sz="0" w:space="0" w:color="auto"/>
            <w:left w:val="none" w:sz="0" w:space="0" w:color="auto"/>
            <w:bottom w:val="none" w:sz="0" w:space="0" w:color="auto"/>
            <w:right w:val="none" w:sz="0" w:space="0" w:color="auto"/>
          </w:divBdr>
        </w:div>
      </w:divsChild>
    </w:div>
    <w:div w:id="1181973585">
      <w:marLeft w:val="0"/>
      <w:marRight w:val="0"/>
      <w:marTop w:val="0"/>
      <w:marBottom w:val="0"/>
      <w:divBdr>
        <w:top w:val="none" w:sz="0" w:space="0" w:color="auto"/>
        <w:left w:val="none" w:sz="0" w:space="0" w:color="auto"/>
        <w:bottom w:val="none" w:sz="0" w:space="0" w:color="auto"/>
        <w:right w:val="none" w:sz="0" w:space="0" w:color="auto"/>
      </w:divBdr>
    </w:div>
    <w:div w:id="1187676124">
      <w:marLeft w:val="0"/>
      <w:marRight w:val="0"/>
      <w:marTop w:val="0"/>
      <w:marBottom w:val="0"/>
      <w:divBdr>
        <w:top w:val="none" w:sz="0" w:space="0" w:color="auto"/>
        <w:left w:val="none" w:sz="0" w:space="0" w:color="auto"/>
        <w:bottom w:val="none" w:sz="0" w:space="0" w:color="auto"/>
        <w:right w:val="none" w:sz="0" w:space="0" w:color="auto"/>
      </w:divBdr>
      <w:divsChild>
        <w:div w:id="791359044">
          <w:marLeft w:val="0"/>
          <w:marRight w:val="0"/>
          <w:marTop w:val="0"/>
          <w:marBottom w:val="0"/>
          <w:divBdr>
            <w:top w:val="none" w:sz="0" w:space="0" w:color="auto"/>
            <w:left w:val="none" w:sz="0" w:space="0" w:color="auto"/>
            <w:bottom w:val="none" w:sz="0" w:space="0" w:color="auto"/>
            <w:right w:val="none" w:sz="0" w:space="0" w:color="auto"/>
          </w:divBdr>
        </w:div>
        <w:div w:id="2003659347">
          <w:marLeft w:val="0"/>
          <w:marRight w:val="0"/>
          <w:marTop w:val="0"/>
          <w:marBottom w:val="0"/>
          <w:divBdr>
            <w:top w:val="none" w:sz="0" w:space="0" w:color="auto"/>
            <w:left w:val="none" w:sz="0" w:space="0" w:color="auto"/>
            <w:bottom w:val="none" w:sz="0" w:space="0" w:color="auto"/>
            <w:right w:val="none" w:sz="0" w:space="0" w:color="auto"/>
          </w:divBdr>
        </w:div>
        <w:div w:id="430399559">
          <w:marLeft w:val="0"/>
          <w:marRight w:val="0"/>
          <w:marTop w:val="0"/>
          <w:marBottom w:val="0"/>
          <w:divBdr>
            <w:top w:val="none" w:sz="0" w:space="0" w:color="auto"/>
            <w:left w:val="none" w:sz="0" w:space="0" w:color="auto"/>
            <w:bottom w:val="none" w:sz="0" w:space="0" w:color="auto"/>
            <w:right w:val="none" w:sz="0" w:space="0" w:color="auto"/>
          </w:divBdr>
        </w:div>
        <w:div w:id="836654013">
          <w:marLeft w:val="0"/>
          <w:marRight w:val="0"/>
          <w:marTop w:val="0"/>
          <w:marBottom w:val="0"/>
          <w:divBdr>
            <w:top w:val="none" w:sz="0" w:space="0" w:color="auto"/>
            <w:left w:val="none" w:sz="0" w:space="0" w:color="auto"/>
            <w:bottom w:val="none" w:sz="0" w:space="0" w:color="auto"/>
            <w:right w:val="none" w:sz="0" w:space="0" w:color="auto"/>
          </w:divBdr>
        </w:div>
        <w:div w:id="675157092">
          <w:marLeft w:val="0"/>
          <w:marRight w:val="0"/>
          <w:marTop w:val="0"/>
          <w:marBottom w:val="0"/>
          <w:divBdr>
            <w:top w:val="none" w:sz="0" w:space="0" w:color="auto"/>
            <w:left w:val="none" w:sz="0" w:space="0" w:color="auto"/>
            <w:bottom w:val="none" w:sz="0" w:space="0" w:color="auto"/>
            <w:right w:val="none" w:sz="0" w:space="0" w:color="auto"/>
          </w:divBdr>
        </w:div>
        <w:div w:id="1462189243">
          <w:marLeft w:val="0"/>
          <w:marRight w:val="0"/>
          <w:marTop w:val="0"/>
          <w:marBottom w:val="0"/>
          <w:divBdr>
            <w:top w:val="none" w:sz="0" w:space="0" w:color="auto"/>
            <w:left w:val="none" w:sz="0" w:space="0" w:color="auto"/>
            <w:bottom w:val="none" w:sz="0" w:space="0" w:color="auto"/>
            <w:right w:val="none" w:sz="0" w:space="0" w:color="auto"/>
          </w:divBdr>
        </w:div>
        <w:div w:id="1697921514">
          <w:marLeft w:val="0"/>
          <w:marRight w:val="0"/>
          <w:marTop w:val="0"/>
          <w:marBottom w:val="0"/>
          <w:divBdr>
            <w:top w:val="none" w:sz="0" w:space="0" w:color="auto"/>
            <w:left w:val="none" w:sz="0" w:space="0" w:color="auto"/>
            <w:bottom w:val="none" w:sz="0" w:space="0" w:color="auto"/>
            <w:right w:val="none" w:sz="0" w:space="0" w:color="auto"/>
          </w:divBdr>
        </w:div>
        <w:div w:id="1449472189">
          <w:marLeft w:val="0"/>
          <w:marRight w:val="0"/>
          <w:marTop w:val="0"/>
          <w:marBottom w:val="0"/>
          <w:divBdr>
            <w:top w:val="none" w:sz="0" w:space="0" w:color="auto"/>
            <w:left w:val="none" w:sz="0" w:space="0" w:color="auto"/>
            <w:bottom w:val="none" w:sz="0" w:space="0" w:color="auto"/>
            <w:right w:val="none" w:sz="0" w:space="0" w:color="auto"/>
          </w:divBdr>
        </w:div>
        <w:div w:id="1215504396">
          <w:marLeft w:val="0"/>
          <w:marRight w:val="0"/>
          <w:marTop w:val="0"/>
          <w:marBottom w:val="0"/>
          <w:divBdr>
            <w:top w:val="none" w:sz="0" w:space="0" w:color="auto"/>
            <w:left w:val="none" w:sz="0" w:space="0" w:color="auto"/>
            <w:bottom w:val="none" w:sz="0" w:space="0" w:color="auto"/>
            <w:right w:val="none" w:sz="0" w:space="0" w:color="auto"/>
          </w:divBdr>
        </w:div>
      </w:divsChild>
    </w:div>
    <w:div w:id="1188525975">
      <w:marLeft w:val="0"/>
      <w:marRight w:val="0"/>
      <w:marTop w:val="0"/>
      <w:marBottom w:val="0"/>
      <w:divBdr>
        <w:top w:val="none" w:sz="0" w:space="0" w:color="auto"/>
        <w:left w:val="none" w:sz="0" w:space="0" w:color="auto"/>
        <w:bottom w:val="none" w:sz="0" w:space="0" w:color="auto"/>
        <w:right w:val="none" w:sz="0" w:space="0" w:color="auto"/>
      </w:divBdr>
    </w:div>
    <w:div w:id="1194146323">
      <w:marLeft w:val="0"/>
      <w:marRight w:val="0"/>
      <w:marTop w:val="0"/>
      <w:marBottom w:val="0"/>
      <w:divBdr>
        <w:top w:val="none" w:sz="0" w:space="0" w:color="auto"/>
        <w:left w:val="none" w:sz="0" w:space="0" w:color="auto"/>
        <w:bottom w:val="none" w:sz="0" w:space="0" w:color="auto"/>
        <w:right w:val="none" w:sz="0" w:space="0" w:color="auto"/>
      </w:divBdr>
    </w:div>
    <w:div w:id="1195654895">
      <w:marLeft w:val="0"/>
      <w:marRight w:val="0"/>
      <w:marTop w:val="0"/>
      <w:marBottom w:val="0"/>
      <w:divBdr>
        <w:top w:val="none" w:sz="0" w:space="0" w:color="auto"/>
        <w:left w:val="none" w:sz="0" w:space="0" w:color="auto"/>
        <w:bottom w:val="none" w:sz="0" w:space="0" w:color="auto"/>
        <w:right w:val="none" w:sz="0" w:space="0" w:color="auto"/>
      </w:divBdr>
    </w:div>
    <w:div w:id="1206791356">
      <w:marLeft w:val="0"/>
      <w:marRight w:val="0"/>
      <w:marTop w:val="0"/>
      <w:marBottom w:val="0"/>
      <w:divBdr>
        <w:top w:val="none" w:sz="0" w:space="0" w:color="auto"/>
        <w:left w:val="none" w:sz="0" w:space="0" w:color="auto"/>
        <w:bottom w:val="none" w:sz="0" w:space="0" w:color="auto"/>
        <w:right w:val="none" w:sz="0" w:space="0" w:color="auto"/>
      </w:divBdr>
    </w:div>
    <w:div w:id="1208687024">
      <w:marLeft w:val="0"/>
      <w:marRight w:val="0"/>
      <w:marTop w:val="0"/>
      <w:marBottom w:val="0"/>
      <w:divBdr>
        <w:top w:val="none" w:sz="0" w:space="0" w:color="auto"/>
        <w:left w:val="none" w:sz="0" w:space="0" w:color="auto"/>
        <w:bottom w:val="none" w:sz="0" w:space="0" w:color="auto"/>
        <w:right w:val="none" w:sz="0" w:space="0" w:color="auto"/>
      </w:divBdr>
    </w:div>
    <w:div w:id="1213233448">
      <w:marLeft w:val="0"/>
      <w:marRight w:val="0"/>
      <w:marTop w:val="0"/>
      <w:marBottom w:val="0"/>
      <w:divBdr>
        <w:top w:val="none" w:sz="0" w:space="0" w:color="auto"/>
        <w:left w:val="none" w:sz="0" w:space="0" w:color="auto"/>
        <w:bottom w:val="none" w:sz="0" w:space="0" w:color="auto"/>
        <w:right w:val="none" w:sz="0" w:space="0" w:color="auto"/>
      </w:divBdr>
    </w:div>
    <w:div w:id="1213469808">
      <w:marLeft w:val="0"/>
      <w:marRight w:val="0"/>
      <w:marTop w:val="0"/>
      <w:marBottom w:val="0"/>
      <w:divBdr>
        <w:top w:val="none" w:sz="0" w:space="0" w:color="auto"/>
        <w:left w:val="none" w:sz="0" w:space="0" w:color="auto"/>
        <w:bottom w:val="none" w:sz="0" w:space="0" w:color="auto"/>
        <w:right w:val="none" w:sz="0" w:space="0" w:color="auto"/>
      </w:divBdr>
    </w:div>
    <w:div w:id="1217280047">
      <w:marLeft w:val="0"/>
      <w:marRight w:val="0"/>
      <w:marTop w:val="0"/>
      <w:marBottom w:val="0"/>
      <w:divBdr>
        <w:top w:val="none" w:sz="0" w:space="0" w:color="auto"/>
        <w:left w:val="none" w:sz="0" w:space="0" w:color="auto"/>
        <w:bottom w:val="none" w:sz="0" w:space="0" w:color="auto"/>
        <w:right w:val="none" w:sz="0" w:space="0" w:color="auto"/>
      </w:divBdr>
    </w:div>
    <w:div w:id="1217281841">
      <w:marLeft w:val="0"/>
      <w:marRight w:val="0"/>
      <w:marTop w:val="0"/>
      <w:marBottom w:val="0"/>
      <w:divBdr>
        <w:top w:val="none" w:sz="0" w:space="0" w:color="auto"/>
        <w:left w:val="none" w:sz="0" w:space="0" w:color="auto"/>
        <w:bottom w:val="none" w:sz="0" w:space="0" w:color="auto"/>
        <w:right w:val="none" w:sz="0" w:space="0" w:color="auto"/>
      </w:divBdr>
    </w:div>
    <w:div w:id="1217467815">
      <w:marLeft w:val="0"/>
      <w:marRight w:val="0"/>
      <w:marTop w:val="0"/>
      <w:marBottom w:val="0"/>
      <w:divBdr>
        <w:top w:val="none" w:sz="0" w:space="0" w:color="auto"/>
        <w:left w:val="none" w:sz="0" w:space="0" w:color="auto"/>
        <w:bottom w:val="none" w:sz="0" w:space="0" w:color="auto"/>
        <w:right w:val="none" w:sz="0" w:space="0" w:color="auto"/>
      </w:divBdr>
    </w:div>
    <w:div w:id="1218736147">
      <w:marLeft w:val="0"/>
      <w:marRight w:val="0"/>
      <w:marTop w:val="0"/>
      <w:marBottom w:val="0"/>
      <w:divBdr>
        <w:top w:val="none" w:sz="0" w:space="0" w:color="auto"/>
        <w:left w:val="none" w:sz="0" w:space="0" w:color="auto"/>
        <w:bottom w:val="none" w:sz="0" w:space="0" w:color="auto"/>
        <w:right w:val="none" w:sz="0" w:space="0" w:color="auto"/>
      </w:divBdr>
    </w:div>
    <w:div w:id="1220870794">
      <w:marLeft w:val="0"/>
      <w:marRight w:val="0"/>
      <w:marTop w:val="0"/>
      <w:marBottom w:val="0"/>
      <w:divBdr>
        <w:top w:val="none" w:sz="0" w:space="0" w:color="auto"/>
        <w:left w:val="none" w:sz="0" w:space="0" w:color="auto"/>
        <w:bottom w:val="none" w:sz="0" w:space="0" w:color="auto"/>
        <w:right w:val="none" w:sz="0" w:space="0" w:color="auto"/>
      </w:divBdr>
    </w:div>
    <w:div w:id="1223563239">
      <w:marLeft w:val="0"/>
      <w:marRight w:val="0"/>
      <w:marTop w:val="0"/>
      <w:marBottom w:val="0"/>
      <w:divBdr>
        <w:top w:val="none" w:sz="0" w:space="0" w:color="auto"/>
        <w:left w:val="none" w:sz="0" w:space="0" w:color="auto"/>
        <w:bottom w:val="none" w:sz="0" w:space="0" w:color="auto"/>
        <w:right w:val="none" w:sz="0" w:space="0" w:color="auto"/>
      </w:divBdr>
    </w:div>
    <w:div w:id="1228028347">
      <w:marLeft w:val="0"/>
      <w:marRight w:val="0"/>
      <w:marTop w:val="0"/>
      <w:marBottom w:val="0"/>
      <w:divBdr>
        <w:top w:val="none" w:sz="0" w:space="0" w:color="auto"/>
        <w:left w:val="none" w:sz="0" w:space="0" w:color="auto"/>
        <w:bottom w:val="none" w:sz="0" w:space="0" w:color="auto"/>
        <w:right w:val="none" w:sz="0" w:space="0" w:color="auto"/>
      </w:divBdr>
    </w:div>
    <w:div w:id="1228228125">
      <w:marLeft w:val="0"/>
      <w:marRight w:val="0"/>
      <w:marTop w:val="0"/>
      <w:marBottom w:val="0"/>
      <w:divBdr>
        <w:top w:val="none" w:sz="0" w:space="0" w:color="auto"/>
        <w:left w:val="none" w:sz="0" w:space="0" w:color="auto"/>
        <w:bottom w:val="none" w:sz="0" w:space="0" w:color="auto"/>
        <w:right w:val="none" w:sz="0" w:space="0" w:color="auto"/>
      </w:divBdr>
    </w:div>
    <w:div w:id="1233739827">
      <w:marLeft w:val="0"/>
      <w:marRight w:val="0"/>
      <w:marTop w:val="0"/>
      <w:marBottom w:val="0"/>
      <w:divBdr>
        <w:top w:val="none" w:sz="0" w:space="0" w:color="auto"/>
        <w:left w:val="none" w:sz="0" w:space="0" w:color="auto"/>
        <w:bottom w:val="none" w:sz="0" w:space="0" w:color="auto"/>
        <w:right w:val="none" w:sz="0" w:space="0" w:color="auto"/>
      </w:divBdr>
      <w:divsChild>
        <w:div w:id="1650549138">
          <w:marLeft w:val="0"/>
          <w:marRight w:val="0"/>
          <w:marTop w:val="0"/>
          <w:marBottom w:val="0"/>
          <w:divBdr>
            <w:top w:val="none" w:sz="0" w:space="0" w:color="auto"/>
            <w:left w:val="none" w:sz="0" w:space="0" w:color="auto"/>
            <w:bottom w:val="none" w:sz="0" w:space="0" w:color="auto"/>
            <w:right w:val="none" w:sz="0" w:space="0" w:color="auto"/>
          </w:divBdr>
        </w:div>
        <w:div w:id="1239442181">
          <w:marLeft w:val="0"/>
          <w:marRight w:val="0"/>
          <w:marTop w:val="0"/>
          <w:marBottom w:val="0"/>
          <w:divBdr>
            <w:top w:val="none" w:sz="0" w:space="0" w:color="auto"/>
            <w:left w:val="none" w:sz="0" w:space="0" w:color="auto"/>
            <w:bottom w:val="none" w:sz="0" w:space="0" w:color="auto"/>
            <w:right w:val="none" w:sz="0" w:space="0" w:color="auto"/>
          </w:divBdr>
        </w:div>
        <w:div w:id="1714377790">
          <w:marLeft w:val="0"/>
          <w:marRight w:val="0"/>
          <w:marTop w:val="0"/>
          <w:marBottom w:val="0"/>
          <w:divBdr>
            <w:top w:val="none" w:sz="0" w:space="0" w:color="auto"/>
            <w:left w:val="none" w:sz="0" w:space="0" w:color="auto"/>
            <w:bottom w:val="none" w:sz="0" w:space="0" w:color="auto"/>
            <w:right w:val="none" w:sz="0" w:space="0" w:color="auto"/>
          </w:divBdr>
        </w:div>
        <w:div w:id="1620794373">
          <w:marLeft w:val="0"/>
          <w:marRight w:val="0"/>
          <w:marTop w:val="0"/>
          <w:marBottom w:val="0"/>
          <w:divBdr>
            <w:top w:val="none" w:sz="0" w:space="0" w:color="auto"/>
            <w:left w:val="none" w:sz="0" w:space="0" w:color="auto"/>
            <w:bottom w:val="none" w:sz="0" w:space="0" w:color="auto"/>
            <w:right w:val="none" w:sz="0" w:space="0" w:color="auto"/>
          </w:divBdr>
        </w:div>
        <w:div w:id="1194540119">
          <w:marLeft w:val="0"/>
          <w:marRight w:val="0"/>
          <w:marTop w:val="0"/>
          <w:marBottom w:val="0"/>
          <w:divBdr>
            <w:top w:val="none" w:sz="0" w:space="0" w:color="auto"/>
            <w:left w:val="none" w:sz="0" w:space="0" w:color="auto"/>
            <w:bottom w:val="none" w:sz="0" w:space="0" w:color="auto"/>
            <w:right w:val="none" w:sz="0" w:space="0" w:color="auto"/>
          </w:divBdr>
        </w:div>
        <w:div w:id="1674067707">
          <w:marLeft w:val="0"/>
          <w:marRight w:val="0"/>
          <w:marTop w:val="0"/>
          <w:marBottom w:val="0"/>
          <w:divBdr>
            <w:top w:val="none" w:sz="0" w:space="0" w:color="auto"/>
            <w:left w:val="none" w:sz="0" w:space="0" w:color="auto"/>
            <w:bottom w:val="none" w:sz="0" w:space="0" w:color="auto"/>
            <w:right w:val="none" w:sz="0" w:space="0" w:color="auto"/>
          </w:divBdr>
        </w:div>
        <w:div w:id="974334130">
          <w:marLeft w:val="0"/>
          <w:marRight w:val="0"/>
          <w:marTop w:val="0"/>
          <w:marBottom w:val="0"/>
          <w:divBdr>
            <w:top w:val="none" w:sz="0" w:space="0" w:color="auto"/>
            <w:left w:val="none" w:sz="0" w:space="0" w:color="auto"/>
            <w:bottom w:val="none" w:sz="0" w:space="0" w:color="auto"/>
            <w:right w:val="none" w:sz="0" w:space="0" w:color="auto"/>
          </w:divBdr>
        </w:div>
        <w:div w:id="1166673909">
          <w:marLeft w:val="0"/>
          <w:marRight w:val="0"/>
          <w:marTop w:val="0"/>
          <w:marBottom w:val="0"/>
          <w:divBdr>
            <w:top w:val="none" w:sz="0" w:space="0" w:color="auto"/>
            <w:left w:val="none" w:sz="0" w:space="0" w:color="auto"/>
            <w:bottom w:val="none" w:sz="0" w:space="0" w:color="auto"/>
            <w:right w:val="none" w:sz="0" w:space="0" w:color="auto"/>
          </w:divBdr>
        </w:div>
        <w:div w:id="1574852657">
          <w:marLeft w:val="0"/>
          <w:marRight w:val="0"/>
          <w:marTop w:val="0"/>
          <w:marBottom w:val="0"/>
          <w:divBdr>
            <w:top w:val="none" w:sz="0" w:space="0" w:color="auto"/>
            <w:left w:val="none" w:sz="0" w:space="0" w:color="auto"/>
            <w:bottom w:val="none" w:sz="0" w:space="0" w:color="auto"/>
            <w:right w:val="none" w:sz="0" w:space="0" w:color="auto"/>
          </w:divBdr>
        </w:div>
        <w:div w:id="2094474070">
          <w:marLeft w:val="0"/>
          <w:marRight w:val="0"/>
          <w:marTop w:val="0"/>
          <w:marBottom w:val="0"/>
          <w:divBdr>
            <w:top w:val="none" w:sz="0" w:space="0" w:color="auto"/>
            <w:left w:val="none" w:sz="0" w:space="0" w:color="auto"/>
            <w:bottom w:val="none" w:sz="0" w:space="0" w:color="auto"/>
            <w:right w:val="none" w:sz="0" w:space="0" w:color="auto"/>
          </w:divBdr>
        </w:div>
        <w:div w:id="950017957">
          <w:marLeft w:val="0"/>
          <w:marRight w:val="0"/>
          <w:marTop w:val="0"/>
          <w:marBottom w:val="0"/>
          <w:divBdr>
            <w:top w:val="none" w:sz="0" w:space="0" w:color="auto"/>
            <w:left w:val="none" w:sz="0" w:space="0" w:color="auto"/>
            <w:bottom w:val="none" w:sz="0" w:space="0" w:color="auto"/>
            <w:right w:val="none" w:sz="0" w:space="0" w:color="auto"/>
          </w:divBdr>
        </w:div>
        <w:div w:id="124664302">
          <w:marLeft w:val="0"/>
          <w:marRight w:val="0"/>
          <w:marTop w:val="0"/>
          <w:marBottom w:val="0"/>
          <w:divBdr>
            <w:top w:val="none" w:sz="0" w:space="0" w:color="auto"/>
            <w:left w:val="none" w:sz="0" w:space="0" w:color="auto"/>
            <w:bottom w:val="none" w:sz="0" w:space="0" w:color="auto"/>
            <w:right w:val="none" w:sz="0" w:space="0" w:color="auto"/>
          </w:divBdr>
        </w:div>
        <w:div w:id="2059814725">
          <w:marLeft w:val="0"/>
          <w:marRight w:val="0"/>
          <w:marTop w:val="0"/>
          <w:marBottom w:val="0"/>
          <w:divBdr>
            <w:top w:val="none" w:sz="0" w:space="0" w:color="auto"/>
            <w:left w:val="none" w:sz="0" w:space="0" w:color="auto"/>
            <w:bottom w:val="none" w:sz="0" w:space="0" w:color="auto"/>
            <w:right w:val="none" w:sz="0" w:space="0" w:color="auto"/>
          </w:divBdr>
        </w:div>
        <w:div w:id="953638997">
          <w:marLeft w:val="0"/>
          <w:marRight w:val="0"/>
          <w:marTop w:val="0"/>
          <w:marBottom w:val="0"/>
          <w:divBdr>
            <w:top w:val="none" w:sz="0" w:space="0" w:color="auto"/>
            <w:left w:val="none" w:sz="0" w:space="0" w:color="auto"/>
            <w:bottom w:val="none" w:sz="0" w:space="0" w:color="auto"/>
            <w:right w:val="none" w:sz="0" w:space="0" w:color="auto"/>
          </w:divBdr>
        </w:div>
        <w:div w:id="1379285330">
          <w:marLeft w:val="0"/>
          <w:marRight w:val="0"/>
          <w:marTop w:val="0"/>
          <w:marBottom w:val="0"/>
          <w:divBdr>
            <w:top w:val="none" w:sz="0" w:space="0" w:color="auto"/>
            <w:left w:val="none" w:sz="0" w:space="0" w:color="auto"/>
            <w:bottom w:val="none" w:sz="0" w:space="0" w:color="auto"/>
            <w:right w:val="none" w:sz="0" w:space="0" w:color="auto"/>
          </w:divBdr>
        </w:div>
        <w:div w:id="200288165">
          <w:marLeft w:val="0"/>
          <w:marRight w:val="0"/>
          <w:marTop w:val="0"/>
          <w:marBottom w:val="0"/>
          <w:divBdr>
            <w:top w:val="none" w:sz="0" w:space="0" w:color="auto"/>
            <w:left w:val="none" w:sz="0" w:space="0" w:color="auto"/>
            <w:bottom w:val="none" w:sz="0" w:space="0" w:color="auto"/>
            <w:right w:val="none" w:sz="0" w:space="0" w:color="auto"/>
          </w:divBdr>
        </w:div>
        <w:div w:id="1775436346">
          <w:marLeft w:val="0"/>
          <w:marRight w:val="0"/>
          <w:marTop w:val="0"/>
          <w:marBottom w:val="0"/>
          <w:divBdr>
            <w:top w:val="none" w:sz="0" w:space="0" w:color="auto"/>
            <w:left w:val="none" w:sz="0" w:space="0" w:color="auto"/>
            <w:bottom w:val="none" w:sz="0" w:space="0" w:color="auto"/>
            <w:right w:val="none" w:sz="0" w:space="0" w:color="auto"/>
          </w:divBdr>
        </w:div>
        <w:div w:id="2113739306">
          <w:marLeft w:val="0"/>
          <w:marRight w:val="0"/>
          <w:marTop w:val="0"/>
          <w:marBottom w:val="0"/>
          <w:divBdr>
            <w:top w:val="none" w:sz="0" w:space="0" w:color="auto"/>
            <w:left w:val="none" w:sz="0" w:space="0" w:color="auto"/>
            <w:bottom w:val="none" w:sz="0" w:space="0" w:color="auto"/>
            <w:right w:val="none" w:sz="0" w:space="0" w:color="auto"/>
          </w:divBdr>
        </w:div>
        <w:div w:id="1253973843">
          <w:marLeft w:val="0"/>
          <w:marRight w:val="0"/>
          <w:marTop w:val="0"/>
          <w:marBottom w:val="0"/>
          <w:divBdr>
            <w:top w:val="none" w:sz="0" w:space="0" w:color="auto"/>
            <w:left w:val="none" w:sz="0" w:space="0" w:color="auto"/>
            <w:bottom w:val="none" w:sz="0" w:space="0" w:color="auto"/>
            <w:right w:val="none" w:sz="0" w:space="0" w:color="auto"/>
          </w:divBdr>
        </w:div>
        <w:div w:id="1240402574">
          <w:marLeft w:val="0"/>
          <w:marRight w:val="0"/>
          <w:marTop w:val="0"/>
          <w:marBottom w:val="0"/>
          <w:divBdr>
            <w:top w:val="none" w:sz="0" w:space="0" w:color="auto"/>
            <w:left w:val="none" w:sz="0" w:space="0" w:color="auto"/>
            <w:bottom w:val="none" w:sz="0" w:space="0" w:color="auto"/>
            <w:right w:val="none" w:sz="0" w:space="0" w:color="auto"/>
          </w:divBdr>
        </w:div>
        <w:div w:id="1884436893">
          <w:marLeft w:val="0"/>
          <w:marRight w:val="0"/>
          <w:marTop w:val="0"/>
          <w:marBottom w:val="0"/>
          <w:divBdr>
            <w:top w:val="none" w:sz="0" w:space="0" w:color="auto"/>
            <w:left w:val="none" w:sz="0" w:space="0" w:color="auto"/>
            <w:bottom w:val="none" w:sz="0" w:space="0" w:color="auto"/>
            <w:right w:val="none" w:sz="0" w:space="0" w:color="auto"/>
          </w:divBdr>
        </w:div>
        <w:div w:id="1531869244">
          <w:marLeft w:val="0"/>
          <w:marRight w:val="0"/>
          <w:marTop w:val="0"/>
          <w:marBottom w:val="0"/>
          <w:divBdr>
            <w:top w:val="none" w:sz="0" w:space="0" w:color="auto"/>
            <w:left w:val="none" w:sz="0" w:space="0" w:color="auto"/>
            <w:bottom w:val="none" w:sz="0" w:space="0" w:color="auto"/>
            <w:right w:val="none" w:sz="0" w:space="0" w:color="auto"/>
          </w:divBdr>
        </w:div>
        <w:div w:id="945037177">
          <w:marLeft w:val="0"/>
          <w:marRight w:val="0"/>
          <w:marTop w:val="0"/>
          <w:marBottom w:val="0"/>
          <w:divBdr>
            <w:top w:val="none" w:sz="0" w:space="0" w:color="auto"/>
            <w:left w:val="none" w:sz="0" w:space="0" w:color="auto"/>
            <w:bottom w:val="none" w:sz="0" w:space="0" w:color="auto"/>
            <w:right w:val="none" w:sz="0" w:space="0" w:color="auto"/>
          </w:divBdr>
        </w:div>
        <w:div w:id="62260284">
          <w:marLeft w:val="0"/>
          <w:marRight w:val="0"/>
          <w:marTop w:val="0"/>
          <w:marBottom w:val="0"/>
          <w:divBdr>
            <w:top w:val="none" w:sz="0" w:space="0" w:color="auto"/>
            <w:left w:val="none" w:sz="0" w:space="0" w:color="auto"/>
            <w:bottom w:val="none" w:sz="0" w:space="0" w:color="auto"/>
            <w:right w:val="none" w:sz="0" w:space="0" w:color="auto"/>
          </w:divBdr>
        </w:div>
        <w:div w:id="23408389">
          <w:marLeft w:val="0"/>
          <w:marRight w:val="0"/>
          <w:marTop w:val="0"/>
          <w:marBottom w:val="0"/>
          <w:divBdr>
            <w:top w:val="none" w:sz="0" w:space="0" w:color="auto"/>
            <w:left w:val="none" w:sz="0" w:space="0" w:color="auto"/>
            <w:bottom w:val="none" w:sz="0" w:space="0" w:color="auto"/>
            <w:right w:val="none" w:sz="0" w:space="0" w:color="auto"/>
          </w:divBdr>
        </w:div>
        <w:div w:id="1807048589">
          <w:marLeft w:val="0"/>
          <w:marRight w:val="0"/>
          <w:marTop w:val="0"/>
          <w:marBottom w:val="0"/>
          <w:divBdr>
            <w:top w:val="none" w:sz="0" w:space="0" w:color="auto"/>
            <w:left w:val="none" w:sz="0" w:space="0" w:color="auto"/>
            <w:bottom w:val="none" w:sz="0" w:space="0" w:color="auto"/>
            <w:right w:val="none" w:sz="0" w:space="0" w:color="auto"/>
          </w:divBdr>
        </w:div>
        <w:div w:id="1299800514">
          <w:marLeft w:val="0"/>
          <w:marRight w:val="0"/>
          <w:marTop w:val="0"/>
          <w:marBottom w:val="0"/>
          <w:divBdr>
            <w:top w:val="none" w:sz="0" w:space="0" w:color="auto"/>
            <w:left w:val="none" w:sz="0" w:space="0" w:color="auto"/>
            <w:bottom w:val="none" w:sz="0" w:space="0" w:color="auto"/>
            <w:right w:val="none" w:sz="0" w:space="0" w:color="auto"/>
          </w:divBdr>
        </w:div>
        <w:div w:id="1884709189">
          <w:marLeft w:val="0"/>
          <w:marRight w:val="0"/>
          <w:marTop w:val="0"/>
          <w:marBottom w:val="0"/>
          <w:divBdr>
            <w:top w:val="none" w:sz="0" w:space="0" w:color="auto"/>
            <w:left w:val="none" w:sz="0" w:space="0" w:color="auto"/>
            <w:bottom w:val="none" w:sz="0" w:space="0" w:color="auto"/>
            <w:right w:val="none" w:sz="0" w:space="0" w:color="auto"/>
          </w:divBdr>
        </w:div>
        <w:div w:id="799692486">
          <w:marLeft w:val="0"/>
          <w:marRight w:val="0"/>
          <w:marTop w:val="0"/>
          <w:marBottom w:val="0"/>
          <w:divBdr>
            <w:top w:val="none" w:sz="0" w:space="0" w:color="auto"/>
            <w:left w:val="none" w:sz="0" w:space="0" w:color="auto"/>
            <w:bottom w:val="none" w:sz="0" w:space="0" w:color="auto"/>
            <w:right w:val="none" w:sz="0" w:space="0" w:color="auto"/>
          </w:divBdr>
        </w:div>
        <w:div w:id="2141224612">
          <w:marLeft w:val="0"/>
          <w:marRight w:val="0"/>
          <w:marTop w:val="0"/>
          <w:marBottom w:val="0"/>
          <w:divBdr>
            <w:top w:val="none" w:sz="0" w:space="0" w:color="auto"/>
            <w:left w:val="none" w:sz="0" w:space="0" w:color="auto"/>
            <w:bottom w:val="none" w:sz="0" w:space="0" w:color="auto"/>
            <w:right w:val="none" w:sz="0" w:space="0" w:color="auto"/>
          </w:divBdr>
        </w:div>
        <w:div w:id="151683048">
          <w:marLeft w:val="0"/>
          <w:marRight w:val="0"/>
          <w:marTop w:val="0"/>
          <w:marBottom w:val="0"/>
          <w:divBdr>
            <w:top w:val="none" w:sz="0" w:space="0" w:color="auto"/>
            <w:left w:val="none" w:sz="0" w:space="0" w:color="auto"/>
            <w:bottom w:val="none" w:sz="0" w:space="0" w:color="auto"/>
            <w:right w:val="none" w:sz="0" w:space="0" w:color="auto"/>
          </w:divBdr>
        </w:div>
        <w:div w:id="256595607">
          <w:marLeft w:val="0"/>
          <w:marRight w:val="0"/>
          <w:marTop w:val="0"/>
          <w:marBottom w:val="0"/>
          <w:divBdr>
            <w:top w:val="none" w:sz="0" w:space="0" w:color="auto"/>
            <w:left w:val="none" w:sz="0" w:space="0" w:color="auto"/>
            <w:bottom w:val="none" w:sz="0" w:space="0" w:color="auto"/>
            <w:right w:val="none" w:sz="0" w:space="0" w:color="auto"/>
          </w:divBdr>
        </w:div>
        <w:div w:id="1966618836">
          <w:marLeft w:val="0"/>
          <w:marRight w:val="0"/>
          <w:marTop w:val="0"/>
          <w:marBottom w:val="0"/>
          <w:divBdr>
            <w:top w:val="none" w:sz="0" w:space="0" w:color="auto"/>
            <w:left w:val="none" w:sz="0" w:space="0" w:color="auto"/>
            <w:bottom w:val="none" w:sz="0" w:space="0" w:color="auto"/>
            <w:right w:val="none" w:sz="0" w:space="0" w:color="auto"/>
          </w:divBdr>
        </w:div>
        <w:div w:id="1193685982">
          <w:marLeft w:val="0"/>
          <w:marRight w:val="0"/>
          <w:marTop w:val="0"/>
          <w:marBottom w:val="0"/>
          <w:divBdr>
            <w:top w:val="none" w:sz="0" w:space="0" w:color="auto"/>
            <w:left w:val="none" w:sz="0" w:space="0" w:color="auto"/>
            <w:bottom w:val="none" w:sz="0" w:space="0" w:color="auto"/>
            <w:right w:val="none" w:sz="0" w:space="0" w:color="auto"/>
          </w:divBdr>
        </w:div>
        <w:div w:id="1745293026">
          <w:marLeft w:val="0"/>
          <w:marRight w:val="0"/>
          <w:marTop w:val="0"/>
          <w:marBottom w:val="0"/>
          <w:divBdr>
            <w:top w:val="none" w:sz="0" w:space="0" w:color="auto"/>
            <w:left w:val="none" w:sz="0" w:space="0" w:color="auto"/>
            <w:bottom w:val="none" w:sz="0" w:space="0" w:color="auto"/>
            <w:right w:val="none" w:sz="0" w:space="0" w:color="auto"/>
          </w:divBdr>
        </w:div>
        <w:div w:id="168450375">
          <w:marLeft w:val="0"/>
          <w:marRight w:val="0"/>
          <w:marTop w:val="0"/>
          <w:marBottom w:val="0"/>
          <w:divBdr>
            <w:top w:val="none" w:sz="0" w:space="0" w:color="auto"/>
            <w:left w:val="none" w:sz="0" w:space="0" w:color="auto"/>
            <w:bottom w:val="none" w:sz="0" w:space="0" w:color="auto"/>
            <w:right w:val="none" w:sz="0" w:space="0" w:color="auto"/>
          </w:divBdr>
        </w:div>
        <w:div w:id="271323425">
          <w:marLeft w:val="0"/>
          <w:marRight w:val="0"/>
          <w:marTop w:val="0"/>
          <w:marBottom w:val="0"/>
          <w:divBdr>
            <w:top w:val="none" w:sz="0" w:space="0" w:color="auto"/>
            <w:left w:val="none" w:sz="0" w:space="0" w:color="auto"/>
            <w:bottom w:val="none" w:sz="0" w:space="0" w:color="auto"/>
            <w:right w:val="none" w:sz="0" w:space="0" w:color="auto"/>
          </w:divBdr>
        </w:div>
        <w:div w:id="596867672">
          <w:marLeft w:val="0"/>
          <w:marRight w:val="0"/>
          <w:marTop w:val="0"/>
          <w:marBottom w:val="0"/>
          <w:divBdr>
            <w:top w:val="none" w:sz="0" w:space="0" w:color="auto"/>
            <w:left w:val="none" w:sz="0" w:space="0" w:color="auto"/>
            <w:bottom w:val="none" w:sz="0" w:space="0" w:color="auto"/>
            <w:right w:val="none" w:sz="0" w:space="0" w:color="auto"/>
          </w:divBdr>
        </w:div>
        <w:div w:id="539709878">
          <w:marLeft w:val="0"/>
          <w:marRight w:val="0"/>
          <w:marTop w:val="0"/>
          <w:marBottom w:val="0"/>
          <w:divBdr>
            <w:top w:val="none" w:sz="0" w:space="0" w:color="auto"/>
            <w:left w:val="none" w:sz="0" w:space="0" w:color="auto"/>
            <w:bottom w:val="none" w:sz="0" w:space="0" w:color="auto"/>
            <w:right w:val="none" w:sz="0" w:space="0" w:color="auto"/>
          </w:divBdr>
        </w:div>
        <w:div w:id="1500925339">
          <w:marLeft w:val="0"/>
          <w:marRight w:val="0"/>
          <w:marTop w:val="0"/>
          <w:marBottom w:val="0"/>
          <w:divBdr>
            <w:top w:val="none" w:sz="0" w:space="0" w:color="auto"/>
            <w:left w:val="none" w:sz="0" w:space="0" w:color="auto"/>
            <w:bottom w:val="none" w:sz="0" w:space="0" w:color="auto"/>
            <w:right w:val="none" w:sz="0" w:space="0" w:color="auto"/>
          </w:divBdr>
        </w:div>
        <w:div w:id="1497988687">
          <w:marLeft w:val="0"/>
          <w:marRight w:val="0"/>
          <w:marTop w:val="0"/>
          <w:marBottom w:val="0"/>
          <w:divBdr>
            <w:top w:val="none" w:sz="0" w:space="0" w:color="auto"/>
            <w:left w:val="none" w:sz="0" w:space="0" w:color="auto"/>
            <w:bottom w:val="none" w:sz="0" w:space="0" w:color="auto"/>
            <w:right w:val="none" w:sz="0" w:space="0" w:color="auto"/>
          </w:divBdr>
        </w:div>
        <w:div w:id="961692090">
          <w:marLeft w:val="0"/>
          <w:marRight w:val="0"/>
          <w:marTop w:val="0"/>
          <w:marBottom w:val="0"/>
          <w:divBdr>
            <w:top w:val="none" w:sz="0" w:space="0" w:color="auto"/>
            <w:left w:val="none" w:sz="0" w:space="0" w:color="auto"/>
            <w:bottom w:val="none" w:sz="0" w:space="0" w:color="auto"/>
            <w:right w:val="none" w:sz="0" w:space="0" w:color="auto"/>
          </w:divBdr>
        </w:div>
        <w:div w:id="456677989">
          <w:marLeft w:val="0"/>
          <w:marRight w:val="0"/>
          <w:marTop w:val="0"/>
          <w:marBottom w:val="0"/>
          <w:divBdr>
            <w:top w:val="none" w:sz="0" w:space="0" w:color="auto"/>
            <w:left w:val="none" w:sz="0" w:space="0" w:color="auto"/>
            <w:bottom w:val="none" w:sz="0" w:space="0" w:color="auto"/>
            <w:right w:val="none" w:sz="0" w:space="0" w:color="auto"/>
          </w:divBdr>
        </w:div>
        <w:div w:id="1910916679">
          <w:marLeft w:val="0"/>
          <w:marRight w:val="0"/>
          <w:marTop w:val="0"/>
          <w:marBottom w:val="0"/>
          <w:divBdr>
            <w:top w:val="none" w:sz="0" w:space="0" w:color="auto"/>
            <w:left w:val="none" w:sz="0" w:space="0" w:color="auto"/>
            <w:bottom w:val="none" w:sz="0" w:space="0" w:color="auto"/>
            <w:right w:val="none" w:sz="0" w:space="0" w:color="auto"/>
          </w:divBdr>
        </w:div>
        <w:div w:id="1073161287">
          <w:marLeft w:val="0"/>
          <w:marRight w:val="0"/>
          <w:marTop w:val="0"/>
          <w:marBottom w:val="0"/>
          <w:divBdr>
            <w:top w:val="none" w:sz="0" w:space="0" w:color="auto"/>
            <w:left w:val="none" w:sz="0" w:space="0" w:color="auto"/>
            <w:bottom w:val="none" w:sz="0" w:space="0" w:color="auto"/>
            <w:right w:val="none" w:sz="0" w:space="0" w:color="auto"/>
          </w:divBdr>
        </w:div>
        <w:div w:id="948243909">
          <w:marLeft w:val="0"/>
          <w:marRight w:val="0"/>
          <w:marTop w:val="0"/>
          <w:marBottom w:val="0"/>
          <w:divBdr>
            <w:top w:val="none" w:sz="0" w:space="0" w:color="auto"/>
            <w:left w:val="none" w:sz="0" w:space="0" w:color="auto"/>
            <w:bottom w:val="none" w:sz="0" w:space="0" w:color="auto"/>
            <w:right w:val="none" w:sz="0" w:space="0" w:color="auto"/>
          </w:divBdr>
        </w:div>
        <w:div w:id="1405446320">
          <w:marLeft w:val="0"/>
          <w:marRight w:val="0"/>
          <w:marTop w:val="0"/>
          <w:marBottom w:val="0"/>
          <w:divBdr>
            <w:top w:val="none" w:sz="0" w:space="0" w:color="auto"/>
            <w:left w:val="none" w:sz="0" w:space="0" w:color="auto"/>
            <w:bottom w:val="none" w:sz="0" w:space="0" w:color="auto"/>
            <w:right w:val="none" w:sz="0" w:space="0" w:color="auto"/>
          </w:divBdr>
        </w:div>
        <w:div w:id="1407023942">
          <w:marLeft w:val="0"/>
          <w:marRight w:val="0"/>
          <w:marTop w:val="0"/>
          <w:marBottom w:val="0"/>
          <w:divBdr>
            <w:top w:val="none" w:sz="0" w:space="0" w:color="auto"/>
            <w:left w:val="none" w:sz="0" w:space="0" w:color="auto"/>
            <w:bottom w:val="none" w:sz="0" w:space="0" w:color="auto"/>
            <w:right w:val="none" w:sz="0" w:space="0" w:color="auto"/>
          </w:divBdr>
        </w:div>
        <w:div w:id="1425152351">
          <w:marLeft w:val="0"/>
          <w:marRight w:val="0"/>
          <w:marTop w:val="0"/>
          <w:marBottom w:val="0"/>
          <w:divBdr>
            <w:top w:val="none" w:sz="0" w:space="0" w:color="auto"/>
            <w:left w:val="none" w:sz="0" w:space="0" w:color="auto"/>
            <w:bottom w:val="none" w:sz="0" w:space="0" w:color="auto"/>
            <w:right w:val="none" w:sz="0" w:space="0" w:color="auto"/>
          </w:divBdr>
        </w:div>
        <w:div w:id="1602253915">
          <w:marLeft w:val="0"/>
          <w:marRight w:val="0"/>
          <w:marTop w:val="0"/>
          <w:marBottom w:val="0"/>
          <w:divBdr>
            <w:top w:val="none" w:sz="0" w:space="0" w:color="auto"/>
            <w:left w:val="none" w:sz="0" w:space="0" w:color="auto"/>
            <w:bottom w:val="none" w:sz="0" w:space="0" w:color="auto"/>
            <w:right w:val="none" w:sz="0" w:space="0" w:color="auto"/>
          </w:divBdr>
        </w:div>
        <w:div w:id="2080520455">
          <w:marLeft w:val="0"/>
          <w:marRight w:val="0"/>
          <w:marTop w:val="0"/>
          <w:marBottom w:val="0"/>
          <w:divBdr>
            <w:top w:val="none" w:sz="0" w:space="0" w:color="auto"/>
            <w:left w:val="none" w:sz="0" w:space="0" w:color="auto"/>
            <w:bottom w:val="none" w:sz="0" w:space="0" w:color="auto"/>
            <w:right w:val="none" w:sz="0" w:space="0" w:color="auto"/>
          </w:divBdr>
        </w:div>
        <w:div w:id="1568416863">
          <w:marLeft w:val="0"/>
          <w:marRight w:val="0"/>
          <w:marTop w:val="0"/>
          <w:marBottom w:val="0"/>
          <w:divBdr>
            <w:top w:val="none" w:sz="0" w:space="0" w:color="auto"/>
            <w:left w:val="none" w:sz="0" w:space="0" w:color="auto"/>
            <w:bottom w:val="none" w:sz="0" w:space="0" w:color="auto"/>
            <w:right w:val="none" w:sz="0" w:space="0" w:color="auto"/>
          </w:divBdr>
        </w:div>
        <w:div w:id="1572302498">
          <w:marLeft w:val="0"/>
          <w:marRight w:val="0"/>
          <w:marTop w:val="0"/>
          <w:marBottom w:val="0"/>
          <w:divBdr>
            <w:top w:val="none" w:sz="0" w:space="0" w:color="auto"/>
            <w:left w:val="none" w:sz="0" w:space="0" w:color="auto"/>
            <w:bottom w:val="none" w:sz="0" w:space="0" w:color="auto"/>
            <w:right w:val="none" w:sz="0" w:space="0" w:color="auto"/>
          </w:divBdr>
        </w:div>
        <w:div w:id="1578906623">
          <w:marLeft w:val="0"/>
          <w:marRight w:val="0"/>
          <w:marTop w:val="0"/>
          <w:marBottom w:val="0"/>
          <w:divBdr>
            <w:top w:val="none" w:sz="0" w:space="0" w:color="auto"/>
            <w:left w:val="none" w:sz="0" w:space="0" w:color="auto"/>
            <w:bottom w:val="none" w:sz="0" w:space="0" w:color="auto"/>
            <w:right w:val="none" w:sz="0" w:space="0" w:color="auto"/>
          </w:divBdr>
        </w:div>
        <w:div w:id="1547334049">
          <w:marLeft w:val="0"/>
          <w:marRight w:val="0"/>
          <w:marTop w:val="0"/>
          <w:marBottom w:val="0"/>
          <w:divBdr>
            <w:top w:val="none" w:sz="0" w:space="0" w:color="auto"/>
            <w:left w:val="none" w:sz="0" w:space="0" w:color="auto"/>
            <w:bottom w:val="none" w:sz="0" w:space="0" w:color="auto"/>
            <w:right w:val="none" w:sz="0" w:space="0" w:color="auto"/>
          </w:divBdr>
        </w:div>
        <w:div w:id="1473596042">
          <w:marLeft w:val="0"/>
          <w:marRight w:val="0"/>
          <w:marTop w:val="0"/>
          <w:marBottom w:val="0"/>
          <w:divBdr>
            <w:top w:val="none" w:sz="0" w:space="0" w:color="auto"/>
            <w:left w:val="none" w:sz="0" w:space="0" w:color="auto"/>
            <w:bottom w:val="none" w:sz="0" w:space="0" w:color="auto"/>
            <w:right w:val="none" w:sz="0" w:space="0" w:color="auto"/>
          </w:divBdr>
        </w:div>
        <w:div w:id="960452649">
          <w:marLeft w:val="0"/>
          <w:marRight w:val="0"/>
          <w:marTop w:val="0"/>
          <w:marBottom w:val="0"/>
          <w:divBdr>
            <w:top w:val="none" w:sz="0" w:space="0" w:color="auto"/>
            <w:left w:val="none" w:sz="0" w:space="0" w:color="auto"/>
            <w:bottom w:val="none" w:sz="0" w:space="0" w:color="auto"/>
            <w:right w:val="none" w:sz="0" w:space="0" w:color="auto"/>
          </w:divBdr>
        </w:div>
        <w:div w:id="1331061233">
          <w:marLeft w:val="0"/>
          <w:marRight w:val="0"/>
          <w:marTop w:val="0"/>
          <w:marBottom w:val="0"/>
          <w:divBdr>
            <w:top w:val="none" w:sz="0" w:space="0" w:color="auto"/>
            <w:left w:val="none" w:sz="0" w:space="0" w:color="auto"/>
            <w:bottom w:val="none" w:sz="0" w:space="0" w:color="auto"/>
            <w:right w:val="none" w:sz="0" w:space="0" w:color="auto"/>
          </w:divBdr>
        </w:div>
        <w:div w:id="172498850">
          <w:marLeft w:val="0"/>
          <w:marRight w:val="0"/>
          <w:marTop w:val="0"/>
          <w:marBottom w:val="0"/>
          <w:divBdr>
            <w:top w:val="none" w:sz="0" w:space="0" w:color="auto"/>
            <w:left w:val="none" w:sz="0" w:space="0" w:color="auto"/>
            <w:bottom w:val="none" w:sz="0" w:space="0" w:color="auto"/>
            <w:right w:val="none" w:sz="0" w:space="0" w:color="auto"/>
          </w:divBdr>
        </w:div>
        <w:div w:id="760490649">
          <w:marLeft w:val="0"/>
          <w:marRight w:val="0"/>
          <w:marTop w:val="0"/>
          <w:marBottom w:val="0"/>
          <w:divBdr>
            <w:top w:val="none" w:sz="0" w:space="0" w:color="auto"/>
            <w:left w:val="none" w:sz="0" w:space="0" w:color="auto"/>
            <w:bottom w:val="none" w:sz="0" w:space="0" w:color="auto"/>
            <w:right w:val="none" w:sz="0" w:space="0" w:color="auto"/>
          </w:divBdr>
        </w:div>
        <w:div w:id="1300264261">
          <w:marLeft w:val="0"/>
          <w:marRight w:val="0"/>
          <w:marTop w:val="0"/>
          <w:marBottom w:val="0"/>
          <w:divBdr>
            <w:top w:val="none" w:sz="0" w:space="0" w:color="auto"/>
            <w:left w:val="none" w:sz="0" w:space="0" w:color="auto"/>
            <w:bottom w:val="none" w:sz="0" w:space="0" w:color="auto"/>
            <w:right w:val="none" w:sz="0" w:space="0" w:color="auto"/>
          </w:divBdr>
        </w:div>
        <w:div w:id="1979803819">
          <w:marLeft w:val="0"/>
          <w:marRight w:val="0"/>
          <w:marTop w:val="0"/>
          <w:marBottom w:val="0"/>
          <w:divBdr>
            <w:top w:val="none" w:sz="0" w:space="0" w:color="auto"/>
            <w:left w:val="none" w:sz="0" w:space="0" w:color="auto"/>
            <w:bottom w:val="none" w:sz="0" w:space="0" w:color="auto"/>
            <w:right w:val="none" w:sz="0" w:space="0" w:color="auto"/>
          </w:divBdr>
        </w:div>
        <w:div w:id="170066895">
          <w:marLeft w:val="0"/>
          <w:marRight w:val="0"/>
          <w:marTop w:val="0"/>
          <w:marBottom w:val="0"/>
          <w:divBdr>
            <w:top w:val="none" w:sz="0" w:space="0" w:color="auto"/>
            <w:left w:val="none" w:sz="0" w:space="0" w:color="auto"/>
            <w:bottom w:val="none" w:sz="0" w:space="0" w:color="auto"/>
            <w:right w:val="none" w:sz="0" w:space="0" w:color="auto"/>
          </w:divBdr>
        </w:div>
        <w:div w:id="799107981">
          <w:marLeft w:val="0"/>
          <w:marRight w:val="0"/>
          <w:marTop w:val="0"/>
          <w:marBottom w:val="0"/>
          <w:divBdr>
            <w:top w:val="none" w:sz="0" w:space="0" w:color="auto"/>
            <w:left w:val="none" w:sz="0" w:space="0" w:color="auto"/>
            <w:bottom w:val="none" w:sz="0" w:space="0" w:color="auto"/>
            <w:right w:val="none" w:sz="0" w:space="0" w:color="auto"/>
          </w:divBdr>
        </w:div>
        <w:div w:id="762846657">
          <w:marLeft w:val="0"/>
          <w:marRight w:val="0"/>
          <w:marTop w:val="0"/>
          <w:marBottom w:val="0"/>
          <w:divBdr>
            <w:top w:val="none" w:sz="0" w:space="0" w:color="auto"/>
            <w:left w:val="none" w:sz="0" w:space="0" w:color="auto"/>
            <w:bottom w:val="none" w:sz="0" w:space="0" w:color="auto"/>
            <w:right w:val="none" w:sz="0" w:space="0" w:color="auto"/>
          </w:divBdr>
        </w:div>
      </w:divsChild>
    </w:div>
    <w:div w:id="1234387556">
      <w:marLeft w:val="0"/>
      <w:marRight w:val="0"/>
      <w:marTop w:val="0"/>
      <w:marBottom w:val="0"/>
      <w:divBdr>
        <w:top w:val="none" w:sz="0" w:space="0" w:color="auto"/>
        <w:left w:val="none" w:sz="0" w:space="0" w:color="auto"/>
        <w:bottom w:val="none" w:sz="0" w:space="0" w:color="auto"/>
        <w:right w:val="none" w:sz="0" w:space="0" w:color="auto"/>
      </w:divBdr>
    </w:div>
    <w:div w:id="1237975115">
      <w:marLeft w:val="0"/>
      <w:marRight w:val="0"/>
      <w:marTop w:val="0"/>
      <w:marBottom w:val="0"/>
      <w:divBdr>
        <w:top w:val="none" w:sz="0" w:space="0" w:color="auto"/>
        <w:left w:val="none" w:sz="0" w:space="0" w:color="auto"/>
        <w:bottom w:val="none" w:sz="0" w:space="0" w:color="auto"/>
        <w:right w:val="none" w:sz="0" w:space="0" w:color="auto"/>
      </w:divBdr>
      <w:divsChild>
        <w:div w:id="1926066982">
          <w:marLeft w:val="0"/>
          <w:marRight w:val="0"/>
          <w:marTop w:val="0"/>
          <w:marBottom w:val="0"/>
          <w:divBdr>
            <w:top w:val="none" w:sz="0" w:space="0" w:color="auto"/>
            <w:left w:val="none" w:sz="0" w:space="0" w:color="auto"/>
            <w:bottom w:val="none" w:sz="0" w:space="0" w:color="auto"/>
            <w:right w:val="none" w:sz="0" w:space="0" w:color="auto"/>
          </w:divBdr>
        </w:div>
        <w:div w:id="325716613">
          <w:marLeft w:val="0"/>
          <w:marRight w:val="0"/>
          <w:marTop w:val="0"/>
          <w:marBottom w:val="0"/>
          <w:divBdr>
            <w:top w:val="none" w:sz="0" w:space="0" w:color="auto"/>
            <w:left w:val="none" w:sz="0" w:space="0" w:color="auto"/>
            <w:bottom w:val="none" w:sz="0" w:space="0" w:color="auto"/>
            <w:right w:val="none" w:sz="0" w:space="0" w:color="auto"/>
          </w:divBdr>
        </w:div>
        <w:div w:id="208108271">
          <w:marLeft w:val="0"/>
          <w:marRight w:val="0"/>
          <w:marTop w:val="0"/>
          <w:marBottom w:val="0"/>
          <w:divBdr>
            <w:top w:val="none" w:sz="0" w:space="0" w:color="auto"/>
            <w:left w:val="none" w:sz="0" w:space="0" w:color="auto"/>
            <w:bottom w:val="none" w:sz="0" w:space="0" w:color="auto"/>
            <w:right w:val="none" w:sz="0" w:space="0" w:color="auto"/>
          </w:divBdr>
        </w:div>
        <w:div w:id="1058699594">
          <w:marLeft w:val="0"/>
          <w:marRight w:val="0"/>
          <w:marTop w:val="0"/>
          <w:marBottom w:val="0"/>
          <w:divBdr>
            <w:top w:val="none" w:sz="0" w:space="0" w:color="auto"/>
            <w:left w:val="none" w:sz="0" w:space="0" w:color="auto"/>
            <w:bottom w:val="none" w:sz="0" w:space="0" w:color="auto"/>
            <w:right w:val="none" w:sz="0" w:space="0" w:color="auto"/>
          </w:divBdr>
        </w:div>
        <w:div w:id="1165049370">
          <w:marLeft w:val="0"/>
          <w:marRight w:val="0"/>
          <w:marTop w:val="0"/>
          <w:marBottom w:val="0"/>
          <w:divBdr>
            <w:top w:val="none" w:sz="0" w:space="0" w:color="auto"/>
            <w:left w:val="none" w:sz="0" w:space="0" w:color="auto"/>
            <w:bottom w:val="none" w:sz="0" w:space="0" w:color="auto"/>
            <w:right w:val="none" w:sz="0" w:space="0" w:color="auto"/>
          </w:divBdr>
        </w:div>
      </w:divsChild>
    </w:div>
    <w:div w:id="1248463742">
      <w:marLeft w:val="0"/>
      <w:marRight w:val="0"/>
      <w:marTop w:val="0"/>
      <w:marBottom w:val="0"/>
      <w:divBdr>
        <w:top w:val="none" w:sz="0" w:space="0" w:color="auto"/>
        <w:left w:val="none" w:sz="0" w:space="0" w:color="auto"/>
        <w:bottom w:val="none" w:sz="0" w:space="0" w:color="auto"/>
        <w:right w:val="none" w:sz="0" w:space="0" w:color="auto"/>
      </w:divBdr>
      <w:divsChild>
        <w:div w:id="2014525825">
          <w:marLeft w:val="0"/>
          <w:marRight w:val="0"/>
          <w:marTop w:val="0"/>
          <w:marBottom w:val="0"/>
          <w:divBdr>
            <w:top w:val="none" w:sz="0" w:space="0" w:color="auto"/>
            <w:left w:val="none" w:sz="0" w:space="0" w:color="auto"/>
            <w:bottom w:val="none" w:sz="0" w:space="0" w:color="auto"/>
            <w:right w:val="none" w:sz="0" w:space="0" w:color="auto"/>
          </w:divBdr>
        </w:div>
        <w:div w:id="860557218">
          <w:marLeft w:val="0"/>
          <w:marRight w:val="0"/>
          <w:marTop w:val="0"/>
          <w:marBottom w:val="0"/>
          <w:divBdr>
            <w:top w:val="none" w:sz="0" w:space="0" w:color="auto"/>
            <w:left w:val="none" w:sz="0" w:space="0" w:color="auto"/>
            <w:bottom w:val="none" w:sz="0" w:space="0" w:color="auto"/>
            <w:right w:val="none" w:sz="0" w:space="0" w:color="auto"/>
          </w:divBdr>
        </w:div>
        <w:div w:id="1456211328">
          <w:marLeft w:val="0"/>
          <w:marRight w:val="0"/>
          <w:marTop w:val="0"/>
          <w:marBottom w:val="0"/>
          <w:divBdr>
            <w:top w:val="none" w:sz="0" w:space="0" w:color="auto"/>
            <w:left w:val="none" w:sz="0" w:space="0" w:color="auto"/>
            <w:bottom w:val="none" w:sz="0" w:space="0" w:color="auto"/>
            <w:right w:val="none" w:sz="0" w:space="0" w:color="auto"/>
          </w:divBdr>
        </w:div>
        <w:div w:id="1994481424">
          <w:marLeft w:val="0"/>
          <w:marRight w:val="0"/>
          <w:marTop w:val="0"/>
          <w:marBottom w:val="0"/>
          <w:divBdr>
            <w:top w:val="none" w:sz="0" w:space="0" w:color="auto"/>
            <w:left w:val="none" w:sz="0" w:space="0" w:color="auto"/>
            <w:bottom w:val="none" w:sz="0" w:space="0" w:color="auto"/>
            <w:right w:val="none" w:sz="0" w:space="0" w:color="auto"/>
          </w:divBdr>
        </w:div>
        <w:div w:id="2096516511">
          <w:marLeft w:val="0"/>
          <w:marRight w:val="0"/>
          <w:marTop w:val="0"/>
          <w:marBottom w:val="0"/>
          <w:divBdr>
            <w:top w:val="none" w:sz="0" w:space="0" w:color="auto"/>
            <w:left w:val="none" w:sz="0" w:space="0" w:color="auto"/>
            <w:bottom w:val="none" w:sz="0" w:space="0" w:color="auto"/>
            <w:right w:val="none" w:sz="0" w:space="0" w:color="auto"/>
          </w:divBdr>
        </w:div>
        <w:div w:id="1840123177">
          <w:marLeft w:val="0"/>
          <w:marRight w:val="0"/>
          <w:marTop w:val="0"/>
          <w:marBottom w:val="0"/>
          <w:divBdr>
            <w:top w:val="none" w:sz="0" w:space="0" w:color="auto"/>
            <w:left w:val="none" w:sz="0" w:space="0" w:color="auto"/>
            <w:bottom w:val="none" w:sz="0" w:space="0" w:color="auto"/>
            <w:right w:val="none" w:sz="0" w:space="0" w:color="auto"/>
          </w:divBdr>
        </w:div>
        <w:div w:id="1722173128">
          <w:marLeft w:val="0"/>
          <w:marRight w:val="0"/>
          <w:marTop w:val="0"/>
          <w:marBottom w:val="0"/>
          <w:divBdr>
            <w:top w:val="none" w:sz="0" w:space="0" w:color="auto"/>
            <w:left w:val="none" w:sz="0" w:space="0" w:color="auto"/>
            <w:bottom w:val="none" w:sz="0" w:space="0" w:color="auto"/>
            <w:right w:val="none" w:sz="0" w:space="0" w:color="auto"/>
          </w:divBdr>
        </w:div>
        <w:div w:id="293365440">
          <w:marLeft w:val="0"/>
          <w:marRight w:val="0"/>
          <w:marTop w:val="0"/>
          <w:marBottom w:val="0"/>
          <w:divBdr>
            <w:top w:val="none" w:sz="0" w:space="0" w:color="auto"/>
            <w:left w:val="none" w:sz="0" w:space="0" w:color="auto"/>
            <w:bottom w:val="none" w:sz="0" w:space="0" w:color="auto"/>
            <w:right w:val="none" w:sz="0" w:space="0" w:color="auto"/>
          </w:divBdr>
        </w:div>
        <w:div w:id="119081464">
          <w:marLeft w:val="0"/>
          <w:marRight w:val="0"/>
          <w:marTop w:val="0"/>
          <w:marBottom w:val="0"/>
          <w:divBdr>
            <w:top w:val="none" w:sz="0" w:space="0" w:color="auto"/>
            <w:left w:val="none" w:sz="0" w:space="0" w:color="auto"/>
            <w:bottom w:val="none" w:sz="0" w:space="0" w:color="auto"/>
            <w:right w:val="none" w:sz="0" w:space="0" w:color="auto"/>
          </w:divBdr>
        </w:div>
        <w:div w:id="18750879">
          <w:marLeft w:val="0"/>
          <w:marRight w:val="0"/>
          <w:marTop w:val="0"/>
          <w:marBottom w:val="0"/>
          <w:divBdr>
            <w:top w:val="none" w:sz="0" w:space="0" w:color="auto"/>
            <w:left w:val="none" w:sz="0" w:space="0" w:color="auto"/>
            <w:bottom w:val="none" w:sz="0" w:space="0" w:color="auto"/>
            <w:right w:val="none" w:sz="0" w:space="0" w:color="auto"/>
          </w:divBdr>
        </w:div>
        <w:div w:id="1944531513">
          <w:marLeft w:val="0"/>
          <w:marRight w:val="0"/>
          <w:marTop w:val="0"/>
          <w:marBottom w:val="0"/>
          <w:divBdr>
            <w:top w:val="none" w:sz="0" w:space="0" w:color="auto"/>
            <w:left w:val="none" w:sz="0" w:space="0" w:color="auto"/>
            <w:bottom w:val="none" w:sz="0" w:space="0" w:color="auto"/>
            <w:right w:val="none" w:sz="0" w:space="0" w:color="auto"/>
          </w:divBdr>
        </w:div>
        <w:div w:id="1414088173">
          <w:marLeft w:val="0"/>
          <w:marRight w:val="0"/>
          <w:marTop w:val="0"/>
          <w:marBottom w:val="0"/>
          <w:divBdr>
            <w:top w:val="none" w:sz="0" w:space="0" w:color="auto"/>
            <w:left w:val="none" w:sz="0" w:space="0" w:color="auto"/>
            <w:bottom w:val="none" w:sz="0" w:space="0" w:color="auto"/>
            <w:right w:val="none" w:sz="0" w:space="0" w:color="auto"/>
          </w:divBdr>
        </w:div>
        <w:div w:id="800541626">
          <w:marLeft w:val="0"/>
          <w:marRight w:val="0"/>
          <w:marTop w:val="0"/>
          <w:marBottom w:val="0"/>
          <w:divBdr>
            <w:top w:val="none" w:sz="0" w:space="0" w:color="auto"/>
            <w:left w:val="none" w:sz="0" w:space="0" w:color="auto"/>
            <w:bottom w:val="none" w:sz="0" w:space="0" w:color="auto"/>
            <w:right w:val="none" w:sz="0" w:space="0" w:color="auto"/>
          </w:divBdr>
        </w:div>
        <w:div w:id="957030254">
          <w:marLeft w:val="0"/>
          <w:marRight w:val="0"/>
          <w:marTop w:val="0"/>
          <w:marBottom w:val="0"/>
          <w:divBdr>
            <w:top w:val="none" w:sz="0" w:space="0" w:color="auto"/>
            <w:left w:val="none" w:sz="0" w:space="0" w:color="auto"/>
            <w:bottom w:val="none" w:sz="0" w:space="0" w:color="auto"/>
            <w:right w:val="none" w:sz="0" w:space="0" w:color="auto"/>
          </w:divBdr>
        </w:div>
        <w:div w:id="1476870516">
          <w:marLeft w:val="0"/>
          <w:marRight w:val="0"/>
          <w:marTop w:val="0"/>
          <w:marBottom w:val="0"/>
          <w:divBdr>
            <w:top w:val="none" w:sz="0" w:space="0" w:color="auto"/>
            <w:left w:val="none" w:sz="0" w:space="0" w:color="auto"/>
            <w:bottom w:val="none" w:sz="0" w:space="0" w:color="auto"/>
            <w:right w:val="none" w:sz="0" w:space="0" w:color="auto"/>
          </w:divBdr>
        </w:div>
        <w:div w:id="693656401">
          <w:marLeft w:val="0"/>
          <w:marRight w:val="0"/>
          <w:marTop w:val="0"/>
          <w:marBottom w:val="0"/>
          <w:divBdr>
            <w:top w:val="none" w:sz="0" w:space="0" w:color="auto"/>
            <w:left w:val="none" w:sz="0" w:space="0" w:color="auto"/>
            <w:bottom w:val="none" w:sz="0" w:space="0" w:color="auto"/>
            <w:right w:val="none" w:sz="0" w:space="0" w:color="auto"/>
          </w:divBdr>
        </w:div>
        <w:div w:id="1157648383">
          <w:marLeft w:val="0"/>
          <w:marRight w:val="0"/>
          <w:marTop w:val="0"/>
          <w:marBottom w:val="0"/>
          <w:divBdr>
            <w:top w:val="none" w:sz="0" w:space="0" w:color="auto"/>
            <w:left w:val="none" w:sz="0" w:space="0" w:color="auto"/>
            <w:bottom w:val="none" w:sz="0" w:space="0" w:color="auto"/>
            <w:right w:val="none" w:sz="0" w:space="0" w:color="auto"/>
          </w:divBdr>
        </w:div>
        <w:div w:id="339551964">
          <w:marLeft w:val="0"/>
          <w:marRight w:val="0"/>
          <w:marTop w:val="0"/>
          <w:marBottom w:val="0"/>
          <w:divBdr>
            <w:top w:val="none" w:sz="0" w:space="0" w:color="auto"/>
            <w:left w:val="none" w:sz="0" w:space="0" w:color="auto"/>
            <w:bottom w:val="none" w:sz="0" w:space="0" w:color="auto"/>
            <w:right w:val="none" w:sz="0" w:space="0" w:color="auto"/>
          </w:divBdr>
        </w:div>
        <w:div w:id="1351224018">
          <w:marLeft w:val="0"/>
          <w:marRight w:val="0"/>
          <w:marTop w:val="0"/>
          <w:marBottom w:val="0"/>
          <w:divBdr>
            <w:top w:val="none" w:sz="0" w:space="0" w:color="auto"/>
            <w:left w:val="none" w:sz="0" w:space="0" w:color="auto"/>
            <w:bottom w:val="none" w:sz="0" w:space="0" w:color="auto"/>
            <w:right w:val="none" w:sz="0" w:space="0" w:color="auto"/>
          </w:divBdr>
        </w:div>
        <w:div w:id="342711004">
          <w:marLeft w:val="0"/>
          <w:marRight w:val="0"/>
          <w:marTop w:val="0"/>
          <w:marBottom w:val="0"/>
          <w:divBdr>
            <w:top w:val="none" w:sz="0" w:space="0" w:color="auto"/>
            <w:left w:val="none" w:sz="0" w:space="0" w:color="auto"/>
            <w:bottom w:val="none" w:sz="0" w:space="0" w:color="auto"/>
            <w:right w:val="none" w:sz="0" w:space="0" w:color="auto"/>
          </w:divBdr>
        </w:div>
        <w:div w:id="1401828757">
          <w:marLeft w:val="0"/>
          <w:marRight w:val="0"/>
          <w:marTop w:val="0"/>
          <w:marBottom w:val="0"/>
          <w:divBdr>
            <w:top w:val="none" w:sz="0" w:space="0" w:color="auto"/>
            <w:left w:val="none" w:sz="0" w:space="0" w:color="auto"/>
            <w:bottom w:val="none" w:sz="0" w:space="0" w:color="auto"/>
            <w:right w:val="none" w:sz="0" w:space="0" w:color="auto"/>
          </w:divBdr>
        </w:div>
        <w:div w:id="483471964">
          <w:marLeft w:val="0"/>
          <w:marRight w:val="0"/>
          <w:marTop w:val="0"/>
          <w:marBottom w:val="0"/>
          <w:divBdr>
            <w:top w:val="none" w:sz="0" w:space="0" w:color="auto"/>
            <w:left w:val="none" w:sz="0" w:space="0" w:color="auto"/>
            <w:bottom w:val="none" w:sz="0" w:space="0" w:color="auto"/>
            <w:right w:val="none" w:sz="0" w:space="0" w:color="auto"/>
          </w:divBdr>
        </w:div>
        <w:div w:id="229731773">
          <w:marLeft w:val="0"/>
          <w:marRight w:val="0"/>
          <w:marTop w:val="0"/>
          <w:marBottom w:val="0"/>
          <w:divBdr>
            <w:top w:val="none" w:sz="0" w:space="0" w:color="auto"/>
            <w:left w:val="none" w:sz="0" w:space="0" w:color="auto"/>
            <w:bottom w:val="none" w:sz="0" w:space="0" w:color="auto"/>
            <w:right w:val="none" w:sz="0" w:space="0" w:color="auto"/>
          </w:divBdr>
        </w:div>
        <w:div w:id="395517597">
          <w:marLeft w:val="0"/>
          <w:marRight w:val="0"/>
          <w:marTop w:val="0"/>
          <w:marBottom w:val="0"/>
          <w:divBdr>
            <w:top w:val="none" w:sz="0" w:space="0" w:color="auto"/>
            <w:left w:val="none" w:sz="0" w:space="0" w:color="auto"/>
            <w:bottom w:val="none" w:sz="0" w:space="0" w:color="auto"/>
            <w:right w:val="none" w:sz="0" w:space="0" w:color="auto"/>
          </w:divBdr>
        </w:div>
        <w:div w:id="1800108004">
          <w:marLeft w:val="0"/>
          <w:marRight w:val="0"/>
          <w:marTop w:val="0"/>
          <w:marBottom w:val="0"/>
          <w:divBdr>
            <w:top w:val="none" w:sz="0" w:space="0" w:color="auto"/>
            <w:left w:val="none" w:sz="0" w:space="0" w:color="auto"/>
            <w:bottom w:val="none" w:sz="0" w:space="0" w:color="auto"/>
            <w:right w:val="none" w:sz="0" w:space="0" w:color="auto"/>
          </w:divBdr>
        </w:div>
        <w:div w:id="267811287">
          <w:marLeft w:val="0"/>
          <w:marRight w:val="0"/>
          <w:marTop w:val="0"/>
          <w:marBottom w:val="0"/>
          <w:divBdr>
            <w:top w:val="none" w:sz="0" w:space="0" w:color="auto"/>
            <w:left w:val="none" w:sz="0" w:space="0" w:color="auto"/>
            <w:bottom w:val="none" w:sz="0" w:space="0" w:color="auto"/>
            <w:right w:val="none" w:sz="0" w:space="0" w:color="auto"/>
          </w:divBdr>
        </w:div>
        <w:div w:id="1787384453">
          <w:marLeft w:val="0"/>
          <w:marRight w:val="0"/>
          <w:marTop w:val="0"/>
          <w:marBottom w:val="0"/>
          <w:divBdr>
            <w:top w:val="none" w:sz="0" w:space="0" w:color="auto"/>
            <w:left w:val="none" w:sz="0" w:space="0" w:color="auto"/>
            <w:bottom w:val="none" w:sz="0" w:space="0" w:color="auto"/>
            <w:right w:val="none" w:sz="0" w:space="0" w:color="auto"/>
          </w:divBdr>
        </w:div>
        <w:div w:id="1525821868">
          <w:marLeft w:val="0"/>
          <w:marRight w:val="0"/>
          <w:marTop w:val="0"/>
          <w:marBottom w:val="0"/>
          <w:divBdr>
            <w:top w:val="none" w:sz="0" w:space="0" w:color="auto"/>
            <w:left w:val="none" w:sz="0" w:space="0" w:color="auto"/>
            <w:bottom w:val="none" w:sz="0" w:space="0" w:color="auto"/>
            <w:right w:val="none" w:sz="0" w:space="0" w:color="auto"/>
          </w:divBdr>
        </w:div>
        <w:div w:id="996571759">
          <w:marLeft w:val="0"/>
          <w:marRight w:val="0"/>
          <w:marTop w:val="0"/>
          <w:marBottom w:val="0"/>
          <w:divBdr>
            <w:top w:val="none" w:sz="0" w:space="0" w:color="auto"/>
            <w:left w:val="none" w:sz="0" w:space="0" w:color="auto"/>
            <w:bottom w:val="none" w:sz="0" w:space="0" w:color="auto"/>
            <w:right w:val="none" w:sz="0" w:space="0" w:color="auto"/>
          </w:divBdr>
        </w:div>
        <w:div w:id="589896074">
          <w:marLeft w:val="0"/>
          <w:marRight w:val="0"/>
          <w:marTop w:val="0"/>
          <w:marBottom w:val="0"/>
          <w:divBdr>
            <w:top w:val="none" w:sz="0" w:space="0" w:color="auto"/>
            <w:left w:val="none" w:sz="0" w:space="0" w:color="auto"/>
            <w:bottom w:val="none" w:sz="0" w:space="0" w:color="auto"/>
            <w:right w:val="none" w:sz="0" w:space="0" w:color="auto"/>
          </w:divBdr>
        </w:div>
        <w:div w:id="1590234368">
          <w:marLeft w:val="0"/>
          <w:marRight w:val="0"/>
          <w:marTop w:val="0"/>
          <w:marBottom w:val="0"/>
          <w:divBdr>
            <w:top w:val="none" w:sz="0" w:space="0" w:color="auto"/>
            <w:left w:val="none" w:sz="0" w:space="0" w:color="auto"/>
            <w:bottom w:val="none" w:sz="0" w:space="0" w:color="auto"/>
            <w:right w:val="none" w:sz="0" w:space="0" w:color="auto"/>
          </w:divBdr>
        </w:div>
        <w:div w:id="1032460207">
          <w:marLeft w:val="0"/>
          <w:marRight w:val="0"/>
          <w:marTop w:val="0"/>
          <w:marBottom w:val="0"/>
          <w:divBdr>
            <w:top w:val="none" w:sz="0" w:space="0" w:color="auto"/>
            <w:left w:val="none" w:sz="0" w:space="0" w:color="auto"/>
            <w:bottom w:val="none" w:sz="0" w:space="0" w:color="auto"/>
            <w:right w:val="none" w:sz="0" w:space="0" w:color="auto"/>
          </w:divBdr>
        </w:div>
        <w:div w:id="291717437">
          <w:marLeft w:val="0"/>
          <w:marRight w:val="0"/>
          <w:marTop w:val="0"/>
          <w:marBottom w:val="0"/>
          <w:divBdr>
            <w:top w:val="none" w:sz="0" w:space="0" w:color="auto"/>
            <w:left w:val="none" w:sz="0" w:space="0" w:color="auto"/>
            <w:bottom w:val="none" w:sz="0" w:space="0" w:color="auto"/>
            <w:right w:val="none" w:sz="0" w:space="0" w:color="auto"/>
          </w:divBdr>
        </w:div>
        <w:div w:id="1600334462">
          <w:marLeft w:val="0"/>
          <w:marRight w:val="0"/>
          <w:marTop w:val="0"/>
          <w:marBottom w:val="0"/>
          <w:divBdr>
            <w:top w:val="none" w:sz="0" w:space="0" w:color="auto"/>
            <w:left w:val="none" w:sz="0" w:space="0" w:color="auto"/>
            <w:bottom w:val="none" w:sz="0" w:space="0" w:color="auto"/>
            <w:right w:val="none" w:sz="0" w:space="0" w:color="auto"/>
          </w:divBdr>
        </w:div>
      </w:divsChild>
    </w:div>
    <w:div w:id="1251738547">
      <w:marLeft w:val="0"/>
      <w:marRight w:val="0"/>
      <w:marTop w:val="0"/>
      <w:marBottom w:val="0"/>
      <w:divBdr>
        <w:top w:val="none" w:sz="0" w:space="0" w:color="auto"/>
        <w:left w:val="none" w:sz="0" w:space="0" w:color="auto"/>
        <w:bottom w:val="none" w:sz="0" w:space="0" w:color="auto"/>
        <w:right w:val="none" w:sz="0" w:space="0" w:color="auto"/>
      </w:divBdr>
    </w:div>
    <w:div w:id="1253247365">
      <w:marLeft w:val="0"/>
      <w:marRight w:val="0"/>
      <w:marTop w:val="0"/>
      <w:marBottom w:val="0"/>
      <w:divBdr>
        <w:top w:val="none" w:sz="0" w:space="0" w:color="auto"/>
        <w:left w:val="none" w:sz="0" w:space="0" w:color="auto"/>
        <w:bottom w:val="none" w:sz="0" w:space="0" w:color="auto"/>
        <w:right w:val="none" w:sz="0" w:space="0" w:color="auto"/>
      </w:divBdr>
      <w:divsChild>
        <w:div w:id="1820032081">
          <w:marLeft w:val="0"/>
          <w:marRight w:val="0"/>
          <w:marTop w:val="0"/>
          <w:marBottom w:val="0"/>
          <w:divBdr>
            <w:top w:val="none" w:sz="0" w:space="0" w:color="auto"/>
            <w:left w:val="none" w:sz="0" w:space="0" w:color="auto"/>
            <w:bottom w:val="none" w:sz="0" w:space="0" w:color="auto"/>
            <w:right w:val="none" w:sz="0" w:space="0" w:color="auto"/>
          </w:divBdr>
        </w:div>
        <w:div w:id="1715276996">
          <w:marLeft w:val="0"/>
          <w:marRight w:val="0"/>
          <w:marTop w:val="0"/>
          <w:marBottom w:val="0"/>
          <w:divBdr>
            <w:top w:val="none" w:sz="0" w:space="0" w:color="auto"/>
            <w:left w:val="none" w:sz="0" w:space="0" w:color="auto"/>
            <w:bottom w:val="none" w:sz="0" w:space="0" w:color="auto"/>
            <w:right w:val="none" w:sz="0" w:space="0" w:color="auto"/>
          </w:divBdr>
        </w:div>
        <w:div w:id="1192918863">
          <w:marLeft w:val="0"/>
          <w:marRight w:val="0"/>
          <w:marTop w:val="0"/>
          <w:marBottom w:val="0"/>
          <w:divBdr>
            <w:top w:val="none" w:sz="0" w:space="0" w:color="auto"/>
            <w:left w:val="none" w:sz="0" w:space="0" w:color="auto"/>
            <w:bottom w:val="none" w:sz="0" w:space="0" w:color="auto"/>
            <w:right w:val="none" w:sz="0" w:space="0" w:color="auto"/>
          </w:divBdr>
        </w:div>
        <w:div w:id="375546630">
          <w:marLeft w:val="0"/>
          <w:marRight w:val="0"/>
          <w:marTop w:val="0"/>
          <w:marBottom w:val="0"/>
          <w:divBdr>
            <w:top w:val="none" w:sz="0" w:space="0" w:color="auto"/>
            <w:left w:val="none" w:sz="0" w:space="0" w:color="auto"/>
            <w:bottom w:val="none" w:sz="0" w:space="0" w:color="auto"/>
            <w:right w:val="none" w:sz="0" w:space="0" w:color="auto"/>
          </w:divBdr>
        </w:div>
      </w:divsChild>
    </w:div>
    <w:div w:id="1256135223">
      <w:marLeft w:val="0"/>
      <w:marRight w:val="0"/>
      <w:marTop w:val="0"/>
      <w:marBottom w:val="0"/>
      <w:divBdr>
        <w:top w:val="none" w:sz="0" w:space="0" w:color="auto"/>
        <w:left w:val="none" w:sz="0" w:space="0" w:color="auto"/>
        <w:bottom w:val="none" w:sz="0" w:space="0" w:color="auto"/>
        <w:right w:val="none" w:sz="0" w:space="0" w:color="auto"/>
      </w:divBdr>
    </w:div>
    <w:div w:id="1261912897">
      <w:marLeft w:val="0"/>
      <w:marRight w:val="0"/>
      <w:marTop w:val="0"/>
      <w:marBottom w:val="0"/>
      <w:divBdr>
        <w:top w:val="none" w:sz="0" w:space="0" w:color="auto"/>
        <w:left w:val="none" w:sz="0" w:space="0" w:color="auto"/>
        <w:bottom w:val="none" w:sz="0" w:space="0" w:color="auto"/>
        <w:right w:val="none" w:sz="0" w:space="0" w:color="auto"/>
      </w:divBdr>
    </w:div>
    <w:div w:id="1262881724">
      <w:marLeft w:val="0"/>
      <w:marRight w:val="0"/>
      <w:marTop w:val="0"/>
      <w:marBottom w:val="0"/>
      <w:divBdr>
        <w:top w:val="none" w:sz="0" w:space="0" w:color="auto"/>
        <w:left w:val="none" w:sz="0" w:space="0" w:color="auto"/>
        <w:bottom w:val="none" w:sz="0" w:space="0" w:color="auto"/>
        <w:right w:val="none" w:sz="0" w:space="0" w:color="auto"/>
      </w:divBdr>
    </w:div>
    <w:div w:id="1264262604">
      <w:marLeft w:val="0"/>
      <w:marRight w:val="0"/>
      <w:marTop w:val="0"/>
      <w:marBottom w:val="0"/>
      <w:divBdr>
        <w:top w:val="none" w:sz="0" w:space="0" w:color="auto"/>
        <w:left w:val="none" w:sz="0" w:space="0" w:color="auto"/>
        <w:bottom w:val="none" w:sz="0" w:space="0" w:color="auto"/>
        <w:right w:val="none" w:sz="0" w:space="0" w:color="auto"/>
      </w:divBdr>
    </w:div>
    <w:div w:id="1268611951">
      <w:marLeft w:val="0"/>
      <w:marRight w:val="0"/>
      <w:marTop w:val="0"/>
      <w:marBottom w:val="0"/>
      <w:divBdr>
        <w:top w:val="none" w:sz="0" w:space="0" w:color="auto"/>
        <w:left w:val="none" w:sz="0" w:space="0" w:color="auto"/>
        <w:bottom w:val="none" w:sz="0" w:space="0" w:color="auto"/>
        <w:right w:val="none" w:sz="0" w:space="0" w:color="auto"/>
      </w:divBdr>
    </w:div>
    <w:div w:id="1269393682">
      <w:marLeft w:val="0"/>
      <w:marRight w:val="0"/>
      <w:marTop w:val="0"/>
      <w:marBottom w:val="0"/>
      <w:divBdr>
        <w:top w:val="none" w:sz="0" w:space="0" w:color="auto"/>
        <w:left w:val="none" w:sz="0" w:space="0" w:color="auto"/>
        <w:bottom w:val="none" w:sz="0" w:space="0" w:color="auto"/>
        <w:right w:val="none" w:sz="0" w:space="0" w:color="auto"/>
      </w:divBdr>
    </w:div>
    <w:div w:id="1271550628">
      <w:marLeft w:val="0"/>
      <w:marRight w:val="0"/>
      <w:marTop w:val="0"/>
      <w:marBottom w:val="0"/>
      <w:divBdr>
        <w:top w:val="none" w:sz="0" w:space="0" w:color="auto"/>
        <w:left w:val="none" w:sz="0" w:space="0" w:color="auto"/>
        <w:bottom w:val="none" w:sz="0" w:space="0" w:color="auto"/>
        <w:right w:val="none" w:sz="0" w:space="0" w:color="auto"/>
      </w:divBdr>
    </w:div>
    <w:div w:id="1272012827">
      <w:marLeft w:val="0"/>
      <w:marRight w:val="0"/>
      <w:marTop w:val="0"/>
      <w:marBottom w:val="0"/>
      <w:divBdr>
        <w:top w:val="none" w:sz="0" w:space="0" w:color="auto"/>
        <w:left w:val="none" w:sz="0" w:space="0" w:color="auto"/>
        <w:bottom w:val="none" w:sz="0" w:space="0" w:color="auto"/>
        <w:right w:val="none" w:sz="0" w:space="0" w:color="auto"/>
      </w:divBdr>
    </w:div>
    <w:div w:id="1273779515">
      <w:marLeft w:val="0"/>
      <w:marRight w:val="0"/>
      <w:marTop w:val="0"/>
      <w:marBottom w:val="0"/>
      <w:divBdr>
        <w:top w:val="none" w:sz="0" w:space="0" w:color="auto"/>
        <w:left w:val="none" w:sz="0" w:space="0" w:color="auto"/>
        <w:bottom w:val="none" w:sz="0" w:space="0" w:color="auto"/>
        <w:right w:val="none" w:sz="0" w:space="0" w:color="auto"/>
      </w:divBdr>
      <w:divsChild>
        <w:div w:id="1317371545">
          <w:marLeft w:val="0"/>
          <w:marRight w:val="0"/>
          <w:marTop w:val="0"/>
          <w:marBottom w:val="0"/>
          <w:divBdr>
            <w:top w:val="none" w:sz="0" w:space="0" w:color="auto"/>
            <w:left w:val="none" w:sz="0" w:space="0" w:color="auto"/>
            <w:bottom w:val="none" w:sz="0" w:space="0" w:color="auto"/>
            <w:right w:val="none" w:sz="0" w:space="0" w:color="auto"/>
          </w:divBdr>
        </w:div>
        <w:div w:id="1895774879">
          <w:marLeft w:val="0"/>
          <w:marRight w:val="0"/>
          <w:marTop w:val="0"/>
          <w:marBottom w:val="0"/>
          <w:divBdr>
            <w:top w:val="none" w:sz="0" w:space="0" w:color="auto"/>
            <w:left w:val="none" w:sz="0" w:space="0" w:color="auto"/>
            <w:bottom w:val="none" w:sz="0" w:space="0" w:color="auto"/>
            <w:right w:val="none" w:sz="0" w:space="0" w:color="auto"/>
          </w:divBdr>
        </w:div>
        <w:div w:id="2061703117">
          <w:marLeft w:val="0"/>
          <w:marRight w:val="0"/>
          <w:marTop w:val="0"/>
          <w:marBottom w:val="0"/>
          <w:divBdr>
            <w:top w:val="none" w:sz="0" w:space="0" w:color="auto"/>
            <w:left w:val="none" w:sz="0" w:space="0" w:color="auto"/>
            <w:bottom w:val="none" w:sz="0" w:space="0" w:color="auto"/>
            <w:right w:val="none" w:sz="0" w:space="0" w:color="auto"/>
          </w:divBdr>
        </w:div>
        <w:div w:id="281965543">
          <w:marLeft w:val="0"/>
          <w:marRight w:val="0"/>
          <w:marTop w:val="0"/>
          <w:marBottom w:val="0"/>
          <w:divBdr>
            <w:top w:val="none" w:sz="0" w:space="0" w:color="auto"/>
            <w:left w:val="none" w:sz="0" w:space="0" w:color="auto"/>
            <w:bottom w:val="none" w:sz="0" w:space="0" w:color="auto"/>
            <w:right w:val="none" w:sz="0" w:space="0" w:color="auto"/>
          </w:divBdr>
        </w:div>
        <w:div w:id="382294736">
          <w:marLeft w:val="0"/>
          <w:marRight w:val="0"/>
          <w:marTop w:val="0"/>
          <w:marBottom w:val="0"/>
          <w:divBdr>
            <w:top w:val="none" w:sz="0" w:space="0" w:color="auto"/>
            <w:left w:val="none" w:sz="0" w:space="0" w:color="auto"/>
            <w:bottom w:val="none" w:sz="0" w:space="0" w:color="auto"/>
            <w:right w:val="none" w:sz="0" w:space="0" w:color="auto"/>
          </w:divBdr>
        </w:div>
        <w:div w:id="1869953675">
          <w:marLeft w:val="0"/>
          <w:marRight w:val="0"/>
          <w:marTop w:val="0"/>
          <w:marBottom w:val="0"/>
          <w:divBdr>
            <w:top w:val="none" w:sz="0" w:space="0" w:color="auto"/>
            <w:left w:val="none" w:sz="0" w:space="0" w:color="auto"/>
            <w:bottom w:val="none" w:sz="0" w:space="0" w:color="auto"/>
            <w:right w:val="none" w:sz="0" w:space="0" w:color="auto"/>
          </w:divBdr>
        </w:div>
        <w:div w:id="1955868639">
          <w:marLeft w:val="0"/>
          <w:marRight w:val="0"/>
          <w:marTop w:val="0"/>
          <w:marBottom w:val="0"/>
          <w:divBdr>
            <w:top w:val="none" w:sz="0" w:space="0" w:color="auto"/>
            <w:left w:val="none" w:sz="0" w:space="0" w:color="auto"/>
            <w:bottom w:val="none" w:sz="0" w:space="0" w:color="auto"/>
            <w:right w:val="none" w:sz="0" w:space="0" w:color="auto"/>
          </w:divBdr>
        </w:div>
        <w:div w:id="356396023">
          <w:marLeft w:val="0"/>
          <w:marRight w:val="0"/>
          <w:marTop w:val="0"/>
          <w:marBottom w:val="0"/>
          <w:divBdr>
            <w:top w:val="none" w:sz="0" w:space="0" w:color="auto"/>
            <w:left w:val="none" w:sz="0" w:space="0" w:color="auto"/>
            <w:bottom w:val="none" w:sz="0" w:space="0" w:color="auto"/>
            <w:right w:val="none" w:sz="0" w:space="0" w:color="auto"/>
          </w:divBdr>
        </w:div>
        <w:div w:id="685206663">
          <w:marLeft w:val="0"/>
          <w:marRight w:val="0"/>
          <w:marTop w:val="0"/>
          <w:marBottom w:val="0"/>
          <w:divBdr>
            <w:top w:val="none" w:sz="0" w:space="0" w:color="auto"/>
            <w:left w:val="none" w:sz="0" w:space="0" w:color="auto"/>
            <w:bottom w:val="none" w:sz="0" w:space="0" w:color="auto"/>
            <w:right w:val="none" w:sz="0" w:space="0" w:color="auto"/>
          </w:divBdr>
        </w:div>
        <w:div w:id="395054425">
          <w:marLeft w:val="0"/>
          <w:marRight w:val="0"/>
          <w:marTop w:val="0"/>
          <w:marBottom w:val="0"/>
          <w:divBdr>
            <w:top w:val="none" w:sz="0" w:space="0" w:color="auto"/>
            <w:left w:val="none" w:sz="0" w:space="0" w:color="auto"/>
            <w:bottom w:val="none" w:sz="0" w:space="0" w:color="auto"/>
            <w:right w:val="none" w:sz="0" w:space="0" w:color="auto"/>
          </w:divBdr>
        </w:div>
        <w:div w:id="610824294">
          <w:marLeft w:val="0"/>
          <w:marRight w:val="0"/>
          <w:marTop w:val="0"/>
          <w:marBottom w:val="0"/>
          <w:divBdr>
            <w:top w:val="none" w:sz="0" w:space="0" w:color="auto"/>
            <w:left w:val="none" w:sz="0" w:space="0" w:color="auto"/>
            <w:bottom w:val="none" w:sz="0" w:space="0" w:color="auto"/>
            <w:right w:val="none" w:sz="0" w:space="0" w:color="auto"/>
          </w:divBdr>
        </w:div>
        <w:div w:id="691612872">
          <w:marLeft w:val="0"/>
          <w:marRight w:val="0"/>
          <w:marTop w:val="0"/>
          <w:marBottom w:val="0"/>
          <w:divBdr>
            <w:top w:val="none" w:sz="0" w:space="0" w:color="auto"/>
            <w:left w:val="none" w:sz="0" w:space="0" w:color="auto"/>
            <w:bottom w:val="none" w:sz="0" w:space="0" w:color="auto"/>
            <w:right w:val="none" w:sz="0" w:space="0" w:color="auto"/>
          </w:divBdr>
        </w:div>
        <w:div w:id="409234990">
          <w:marLeft w:val="0"/>
          <w:marRight w:val="0"/>
          <w:marTop w:val="0"/>
          <w:marBottom w:val="0"/>
          <w:divBdr>
            <w:top w:val="none" w:sz="0" w:space="0" w:color="auto"/>
            <w:left w:val="none" w:sz="0" w:space="0" w:color="auto"/>
            <w:bottom w:val="none" w:sz="0" w:space="0" w:color="auto"/>
            <w:right w:val="none" w:sz="0" w:space="0" w:color="auto"/>
          </w:divBdr>
        </w:div>
        <w:div w:id="1952853143">
          <w:marLeft w:val="0"/>
          <w:marRight w:val="0"/>
          <w:marTop w:val="0"/>
          <w:marBottom w:val="0"/>
          <w:divBdr>
            <w:top w:val="none" w:sz="0" w:space="0" w:color="auto"/>
            <w:left w:val="none" w:sz="0" w:space="0" w:color="auto"/>
            <w:bottom w:val="none" w:sz="0" w:space="0" w:color="auto"/>
            <w:right w:val="none" w:sz="0" w:space="0" w:color="auto"/>
          </w:divBdr>
        </w:div>
        <w:div w:id="756945338">
          <w:marLeft w:val="0"/>
          <w:marRight w:val="0"/>
          <w:marTop w:val="0"/>
          <w:marBottom w:val="0"/>
          <w:divBdr>
            <w:top w:val="none" w:sz="0" w:space="0" w:color="auto"/>
            <w:left w:val="none" w:sz="0" w:space="0" w:color="auto"/>
            <w:bottom w:val="none" w:sz="0" w:space="0" w:color="auto"/>
            <w:right w:val="none" w:sz="0" w:space="0" w:color="auto"/>
          </w:divBdr>
        </w:div>
        <w:div w:id="296112872">
          <w:marLeft w:val="0"/>
          <w:marRight w:val="0"/>
          <w:marTop w:val="0"/>
          <w:marBottom w:val="0"/>
          <w:divBdr>
            <w:top w:val="none" w:sz="0" w:space="0" w:color="auto"/>
            <w:left w:val="none" w:sz="0" w:space="0" w:color="auto"/>
            <w:bottom w:val="none" w:sz="0" w:space="0" w:color="auto"/>
            <w:right w:val="none" w:sz="0" w:space="0" w:color="auto"/>
          </w:divBdr>
        </w:div>
        <w:div w:id="804196131">
          <w:marLeft w:val="0"/>
          <w:marRight w:val="0"/>
          <w:marTop w:val="0"/>
          <w:marBottom w:val="0"/>
          <w:divBdr>
            <w:top w:val="none" w:sz="0" w:space="0" w:color="auto"/>
            <w:left w:val="none" w:sz="0" w:space="0" w:color="auto"/>
            <w:bottom w:val="none" w:sz="0" w:space="0" w:color="auto"/>
            <w:right w:val="none" w:sz="0" w:space="0" w:color="auto"/>
          </w:divBdr>
        </w:div>
        <w:div w:id="933368181">
          <w:marLeft w:val="0"/>
          <w:marRight w:val="0"/>
          <w:marTop w:val="0"/>
          <w:marBottom w:val="0"/>
          <w:divBdr>
            <w:top w:val="none" w:sz="0" w:space="0" w:color="auto"/>
            <w:left w:val="none" w:sz="0" w:space="0" w:color="auto"/>
            <w:bottom w:val="none" w:sz="0" w:space="0" w:color="auto"/>
            <w:right w:val="none" w:sz="0" w:space="0" w:color="auto"/>
          </w:divBdr>
        </w:div>
        <w:div w:id="1437090969">
          <w:marLeft w:val="0"/>
          <w:marRight w:val="0"/>
          <w:marTop w:val="0"/>
          <w:marBottom w:val="0"/>
          <w:divBdr>
            <w:top w:val="none" w:sz="0" w:space="0" w:color="auto"/>
            <w:left w:val="none" w:sz="0" w:space="0" w:color="auto"/>
            <w:bottom w:val="none" w:sz="0" w:space="0" w:color="auto"/>
            <w:right w:val="none" w:sz="0" w:space="0" w:color="auto"/>
          </w:divBdr>
        </w:div>
        <w:div w:id="1162041957">
          <w:marLeft w:val="0"/>
          <w:marRight w:val="0"/>
          <w:marTop w:val="0"/>
          <w:marBottom w:val="0"/>
          <w:divBdr>
            <w:top w:val="none" w:sz="0" w:space="0" w:color="auto"/>
            <w:left w:val="none" w:sz="0" w:space="0" w:color="auto"/>
            <w:bottom w:val="none" w:sz="0" w:space="0" w:color="auto"/>
            <w:right w:val="none" w:sz="0" w:space="0" w:color="auto"/>
          </w:divBdr>
        </w:div>
        <w:div w:id="1887138195">
          <w:marLeft w:val="0"/>
          <w:marRight w:val="0"/>
          <w:marTop w:val="0"/>
          <w:marBottom w:val="0"/>
          <w:divBdr>
            <w:top w:val="none" w:sz="0" w:space="0" w:color="auto"/>
            <w:left w:val="none" w:sz="0" w:space="0" w:color="auto"/>
            <w:bottom w:val="none" w:sz="0" w:space="0" w:color="auto"/>
            <w:right w:val="none" w:sz="0" w:space="0" w:color="auto"/>
          </w:divBdr>
        </w:div>
        <w:div w:id="1045447475">
          <w:marLeft w:val="0"/>
          <w:marRight w:val="0"/>
          <w:marTop w:val="0"/>
          <w:marBottom w:val="0"/>
          <w:divBdr>
            <w:top w:val="none" w:sz="0" w:space="0" w:color="auto"/>
            <w:left w:val="none" w:sz="0" w:space="0" w:color="auto"/>
            <w:bottom w:val="none" w:sz="0" w:space="0" w:color="auto"/>
            <w:right w:val="none" w:sz="0" w:space="0" w:color="auto"/>
          </w:divBdr>
        </w:div>
        <w:div w:id="545070952">
          <w:marLeft w:val="0"/>
          <w:marRight w:val="0"/>
          <w:marTop w:val="0"/>
          <w:marBottom w:val="0"/>
          <w:divBdr>
            <w:top w:val="none" w:sz="0" w:space="0" w:color="auto"/>
            <w:left w:val="none" w:sz="0" w:space="0" w:color="auto"/>
            <w:bottom w:val="none" w:sz="0" w:space="0" w:color="auto"/>
            <w:right w:val="none" w:sz="0" w:space="0" w:color="auto"/>
          </w:divBdr>
        </w:div>
        <w:div w:id="1972595812">
          <w:marLeft w:val="0"/>
          <w:marRight w:val="0"/>
          <w:marTop w:val="0"/>
          <w:marBottom w:val="0"/>
          <w:divBdr>
            <w:top w:val="none" w:sz="0" w:space="0" w:color="auto"/>
            <w:left w:val="none" w:sz="0" w:space="0" w:color="auto"/>
            <w:bottom w:val="none" w:sz="0" w:space="0" w:color="auto"/>
            <w:right w:val="none" w:sz="0" w:space="0" w:color="auto"/>
          </w:divBdr>
        </w:div>
        <w:div w:id="1664236304">
          <w:marLeft w:val="0"/>
          <w:marRight w:val="0"/>
          <w:marTop w:val="0"/>
          <w:marBottom w:val="0"/>
          <w:divBdr>
            <w:top w:val="none" w:sz="0" w:space="0" w:color="auto"/>
            <w:left w:val="none" w:sz="0" w:space="0" w:color="auto"/>
            <w:bottom w:val="none" w:sz="0" w:space="0" w:color="auto"/>
            <w:right w:val="none" w:sz="0" w:space="0" w:color="auto"/>
          </w:divBdr>
        </w:div>
        <w:div w:id="1638871200">
          <w:marLeft w:val="0"/>
          <w:marRight w:val="0"/>
          <w:marTop w:val="0"/>
          <w:marBottom w:val="0"/>
          <w:divBdr>
            <w:top w:val="none" w:sz="0" w:space="0" w:color="auto"/>
            <w:left w:val="none" w:sz="0" w:space="0" w:color="auto"/>
            <w:bottom w:val="none" w:sz="0" w:space="0" w:color="auto"/>
            <w:right w:val="none" w:sz="0" w:space="0" w:color="auto"/>
          </w:divBdr>
        </w:div>
        <w:div w:id="219483438">
          <w:marLeft w:val="0"/>
          <w:marRight w:val="0"/>
          <w:marTop w:val="0"/>
          <w:marBottom w:val="0"/>
          <w:divBdr>
            <w:top w:val="none" w:sz="0" w:space="0" w:color="auto"/>
            <w:left w:val="none" w:sz="0" w:space="0" w:color="auto"/>
            <w:bottom w:val="none" w:sz="0" w:space="0" w:color="auto"/>
            <w:right w:val="none" w:sz="0" w:space="0" w:color="auto"/>
          </w:divBdr>
        </w:div>
        <w:div w:id="756706171">
          <w:marLeft w:val="0"/>
          <w:marRight w:val="0"/>
          <w:marTop w:val="0"/>
          <w:marBottom w:val="0"/>
          <w:divBdr>
            <w:top w:val="none" w:sz="0" w:space="0" w:color="auto"/>
            <w:left w:val="none" w:sz="0" w:space="0" w:color="auto"/>
            <w:bottom w:val="none" w:sz="0" w:space="0" w:color="auto"/>
            <w:right w:val="none" w:sz="0" w:space="0" w:color="auto"/>
          </w:divBdr>
        </w:div>
        <w:div w:id="1773012629">
          <w:marLeft w:val="0"/>
          <w:marRight w:val="0"/>
          <w:marTop w:val="0"/>
          <w:marBottom w:val="0"/>
          <w:divBdr>
            <w:top w:val="none" w:sz="0" w:space="0" w:color="auto"/>
            <w:left w:val="none" w:sz="0" w:space="0" w:color="auto"/>
            <w:bottom w:val="none" w:sz="0" w:space="0" w:color="auto"/>
            <w:right w:val="none" w:sz="0" w:space="0" w:color="auto"/>
          </w:divBdr>
        </w:div>
        <w:div w:id="160121532">
          <w:marLeft w:val="0"/>
          <w:marRight w:val="0"/>
          <w:marTop w:val="0"/>
          <w:marBottom w:val="0"/>
          <w:divBdr>
            <w:top w:val="none" w:sz="0" w:space="0" w:color="auto"/>
            <w:left w:val="none" w:sz="0" w:space="0" w:color="auto"/>
            <w:bottom w:val="none" w:sz="0" w:space="0" w:color="auto"/>
            <w:right w:val="none" w:sz="0" w:space="0" w:color="auto"/>
          </w:divBdr>
        </w:div>
        <w:div w:id="1210845858">
          <w:marLeft w:val="0"/>
          <w:marRight w:val="0"/>
          <w:marTop w:val="0"/>
          <w:marBottom w:val="0"/>
          <w:divBdr>
            <w:top w:val="none" w:sz="0" w:space="0" w:color="auto"/>
            <w:left w:val="none" w:sz="0" w:space="0" w:color="auto"/>
            <w:bottom w:val="none" w:sz="0" w:space="0" w:color="auto"/>
            <w:right w:val="none" w:sz="0" w:space="0" w:color="auto"/>
          </w:divBdr>
        </w:div>
        <w:div w:id="1912082964">
          <w:marLeft w:val="0"/>
          <w:marRight w:val="0"/>
          <w:marTop w:val="0"/>
          <w:marBottom w:val="0"/>
          <w:divBdr>
            <w:top w:val="none" w:sz="0" w:space="0" w:color="auto"/>
            <w:left w:val="none" w:sz="0" w:space="0" w:color="auto"/>
            <w:bottom w:val="none" w:sz="0" w:space="0" w:color="auto"/>
            <w:right w:val="none" w:sz="0" w:space="0" w:color="auto"/>
          </w:divBdr>
        </w:div>
        <w:div w:id="548762657">
          <w:marLeft w:val="0"/>
          <w:marRight w:val="0"/>
          <w:marTop w:val="0"/>
          <w:marBottom w:val="0"/>
          <w:divBdr>
            <w:top w:val="none" w:sz="0" w:space="0" w:color="auto"/>
            <w:left w:val="none" w:sz="0" w:space="0" w:color="auto"/>
            <w:bottom w:val="none" w:sz="0" w:space="0" w:color="auto"/>
            <w:right w:val="none" w:sz="0" w:space="0" w:color="auto"/>
          </w:divBdr>
        </w:div>
        <w:div w:id="850492588">
          <w:marLeft w:val="0"/>
          <w:marRight w:val="0"/>
          <w:marTop w:val="0"/>
          <w:marBottom w:val="0"/>
          <w:divBdr>
            <w:top w:val="none" w:sz="0" w:space="0" w:color="auto"/>
            <w:left w:val="none" w:sz="0" w:space="0" w:color="auto"/>
            <w:bottom w:val="none" w:sz="0" w:space="0" w:color="auto"/>
            <w:right w:val="none" w:sz="0" w:space="0" w:color="auto"/>
          </w:divBdr>
        </w:div>
        <w:div w:id="203835458">
          <w:marLeft w:val="0"/>
          <w:marRight w:val="0"/>
          <w:marTop w:val="0"/>
          <w:marBottom w:val="0"/>
          <w:divBdr>
            <w:top w:val="none" w:sz="0" w:space="0" w:color="auto"/>
            <w:left w:val="none" w:sz="0" w:space="0" w:color="auto"/>
            <w:bottom w:val="none" w:sz="0" w:space="0" w:color="auto"/>
            <w:right w:val="none" w:sz="0" w:space="0" w:color="auto"/>
          </w:divBdr>
        </w:div>
        <w:div w:id="783690239">
          <w:marLeft w:val="0"/>
          <w:marRight w:val="0"/>
          <w:marTop w:val="0"/>
          <w:marBottom w:val="0"/>
          <w:divBdr>
            <w:top w:val="none" w:sz="0" w:space="0" w:color="auto"/>
            <w:left w:val="none" w:sz="0" w:space="0" w:color="auto"/>
            <w:bottom w:val="none" w:sz="0" w:space="0" w:color="auto"/>
            <w:right w:val="none" w:sz="0" w:space="0" w:color="auto"/>
          </w:divBdr>
        </w:div>
        <w:div w:id="826092366">
          <w:marLeft w:val="0"/>
          <w:marRight w:val="0"/>
          <w:marTop w:val="0"/>
          <w:marBottom w:val="0"/>
          <w:divBdr>
            <w:top w:val="none" w:sz="0" w:space="0" w:color="auto"/>
            <w:left w:val="none" w:sz="0" w:space="0" w:color="auto"/>
            <w:bottom w:val="none" w:sz="0" w:space="0" w:color="auto"/>
            <w:right w:val="none" w:sz="0" w:space="0" w:color="auto"/>
          </w:divBdr>
        </w:div>
        <w:div w:id="1689865345">
          <w:marLeft w:val="0"/>
          <w:marRight w:val="0"/>
          <w:marTop w:val="0"/>
          <w:marBottom w:val="0"/>
          <w:divBdr>
            <w:top w:val="none" w:sz="0" w:space="0" w:color="auto"/>
            <w:left w:val="none" w:sz="0" w:space="0" w:color="auto"/>
            <w:bottom w:val="none" w:sz="0" w:space="0" w:color="auto"/>
            <w:right w:val="none" w:sz="0" w:space="0" w:color="auto"/>
          </w:divBdr>
        </w:div>
        <w:div w:id="393159985">
          <w:marLeft w:val="0"/>
          <w:marRight w:val="0"/>
          <w:marTop w:val="0"/>
          <w:marBottom w:val="0"/>
          <w:divBdr>
            <w:top w:val="none" w:sz="0" w:space="0" w:color="auto"/>
            <w:left w:val="none" w:sz="0" w:space="0" w:color="auto"/>
            <w:bottom w:val="none" w:sz="0" w:space="0" w:color="auto"/>
            <w:right w:val="none" w:sz="0" w:space="0" w:color="auto"/>
          </w:divBdr>
        </w:div>
        <w:div w:id="1321928148">
          <w:marLeft w:val="0"/>
          <w:marRight w:val="0"/>
          <w:marTop w:val="0"/>
          <w:marBottom w:val="0"/>
          <w:divBdr>
            <w:top w:val="none" w:sz="0" w:space="0" w:color="auto"/>
            <w:left w:val="none" w:sz="0" w:space="0" w:color="auto"/>
            <w:bottom w:val="none" w:sz="0" w:space="0" w:color="auto"/>
            <w:right w:val="none" w:sz="0" w:space="0" w:color="auto"/>
          </w:divBdr>
        </w:div>
        <w:div w:id="651100228">
          <w:marLeft w:val="0"/>
          <w:marRight w:val="0"/>
          <w:marTop w:val="0"/>
          <w:marBottom w:val="0"/>
          <w:divBdr>
            <w:top w:val="none" w:sz="0" w:space="0" w:color="auto"/>
            <w:left w:val="none" w:sz="0" w:space="0" w:color="auto"/>
            <w:bottom w:val="none" w:sz="0" w:space="0" w:color="auto"/>
            <w:right w:val="none" w:sz="0" w:space="0" w:color="auto"/>
          </w:divBdr>
        </w:div>
        <w:div w:id="718166722">
          <w:marLeft w:val="0"/>
          <w:marRight w:val="0"/>
          <w:marTop w:val="0"/>
          <w:marBottom w:val="0"/>
          <w:divBdr>
            <w:top w:val="none" w:sz="0" w:space="0" w:color="auto"/>
            <w:left w:val="none" w:sz="0" w:space="0" w:color="auto"/>
            <w:bottom w:val="none" w:sz="0" w:space="0" w:color="auto"/>
            <w:right w:val="none" w:sz="0" w:space="0" w:color="auto"/>
          </w:divBdr>
        </w:div>
        <w:div w:id="2001233308">
          <w:marLeft w:val="0"/>
          <w:marRight w:val="0"/>
          <w:marTop w:val="0"/>
          <w:marBottom w:val="0"/>
          <w:divBdr>
            <w:top w:val="none" w:sz="0" w:space="0" w:color="auto"/>
            <w:left w:val="none" w:sz="0" w:space="0" w:color="auto"/>
            <w:bottom w:val="none" w:sz="0" w:space="0" w:color="auto"/>
            <w:right w:val="none" w:sz="0" w:space="0" w:color="auto"/>
          </w:divBdr>
        </w:div>
        <w:div w:id="806824844">
          <w:marLeft w:val="0"/>
          <w:marRight w:val="0"/>
          <w:marTop w:val="0"/>
          <w:marBottom w:val="0"/>
          <w:divBdr>
            <w:top w:val="none" w:sz="0" w:space="0" w:color="auto"/>
            <w:left w:val="none" w:sz="0" w:space="0" w:color="auto"/>
            <w:bottom w:val="none" w:sz="0" w:space="0" w:color="auto"/>
            <w:right w:val="none" w:sz="0" w:space="0" w:color="auto"/>
          </w:divBdr>
        </w:div>
        <w:div w:id="713240205">
          <w:marLeft w:val="0"/>
          <w:marRight w:val="0"/>
          <w:marTop w:val="0"/>
          <w:marBottom w:val="0"/>
          <w:divBdr>
            <w:top w:val="none" w:sz="0" w:space="0" w:color="auto"/>
            <w:left w:val="none" w:sz="0" w:space="0" w:color="auto"/>
            <w:bottom w:val="none" w:sz="0" w:space="0" w:color="auto"/>
            <w:right w:val="none" w:sz="0" w:space="0" w:color="auto"/>
          </w:divBdr>
        </w:div>
        <w:div w:id="1792893250">
          <w:marLeft w:val="0"/>
          <w:marRight w:val="0"/>
          <w:marTop w:val="0"/>
          <w:marBottom w:val="0"/>
          <w:divBdr>
            <w:top w:val="none" w:sz="0" w:space="0" w:color="auto"/>
            <w:left w:val="none" w:sz="0" w:space="0" w:color="auto"/>
            <w:bottom w:val="none" w:sz="0" w:space="0" w:color="auto"/>
            <w:right w:val="none" w:sz="0" w:space="0" w:color="auto"/>
          </w:divBdr>
        </w:div>
        <w:div w:id="1405949342">
          <w:marLeft w:val="0"/>
          <w:marRight w:val="0"/>
          <w:marTop w:val="0"/>
          <w:marBottom w:val="0"/>
          <w:divBdr>
            <w:top w:val="none" w:sz="0" w:space="0" w:color="auto"/>
            <w:left w:val="none" w:sz="0" w:space="0" w:color="auto"/>
            <w:bottom w:val="none" w:sz="0" w:space="0" w:color="auto"/>
            <w:right w:val="none" w:sz="0" w:space="0" w:color="auto"/>
          </w:divBdr>
        </w:div>
        <w:div w:id="1760298041">
          <w:marLeft w:val="0"/>
          <w:marRight w:val="0"/>
          <w:marTop w:val="0"/>
          <w:marBottom w:val="0"/>
          <w:divBdr>
            <w:top w:val="none" w:sz="0" w:space="0" w:color="auto"/>
            <w:left w:val="none" w:sz="0" w:space="0" w:color="auto"/>
            <w:bottom w:val="none" w:sz="0" w:space="0" w:color="auto"/>
            <w:right w:val="none" w:sz="0" w:space="0" w:color="auto"/>
          </w:divBdr>
        </w:div>
        <w:div w:id="6253706">
          <w:marLeft w:val="0"/>
          <w:marRight w:val="0"/>
          <w:marTop w:val="0"/>
          <w:marBottom w:val="0"/>
          <w:divBdr>
            <w:top w:val="none" w:sz="0" w:space="0" w:color="auto"/>
            <w:left w:val="none" w:sz="0" w:space="0" w:color="auto"/>
            <w:bottom w:val="none" w:sz="0" w:space="0" w:color="auto"/>
            <w:right w:val="none" w:sz="0" w:space="0" w:color="auto"/>
          </w:divBdr>
        </w:div>
        <w:div w:id="352534443">
          <w:marLeft w:val="0"/>
          <w:marRight w:val="0"/>
          <w:marTop w:val="0"/>
          <w:marBottom w:val="0"/>
          <w:divBdr>
            <w:top w:val="none" w:sz="0" w:space="0" w:color="auto"/>
            <w:left w:val="none" w:sz="0" w:space="0" w:color="auto"/>
            <w:bottom w:val="none" w:sz="0" w:space="0" w:color="auto"/>
            <w:right w:val="none" w:sz="0" w:space="0" w:color="auto"/>
          </w:divBdr>
        </w:div>
        <w:div w:id="791095611">
          <w:marLeft w:val="0"/>
          <w:marRight w:val="0"/>
          <w:marTop w:val="0"/>
          <w:marBottom w:val="0"/>
          <w:divBdr>
            <w:top w:val="none" w:sz="0" w:space="0" w:color="auto"/>
            <w:left w:val="none" w:sz="0" w:space="0" w:color="auto"/>
            <w:bottom w:val="none" w:sz="0" w:space="0" w:color="auto"/>
            <w:right w:val="none" w:sz="0" w:space="0" w:color="auto"/>
          </w:divBdr>
        </w:div>
        <w:div w:id="1153060771">
          <w:marLeft w:val="0"/>
          <w:marRight w:val="0"/>
          <w:marTop w:val="0"/>
          <w:marBottom w:val="0"/>
          <w:divBdr>
            <w:top w:val="none" w:sz="0" w:space="0" w:color="auto"/>
            <w:left w:val="none" w:sz="0" w:space="0" w:color="auto"/>
            <w:bottom w:val="none" w:sz="0" w:space="0" w:color="auto"/>
            <w:right w:val="none" w:sz="0" w:space="0" w:color="auto"/>
          </w:divBdr>
        </w:div>
        <w:div w:id="1304460555">
          <w:marLeft w:val="0"/>
          <w:marRight w:val="0"/>
          <w:marTop w:val="0"/>
          <w:marBottom w:val="0"/>
          <w:divBdr>
            <w:top w:val="none" w:sz="0" w:space="0" w:color="auto"/>
            <w:left w:val="none" w:sz="0" w:space="0" w:color="auto"/>
            <w:bottom w:val="none" w:sz="0" w:space="0" w:color="auto"/>
            <w:right w:val="none" w:sz="0" w:space="0" w:color="auto"/>
          </w:divBdr>
        </w:div>
        <w:div w:id="1022318551">
          <w:marLeft w:val="0"/>
          <w:marRight w:val="0"/>
          <w:marTop w:val="0"/>
          <w:marBottom w:val="0"/>
          <w:divBdr>
            <w:top w:val="none" w:sz="0" w:space="0" w:color="auto"/>
            <w:left w:val="none" w:sz="0" w:space="0" w:color="auto"/>
            <w:bottom w:val="none" w:sz="0" w:space="0" w:color="auto"/>
            <w:right w:val="none" w:sz="0" w:space="0" w:color="auto"/>
          </w:divBdr>
        </w:div>
        <w:div w:id="95098164">
          <w:marLeft w:val="0"/>
          <w:marRight w:val="0"/>
          <w:marTop w:val="0"/>
          <w:marBottom w:val="0"/>
          <w:divBdr>
            <w:top w:val="none" w:sz="0" w:space="0" w:color="auto"/>
            <w:left w:val="none" w:sz="0" w:space="0" w:color="auto"/>
            <w:bottom w:val="none" w:sz="0" w:space="0" w:color="auto"/>
            <w:right w:val="none" w:sz="0" w:space="0" w:color="auto"/>
          </w:divBdr>
        </w:div>
        <w:div w:id="1984458197">
          <w:marLeft w:val="0"/>
          <w:marRight w:val="0"/>
          <w:marTop w:val="0"/>
          <w:marBottom w:val="0"/>
          <w:divBdr>
            <w:top w:val="none" w:sz="0" w:space="0" w:color="auto"/>
            <w:left w:val="none" w:sz="0" w:space="0" w:color="auto"/>
            <w:bottom w:val="none" w:sz="0" w:space="0" w:color="auto"/>
            <w:right w:val="none" w:sz="0" w:space="0" w:color="auto"/>
          </w:divBdr>
        </w:div>
        <w:div w:id="488789389">
          <w:marLeft w:val="0"/>
          <w:marRight w:val="0"/>
          <w:marTop w:val="0"/>
          <w:marBottom w:val="0"/>
          <w:divBdr>
            <w:top w:val="none" w:sz="0" w:space="0" w:color="auto"/>
            <w:left w:val="none" w:sz="0" w:space="0" w:color="auto"/>
            <w:bottom w:val="none" w:sz="0" w:space="0" w:color="auto"/>
            <w:right w:val="none" w:sz="0" w:space="0" w:color="auto"/>
          </w:divBdr>
        </w:div>
        <w:div w:id="405497499">
          <w:marLeft w:val="0"/>
          <w:marRight w:val="0"/>
          <w:marTop w:val="0"/>
          <w:marBottom w:val="0"/>
          <w:divBdr>
            <w:top w:val="none" w:sz="0" w:space="0" w:color="auto"/>
            <w:left w:val="none" w:sz="0" w:space="0" w:color="auto"/>
            <w:bottom w:val="none" w:sz="0" w:space="0" w:color="auto"/>
            <w:right w:val="none" w:sz="0" w:space="0" w:color="auto"/>
          </w:divBdr>
        </w:div>
        <w:div w:id="2044672393">
          <w:marLeft w:val="0"/>
          <w:marRight w:val="0"/>
          <w:marTop w:val="0"/>
          <w:marBottom w:val="0"/>
          <w:divBdr>
            <w:top w:val="none" w:sz="0" w:space="0" w:color="auto"/>
            <w:left w:val="none" w:sz="0" w:space="0" w:color="auto"/>
            <w:bottom w:val="none" w:sz="0" w:space="0" w:color="auto"/>
            <w:right w:val="none" w:sz="0" w:space="0" w:color="auto"/>
          </w:divBdr>
        </w:div>
        <w:div w:id="1644650674">
          <w:marLeft w:val="0"/>
          <w:marRight w:val="0"/>
          <w:marTop w:val="0"/>
          <w:marBottom w:val="0"/>
          <w:divBdr>
            <w:top w:val="none" w:sz="0" w:space="0" w:color="auto"/>
            <w:left w:val="none" w:sz="0" w:space="0" w:color="auto"/>
            <w:bottom w:val="none" w:sz="0" w:space="0" w:color="auto"/>
            <w:right w:val="none" w:sz="0" w:space="0" w:color="auto"/>
          </w:divBdr>
        </w:div>
        <w:div w:id="787160346">
          <w:marLeft w:val="0"/>
          <w:marRight w:val="0"/>
          <w:marTop w:val="0"/>
          <w:marBottom w:val="0"/>
          <w:divBdr>
            <w:top w:val="none" w:sz="0" w:space="0" w:color="auto"/>
            <w:left w:val="none" w:sz="0" w:space="0" w:color="auto"/>
            <w:bottom w:val="none" w:sz="0" w:space="0" w:color="auto"/>
            <w:right w:val="none" w:sz="0" w:space="0" w:color="auto"/>
          </w:divBdr>
        </w:div>
        <w:div w:id="2111848267">
          <w:marLeft w:val="0"/>
          <w:marRight w:val="0"/>
          <w:marTop w:val="0"/>
          <w:marBottom w:val="0"/>
          <w:divBdr>
            <w:top w:val="none" w:sz="0" w:space="0" w:color="auto"/>
            <w:left w:val="none" w:sz="0" w:space="0" w:color="auto"/>
            <w:bottom w:val="none" w:sz="0" w:space="0" w:color="auto"/>
            <w:right w:val="none" w:sz="0" w:space="0" w:color="auto"/>
          </w:divBdr>
        </w:div>
        <w:div w:id="1036782637">
          <w:marLeft w:val="0"/>
          <w:marRight w:val="0"/>
          <w:marTop w:val="0"/>
          <w:marBottom w:val="0"/>
          <w:divBdr>
            <w:top w:val="none" w:sz="0" w:space="0" w:color="auto"/>
            <w:left w:val="none" w:sz="0" w:space="0" w:color="auto"/>
            <w:bottom w:val="none" w:sz="0" w:space="0" w:color="auto"/>
            <w:right w:val="none" w:sz="0" w:space="0" w:color="auto"/>
          </w:divBdr>
        </w:div>
        <w:div w:id="603463916">
          <w:marLeft w:val="0"/>
          <w:marRight w:val="0"/>
          <w:marTop w:val="0"/>
          <w:marBottom w:val="0"/>
          <w:divBdr>
            <w:top w:val="none" w:sz="0" w:space="0" w:color="auto"/>
            <w:left w:val="none" w:sz="0" w:space="0" w:color="auto"/>
            <w:bottom w:val="none" w:sz="0" w:space="0" w:color="auto"/>
            <w:right w:val="none" w:sz="0" w:space="0" w:color="auto"/>
          </w:divBdr>
        </w:div>
        <w:div w:id="479732777">
          <w:marLeft w:val="0"/>
          <w:marRight w:val="0"/>
          <w:marTop w:val="0"/>
          <w:marBottom w:val="0"/>
          <w:divBdr>
            <w:top w:val="none" w:sz="0" w:space="0" w:color="auto"/>
            <w:left w:val="none" w:sz="0" w:space="0" w:color="auto"/>
            <w:bottom w:val="none" w:sz="0" w:space="0" w:color="auto"/>
            <w:right w:val="none" w:sz="0" w:space="0" w:color="auto"/>
          </w:divBdr>
        </w:div>
        <w:div w:id="946691010">
          <w:marLeft w:val="0"/>
          <w:marRight w:val="0"/>
          <w:marTop w:val="0"/>
          <w:marBottom w:val="0"/>
          <w:divBdr>
            <w:top w:val="none" w:sz="0" w:space="0" w:color="auto"/>
            <w:left w:val="none" w:sz="0" w:space="0" w:color="auto"/>
            <w:bottom w:val="none" w:sz="0" w:space="0" w:color="auto"/>
            <w:right w:val="none" w:sz="0" w:space="0" w:color="auto"/>
          </w:divBdr>
        </w:div>
        <w:div w:id="1427380877">
          <w:marLeft w:val="0"/>
          <w:marRight w:val="0"/>
          <w:marTop w:val="0"/>
          <w:marBottom w:val="0"/>
          <w:divBdr>
            <w:top w:val="none" w:sz="0" w:space="0" w:color="auto"/>
            <w:left w:val="none" w:sz="0" w:space="0" w:color="auto"/>
            <w:bottom w:val="none" w:sz="0" w:space="0" w:color="auto"/>
            <w:right w:val="none" w:sz="0" w:space="0" w:color="auto"/>
          </w:divBdr>
        </w:div>
        <w:div w:id="343284476">
          <w:marLeft w:val="0"/>
          <w:marRight w:val="0"/>
          <w:marTop w:val="0"/>
          <w:marBottom w:val="0"/>
          <w:divBdr>
            <w:top w:val="none" w:sz="0" w:space="0" w:color="auto"/>
            <w:left w:val="none" w:sz="0" w:space="0" w:color="auto"/>
            <w:bottom w:val="none" w:sz="0" w:space="0" w:color="auto"/>
            <w:right w:val="none" w:sz="0" w:space="0" w:color="auto"/>
          </w:divBdr>
        </w:div>
        <w:div w:id="1450008425">
          <w:marLeft w:val="0"/>
          <w:marRight w:val="0"/>
          <w:marTop w:val="0"/>
          <w:marBottom w:val="0"/>
          <w:divBdr>
            <w:top w:val="none" w:sz="0" w:space="0" w:color="auto"/>
            <w:left w:val="none" w:sz="0" w:space="0" w:color="auto"/>
            <w:bottom w:val="none" w:sz="0" w:space="0" w:color="auto"/>
            <w:right w:val="none" w:sz="0" w:space="0" w:color="auto"/>
          </w:divBdr>
        </w:div>
        <w:div w:id="1985507538">
          <w:marLeft w:val="0"/>
          <w:marRight w:val="0"/>
          <w:marTop w:val="0"/>
          <w:marBottom w:val="0"/>
          <w:divBdr>
            <w:top w:val="none" w:sz="0" w:space="0" w:color="auto"/>
            <w:left w:val="none" w:sz="0" w:space="0" w:color="auto"/>
            <w:bottom w:val="none" w:sz="0" w:space="0" w:color="auto"/>
            <w:right w:val="none" w:sz="0" w:space="0" w:color="auto"/>
          </w:divBdr>
        </w:div>
        <w:div w:id="1200701072">
          <w:marLeft w:val="0"/>
          <w:marRight w:val="0"/>
          <w:marTop w:val="0"/>
          <w:marBottom w:val="0"/>
          <w:divBdr>
            <w:top w:val="none" w:sz="0" w:space="0" w:color="auto"/>
            <w:left w:val="none" w:sz="0" w:space="0" w:color="auto"/>
            <w:bottom w:val="none" w:sz="0" w:space="0" w:color="auto"/>
            <w:right w:val="none" w:sz="0" w:space="0" w:color="auto"/>
          </w:divBdr>
        </w:div>
        <w:div w:id="730494880">
          <w:marLeft w:val="0"/>
          <w:marRight w:val="0"/>
          <w:marTop w:val="0"/>
          <w:marBottom w:val="0"/>
          <w:divBdr>
            <w:top w:val="none" w:sz="0" w:space="0" w:color="auto"/>
            <w:left w:val="none" w:sz="0" w:space="0" w:color="auto"/>
            <w:bottom w:val="none" w:sz="0" w:space="0" w:color="auto"/>
            <w:right w:val="none" w:sz="0" w:space="0" w:color="auto"/>
          </w:divBdr>
        </w:div>
        <w:div w:id="1937979869">
          <w:marLeft w:val="0"/>
          <w:marRight w:val="0"/>
          <w:marTop w:val="0"/>
          <w:marBottom w:val="0"/>
          <w:divBdr>
            <w:top w:val="none" w:sz="0" w:space="0" w:color="auto"/>
            <w:left w:val="none" w:sz="0" w:space="0" w:color="auto"/>
            <w:bottom w:val="none" w:sz="0" w:space="0" w:color="auto"/>
            <w:right w:val="none" w:sz="0" w:space="0" w:color="auto"/>
          </w:divBdr>
        </w:div>
        <w:div w:id="1654605352">
          <w:marLeft w:val="0"/>
          <w:marRight w:val="0"/>
          <w:marTop w:val="0"/>
          <w:marBottom w:val="0"/>
          <w:divBdr>
            <w:top w:val="none" w:sz="0" w:space="0" w:color="auto"/>
            <w:left w:val="none" w:sz="0" w:space="0" w:color="auto"/>
            <w:bottom w:val="none" w:sz="0" w:space="0" w:color="auto"/>
            <w:right w:val="none" w:sz="0" w:space="0" w:color="auto"/>
          </w:divBdr>
        </w:div>
        <w:div w:id="2025549247">
          <w:marLeft w:val="0"/>
          <w:marRight w:val="0"/>
          <w:marTop w:val="0"/>
          <w:marBottom w:val="0"/>
          <w:divBdr>
            <w:top w:val="none" w:sz="0" w:space="0" w:color="auto"/>
            <w:left w:val="none" w:sz="0" w:space="0" w:color="auto"/>
            <w:bottom w:val="none" w:sz="0" w:space="0" w:color="auto"/>
            <w:right w:val="none" w:sz="0" w:space="0" w:color="auto"/>
          </w:divBdr>
        </w:div>
        <w:div w:id="1865243453">
          <w:marLeft w:val="0"/>
          <w:marRight w:val="0"/>
          <w:marTop w:val="0"/>
          <w:marBottom w:val="0"/>
          <w:divBdr>
            <w:top w:val="none" w:sz="0" w:space="0" w:color="auto"/>
            <w:left w:val="none" w:sz="0" w:space="0" w:color="auto"/>
            <w:bottom w:val="none" w:sz="0" w:space="0" w:color="auto"/>
            <w:right w:val="none" w:sz="0" w:space="0" w:color="auto"/>
          </w:divBdr>
        </w:div>
        <w:div w:id="1449203080">
          <w:marLeft w:val="0"/>
          <w:marRight w:val="0"/>
          <w:marTop w:val="0"/>
          <w:marBottom w:val="0"/>
          <w:divBdr>
            <w:top w:val="none" w:sz="0" w:space="0" w:color="auto"/>
            <w:left w:val="none" w:sz="0" w:space="0" w:color="auto"/>
            <w:bottom w:val="none" w:sz="0" w:space="0" w:color="auto"/>
            <w:right w:val="none" w:sz="0" w:space="0" w:color="auto"/>
          </w:divBdr>
        </w:div>
        <w:div w:id="12348102">
          <w:marLeft w:val="0"/>
          <w:marRight w:val="0"/>
          <w:marTop w:val="0"/>
          <w:marBottom w:val="0"/>
          <w:divBdr>
            <w:top w:val="none" w:sz="0" w:space="0" w:color="auto"/>
            <w:left w:val="none" w:sz="0" w:space="0" w:color="auto"/>
            <w:bottom w:val="none" w:sz="0" w:space="0" w:color="auto"/>
            <w:right w:val="none" w:sz="0" w:space="0" w:color="auto"/>
          </w:divBdr>
        </w:div>
        <w:div w:id="1232499201">
          <w:marLeft w:val="0"/>
          <w:marRight w:val="0"/>
          <w:marTop w:val="0"/>
          <w:marBottom w:val="0"/>
          <w:divBdr>
            <w:top w:val="none" w:sz="0" w:space="0" w:color="auto"/>
            <w:left w:val="none" w:sz="0" w:space="0" w:color="auto"/>
            <w:bottom w:val="none" w:sz="0" w:space="0" w:color="auto"/>
            <w:right w:val="none" w:sz="0" w:space="0" w:color="auto"/>
          </w:divBdr>
        </w:div>
        <w:div w:id="909968136">
          <w:marLeft w:val="0"/>
          <w:marRight w:val="0"/>
          <w:marTop w:val="0"/>
          <w:marBottom w:val="0"/>
          <w:divBdr>
            <w:top w:val="none" w:sz="0" w:space="0" w:color="auto"/>
            <w:left w:val="none" w:sz="0" w:space="0" w:color="auto"/>
            <w:bottom w:val="none" w:sz="0" w:space="0" w:color="auto"/>
            <w:right w:val="none" w:sz="0" w:space="0" w:color="auto"/>
          </w:divBdr>
        </w:div>
        <w:div w:id="1406294251">
          <w:marLeft w:val="0"/>
          <w:marRight w:val="0"/>
          <w:marTop w:val="0"/>
          <w:marBottom w:val="0"/>
          <w:divBdr>
            <w:top w:val="none" w:sz="0" w:space="0" w:color="auto"/>
            <w:left w:val="none" w:sz="0" w:space="0" w:color="auto"/>
            <w:bottom w:val="none" w:sz="0" w:space="0" w:color="auto"/>
            <w:right w:val="none" w:sz="0" w:space="0" w:color="auto"/>
          </w:divBdr>
        </w:div>
        <w:div w:id="1443918380">
          <w:marLeft w:val="0"/>
          <w:marRight w:val="0"/>
          <w:marTop w:val="0"/>
          <w:marBottom w:val="0"/>
          <w:divBdr>
            <w:top w:val="none" w:sz="0" w:space="0" w:color="auto"/>
            <w:left w:val="none" w:sz="0" w:space="0" w:color="auto"/>
            <w:bottom w:val="none" w:sz="0" w:space="0" w:color="auto"/>
            <w:right w:val="none" w:sz="0" w:space="0" w:color="auto"/>
          </w:divBdr>
        </w:div>
        <w:div w:id="704872034">
          <w:marLeft w:val="0"/>
          <w:marRight w:val="0"/>
          <w:marTop w:val="0"/>
          <w:marBottom w:val="0"/>
          <w:divBdr>
            <w:top w:val="none" w:sz="0" w:space="0" w:color="auto"/>
            <w:left w:val="none" w:sz="0" w:space="0" w:color="auto"/>
            <w:bottom w:val="none" w:sz="0" w:space="0" w:color="auto"/>
            <w:right w:val="none" w:sz="0" w:space="0" w:color="auto"/>
          </w:divBdr>
        </w:div>
        <w:div w:id="296229599">
          <w:marLeft w:val="0"/>
          <w:marRight w:val="0"/>
          <w:marTop w:val="0"/>
          <w:marBottom w:val="0"/>
          <w:divBdr>
            <w:top w:val="none" w:sz="0" w:space="0" w:color="auto"/>
            <w:left w:val="none" w:sz="0" w:space="0" w:color="auto"/>
            <w:bottom w:val="none" w:sz="0" w:space="0" w:color="auto"/>
            <w:right w:val="none" w:sz="0" w:space="0" w:color="auto"/>
          </w:divBdr>
        </w:div>
        <w:div w:id="1825660001">
          <w:marLeft w:val="0"/>
          <w:marRight w:val="0"/>
          <w:marTop w:val="0"/>
          <w:marBottom w:val="0"/>
          <w:divBdr>
            <w:top w:val="none" w:sz="0" w:space="0" w:color="auto"/>
            <w:left w:val="none" w:sz="0" w:space="0" w:color="auto"/>
            <w:bottom w:val="none" w:sz="0" w:space="0" w:color="auto"/>
            <w:right w:val="none" w:sz="0" w:space="0" w:color="auto"/>
          </w:divBdr>
        </w:div>
        <w:div w:id="637340083">
          <w:marLeft w:val="0"/>
          <w:marRight w:val="0"/>
          <w:marTop w:val="0"/>
          <w:marBottom w:val="0"/>
          <w:divBdr>
            <w:top w:val="none" w:sz="0" w:space="0" w:color="auto"/>
            <w:left w:val="none" w:sz="0" w:space="0" w:color="auto"/>
            <w:bottom w:val="none" w:sz="0" w:space="0" w:color="auto"/>
            <w:right w:val="none" w:sz="0" w:space="0" w:color="auto"/>
          </w:divBdr>
        </w:div>
        <w:div w:id="580791543">
          <w:marLeft w:val="0"/>
          <w:marRight w:val="0"/>
          <w:marTop w:val="0"/>
          <w:marBottom w:val="0"/>
          <w:divBdr>
            <w:top w:val="none" w:sz="0" w:space="0" w:color="auto"/>
            <w:left w:val="none" w:sz="0" w:space="0" w:color="auto"/>
            <w:bottom w:val="none" w:sz="0" w:space="0" w:color="auto"/>
            <w:right w:val="none" w:sz="0" w:space="0" w:color="auto"/>
          </w:divBdr>
        </w:div>
        <w:div w:id="439029116">
          <w:marLeft w:val="0"/>
          <w:marRight w:val="0"/>
          <w:marTop w:val="0"/>
          <w:marBottom w:val="0"/>
          <w:divBdr>
            <w:top w:val="none" w:sz="0" w:space="0" w:color="auto"/>
            <w:left w:val="none" w:sz="0" w:space="0" w:color="auto"/>
            <w:bottom w:val="none" w:sz="0" w:space="0" w:color="auto"/>
            <w:right w:val="none" w:sz="0" w:space="0" w:color="auto"/>
          </w:divBdr>
        </w:div>
        <w:div w:id="1234045803">
          <w:marLeft w:val="0"/>
          <w:marRight w:val="0"/>
          <w:marTop w:val="0"/>
          <w:marBottom w:val="0"/>
          <w:divBdr>
            <w:top w:val="none" w:sz="0" w:space="0" w:color="auto"/>
            <w:left w:val="none" w:sz="0" w:space="0" w:color="auto"/>
            <w:bottom w:val="none" w:sz="0" w:space="0" w:color="auto"/>
            <w:right w:val="none" w:sz="0" w:space="0" w:color="auto"/>
          </w:divBdr>
        </w:div>
        <w:div w:id="209608143">
          <w:marLeft w:val="0"/>
          <w:marRight w:val="0"/>
          <w:marTop w:val="0"/>
          <w:marBottom w:val="0"/>
          <w:divBdr>
            <w:top w:val="none" w:sz="0" w:space="0" w:color="auto"/>
            <w:left w:val="none" w:sz="0" w:space="0" w:color="auto"/>
            <w:bottom w:val="none" w:sz="0" w:space="0" w:color="auto"/>
            <w:right w:val="none" w:sz="0" w:space="0" w:color="auto"/>
          </w:divBdr>
        </w:div>
        <w:div w:id="1639452568">
          <w:marLeft w:val="0"/>
          <w:marRight w:val="0"/>
          <w:marTop w:val="0"/>
          <w:marBottom w:val="0"/>
          <w:divBdr>
            <w:top w:val="none" w:sz="0" w:space="0" w:color="auto"/>
            <w:left w:val="none" w:sz="0" w:space="0" w:color="auto"/>
            <w:bottom w:val="none" w:sz="0" w:space="0" w:color="auto"/>
            <w:right w:val="none" w:sz="0" w:space="0" w:color="auto"/>
          </w:divBdr>
        </w:div>
        <w:div w:id="903367386">
          <w:marLeft w:val="0"/>
          <w:marRight w:val="0"/>
          <w:marTop w:val="0"/>
          <w:marBottom w:val="0"/>
          <w:divBdr>
            <w:top w:val="none" w:sz="0" w:space="0" w:color="auto"/>
            <w:left w:val="none" w:sz="0" w:space="0" w:color="auto"/>
            <w:bottom w:val="none" w:sz="0" w:space="0" w:color="auto"/>
            <w:right w:val="none" w:sz="0" w:space="0" w:color="auto"/>
          </w:divBdr>
        </w:div>
        <w:div w:id="521013988">
          <w:marLeft w:val="0"/>
          <w:marRight w:val="0"/>
          <w:marTop w:val="0"/>
          <w:marBottom w:val="0"/>
          <w:divBdr>
            <w:top w:val="none" w:sz="0" w:space="0" w:color="auto"/>
            <w:left w:val="none" w:sz="0" w:space="0" w:color="auto"/>
            <w:bottom w:val="none" w:sz="0" w:space="0" w:color="auto"/>
            <w:right w:val="none" w:sz="0" w:space="0" w:color="auto"/>
          </w:divBdr>
        </w:div>
        <w:div w:id="1737044007">
          <w:marLeft w:val="0"/>
          <w:marRight w:val="0"/>
          <w:marTop w:val="0"/>
          <w:marBottom w:val="0"/>
          <w:divBdr>
            <w:top w:val="none" w:sz="0" w:space="0" w:color="auto"/>
            <w:left w:val="none" w:sz="0" w:space="0" w:color="auto"/>
            <w:bottom w:val="none" w:sz="0" w:space="0" w:color="auto"/>
            <w:right w:val="none" w:sz="0" w:space="0" w:color="auto"/>
          </w:divBdr>
        </w:div>
        <w:div w:id="1475289753">
          <w:marLeft w:val="0"/>
          <w:marRight w:val="0"/>
          <w:marTop w:val="0"/>
          <w:marBottom w:val="0"/>
          <w:divBdr>
            <w:top w:val="none" w:sz="0" w:space="0" w:color="auto"/>
            <w:left w:val="none" w:sz="0" w:space="0" w:color="auto"/>
            <w:bottom w:val="none" w:sz="0" w:space="0" w:color="auto"/>
            <w:right w:val="none" w:sz="0" w:space="0" w:color="auto"/>
          </w:divBdr>
        </w:div>
        <w:div w:id="1825966831">
          <w:marLeft w:val="0"/>
          <w:marRight w:val="0"/>
          <w:marTop w:val="0"/>
          <w:marBottom w:val="0"/>
          <w:divBdr>
            <w:top w:val="none" w:sz="0" w:space="0" w:color="auto"/>
            <w:left w:val="none" w:sz="0" w:space="0" w:color="auto"/>
            <w:bottom w:val="none" w:sz="0" w:space="0" w:color="auto"/>
            <w:right w:val="none" w:sz="0" w:space="0" w:color="auto"/>
          </w:divBdr>
        </w:div>
        <w:div w:id="250235736">
          <w:marLeft w:val="0"/>
          <w:marRight w:val="0"/>
          <w:marTop w:val="0"/>
          <w:marBottom w:val="0"/>
          <w:divBdr>
            <w:top w:val="none" w:sz="0" w:space="0" w:color="auto"/>
            <w:left w:val="none" w:sz="0" w:space="0" w:color="auto"/>
            <w:bottom w:val="none" w:sz="0" w:space="0" w:color="auto"/>
            <w:right w:val="none" w:sz="0" w:space="0" w:color="auto"/>
          </w:divBdr>
        </w:div>
        <w:div w:id="219826473">
          <w:marLeft w:val="0"/>
          <w:marRight w:val="0"/>
          <w:marTop w:val="0"/>
          <w:marBottom w:val="0"/>
          <w:divBdr>
            <w:top w:val="none" w:sz="0" w:space="0" w:color="auto"/>
            <w:left w:val="none" w:sz="0" w:space="0" w:color="auto"/>
            <w:bottom w:val="none" w:sz="0" w:space="0" w:color="auto"/>
            <w:right w:val="none" w:sz="0" w:space="0" w:color="auto"/>
          </w:divBdr>
        </w:div>
        <w:div w:id="1058746516">
          <w:marLeft w:val="0"/>
          <w:marRight w:val="0"/>
          <w:marTop w:val="0"/>
          <w:marBottom w:val="0"/>
          <w:divBdr>
            <w:top w:val="none" w:sz="0" w:space="0" w:color="auto"/>
            <w:left w:val="none" w:sz="0" w:space="0" w:color="auto"/>
            <w:bottom w:val="none" w:sz="0" w:space="0" w:color="auto"/>
            <w:right w:val="none" w:sz="0" w:space="0" w:color="auto"/>
          </w:divBdr>
        </w:div>
      </w:divsChild>
    </w:div>
    <w:div w:id="1274633644">
      <w:marLeft w:val="0"/>
      <w:marRight w:val="0"/>
      <w:marTop w:val="0"/>
      <w:marBottom w:val="0"/>
      <w:divBdr>
        <w:top w:val="none" w:sz="0" w:space="0" w:color="auto"/>
        <w:left w:val="none" w:sz="0" w:space="0" w:color="auto"/>
        <w:bottom w:val="none" w:sz="0" w:space="0" w:color="auto"/>
        <w:right w:val="none" w:sz="0" w:space="0" w:color="auto"/>
      </w:divBdr>
    </w:div>
    <w:div w:id="1279607107">
      <w:marLeft w:val="0"/>
      <w:marRight w:val="0"/>
      <w:marTop w:val="0"/>
      <w:marBottom w:val="0"/>
      <w:divBdr>
        <w:top w:val="none" w:sz="0" w:space="0" w:color="auto"/>
        <w:left w:val="none" w:sz="0" w:space="0" w:color="auto"/>
        <w:bottom w:val="none" w:sz="0" w:space="0" w:color="auto"/>
        <w:right w:val="none" w:sz="0" w:space="0" w:color="auto"/>
      </w:divBdr>
    </w:div>
    <w:div w:id="1280064513">
      <w:marLeft w:val="0"/>
      <w:marRight w:val="0"/>
      <w:marTop w:val="0"/>
      <w:marBottom w:val="0"/>
      <w:divBdr>
        <w:top w:val="none" w:sz="0" w:space="0" w:color="auto"/>
        <w:left w:val="none" w:sz="0" w:space="0" w:color="auto"/>
        <w:bottom w:val="none" w:sz="0" w:space="0" w:color="auto"/>
        <w:right w:val="none" w:sz="0" w:space="0" w:color="auto"/>
      </w:divBdr>
    </w:div>
    <w:div w:id="1282686570">
      <w:marLeft w:val="0"/>
      <w:marRight w:val="0"/>
      <w:marTop w:val="0"/>
      <w:marBottom w:val="0"/>
      <w:divBdr>
        <w:top w:val="none" w:sz="0" w:space="0" w:color="auto"/>
        <w:left w:val="none" w:sz="0" w:space="0" w:color="auto"/>
        <w:bottom w:val="none" w:sz="0" w:space="0" w:color="auto"/>
        <w:right w:val="none" w:sz="0" w:space="0" w:color="auto"/>
      </w:divBdr>
    </w:div>
    <w:div w:id="1288972772">
      <w:marLeft w:val="0"/>
      <w:marRight w:val="0"/>
      <w:marTop w:val="0"/>
      <w:marBottom w:val="0"/>
      <w:divBdr>
        <w:top w:val="none" w:sz="0" w:space="0" w:color="auto"/>
        <w:left w:val="none" w:sz="0" w:space="0" w:color="auto"/>
        <w:bottom w:val="none" w:sz="0" w:space="0" w:color="auto"/>
        <w:right w:val="none" w:sz="0" w:space="0" w:color="auto"/>
      </w:divBdr>
    </w:div>
    <w:div w:id="1294017911">
      <w:marLeft w:val="0"/>
      <w:marRight w:val="0"/>
      <w:marTop w:val="0"/>
      <w:marBottom w:val="0"/>
      <w:divBdr>
        <w:top w:val="none" w:sz="0" w:space="0" w:color="auto"/>
        <w:left w:val="none" w:sz="0" w:space="0" w:color="auto"/>
        <w:bottom w:val="none" w:sz="0" w:space="0" w:color="auto"/>
        <w:right w:val="none" w:sz="0" w:space="0" w:color="auto"/>
      </w:divBdr>
    </w:div>
    <w:div w:id="1298411106">
      <w:marLeft w:val="0"/>
      <w:marRight w:val="0"/>
      <w:marTop w:val="0"/>
      <w:marBottom w:val="0"/>
      <w:divBdr>
        <w:top w:val="none" w:sz="0" w:space="0" w:color="auto"/>
        <w:left w:val="none" w:sz="0" w:space="0" w:color="auto"/>
        <w:bottom w:val="none" w:sz="0" w:space="0" w:color="auto"/>
        <w:right w:val="none" w:sz="0" w:space="0" w:color="auto"/>
      </w:divBdr>
    </w:div>
    <w:div w:id="1300764522">
      <w:marLeft w:val="0"/>
      <w:marRight w:val="0"/>
      <w:marTop w:val="0"/>
      <w:marBottom w:val="0"/>
      <w:divBdr>
        <w:top w:val="none" w:sz="0" w:space="0" w:color="auto"/>
        <w:left w:val="none" w:sz="0" w:space="0" w:color="auto"/>
        <w:bottom w:val="none" w:sz="0" w:space="0" w:color="auto"/>
        <w:right w:val="none" w:sz="0" w:space="0" w:color="auto"/>
      </w:divBdr>
    </w:div>
    <w:div w:id="1316572551">
      <w:marLeft w:val="0"/>
      <w:marRight w:val="0"/>
      <w:marTop w:val="0"/>
      <w:marBottom w:val="0"/>
      <w:divBdr>
        <w:top w:val="none" w:sz="0" w:space="0" w:color="auto"/>
        <w:left w:val="none" w:sz="0" w:space="0" w:color="auto"/>
        <w:bottom w:val="none" w:sz="0" w:space="0" w:color="auto"/>
        <w:right w:val="none" w:sz="0" w:space="0" w:color="auto"/>
      </w:divBdr>
    </w:div>
    <w:div w:id="1316911666">
      <w:marLeft w:val="0"/>
      <w:marRight w:val="0"/>
      <w:marTop w:val="0"/>
      <w:marBottom w:val="0"/>
      <w:divBdr>
        <w:top w:val="none" w:sz="0" w:space="0" w:color="auto"/>
        <w:left w:val="none" w:sz="0" w:space="0" w:color="auto"/>
        <w:bottom w:val="none" w:sz="0" w:space="0" w:color="auto"/>
        <w:right w:val="none" w:sz="0" w:space="0" w:color="auto"/>
      </w:divBdr>
    </w:div>
    <w:div w:id="1319915726">
      <w:marLeft w:val="0"/>
      <w:marRight w:val="0"/>
      <w:marTop w:val="0"/>
      <w:marBottom w:val="0"/>
      <w:divBdr>
        <w:top w:val="none" w:sz="0" w:space="0" w:color="auto"/>
        <w:left w:val="none" w:sz="0" w:space="0" w:color="auto"/>
        <w:bottom w:val="none" w:sz="0" w:space="0" w:color="auto"/>
        <w:right w:val="none" w:sz="0" w:space="0" w:color="auto"/>
      </w:divBdr>
    </w:div>
    <w:div w:id="1322008150">
      <w:marLeft w:val="0"/>
      <w:marRight w:val="0"/>
      <w:marTop w:val="0"/>
      <w:marBottom w:val="0"/>
      <w:divBdr>
        <w:top w:val="none" w:sz="0" w:space="0" w:color="auto"/>
        <w:left w:val="none" w:sz="0" w:space="0" w:color="auto"/>
        <w:bottom w:val="none" w:sz="0" w:space="0" w:color="auto"/>
        <w:right w:val="none" w:sz="0" w:space="0" w:color="auto"/>
      </w:divBdr>
    </w:div>
    <w:div w:id="1327856160">
      <w:marLeft w:val="0"/>
      <w:marRight w:val="0"/>
      <w:marTop w:val="0"/>
      <w:marBottom w:val="0"/>
      <w:divBdr>
        <w:top w:val="none" w:sz="0" w:space="0" w:color="auto"/>
        <w:left w:val="none" w:sz="0" w:space="0" w:color="auto"/>
        <w:bottom w:val="none" w:sz="0" w:space="0" w:color="auto"/>
        <w:right w:val="none" w:sz="0" w:space="0" w:color="auto"/>
      </w:divBdr>
    </w:div>
    <w:div w:id="1328241126">
      <w:marLeft w:val="0"/>
      <w:marRight w:val="0"/>
      <w:marTop w:val="0"/>
      <w:marBottom w:val="0"/>
      <w:divBdr>
        <w:top w:val="none" w:sz="0" w:space="0" w:color="auto"/>
        <w:left w:val="none" w:sz="0" w:space="0" w:color="auto"/>
        <w:bottom w:val="none" w:sz="0" w:space="0" w:color="auto"/>
        <w:right w:val="none" w:sz="0" w:space="0" w:color="auto"/>
      </w:divBdr>
    </w:div>
    <w:div w:id="1332022637">
      <w:marLeft w:val="0"/>
      <w:marRight w:val="0"/>
      <w:marTop w:val="0"/>
      <w:marBottom w:val="0"/>
      <w:divBdr>
        <w:top w:val="none" w:sz="0" w:space="0" w:color="auto"/>
        <w:left w:val="none" w:sz="0" w:space="0" w:color="auto"/>
        <w:bottom w:val="none" w:sz="0" w:space="0" w:color="auto"/>
        <w:right w:val="none" w:sz="0" w:space="0" w:color="auto"/>
      </w:divBdr>
    </w:div>
    <w:div w:id="1332442944">
      <w:marLeft w:val="0"/>
      <w:marRight w:val="0"/>
      <w:marTop w:val="0"/>
      <w:marBottom w:val="0"/>
      <w:divBdr>
        <w:top w:val="none" w:sz="0" w:space="0" w:color="auto"/>
        <w:left w:val="none" w:sz="0" w:space="0" w:color="auto"/>
        <w:bottom w:val="none" w:sz="0" w:space="0" w:color="auto"/>
        <w:right w:val="none" w:sz="0" w:space="0" w:color="auto"/>
      </w:divBdr>
      <w:divsChild>
        <w:div w:id="1143891570">
          <w:marLeft w:val="0"/>
          <w:marRight w:val="0"/>
          <w:marTop w:val="0"/>
          <w:marBottom w:val="0"/>
          <w:divBdr>
            <w:top w:val="none" w:sz="0" w:space="0" w:color="auto"/>
            <w:left w:val="none" w:sz="0" w:space="0" w:color="auto"/>
            <w:bottom w:val="none" w:sz="0" w:space="0" w:color="auto"/>
            <w:right w:val="none" w:sz="0" w:space="0" w:color="auto"/>
          </w:divBdr>
        </w:div>
        <w:div w:id="1545097051">
          <w:marLeft w:val="0"/>
          <w:marRight w:val="0"/>
          <w:marTop w:val="0"/>
          <w:marBottom w:val="0"/>
          <w:divBdr>
            <w:top w:val="none" w:sz="0" w:space="0" w:color="auto"/>
            <w:left w:val="none" w:sz="0" w:space="0" w:color="auto"/>
            <w:bottom w:val="none" w:sz="0" w:space="0" w:color="auto"/>
            <w:right w:val="none" w:sz="0" w:space="0" w:color="auto"/>
          </w:divBdr>
        </w:div>
        <w:div w:id="2008558505">
          <w:marLeft w:val="0"/>
          <w:marRight w:val="0"/>
          <w:marTop w:val="0"/>
          <w:marBottom w:val="0"/>
          <w:divBdr>
            <w:top w:val="none" w:sz="0" w:space="0" w:color="auto"/>
            <w:left w:val="none" w:sz="0" w:space="0" w:color="auto"/>
            <w:bottom w:val="none" w:sz="0" w:space="0" w:color="auto"/>
            <w:right w:val="none" w:sz="0" w:space="0" w:color="auto"/>
          </w:divBdr>
        </w:div>
        <w:div w:id="1954704157">
          <w:marLeft w:val="0"/>
          <w:marRight w:val="0"/>
          <w:marTop w:val="0"/>
          <w:marBottom w:val="0"/>
          <w:divBdr>
            <w:top w:val="none" w:sz="0" w:space="0" w:color="auto"/>
            <w:left w:val="none" w:sz="0" w:space="0" w:color="auto"/>
            <w:bottom w:val="none" w:sz="0" w:space="0" w:color="auto"/>
            <w:right w:val="none" w:sz="0" w:space="0" w:color="auto"/>
          </w:divBdr>
        </w:div>
        <w:div w:id="1333945700">
          <w:marLeft w:val="0"/>
          <w:marRight w:val="0"/>
          <w:marTop w:val="0"/>
          <w:marBottom w:val="0"/>
          <w:divBdr>
            <w:top w:val="none" w:sz="0" w:space="0" w:color="auto"/>
            <w:left w:val="none" w:sz="0" w:space="0" w:color="auto"/>
            <w:bottom w:val="none" w:sz="0" w:space="0" w:color="auto"/>
            <w:right w:val="none" w:sz="0" w:space="0" w:color="auto"/>
          </w:divBdr>
        </w:div>
        <w:div w:id="1170945080">
          <w:marLeft w:val="0"/>
          <w:marRight w:val="0"/>
          <w:marTop w:val="0"/>
          <w:marBottom w:val="0"/>
          <w:divBdr>
            <w:top w:val="none" w:sz="0" w:space="0" w:color="auto"/>
            <w:left w:val="none" w:sz="0" w:space="0" w:color="auto"/>
            <w:bottom w:val="none" w:sz="0" w:space="0" w:color="auto"/>
            <w:right w:val="none" w:sz="0" w:space="0" w:color="auto"/>
          </w:divBdr>
        </w:div>
        <w:div w:id="1389568283">
          <w:marLeft w:val="0"/>
          <w:marRight w:val="0"/>
          <w:marTop w:val="0"/>
          <w:marBottom w:val="0"/>
          <w:divBdr>
            <w:top w:val="none" w:sz="0" w:space="0" w:color="auto"/>
            <w:left w:val="none" w:sz="0" w:space="0" w:color="auto"/>
            <w:bottom w:val="none" w:sz="0" w:space="0" w:color="auto"/>
            <w:right w:val="none" w:sz="0" w:space="0" w:color="auto"/>
          </w:divBdr>
        </w:div>
        <w:div w:id="175077848">
          <w:marLeft w:val="0"/>
          <w:marRight w:val="0"/>
          <w:marTop w:val="0"/>
          <w:marBottom w:val="0"/>
          <w:divBdr>
            <w:top w:val="none" w:sz="0" w:space="0" w:color="auto"/>
            <w:left w:val="none" w:sz="0" w:space="0" w:color="auto"/>
            <w:bottom w:val="none" w:sz="0" w:space="0" w:color="auto"/>
            <w:right w:val="none" w:sz="0" w:space="0" w:color="auto"/>
          </w:divBdr>
        </w:div>
        <w:div w:id="1886675994">
          <w:marLeft w:val="0"/>
          <w:marRight w:val="0"/>
          <w:marTop w:val="0"/>
          <w:marBottom w:val="0"/>
          <w:divBdr>
            <w:top w:val="none" w:sz="0" w:space="0" w:color="auto"/>
            <w:left w:val="none" w:sz="0" w:space="0" w:color="auto"/>
            <w:bottom w:val="none" w:sz="0" w:space="0" w:color="auto"/>
            <w:right w:val="none" w:sz="0" w:space="0" w:color="auto"/>
          </w:divBdr>
        </w:div>
        <w:div w:id="1835680682">
          <w:marLeft w:val="0"/>
          <w:marRight w:val="0"/>
          <w:marTop w:val="0"/>
          <w:marBottom w:val="0"/>
          <w:divBdr>
            <w:top w:val="none" w:sz="0" w:space="0" w:color="auto"/>
            <w:left w:val="none" w:sz="0" w:space="0" w:color="auto"/>
            <w:bottom w:val="none" w:sz="0" w:space="0" w:color="auto"/>
            <w:right w:val="none" w:sz="0" w:space="0" w:color="auto"/>
          </w:divBdr>
        </w:div>
        <w:div w:id="1782534326">
          <w:marLeft w:val="0"/>
          <w:marRight w:val="0"/>
          <w:marTop w:val="0"/>
          <w:marBottom w:val="0"/>
          <w:divBdr>
            <w:top w:val="none" w:sz="0" w:space="0" w:color="auto"/>
            <w:left w:val="none" w:sz="0" w:space="0" w:color="auto"/>
            <w:bottom w:val="none" w:sz="0" w:space="0" w:color="auto"/>
            <w:right w:val="none" w:sz="0" w:space="0" w:color="auto"/>
          </w:divBdr>
        </w:div>
        <w:div w:id="1902978662">
          <w:marLeft w:val="0"/>
          <w:marRight w:val="0"/>
          <w:marTop w:val="0"/>
          <w:marBottom w:val="0"/>
          <w:divBdr>
            <w:top w:val="none" w:sz="0" w:space="0" w:color="auto"/>
            <w:left w:val="none" w:sz="0" w:space="0" w:color="auto"/>
            <w:bottom w:val="none" w:sz="0" w:space="0" w:color="auto"/>
            <w:right w:val="none" w:sz="0" w:space="0" w:color="auto"/>
          </w:divBdr>
        </w:div>
        <w:div w:id="592056839">
          <w:marLeft w:val="0"/>
          <w:marRight w:val="0"/>
          <w:marTop w:val="0"/>
          <w:marBottom w:val="0"/>
          <w:divBdr>
            <w:top w:val="none" w:sz="0" w:space="0" w:color="auto"/>
            <w:left w:val="none" w:sz="0" w:space="0" w:color="auto"/>
            <w:bottom w:val="none" w:sz="0" w:space="0" w:color="auto"/>
            <w:right w:val="none" w:sz="0" w:space="0" w:color="auto"/>
          </w:divBdr>
        </w:div>
        <w:div w:id="808985183">
          <w:marLeft w:val="0"/>
          <w:marRight w:val="0"/>
          <w:marTop w:val="0"/>
          <w:marBottom w:val="0"/>
          <w:divBdr>
            <w:top w:val="none" w:sz="0" w:space="0" w:color="auto"/>
            <w:left w:val="none" w:sz="0" w:space="0" w:color="auto"/>
            <w:bottom w:val="none" w:sz="0" w:space="0" w:color="auto"/>
            <w:right w:val="none" w:sz="0" w:space="0" w:color="auto"/>
          </w:divBdr>
        </w:div>
        <w:div w:id="908540213">
          <w:marLeft w:val="0"/>
          <w:marRight w:val="0"/>
          <w:marTop w:val="0"/>
          <w:marBottom w:val="0"/>
          <w:divBdr>
            <w:top w:val="none" w:sz="0" w:space="0" w:color="auto"/>
            <w:left w:val="none" w:sz="0" w:space="0" w:color="auto"/>
            <w:bottom w:val="none" w:sz="0" w:space="0" w:color="auto"/>
            <w:right w:val="none" w:sz="0" w:space="0" w:color="auto"/>
          </w:divBdr>
        </w:div>
        <w:div w:id="947154189">
          <w:marLeft w:val="0"/>
          <w:marRight w:val="0"/>
          <w:marTop w:val="0"/>
          <w:marBottom w:val="0"/>
          <w:divBdr>
            <w:top w:val="none" w:sz="0" w:space="0" w:color="auto"/>
            <w:left w:val="none" w:sz="0" w:space="0" w:color="auto"/>
            <w:bottom w:val="none" w:sz="0" w:space="0" w:color="auto"/>
            <w:right w:val="none" w:sz="0" w:space="0" w:color="auto"/>
          </w:divBdr>
        </w:div>
        <w:div w:id="904532129">
          <w:marLeft w:val="0"/>
          <w:marRight w:val="0"/>
          <w:marTop w:val="0"/>
          <w:marBottom w:val="0"/>
          <w:divBdr>
            <w:top w:val="none" w:sz="0" w:space="0" w:color="auto"/>
            <w:left w:val="none" w:sz="0" w:space="0" w:color="auto"/>
            <w:bottom w:val="none" w:sz="0" w:space="0" w:color="auto"/>
            <w:right w:val="none" w:sz="0" w:space="0" w:color="auto"/>
          </w:divBdr>
        </w:div>
        <w:div w:id="2054650516">
          <w:marLeft w:val="0"/>
          <w:marRight w:val="0"/>
          <w:marTop w:val="0"/>
          <w:marBottom w:val="0"/>
          <w:divBdr>
            <w:top w:val="none" w:sz="0" w:space="0" w:color="auto"/>
            <w:left w:val="none" w:sz="0" w:space="0" w:color="auto"/>
            <w:bottom w:val="none" w:sz="0" w:space="0" w:color="auto"/>
            <w:right w:val="none" w:sz="0" w:space="0" w:color="auto"/>
          </w:divBdr>
        </w:div>
        <w:div w:id="469589545">
          <w:marLeft w:val="0"/>
          <w:marRight w:val="0"/>
          <w:marTop w:val="0"/>
          <w:marBottom w:val="0"/>
          <w:divBdr>
            <w:top w:val="none" w:sz="0" w:space="0" w:color="auto"/>
            <w:left w:val="none" w:sz="0" w:space="0" w:color="auto"/>
            <w:bottom w:val="none" w:sz="0" w:space="0" w:color="auto"/>
            <w:right w:val="none" w:sz="0" w:space="0" w:color="auto"/>
          </w:divBdr>
        </w:div>
        <w:div w:id="2100059887">
          <w:marLeft w:val="0"/>
          <w:marRight w:val="0"/>
          <w:marTop w:val="0"/>
          <w:marBottom w:val="0"/>
          <w:divBdr>
            <w:top w:val="none" w:sz="0" w:space="0" w:color="auto"/>
            <w:left w:val="none" w:sz="0" w:space="0" w:color="auto"/>
            <w:bottom w:val="none" w:sz="0" w:space="0" w:color="auto"/>
            <w:right w:val="none" w:sz="0" w:space="0" w:color="auto"/>
          </w:divBdr>
        </w:div>
        <w:div w:id="434979270">
          <w:marLeft w:val="0"/>
          <w:marRight w:val="0"/>
          <w:marTop w:val="0"/>
          <w:marBottom w:val="0"/>
          <w:divBdr>
            <w:top w:val="none" w:sz="0" w:space="0" w:color="auto"/>
            <w:left w:val="none" w:sz="0" w:space="0" w:color="auto"/>
            <w:bottom w:val="none" w:sz="0" w:space="0" w:color="auto"/>
            <w:right w:val="none" w:sz="0" w:space="0" w:color="auto"/>
          </w:divBdr>
        </w:div>
        <w:div w:id="1499423726">
          <w:marLeft w:val="0"/>
          <w:marRight w:val="0"/>
          <w:marTop w:val="0"/>
          <w:marBottom w:val="0"/>
          <w:divBdr>
            <w:top w:val="none" w:sz="0" w:space="0" w:color="auto"/>
            <w:left w:val="none" w:sz="0" w:space="0" w:color="auto"/>
            <w:bottom w:val="none" w:sz="0" w:space="0" w:color="auto"/>
            <w:right w:val="none" w:sz="0" w:space="0" w:color="auto"/>
          </w:divBdr>
        </w:div>
        <w:div w:id="1449591940">
          <w:marLeft w:val="0"/>
          <w:marRight w:val="0"/>
          <w:marTop w:val="0"/>
          <w:marBottom w:val="0"/>
          <w:divBdr>
            <w:top w:val="none" w:sz="0" w:space="0" w:color="auto"/>
            <w:left w:val="none" w:sz="0" w:space="0" w:color="auto"/>
            <w:bottom w:val="none" w:sz="0" w:space="0" w:color="auto"/>
            <w:right w:val="none" w:sz="0" w:space="0" w:color="auto"/>
          </w:divBdr>
        </w:div>
        <w:div w:id="1147160581">
          <w:marLeft w:val="0"/>
          <w:marRight w:val="0"/>
          <w:marTop w:val="0"/>
          <w:marBottom w:val="0"/>
          <w:divBdr>
            <w:top w:val="none" w:sz="0" w:space="0" w:color="auto"/>
            <w:left w:val="none" w:sz="0" w:space="0" w:color="auto"/>
            <w:bottom w:val="none" w:sz="0" w:space="0" w:color="auto"/>
            <w:right w:val="none" w:sz="0" w:space="0" w:color="auto"/>
          </w:divBdr>
        </w:div>
        <w:div w:id="138504098">
          <w:marLeft w:val="0"/>
          <w:marRight w:val="0"/>
          <w:marTop w:val="0"/>
          <w:marBottom w:val="0"/>
          <w:divBdr>
            <w:top w:val="none" w:sz="0" w:space="0" w:color="auto"/>
            <w:left w:val="none" w:sz="0" w:space="0" w:color="auto"/>
            <w:bottom w:val="none" w:sz="0" w:space="0" w:color="auto"/>
            <w:right w:val="none" w:sz="0" w:space="0" w:color="auto"/>
          </w:divBdr>
        </w:div>
      </w:divsChild>
    </w:div>
    <w:div w:id="1334067026">
      <w:marLeft w:val="0"/>
      <w:marRight w:val="0"/>
      <w:marTop w:val="0"/>
      <w:marBottom w:val="0"/>
      <w:divBdr>
        <w:top w:val="none" w:sz="0" w:space="0" w:color="auto"/>
        <w:left w:val="none" w:sz="0" w:space="0" w:color="auto"/>
        <w:bottom w:val="none" w:sz="0" w:space="0" w:color="auto"/>
        <w:right w:val="none" w:sz="0" w:space="0" w:color="auto"/>
      </w:divBdr>
      <w:divsChild>
        <w:div w:id="739449694">
          <w:marLeft w:val="0"/>
          <w:marRight w:val="0"/>
          <w:marTop w:val="0"/>
          <w:marBottom w:val="0"/>
          <w:divBdr>
            <w:top w:val="none" w:sz="0" w:space="0" w:color="auto"/>
            <w:left w:val="none" w:sz="0" w:space="0" w:color="auto"/>
            <w:bottom w:val="none" w:sz="0" w:space="0" w:color="auto"/>
            <w:right w:val="none" w:sz="0" w:space="0" w:color="auto"/>
          </w:divBdr>
        </w:div>
        <w:div w:id="1672558429">
          <w:marLeft w:val="0"/>
          <w:marRight w:val="0"/>
          <w:marTop w:val="0"/>
          <w:marBottom w:val="0"/>
          <w:divBdr>
            <w:top w:val="none" w:sz="0" w:space="0" w:color="auto"/>
            <w:left w:val="none" w:sz="0" w:space="0" w:color="auto"/>
            <w:bottom w:val="none" w:sz="0" w:space="0" w:color="auto"/>
            <w:right w:val="none" w:sz="0" w:space="0" w:color="auto"/>
          </w:divBdr>
        </w:div>
        <w:div w:id="278997812">
          <w:marLeft w:val="0"/>
          <w:marRight w:val="0"/>
          <w:marTop w:val="0"/>
          <w:marBottom w:val="0"/>
          <w:divBdr>
            <w:top w:val="none" w:sz="0" w:space="0" w:color="auto"/>
            <w:left w:val="none" w:sz="0" w:space="0" w:color="auto"/>
            <w:bottom w:val="none" w:sz="0" w:space="0" w:color="auto"/>
            <w:right w:val="none" w:sz="0" w:space="0" w:color="auto"/>
          </w:divBdr>
        </w:div>
        <w:div w:id="2077969084">
          <w:marLeft w:val="0"/>
          <w:marRight w:val="0"/>
          <w:marTop w:val="0"/>
          <w:marBottom w:val="0"/>
          <w:divBdr>
            <w:top w:val="none" w:sz="0" w:space="0" w:color="auto"/>
            <w:left w:val="none" w:sz="0" w:space="0" w:color="auto"/>
            <w:bottom w:val="none" w:sz="0" w:space="0" w:color="auto"/>
            <w:right w:val="none" w:sz="0" w:space="0" w:color="auto"/>
          </w:divBdr>
        </w:div>
        <w:div w:id="956066665">
          <w:marLeft w:val="0"/>
          <w:marRight w:val="0"/>
          <w:marTop w:val="0"/>
          <w:marBottom w:val="0"/>
          <w:divBdr>
            <w:top w:val="none" w:sz="0" w:space="0" w:color="auto"/>
            <w:left w:val="none" w:sz="0" w:space="0" w:color="auto"/>
            <w:bottom w:val="none" w:sz="0" w:space="0" w:color="auto"/>
            <w:right w:val="none" w:sz="0" w:space="0" w:color="auto"/>
          </w:divBdr>
        </w:div>
        <w:div w:id="959142530">
          <w:marLeft w:val="0"/>
          <w:marRight w:val="0"/>
          <w:marTop w:val="0"/>
          <w:marBottom w:val="0"/>
          <w:divBdr>
            <w:top w:val="none" w:sz="0" w:space="0" w:color="auto"/>
            <w:left w:val="none" w:sz="0" w:space="0" w:color="auto"/>
            <w:bottom w:val="none" w:sz="0" w:space="0" w:color="auto"/>
            <w:right w:val="none" w:sz="0" w:space="0" w:color="auto"/>
          </w:divBdr>
        </w:div>
        <w:div w:id="1060254120">
          <w:marLeft w:val="0"/>
          <w:marRight w:val="0"/>
          <w:marTop w:val="0"/>
          <w:marBottom w:val="0"/>
          <w:divBdr>
            <w:top w:val="none" w:sz="0" w:space="0" w:color="auto"/>
            <w:left w:val="none" w:sz="0" w:space="0" w:color="auto"/>
            <w:bottom w:val="none" w:sz="0" w:space="0" w:color="auto"/>
            <w:right w:val="none" w:sz="0" w:space="0" w:color="auto"/>
          </w:divBdr>
        </w:div>
        <w:div w:id="368258874">
          <w:marLeft w:val="0"/>
          <w:marRight w:val="0"/>
          <w:marTop w:val="0"/>
          <w:marBottom w:val="0"/>
          <w:divBdr>
            <w:top w:val="none" w:sz="0" w:space="0" w:color="auto"/>
            <w:left w:val="none" w:sz="0" w:space="0" w:color="auto"/>
            <w:bottom w:val="none" w:sz="0" w:space="0" w:color="auto"/>
            <w:right w:val="none" w:sz="0" w:space="0" w:color="auto"/>
          </w:divBdr>
        </w:div>
        <w:div w:id="1381246610">
          <w:marLeft w:val="0"/>
          <w:marRight w:val="0"/>
          <w:marTop w:val="0"/>
          <w:marBottom w:val="0"/>
          <w:divBdr>
            <w:top w:val="none" w:sz="0" w:space="0" w:color="auto"/>
            <w:left w:val="none" w:sz="0" w:space="0" w:color="auto"/>
            <w:bottom w:val="none" w:sz="0" w:space="0" w:color="auto"/>
            <w:right w:val="none" w:sz="0" w:space="0" w:color="auto"/>
          </w:divBdr>
        </w:div>
        <w:div w:id="1042022421">
          <w:marLeft w:val="0"/>
          <w:marRight w:val="0"/>
          <w:marTop w:val="0"/>
          <w:marBottom w:val="0"/>
          <w:divBdr>
            <w:top w:val="none" w:sz="0" w:space="0" w:color="auto"/>
            <w:left w:val="none" w:sz="0" w:space="0" w:color="auto"/>
            <w:bottom w:val="none" w:sz="0" w:space="0" w:color="auto"/>
            <w:right w:val="none" w:sz="0" w:space="0" w:color="auto"/>
          </w:divBdr>
        </w:div>
        <w:div w:id="665088746">
          <w:marLeft w:val="0"/>
          <w:marRight w:val="0"/>
          <w:marTop w:val="0"/>
          <w:marBottom w:val="0"/>
          <w:divBdr>
            <w:top w:val="none" w:sz="0" w:space="0" w:color="auto"/>
            <w:left w:val="none" w:sz="0" w:space="0" w:color="auto"/>
            <w:bottom w:val="none" w:sz="0" w:space="0" w:color="auto"/>
            <w:right w:val="none" w:sz="0" w:space="0" w:color="auto"/>
          </w:divBdr>
        </w:div>
        <w:div w:id="357389000">
          <w:marLeft w:val="0"/>
          <w:marRight w:val="0"/>
          <w:marTop w:val="0"/>
          <w:marBottom w:val="0"/>
          <w:divBdr>
            <w:top w:val="none" w:sz="0" w:space="0" w:color="auto"/>
            <w:left w:val="none" w:sz="0" w:space="0" w:color="auto"/>
            <w:bottom w:val="none" w:sz="0" w:space="0" w:color="auto"/>
            <w:right w:val="none" w:sz="0" w:space="0" w:color="auto"/>
          </w:divBdr>
        </w:div>
        <w:div w:id="1415737955">
          <w:marLeft w:val="0"/>
          <w:marRight w:val="0"/>
          <w:marTop w:val="0"/>
          <w:marBottom w:val="0"/>
          <w:divBdr>
            <w:top w:val="none" w:sz="0" w:space="0" w:color="auto"/>
            <w:left w:val="none" w:sz="0" w:space="0" w:color="auto"/>
            <w:bottom w:val="none" w:sz="0" w:space="0" w:color="auto"/>
            <w:right w:val="none" w:sz="0" w:space="0" w:color="auto"/>
          </w:divBdr>
        </w:div>
        <w:div w:id="1900818509">
          <w:marLeft w:val="0"/>
          <w:marRight w:val="0"/>
          <w:marTop w:val="0"/>
          <w:marBottom w:val="0"/>
          <w:divBdr>
            <w:top w:val="none" w:sz="0" w:space="0" w:color="auto"/>
            <w:left w:val="none" w:sz="0" w:space="0" w:color="auto"/>
            <w:bottom w:val="none" w:sz="0" w:space="0" w:color="auto"/>
            <w:right w:val="none" w:sz="0" w:space="0" w:color="auto"/>
          </w:divBdr>
        </w:div>
        <w:div w:id="521361048">
          <w:marLeft w:val="0"/>
          <w:marRight w:val="0"/>
          <w:marTop w:val="0"/>
          <w:marBottom w:val="0"/>
          <w:divBdr>
            <w:top w:val="none" w:sz="0" w:space="0" w:color="auto"/>
            <w:left w:val="none" w:sz="0" w:space="0" w:color="auto"/>
            <w:bottom w:val="none" w:sz="0" w:space="0" w:color="auto"/>
            <w:right w:val="none" w:sz="0" w:space="0" w:color="auto"/>
          </w:divBdr>
        </w:div>
      </w:divsChild>
    </w:div>
    <w:div w:id="1340278462">
      <w:marLeft w:val="0"/>
      <w:marRight w:val="0"/>
      <w:marTop w:val="0"/>
      <w:marBottom w:val="0"/>
      <w:divBdr>
        <w:top w:val="none" w:sz="0" w:space="0" w:color="auto"/>
        <w:left w:val="none" w:sz="0" w:space="0" w:color="auto"/>
        <w:bottom w:val="none" w:sz="0" w:space="0" w:color="auto"/>
        <w:right w:val="none" w:sz="0" w:space="0" w:color="auto"/>
      </w:divBdr>
    </w:div>
    <w:div w:id="1342929282">
      <w:marLeft w:val="0"/>
      <w:marRight w:val="0"/>
      <w:marTop w:val="0"/>
      <w:marBottom w:val="0"/>
      <w:divBdr>
        <w:top w:val="none" w:sz="0" w:space="0" w:color="auto"/>
        <w:left w:val="none" w:sz="0" w:space="0" w:color="auto"/>
        <w:bottom w:val="none" w:sz="0" w:space="0" w:color="auto"/>
        <w:right w:val="none" w:sz="0" w:space="0" w:color="auto"/>
      </w:divBdr>
    </w:div>
    <w:div w:id="1343899799">
      <w:marLeft w:val="0"/>
      <w:marRight w:val="0"/>
      <w:marTop w:val="0"/>
      <w:marBottom w:val="0"/>
      <w:divBdr>
        <w:top w:val="none" w:sz="0" w:space="0" w:color="auto"/>
        <w:left w:val="none" w:sz="0" w:space="0" w:color="auto"/>
        <w:bottom w:val="none" w:sz="0" w:space="0" w:color="auto"/>
        <w:right w:val="none" w:sz="0" w:space="0" w:color="auto"/>
      </w:divBdr>
    </w:div>
    <w:div w:id="1344744264">
      <w:marLeft w:val="0"/>
      <w:marRight w:val="0"/>
      <w:marTop w:val="0"/>
      <w:marBottom w:val="0"/>
      <w:divBdr>
        <w:top w:val="none" w:sz="0" w:space="0" w:color="auto"/>
        <w:left w:val="none" w:sz="0" w:space="0" w:color="auto"/>
        <w:bottom w:val="none" w:sz="0" w:space="0" w:color="auto"/>
        <w:right w:val="none" w:sz="0" w:space="0" w:color="auto"/>
      </w:divBdr>
    </w:div>
    <w:div w:id="1347713049">
      <w:marLeft w:val="0"/>
      <w:marRight w:val="0"/>
      <w:marTop w:val="0"/>
      <w:marBottom w:val="0"/>
      <w:divBdr>
        <w:top w:val="none" w:sz="0" w:space="0" w:color="auto"/>
        <w:left w:val="none" w:sz="0" w:space="0" w:color="auto"/>
        <w:bottom w:val="none" w:sz="0" w:space="0" w:color="auto"/>
        <w:right w:val="none" w:sz="0" w:space="0" w:color="auto"/>
      </w:divBdr>
    </w:div>
    <w:div w:id="1348368766">
      <w:marLeft w:val="0"/>
      <w:marRight w:val="0"/>
      <w:marTop w:val="0"/>
      <w:marBottom w:val="0"/>
      <w:divBdr>
        <w:top w:val="none" w:sz="0" w:space="0" w:color="auto"/>
        <w:left w:val="none" w:sz="0" w:space="0" w:color="auto"/>
        <w:bottom w:val="none" w:sz="0" w:space="0" w:color="auto"/>
        <w:right w:val="none" w:sz="0" w:space="0" w:color="auto"/>
      </w:divBdr>
    </w:div>
    <w:div w:id="1348408781">
      <w:marLeft w:val="0"/>
      <w:marRight w:val="0"/>
      <w:marTop w:val="0"/>
      <w:marBottom w:val="0"/>
      <w:divBdr>
        <w:top w:val="none" w:sz="0" w:space="0" w:color="auto"/>
        <w:left w:val="none" w:sz="0" w:space="0" w:color="auto"/>
        <w:bottom w:val="none" w:sz="0" w:space="0" w:color="auto"/>
        <w:right w:val="none" w:sz="0" w:space="0" w:color="auto"/>
      </w:divBdr>
    </w:div>
    <w:div w:id="1359307618">
      <w:marLeft w:val="0"/>
      <w:marRight w:val="0"/>
      <w:marTop w:val="0"/>
      <w:marBottom w:val="0"/>
      <w:divBdr>
        <w:top w:val="none" w:sz="0" w:space="0" w:color="auto"/>
        <w:left w:val="none" w:sz="0" w:space="0" w:color="auto"/>
        <w:bottom w:val="none" w:sz="0" w:space="0" w:color="auto"/>
        <w:right w:val="none" w:sz="0" w:space="0" w:color="auto"/>
      </w:divBdr>
    </w:div>
    <w:div w:id="1362315527">
      <w:marLeft w:val="0"/>
      <w:marRight w:val="0"/>
      <w:marTop w:val="0"/>
      <w:marBottom w:val="0"/>
      <w:divBdr>
        <w:top w:val="none" w:sz="0" w:space="0" w:color="auto"/>
        <w:left w:val="none" w:sz="0" w:space="0" w:color="auto"/>
        <w:bottom w:val="none" w:sz="0" w:space="0" w:color="auto"/>
        <w:right w:val="none" w:sz="0" w:space="0" w:color="auto"/>
      </w:divBdr>
    </w:div>
    <w:div w:id="1362514126">
      <w:marLeft w:val="0"/>
      <w:marRight w:val="0"/>
      <w:marTop w:val="0"/>
      <w:marBottom w:val="0"/>
      <w:divBdr>
        <w:top w:val="none" w:sz="0" w:space="0" w:color="auto"/>
        <w:left w:val="none" w:sz="0" w:space="0" w:color="auto"/>
        <w:bottom w:val="none" w:sz="0" w:space="0" w:color="auto"/>
        <w:right w:val="none" w:sz="0" w:space="0" w:color="auto"/>
      </w:divBdr>
    </w:div>
    <w:div w:id="1363898960">
      <w:marLeft w:val="0"/>
      <w:marRight w:val="0"/>
      <w:marTop w:val="0"/>
      <w:marBottom w:val="0"/>
      <w:divBdr>
        <w:top w:val="none" w:sz="0" w:space="0" w:color="auto"/>
        <w:left w:val="none" w:sz="0" w:space="0" w:color="auto"/>
        <w:bottom w:val="none" w:sz="0" w:space="0" w:color="auto"/>
        <w:right w:val="none" w:sz="0" w:space="0" w:color="auto"/>
      </w:divBdr>
    </w:div>
    <w:div w:id="1364403767">
      <w:marLeft w:val="0"/>
      <w:marRight w:val="0"/>
      <w:marTop w:val="0"/>
      <w:marBottom w:val="0"/>
      <w:divBdr>
        <w:top w:val="none" w:sz="0" w:space="0" w:color="auto"/>
        <w:left w:val="none" w:sz="0" w:space="0" w:color="auto"/>
        <w:bottom w:val="none" w:sz="0" w:space="0" w:color="auto"/>
        <w:right w:val="none" w:sz="0" w:space="0" w:color="auto"/>
      </w:divBdr>
    </w:div>
    <w:div w:id="1369918165">
      <w:marLeft w:val="0"/>
      <w:marRight w:val="0"/>
      <w:marTop w:val="0"/>
      <w:marBottom w:val="0"/>
      <w:divBdr>
        <w:top w:val="none" w:sz="0" w:space="0" w:color="auto"/>
        <w:left w:val="none" w:sz="0" w:space="0" w:color="auto"/>
        <w:bottom w:val="none" w:sz="0" w:space="0" w:color="auto"/>
        <w:right w:val="none" w:sz="0" w:space="0" w:color="auto"/>
      </w:divBdr>
    </w:div>
    <w:div w:id="1370494256">
      <w:marLeft w:val="0"/>
      <w:marRight w:val="0"/>
      <w:marTop w:val="0"/>
      <w:marBottom w:val="0"/>
      <w:divBdr>
        <w:top w:val="none" w:sz="0" w:space="0" w:color="auto"/>
        <w:left w:val="none" w:sz="0" w:space="0" w:color="auto"/>
        <w:bottom w:val="none" w:sz="0" w:space="0" w:color="auto"/>
        <w:right w:val="none" w:sz="0" w:space="0" w:color="auto"/>
      </w:divBdr>
    </w:div>
    <w:div w:id="1376348594">
      <w:marLeft w:val="0"/>
      <w:marRight w:val="0"/>
      <w:marTop w:val="0"/>
      <w:marBottom w:val="0"/>
      <w:divBdr>
        <w:top w:val="none" w:sz="0" w:space="0" w:color="auto"/>
        <w:left w:val="none" w:sz="0" w:space="0" w:color="auto"/>
        <w:bottom w:val="none" w:sz="0" w:space="0" w:color="auto"/>
        <w:right w:val="none" w:sz="0" w:space="0" w:color="auto"/>
      </w:divBdr>
      <w:divsChild>
        <w:div w:id="808211902">
          <w:marLeft w:val="0"/>
          <w:marRight w:val="0"/>
          <w:marTop w:val="0"/>
          <w:marBottom w:val="0"/>
          <w:divBdr>
            <w:top w:val="none" w:sz="0" w:space="0" w:color="auto"/>
            <w:left w:val="none" w:sz="0" w:space="0" w:color="auto"/>
            <w:bottom w:val="none" w:sz="0" w:space="0" w:color="auto"/>
            <w:right w:val="none" w:sz="0" w:space="0" w:color="auto"/>
          </w:divBdr>
        </w:div>
        <w:div w:id="192230458">
          <w:marLeft w:val="0"/>
          <w:marRight w:val="0"/>
          <w:marTop w:val="0"/>
          <w:marBottom w:val="0"/>
          <w:divBdr>
            <w:top w:val="none" w:sz="0" w:space="0" w:color="auto"/>
            <w:left w:val="none" w:sz="0" w:space="0" w:color="auto"/>
            <w:bottom w:val="none" w:sz="0" w:space="0" w:color="auto"/>
            <w:right w:val="none" w:sz="0" w:space="0" w:color="auto"/>
          </w:divBdr>
        </w:div>
        <w:div w:id="478886861">
          <w:marLeft w:val="0"/>
          <w:marRight w:val="0"/>
          <w:marTop w:val="0"/>
          <w:marBottom w:val="0"/>
          <w:divBdr>
            <w:top w:val="none" w:sz="0" w:space="0" w:color="auto"/>
            <w:left w:val="none" w:sz="0" w:space="0" w:color="auto"/>
            <w:bottom w:val="none" w:sz="0" w:space="0" w:color="auto"/>
            <w:right w:val="none" w:sz="0" w:space="0" w:color="auto"/>
          </w:divBdr>
        </w:div>
        <w:div w:id="1260989503">
          <w:marLeft w:val="0"/>
          <w:marRight w:val="0"/>
          <w:marTop w:val="0"/>
          <w:marBottom w:val="0"/>
          <w:divBdr>
            <w:top w:val="none" w:sz="0" w:space="0" w:color="auto"/>
            <w:left w:val="none" w:sz="0" w:space="0" w:color="auto"/>
            <w:bottom w:val="none" w:sz="0" w:space="0" w:color="auto"/>
            <w:right w:val="none" w:sz="0" w:space="0" w:color="auto"/>
          </w:divBdr>
        </w:div>
        <w:div w:id="1974362563">
          <w:marLeft w:val="0"/>
          <w:marRight w:val="0"/>
          <w:marTop w:val="0"/>
          <w:marBottom w:val="0"/>
          <w:divBdr>
            <w:top w:val="none" w:sz="0" w:space="0" w:color="auto"/>
            <w:left w:val="none" w:sz="0" w:space="0" w:color="auto"/>
            <w:bottom w:val="none" w:sz="0" w:space="0" w:color="auto"/>
            <w:right w:val="none" w:sz="0" w:space="0" w:color="auto"/>
          </w:divBdr>
        </w:div>
      </w:divsChild>
    </w:div>
    <w:div w:id="1380472880">
      <w:marLeft w:val="0"/>
      <w:marRight w:val="0"/>
      <w:marTop w:val="0"/>
      <w:marBottom w:val="0"/>
      <w:divBdr>
        <w:top w:val="none" w:sz="0" w:space="0" w:color="auto"/>
        <w:left w:val="none" w:sz="0" w:space="0" w:color="auto"/>
        <w:bottom w:val="none" w:sz="0" w:space="0" w:color="auto"/>
        <w:right w:val="none" w:sz="0" w:space="0" w:color="auto"/>
      </w:divBdr>
      <w:divsChild>
        <w:div w:id="1888376038">
          <w:marLeft w:val="0"/>
          <w:marRight w:val="0"/>
          <w:marTop w:val="0"/>
          <w:marBottom w:val="0"/>
          <w:divBdr>
            <w:top w:val="none" w:sz="0" w:space="0" w:color="auto"/>
            <w:left w:val="none" w:sz="0" w:space="0" w:color="auto"/>
            <w:bottom w:val="none" w:sz="0" w:space="0" w:color="auto"/>
            <w:right w:val="none" w:sz="0" w:space="0" w:color="auto"/>
          </w:divBdr>
        </w:div>
        <w:div w:id="260182737">
          <w:marLeft w:val="0"/>
          <w:marRight w:val="0"/>
          <w:marTop w:val="0"/>
          <w:marBottom w:val="0"/>
          <w:divBdr>
            <w:top w:val="none" w:sz="0" w:space="0" w:color="auto"/>
            <w:left w:val="none" w:sz="0" w:space="0" w:color="auto"/>
            <w:bottom w:val="none" w:sz="0" w:space="0" w:color="auto"/>
            <w:right w:val="none" w:sz="0" w:space="0" w:color="auto"/>
          </w:divBdr>
        </w:div>
        <w:div w:id="1878423656">
          <w:marLeft w:val="0"/>
          <w:marRight w:val="0"/>
          <w:marTop w:val="0"/>
          <w:marBottom w:val="0"/>
          <w:divBdr>
            <w:top w:val="none" w:sz="0" w:space="0" w:color="auto"/>
            <w:left w:val="none" w:sz="0" w:space="0" w:color="auto"/>
            <w:bottom w:val="none" w:sz="0" w:space="0" w:color="auto"/>
            <w:right w:val="none" w:sz="0" w:space="0" w:color="auto"/>
          </w:divBdr>
        </w:div>
        <w:div w:id="1689328039">
          <w:marLeft w:val="0"/>
          <w:marRight w:val="0"/>
          <w:marTop w:val="0"/>
          <w:marBottom w:val="0"/>
          <w:divBdr>
            <w:top w:val="none" w:sz="0" w:space="0" w:color="auto"/>
            <w:left w:val="none" w:sz="0" w:space="0" w:color="auto"/>
            <w:bottom w:val="none" w:sz="0" w:space="0" w:color="auto"/>
            <w:right w:val="none" w:sz="0" w:space="0" w:color="auto"/>
          </w:divBdr>
        </w:div>
        <w:div w:id="1034696118">
          <w:marLeft w:val="0"/>
          <w:marRight w:val="0"/>
          <w:marTop w:val="0"/>
          <w:marBottom w:val="0"/>
          <w:divBdr>
            <w:top w:val="none" w:sz="0" w:space="0" w:color="auto"/>
            <w:left w:val="none" w:sz="0" w:space="0" w:color="auto"/>
            <w:bottom w:val="none" w:sz="0" w:space="0" w:color="auto"/>
            <w:right w:val="none" w:sz="0" w:space="0" w:color="auto"/>
          </w:divBdr>
        </w:div>
        <w:div w:id="266735495">
          <w:marLeft w:val="0"/>
          <w:marRight w:val="0"/>
          <w:marTop w:val="0"/>
          <w:marBottom w:val="0"/>
          <w:divBdr>
            <w:top w:val="none" w:sz="0" w:space="0" w:color="auto"/>
            <w:left w:val="none" w:sz="0" w:space="0" w:color="auto"/>
            <w:bottom w:val="none" w:sz="0" w:space="0" w:color="auto"/>
            <w:right w:val="none" w:sz="0" w:space="0" w:color="auto"/>
          </w:divBdr>
        </w:div>
        <w:div w:id="918372817">
          <w:marLeft w:val="0"/>
          <w:marRight w:val="0"/>
          <w:marTop w:val="0"/>
          <w:marBottom w:val="0"/>
          <w:divBdr>
            <w:top w:val="none" w:sz="0" w:space="0" w:color="auto"/>
            <w:left w:val="none" w:sz="0" w:space="0" w:color="auto"/>
            <w:bottom w:val="none" w:sz="0" w:space="0" w:color="auto"/>
            <w:right w:val="none" w:sz="0" w:space="0" w:color="auto"/>
          </w:divBdr>
        </w:div>
        <w:div w:id="331874527">
          <w:marLeft w:val="0"/>
          <w:marRight w:val="0"/>
          <w:marTop w:val="0"/>
          <w:marBottom w:val="0"/>
          <w:divBdr>
            <w:top w:val="none" w:sz="0" w:space="0" w:color="auto"/>
            <w:left w:val="none" w:sz="0" w:space="0" w:color="auto"/>
            <w:bottom w:val="none" w:sz="0" w:space="0" w:color="auto"/>
            <w:right w:val="none" w:sz="0" w:space="0" w:color="auto"/>
          </w:divBdr>
        </w:div>
        <w:div w:id="1903100124">
          <w:marLeft w:val="0"/>
          <w:marRight w:val="0"/>
          <w:marTop w:val="0"/>
          <w:marBottom w:val="0"/>
          <w:divBdr>
            <w:top w:val="none" w:sz="0" w:space="0" w:color="auto"/>
            <w:left w:val="none" w:sz="0" w:space="0" w:color="auto"/>
            <w:bottom w:val="none" w:sz="0" w:space="0" w:color="auto"/>
            <w:right w:val="none" w:sz="0" w:space="0" w:color="auto"/>
          </w:divBdr>
        </w:div>
        <w:div w:id="1994597238">
          <w:marLeft w:val="0"/>
          <w:marRight w:val="0"/>
          <w:marTop w:val="0"/>
          <w:marBottom w:val="0"/>
          <w:divBdr>
            <w:top w:val="none" w:sz="0" w:space="0" w:color="auto"/>
            <w:left w:val="none" w:sz="0" w:space="0" w:color="auto"/>
            <w:bottom w:val="none" w:sz="0" w:space="0" w:color="auto"/>
            <w:right w:val="none" w:sz="0" w:space="0" w:color="auto"/>
          </w:divBdr>
        </w:div>
        <w:div w:id="1720089880">
          <w:marLeft w:val="0"/>
          <w:marRight w:val="0"/>
          <w:marTop w:val="0"/>
          <w:marBottom w:val="0"/>
          <w:divBdr>
            <w:top w:val="none" w:sz="0" w:space="0" w:color="auto"/>
            <w:left w:val="none" w:sz="0" w:space="0" w:color="auto"/>
            <w:bottom w:val="none" w:sz="0" w:space="0" w:color="auto"/>
            <w:right w:val="none" w:sz="0" w:space="0" w:color="auto"/>
          </w:divBdr>
        </w:div>
        <w:div w:id="683744198">
          <w:marLeft w:val="0"/>
          <w:marRight w:val="0"/>
          <w:marTop w:val="0"/>
          <w:marBottom w:val="0"/>
          <w:divBdr>
            <w:top w:val="none" w:sz="0" w:space="0" w:color="auto"/>
            <w:left w:val="none" w:sz="0" w:space="0" w:color="auto"/>
            <w:bottom w:val="none" w:sz="0" w:space="0" w:color="auto"/>
            <w:right w:val="none" w:sz="0" w:space="0" w:color="auto"/>
          </w:divBdr>
        </w:div>
        <w:div w:id="9838984">
          <w:marLeft w:val="0"/>
          <w:marRight w:val="0"/>
          <w:marTop w:val="0"/>
          <w:marBottom w:val="0"/>
          <w:divBdr>
            <w:top w:val="none" w:sz="0" w:space="0" w:color="auto"/>
            <w:left w:val="none" w:sz="0" w:space="0" w:color="auto"/>
            <w:bottom w:val="none" w:sz="0" w:space="0" w:color="auto"/>
            <w:right w:val="none" w:sz="0" w:space="0" w:color="auto"/>
          </w:divBdr>
        </w:div>
        <w:div w:id="34930753">
          <w:marLeft w:val="0"/>
          <w:marRight w:val="0"/>
          <w:marTop w:val="0"/>
          <w:marBottom w:val="0"/>
          <w:divBdr>
            <w:top w:val="none" w:sz="0" w:space="0" w:color="auto"/>
            <w:left w:val="none" w:sz="0" w:space="0" w:color="auto"/>
            <w:bottom w:val="none" w:sz="0" w:space="0" w:color="auto"/>
            <w:right w:val="none" w:sz="0" w:space="0" w:color="auto"/>
          </w:divBdr>
        </w:div>
        <w:div w:id="866068856">
          <w:marLeft w:val="0"/>
          <w:marRight w:val="0"/>
          <w:marTop w:val="0"/>
          <w:marBottom w:val="0"/>
          <w:divBdr>
            <w:top w:val="none" w:sz="0" w:space="0" w:color="auto"/>
            <w:left w:val="none" w:sz="0" w:space="0" w:color="auto"/>
            <w:bottom w:val="none" w:sz="0" w:space="0" w:color="auto"/>
            <w:right w:val="none" w:sz="0" w:space="0" w:color="auto"/>
          </w:divBdr>
        </w:div>
        <w:div w:id="1707372219">
          <w:marLeft w:val="0"/>
          <w:marRight w:val="0"/>
          <w:marTop w:val="0"/>
          <w:marBottom w:val="0"/>
          <w:divBdr>
            <w:top w:val="none" w:sz="0" w:space="0" w:color="auto"/>
            <w:left w:val="none" w:sz="0" w:space="0" w:color="auto"/>
            <w:bottom w:val="none" w:sz="0" w:space="0" w:color="auto"/>
            <w:right w:val="none" w:sz="0" w:space="0" w:color="auto"/>
          </w:divBdr>
        </w:div>
        <w:div w:id="909583409">
          <w:marLeft w:val="0"/>
          <w:marRight w:val="0"/>
          <w:marTop w:val="0"/>
          <w:marBottom w:val="0"/>
          <w:divBdr>
            <w:top w:val="none" w:sz="0" w:space="0" w:color="auto"/>
            <w:left w:val="none" w:sz="0" w:space="0" w:color="auto"/>
            <w:bottom w:val="none" w:sz="0" w:space="0" w:color="auto"/>
            <w:right w:val="none" w:sz="0" w:space="0" w:color="auto"/>
          </w:divBdr>
        </w:div>
        <w:div w:id="33963776">
          <w:marLeft w:val="0"/>
          <w:marRight w:val="0"/>
          <w:marTop w:val="0"/>
          <w:marBottom w:val="0"/>
          <w:divBdr>
            <w:top w:val="none" w:sz="0" w:space="0" w:color="auto"/>
            <w:left w:val="none" w:sz="0" w:space="0" w:color="auto"/>
            <w:bottom w:val="none" w:sz="0" w:space="0" w:color="auto"/>
            <w:right w:val="none" w:sz="0" w:space="0" w:color="auto"/>
          </w:divBdr>
        </w:div>
        <w:div w:id="2049408241">
          <w:marLeft w:val="0"/>
          <w:marRight w:val="0"/>
          <w:marTop w:val="0"/>
          <w:marBottom w:val="0"/>
          <w:divBdr>
            <w:top w:val="none" w:sz="0" w:space="0" w:color="auto"/>
            <w:left w:val="none" w:sz="0" w:space="0" w:color="auto"/>
            <w:bottom w:val="none" w:sz="0" w:space="0" w:color="auto"/>
            <w:right w:val="none" w:sz="0" w:space="0" w:color="auto"/>
          </w:divBdr>
        </w:div>
        <w:div w:id="1546059787">
          <w:marLeft w:val="0"/>
          <w:marRight w:val="0"/>
          <w:marTop w:val="0"/>
          <w:marBottom w:val="0"/>
          <w:divBdr>
            <w:top w:val="none" w:sz="0" w:space="0" w:color="auto"/>
            <w:left w:val="none" w:sz="0" w:space="0" w:color="auto"/>
            <w:bottom w:val="none" w:sz="0" w:space="0" w:color="auto"/>
            <w:right w:val="none" w:sz="0" w:space="0" w:color="auto"/>
          </w:divBdr>
        </w:div>
        <w:div w:id="840700890">
          <w:marLeft w:val="0"/>
          <w:marRight w:val="0"/>
          <w:marTop w:val="0"/>
          <w:marBottom w:val="0"/>
          <w:divBdr>
            <w:top w:val="none" w:sz="0" w:space="0" w:color="auto"/>
            <w:left w:val="none" w:sz="0" w:space="0" w:color="auto"/>
            <w:bottom w:val="none" w:sz="0" w:space="0" w:color="auto"/>
            <w:right w:val="none" w:sz="0" w:space="0" w:color="auto"/>
          </w:divBdr>
        </w:div>
        <w:div w:id="215901209">
          <w:marLeft w:val="0"/>
          <w:marRight w:val="0"/>
          <w:marTop w:val="0"/>
          <w:marBottom w:val="0"/>
          <w:divBdr>
            <w:top w:val="none" w:sz="0" w:space="0" w:color="auto"/>
            <w:left w:val="none" w:sz="0" w:space="0" w:color="auto"/>
            <w:bottom w:val="none" w:sz="0" w:space="0" w:color="auto"/>
            <w:right w:val="none" w:sz="0" w:space="0" w:color="auto"/>
          </w:divBdr>
        </w:div>
        <w:div w:id="899750538">
          <w:marLeft w:val="0"/>
          <w:marRight w:val="0"/>
          <w:marTop w:val="0"/>
          <w:marBottom w:val="0"/>
          <w:divBdr>
            <w:top w:val="none" w:sz="0" w:space="0" w:color="auto"/>
            <w:left w:val="none" w:sz="0" w:space="0" w:color="auto"/>
            <w:bottom w:val="none" w:sz="0" w:space="0" w:color="auto"/>
            <w:right w:val="none" w:sz="0" w:space="0" w:color="auto"/>
          </w:divBdr>
        </w:div>
        <w:div w:id="641034785">
          <w:marLeft w:val="0"/>
          <w:marRight w:val="0"/>
          <w:marTop w:val="0"/>
          <w:marBottom w:val="0"/>
          <w:divBdr>
            <w:top w:val="none" w:sz="0" w:space="0" w:color="auto"/>
            <w:left w:val="none" w:sz="0" w:space="0" w:color="auto"/>
            <w:bottom w:val="none" w:sz="0" w:space="0" w:color="auto"/>
            <w:right w:val="none" w:sz="0" w:space="0" w:color="auto"/>
          </w:divBdr>
        </w:div>
        <w:div w:id="651758588">
          <w:marLeft w:val="0"/>
          <w:marRight w:val="0"/>
          <w:marTop w:val="0"/>
          <w:marBottom w:val="0"/>
          <w:divBdr>
            <w:top w:val="none" w:sz="0" w:space="0" w:color="auto"/>
            <w:left w:val="none" w:sz="0" w:space="0" w:color="auto"/>
            <w:bottom w:val="none" w:sz="0" w:space="0" w:color="auto"/>
            <w:right w:val="none" w:sz="0" w:space="0" w:color="auto"/>
          </w:divBdr>
        </w:div>
        <w:div w:id="1050350697">
          <w:marLeft w:val="0"/>
          <w:marRight w:val="0"/>
          <w:marTop w:val="0"/>
          <w:marBottom w:val="0"/>
          <w:divBdr>
            <w:top w:val="none" w:sz="0" w:space="0" w:color="auto"/>
            <w:left w:val="none" w:sz="0" w:space="0" w:color="auto"/>
            <w:bottom w:val="none" w:sz="0" w:space="0" w:color="auto"/>
            <w:right w:val="none" w:sz="0" w:space="0" w:color="auto"/>
          </w:divBdr>
        </w:div>
        <w:div w:id="274753617">
          <w:marLeft w:val="0"/>
          <w:marRight w:val="0"/>
          <w:marTop w:val="0"/>
          <w:marBottom w:val="0"/>
          <w:divBdr>
            <w:top w:val="none" w:sz="0" w:space="0" w:color="auto"/>
            <w:left w:val="none" w:sz="0" w:space="0" w:color="auto"/>
            <w:bottom w:val="none" w:sz="0" w:space="0" w:color="auto"/>
            <w:right w:val="none" w:sz="0" w:space="0" w:color="auto"/>
          </w:divBdr>
        </w:div>
        <w:div w:id="628320808">
          <w:marLeft w:val="0"/>
          <w:marRight w:val="0"/>
          <w:marTop w:val="0"/>
          <w:marBottom w:val="0"/>
          <w:divBdr>
            <w:top w:val="none" w:sz="0" w:space="0" w:color="auto"/>
            <w:left w:val="none" w:sz="0" w:space="0" w:color="auto"/>
            <w:bottom w:val="none" w:sz="0" w:space="0" w:color="auto"/>
            <w:right w:val="none" w:sz="0" w:space="0" w:color="auto"/>
          </w:divBdr>
        </w:div>
        <w:div w:id="962492533">
          <w:marLeft w:val="0"/>
          <w:marRight w:val="0"/>
          <w:marTop w:val="0"/>
          <w:marBottom w:val="0"/>
          <w:divBdr>
            <w:top w:val="none" w:sz="0" w:space="0" w:color="auto"/>
            <w:left w:val="none" w:sz="0" w:space="0" w:color="auto"/>
            <w:bottom w:val="none" w:sz="0" w:space="0" w:color="auto"/>
            <w:right w:val="none" w:sz="0" w:space="0" w:color="auto"/>
          </w:divBdr>
        </w:div>
        <w:div w:id="968323579">
          <w:marLeft w:val="0"/>
          <w:marRight w:val="0"/>
          <w:marTop w:val="0"/>
          <w:marBottom w:val="0"/>
          <w:divBdr>
            <w:top w:val="none" w:sz="0" w:space="0" w:color="auto"/>
            <w:left w:val="none" w:sz="0" w:space="0" w:color="auto"/>
            <w:bottom w:val="none" w:sz="0" w:space="0" w:color="auto"/>
            <w:right w:val="none" w:sz="0" w:space="0" w:color="auto"/>
          </w:divBdr>
        </w:div>
        <w:div w:id="1661882528">
          <w:marLeft w:val="0"/>
          <w:marRight w:val="0"/>
          <w:marTop w:val="0"/>
          <w:marBottom w:val="0"/>
          <w:divBdr>
            <w:top w:val="none" w:sz="0" w:space="0" w:color="auto"/>
            <w:left w:val="none" w:sz="0" w:space="0" w:color="auto"/>
            <w:bottom w:val="none" w:sz="0" w:space="0" w:color="auto"/>
            <w:right w:val="none" w:sz="0" w:space="0" w:color="auto"/>
          </w:divBdr>
        </w:div>
        <w:div w:id="497307054">
          <w:marLeft w:val="0"/>
          <w:marRight w:val="0"/>
          <w:marTop w:val="0"/>
          <w:marBottom w:val="0"/>
          <w:divBdr>
            <w:top w:val="none" w:sz="0" w:space="0" w:color="auto"/>
            <w:left w:val="none" w:sz="0" w:space="0" w:color="auto"/>
            <w:bottom w:val="none" w:sz="0" w:space="0" w:color="auto"/>
            <w:right w:val="none" w:sz="0" w:space="0" w:color="auto"/>
          </w:divBdr>
        </w:div>
        <w:div w:id="459689000">
          <w:marLeft w:val="0"/>
          <w:marRight w:val="0"/>
          <w:marTop w:val="0"/>
          <w:marBottom w:val="0"/>
          <w:divBdr>
            <w:top w:val="none" w:sz="0" w:space="0" w:color="auto"/>
            <w:left w:val="none" w:sz="0" w:space="0" w:color="auto"/>
            <w:bottom w:val="none" w:sz="0" w:space="0" w:color="auto"/>
            <w:right w:val="none" w:sz="0" w:space="0" w:color="auto"/>
          </w:divBdr>
        </w:div>
        <w:div w:id="711420789">
          <w:marLeft w:val="0"/>
          <w:marRight w:val="0"/>
          <w:marTop w:val="0"/>
          <w:marBottom w:val="0"/>
          <w:divBdr>
            <w:top w:val="none" w:sz="0" w:space="0" w:color="auto"/>
            <w:left w:val="none" w:sz="0" w:space="0" w:color="auto"/>
            <w:bottom w:val="none" w:sz="0" w:space="0" w:color="auto"/>
            <w:right w:val="none" w:sz="0" w:space="0" w:color="auto"/>
          </w:divBdr>
        </w:div>
        <w:div w:id="134414724">
          <w:marLeft w:val="0"/>
          <w:marRight w:val="0"/>
          <w:marTop w:val="0"/>
          <w:marBottom w:val="0"/>
          <w:divBdr>
            <w:top w:val="none" w:sz="0" w:space="0" w:color="auto"/>
            <w:left w:val="none" w:sz="0" w:space="0" w:color="auto"/>
            <w:bottom w:val="none" w:sz="0" w:space="0" w:color="auto"/>
            <w:right w:val="none" w:sz="0" w:space="0" w:color="auto"/>
          </w:divBdr>
        </w:div>
        <w:div w:id="919753964">
          <w:marLeft w:val="0"/>
          <w:marRight w:val="0"/>
          <w:marTop w:val="0"/>
          <w:marBottom w:val="0"/>
          <w:divBdr>
            <w:top w:val="none" w:sz="0" w:space="0" w:color="auto"/>
            <w:left w:val="none" w:sz="0" w:space="0" w:color="auto"/>
            <w:bottom w:val="none" w:sz="0" w:space="0" w:color="auto"/>
            <w:right w:val="none" w:sz="0" w:space="0" w:color="auto"/>
          </w:divBdr>
        </w:div>
        <w:div w:id="236940003">
          <w:marLeft w:val="0"/>
          <w:marRight w:val="0"/>
          <w:marTop w:val="0"/>
          <w:marBottom w:val="0"/>
          <w:divBdr>
            <w:top w:val="none" w:sz="0" w:space="0" w:color="auto"/>
            <w:left w:val="none" w:sz="0" w:space="0" w:color="auto"/>
            <w:bottom w:val="none" w:sz="0" w:space="0" w:color="auto"/>
            <w:right w:val="none" w:sz="0" w:space="0" w:color="auto"/>
          </w:divBdr>
        </w:div>
        <w:div w:id="542983819">
          <w:marLeft w:val="0"/>
          <w:marRight w:val="0"/>
          <w:marTop w:val="0"/>
          <w:marBottom w:val="0"/>
          <w:divBdr>
            <w:top w:val="none" w:sz="0" w:space="0" w:color="auto"/>
            <w:left w:val="none" w:sz="0" w:space="0" w:color="auto"/>
            <w:bottom w:val="none" w:sz="0" w:space="0" w:color="auto"/>
            <w:right w:val="none" w:sz="0" w:space="0" w:color="auto"/>
          </w:divBdr>
        </w:div>
        <w:div w:id="1913813242">
          <w:marLeft w:val="0"/>
          <w:marRight w:val="0"/>
          <w:marTop w:val="0"/>
          <w:marBottom w:val="0"/>
          <w:divBdr>
            <w:top w:val="none" w:sz="0" w:space="0" w:color="auto"/>
            <w:left w:val="none" w:sz="0" w:space="0" w:color="auto"/>
            <w:bottom w:val="none" w:sz="0" w:space="0" w:color="auto"/>
            <w:right w:val="none" w:sz="0" w:space="0" w:color="auto"/>
          </w:divBdr>
        </w:div>
        <w:div w:id="970593901">
          <w:marLeft w:val="0"/>
          <w:marRight w:val="0"/>
          <w:marTop w:val="0"/>
          <w:marBottom w:val="0"/>
          <w:divBdr>
            <w:top w:val="none" w:sz="0" w:space="0" w:color="auto"/>
            <w:left w:val="none" w:sz="0" w:space="0" w:color="auto"/>
            <w:bottom w:val="none" w:sz="0" w:space="0" w:color="auto"/>
            <w:right w:val="none" w:sz="0" w:space="0" w:color="auto"/>
          </w:divBdr>
        </w:div>
        <w:div w:id="1916472198">
          <w:marLeft w:val="0"/>
          <w:marRight w:val="0"/>
          <w:marTop w:val="0"/>
          <w:marBottom w:val="0"/>
          <w:divBdr>
            <w:top w:val="none" w:sz="0" w:space="0" w:color="auto"/>
            <w:left w:val="none" w:sz="0" w:space="0" w:color="auto"/>
            <w:bottom w:val="none" w:sz="0" w:space="0" w:color="auto"/>
            <w:right w:val="none" w:sz="0" w:space="0" w:color="auto"/>
          </w:divBdr>
        </w:div>
        <w:div w:id="548344750">
          <w:marLeft w:val="0"/>
          <w:marRight w:val="0"/>
          <w:marTop w:val="0"/>
          <w:marBottom w:val="0"/>
          <w:divBdr>
            <w:top w:val="none" w:sz="0" w:space="0" w:color="auto"/>
            <w:left w:val="none" w:sz="0" w:space="0" w:color="auto"/>
            <w:bottom w:val="none" w:sz="0" w:space="0" w:color="auto"/>
            <w:right w:val="none" w:sz="0" w:space="0" w:color="auto"/>
          </w:divBdr>
        </w:div>
        <w:div w:id="2114738266">
          <w:marLeft w:val="0"/>
          <w:marRight w:val="0"/>
          <w:marTop w:val="0"/>
          <w:marBottom w:val="0"/>
          <w:divBdr>
            <w:top w:val="none" w:sz="0" w:space="0" w:color="auto"/>
            <w:left w:val="none" w:sz="0" w:space="0" w:color="auto"/>
            <w:bottom w:val="none" w:sz="0" w:space="0" w:color="auto"/>
            <w:right w:val="none" w:sz="0" w:space="0" w:color="auto"/>
          </w:divBdr>
        </w:div>
        <w:div w:id="599487408">
          <w:marLeft w:val="0"/>
          <w:marRight w:val="0"/>
          <w:marTop w:val="0"/>
          <w:marBottom w:val="0"/>
          <w:divBdr>
            <w:top w:val="none" w:sz="0" w:space="0" w:color="auto"/>
            <w:left w:val="none" w:sz="0" w:space="0" w:color="auto"/>
            <w:bottom w:val="none" w:sz="0" w:space="0" w:color="auto"/>
            <w:right w:val="none" w:sz="0" w:space="0" w:color="auto"/>
          </w:divBdr>
        </w:div>
        <w:div w:id="1219321111">
          <w:marLeft w:val="0"/>
          <w:marRight w:val="0"/>
          <w:marTop w:val="0"/>
          <w:marBottom w:val="0"/>
          <w:divBdr>
            <w:top w:val="none" w:sz="0" w:space="0" w:color="auto"/>
            <w:left w:val="none" w:sz="0" w:space="0" w:color="auto"/>
            <w:bottom w:val="none" w:sz="0" w:space="0" w:color="auto"/>
            <w:right w:val="none" w:sz="0" w:space="0" w:color="auto"/>
          </w:divBdr>
        </w:div>
        <w:div w:id="1723747279">
          <w:marLeft w:val="0"/>
          <w:marRight w:val="0"/>
          <w:marTop w:val="0"/>
          <w:marBottom w:val="0"/>
          <w:divBdr>
            <w:top w:val="none" w:sz="0" w:space="0" w:color="auto"/>
            <w:left w:val="none" w:sz="0" w:space="0" w:color="auto"/>
            <w:bottom w:val="none" w:sz="0" w:space="0" w:color="auto"/>
            <w:right w:val="none" w:sz="0" w:space="0" w:color="auto"/>
          </w:divBdr>
        </w:div>
        <w:div w:id="1918319988">
          <w:marLeft w:val="0"/>
          <w:marRight w:val="0"/>
          <w:marTop w:val="0"/>
          <w:marBottom w:val="0"/>
          <w:divBdr>
            <w:top w:val="none" w:sz="0" w:space="0" w:color="auto"/>
            <w:left w:val="none" w:sz="0" w:space="0" w:color="auto"/>
            <w:bottom w:val="none" w:sz="0" w:space="0" w:color="auto"/>
            <w:right w:val="none" w:sz="0" w:space="0" w:color="auto"/>
          </w:divBdr>
        </w:div>
        <w:div w:id="765150616">
          <w:marLeft w:val="0"/>
          <w:marRight w:val="0"/>
          <w:marTop w:val="0"/>
          <w:marBottom w:val="0"/>
          <w:divBdr>
            <w:top w:val="none" w:sz="0" w:space="0" w:color="auto"/>
            <w:left w:val="none" w:sz="0" w:space="0" w:color="auto"/>
            <w:bottom w:val="none" w:sz="0" w:space="0" w:color="auto"/>
            <w:right w:val="none" w:sz="0" w:space="0" w:color="auto"/>
          </w:divBdr>
        </w:div>
        <w:div w:id="1855610285">
          <w:marLeft w:val="0"/>
          <w:marRight w:val="0"/>
          <w:marTop w:val="0"/>
          <w:marBottom w:val="0"/>
          <w:divBdr>
            <w:top w:val="none" w:sz="0" w:space="0" w:color="auto"/>
            <w:left w:val="none" w:sz="0" w:space="0" w:color="auto"/>
            <w:bottom w:val="none" w:sz="0" w:space="0" w:color="auto"/>
            <w:right w:val="none" w:sz="0" w:space="0" w:color="auto"/>
          </w:divBdr>
        </w:div>
        <w:div w:id="1760827565">
          <w:marLeft w:val="0"/>
          <w:marRight w:val="0"/>
          <w:marTop w:val="0"/>
          <w:marBottom w:val="0"/>
          <w:divBdr>
            <w:top w:val="none" w:sz="0" w:space="0" w:color="auto"/>
            <w:left w:val="none" w:sz="0" w:space="0" w:color="auto"/>
            <w:bottom w:val="none" w:sz="0" w:space="0" w:color="auto"/>
            <w:right w:val="none" w:sz="0" w:space="0" w:color="auto"/>
          </w:divBdr>
        </w:div>
        <w:div w:id="923808260">
          <w:marLeft w:val="0"/>
          <w:marRight w:val="0"/>
          <w:marTop w:val="0"/>
          <w:marBottom w:val="0"/>
          <w:divBdr>
            <w:top w:val="none" w:sz="0" w:space="0" w:color="auto"/>
            <w:left w:val="none" w:sz="0" w:space="0" w:color="auto"/>
            <w:bottom w:val="none" w:sz="0" w:space="0" w:color="auto"/>
            <w:right w:val="none" w:sz="0" w:space="0" w:color="auto"/>
          </w:divBdr>
        </w:div>
        <w:div w:id="1346050992">
          <w:marLeft w:val="0"/>
          <w:marRight w:val="0"/>
          <w:marTop w:val="0"/>
          <w:marBottom w:val="0"/>
          <w:divBdr>
            <w:top w:val="none" w:sz="0" w:space="0" w:color="auto"/>
            <w:left w:val="none" w:sz="0" w:space="0" w:color="auto"/>
            <w:bottom w:val="none" w:sz="0" w:space="0" w:color="auto"/>
            <w:right w:val="none" w:sz="0" w:space="0" w:color="auto"/>
          </w:divBdr>
        </w:div>
        <w:div w:id="768886722">
          <w:marLeft w:val="0"/>
          <w:marRight w:val="0"/>
          <w:marTop w:val="0"/>
          <w:marBottom w:val="0"/>
          <w:divBdr>
            <w:top w:val="none" w:sz="0" w:space="0" w:color="auto"/>
            <w:left w:val="none" w:sz="0" w:space="0" w:color="auto"/>
            <w:bottom w:val="none" w:sz="0" w:space="0" w:color="auto"/>
            <w:right w:val="none" w:sz="0" w:space="0" w:color="auto"/>
          </w:divBdr>
        </w:div>
        <w:div w:id="133378048">
          <w:marLeft w:val="0"/>
          <w:marRight w:val="0"/>
          <w:marTop w:val="0"/>
          <w:marBottom w:val="0"/>
          <w:divBdr>
            <w:top w:val="none" w:sz="0" w:space="0" w:color="auto"/>
            <w:left w:val="none" w:sz="0" w:space="0" w:color="auto"/>
            <w:bottom w:val="none" w:sz="0" w:space="0" w:color="auto"/>
            <w:right w:val="none" w:sz="0" w:space="0" w:color="auto"/>
          </w:divBdr>
        </w:div>
        <w:div w:id="1984309362">
          <w:marLeft w:val="0"/>
          <w:marRight w:val="0"/>
          <w:marTop w:val="0"/>
          <w:marBottom w:val="0"/>
          <w:divBdr>
            <w:top w:val="none" w:sz="0" w:space="0" w:color="auto"/>
            <w:left w:val="none" w:sz="0" w:space="0" w:color="auto"/>
            <w:bottom w:val="none" w:sz="0" w:space="0" w:color="auto"/>
            <w:right w:val="none" w:sz="0" w:space="0" w:color="auto"/>
          </w:divBdr>
        </w:div>
        <w:div w:id="1065685340">
          <w:marLeft w:val="0"/>
          <w:marRight w:val="0"/>
          <w:marTop w:val="0"/>
          <w:marBottom w:val="0"/>
          <w:divBdr>
            <w:top w:val="none" w:sz="0" w:space="0" w:color="auto"/>
            <w:left w:val="none" w:sz="0" w:space="0" w:color="auto"/>
            <w:bottom w:val="none" w:sz="0" w:space="0" w:color="auto"/>
            <w:right w:val="none" w:sz="0" w:space="0" w:color="auto"/>
          </w:divBdr>
        </w:div>
        <w:div w:id="165095351">
          <w:marLeft w:val="0"/>
          <w:marRight w:val="0"/>
          <w:marTop w:val="0"/>
          <w:marBottom w:val="0"/>
          <w:divBdr>
            <w:top w:val="none" w:sz="0" w:space="0" w:color="auto"/>
            <w:left w:val="none" w:sz="0" w:space="0" w:color="auto"/>
            <w:bottom w:val="none" w:sz="0" w:space="0" w:color="auto"/>
            <w:right w:val="none" w:sz="0" w:space="0" w:color="auto"/>
          </w:divBdr>
        </w:div>
        <w:div w:id="1013607482">
          <w:marLeft w:val="0"/>
          <w:marRight w:val="0"/>
          <w:marTop w:val="0"/>
          <w:marBottom w:val="0"/>
          <w:divBdr>
            <w:top w:val="none" w:sz="0" w:space="0" w:color="auto"/>
            <w:left w:val="none" w:sz="0" w:space="0" w:color="auto"/>
            <w:bottom w:val="none" w:sz="0" w:space="0" w:color="auto"/>
            <w:right w:val="none" w:sz="0" w:space="0" w:color="auto"/>
          </w:divBdr>
        </w:div>
        <w:div w:id="641353521">
          <w:marLeft w:val="0"/>
          <w:marRight w:val="0"/>
          <w:marTop w:val="0"/>
          <w:marBottom w:val="0"/>
          <w:divBdr>
            <w:top w:val="none" w:sz="0" w:space="0" w:color="auto"/>
            <w:left w:val="none" w:sz="0" w:space="0" w:color="auto"/>
            <w:bottom w:val="none" w:sz="0" w:space="0" w:color="auto"/>
            <w:right w:val="none" w:sz="0" w:space="0" w:color="auto"/>
          </w:divBdr>
        </w:div>
        <w:div w:id="773550456">
          <w:marLeft w:val="0"/>
          <w:marRight w:val="0"/>
          <w:marTop w:val="0"/>
          <w:marBottom w:val="0"/>
          <w:divBdr>
            <w:top w:val="none" w:sz="0" w:space="0" w:color="auto"/>
            <w:left w:val="none" w:sz="0" w:space="0" w:color="auto"/>
            <w:bottom w:val="none" w:sz="0" w:space="0" w:color="auto"/>
            <w:right w:val="none" w:sz="0" w:space="0" w:color="auto"/>
          </w:divBdr>
        </w:div>
        <w:div w:id="950475017">
          <w:marLeft w:val="0"/>
          <w:marRight w:val="0"/>
          <w:marTop w:val="0"/>
          <w:marBottom w:val="0"/>
          <w:divBdr>
            <w:top w:val="none" w:sz="0" w:space="0" w:color="auto"/>
            <w:left w:val="none" w:sz="0" w:space="0" w:color="auto"/>
            <w:bottom w:val="none" w:sz="0" w:space="0" w:color="auto"/>
            <w:right w:val="none" w:sz="0" w:space="0" w:color="auto"/>
          </w:divBdr>
        </w:div>
        <w:div w:id="109204726">
          <w:marLeft w:val="0"/>
          <w:marRight w:val="0"/>
          <w:marTop w:val="0"/>
          <w:marBottom w:val="0"/>
          <w:divBdr>
            <w:top w:val="none" w:sz="0" w:space="0" w:color="auto"/>
            <w:left w:val="none" w:sz="0" w:space="0" w:color="auto"/>
            <w:bottom w:val="none" w:sz="0" w:space="0" w:color="auto"/>
            <w:right w:val="none" w:sz="0" w:space="0" w:color="auto"/>
          </w:divBdr>
        </w:div>
        <w:div w:id="71122469">
          <w:marLeft w:val="0"/>
          <w:marRight w:val="0"/>
          <w:marTop w:val="0"/>
          <w:marBottom w:val="0"/>
          <w:divBdr>
            <w:top w:val="none" w:sz="0" w:space="0" w:color="auto"/>
            <w:left w:val="none" w:sz="0" w:space="0" w:color="auto"/>
            <w:bottom w:val="none" w:sz="0" w:space="0" w:color="auto"/>
            <w:right w:val="none" w:sz="0" w:space="0" w:color="auto"/>
          </w:divBdr>
        </w:div>
        <w:div w:id="780762533">
          <w:marLeft w:val="0"/>
          <w:marRight w:val="0"/>
          <w:marTop w:val="0"/>
          <w:marBottom w:val="0"/>
          <w:divBdr>
            <w:top w:val="none" w:sz="0" w:space="0" w:color="auto"/>
            <w:left w:val="none" w:sz="0" w:space="0" w:color="auto"/>
            <w:bottom w:val="none" w:sz="0" w:space="0" w:color="auto"/>
            <w:right w:val="none" w:sz="0" w:space="0" w:color="auto"/>
          </w:divBdr>
        </w:div>
        <w:div w:id="1288124647">
          <w:marLeft w:val="0"/>
          <w:marRight w:val="0"/>
          <w:marTop w:val="0"/>
          <w:marBottom w:val="0"/>
          <w:divBdr>
            <w:top w:val="none" w:sz="0" w:space="0" w:color="auto"/>
            <w:left w:val="none" w:sz="0" w:space="0" w:color="auto"/>
            <w:bottom w:val="none" w:sz="0" w:space="0" w:color="auto"/>
            <w:right w:val="none" w:sz="0" w:space="0" w:color="auto"/>
          </w:divBdr>
        </w:div>
        <w:div w:id="2081979282">
          <w:marLeft w:val="0"/>
          <w:marRight w:val="0"/>
          <w:marTop w:val="0"/>
          <w:marBottom w:val="0"/>
          <w:divBdr>
            <w:top w:val="none" w:sz="0" w:space="0" w:color="auto"/>
            <w:left w:val="none" w:sz="0" w:space="0" w:color="auto"/>
            <w:bottom w:val="none" w:sz="0" w:space="0" w:color="auto"/>
            <w:right w:val="none" w:sz="0" w:space="0" w:color="auto"/>
          </w:divBdr>
        </w:div>
        <w:div w:id="894313724">
          <w:marLeft w:val="0"/>
          <w:marRight w:val="0"/>
          <w:marTop w:val="0"/>
          <w:marBottom w:val="0"/>
          <w:divBdr>
            <w:top w:val="none" w:sz="0" w:space="0" w:color="auto"/>
            <w:left w:val="none" w:sz="0" w:space="0" w:color="auto"/>
            <w:bottom w:val="none" w:sz="0" w:space="0" w:color="auto"/>
            <w:right w:val="none" w:sz="0" w:space="0" w:color="auto"/>
          </w:divBdr>
        </w:div>
        <w:div w:id="2101945865">
          <w:marLeft w:val="0"/>
          <w:marRight w:val="0"/>
          <w:marTop w:val="0"/>
          <w:marBottom w:val="0"/>
          <w:divBdr>
            <w:top w:val="none" w:sz="0" w:space="0" w:color="auto"/>
            <w:left w:val="none" w:sz="0" w:space="0" w:color="auto"/>
            <w:bottom w:val="none" w:sz="0" w:space="0" w:color="auto"/>
            <w:right w:val="none" w:sz="0" w:space="0" w:color="auto"/>
          </w:divBdr>
        </w:div>
        <w:div w:id="751778566">
          <w:marLeft w:val="0"/>
          <w:marRight w:val="0"/>
          <w:marTop w:val="0"/>
          <w:marBottom w:val="0"/>
          <w:divBdr>
            <w:top w:val="none" w:sz="0" w:space="0" w:color="auto"/>
            <w:left w:val="none" w:sz="0" w:space="0" w:color="auto"/>
            <w:bottom w:val="none" w:sz="0" w:space="0" w:color="auto"/>
            <w:right w:val="none" w:sz="0" w:space="0" w:color="auto"/>
          </w:divBdr>
        </w:div>
        <w:div w:id="2065982243">
          <w:marLeft w:val="0"/>
          <w:marRight w:val="0"/>
          <w:marTop w:val="0"/>
          <w:marBottom w:val="0"/>
          <w:divBdr>
            <w:top w:val="none" w:sz="0" w:space="0" w:color="auto"/>
            <w:left w:val="none" w:sz="0" w:space="0" w:color="auto"/>
            <w:bottom w:val="none" w:sz="0" w:space="0" w:color="auto"/>
            <w:right w:val="none" w:sz="0" w:space="0" w:color="auto"/>
          </w:divBdr>
        </w:div>
        <w:div w:id="1559633765">
          <w:marLeft w:val="0"/>
          <w:marRight w:val="0"/>
          <w:marTop w:val="0"/>
          <w:marBottom w:val="0"/>
          <w:divBdr>
            <w:top w:val="none" w:sz="0" w:space="0" w:color="auto"/>
            <w:left w:val="none" w:sz="0" w:space="0" w:color="auto"/>
            <w:bottom w:val="none" w:sz="0" w:space="0" w:color="auto"/>
            <w:right w:val="none" w:sz="0" w:space="0" w:color="auto"/>
          </w:divBdr>
        </w:div>
        <w:div w:id="2096826988">
          <w:marLeft w:val="0"/>
          <w:marRight w:val="0"/>
          <w:marTop w:val="0"/>
          <w:marBottom w:val="0"/>
          <w:divBdr>
            <w:top w:val="none" w:sz="0" w:space="0" w:color="auto"/>
            <w:left w:val="none" w:sz="0" w:space="0" w:color="auto"/>
            <w:bottom w:val="none" w:sz="0" w:space="0" w:color="auto"/>
            <w:right w:val="none" w:sz="0" w:space="0" w:color="auto"/>
          </w:divBdr>
        </w:div>
        <w:div w:id="1712801008">
          <w:marLeft w:val="0"/>
          <w:marRight w:val="0"/>
          <w:marTop w:val="0"/>
          <w:marBottom w:val="0"/>
          <w:divBdr>
            <w:top w:val="none" w:sz="0" w:space="0" w:color="auto"/>
            <w:left w:val="none" w:sz="0" w:space="0" w:color="auto"/>
            <w:bottom w:val="none" w:sz="0" w:space="0" w:color="auto"/>
            <w:right w:val="none" w:sz="0" w:space="0" w:color="auto"/>
          </w:divBdr>
        </w:div>
        <w:div w:id="1289627673">
          <w:marLeft w:val="0"/>
          <w:marRight w:val="0"/>
          <w:marTop w:val="0"/>
          <w:marBottom w:val="0"/>
          <w:divBdr>
            <w:top w:val="none" w:sz="0" w:space="0" w:color="auto"/>
            <w:left w:val="none" w:sz="0" w:space="0" w:color="auto"/>
            <w:bottom w:val="none" w:sz="0" w:space="0" w:color="auto"/>
            <w:right w:val="none" w:sz="0" w:space="0" w:color="auto"/>
          </w:divBdr>
        </w:div>
        <w:div w:id="1228884059">
          <w:marLeft w:val="0"/>
          <w:marRight w:val="0"/>
          <w:marTop w:val="0"/>
          <w:marBottom w:val="0"/>
          <w:divBdr>
            <w:top w:val="none" w:sz="0" w:space="0" w:color="auto"/>
            <w:left w:val="none" w:sz="0" w:space="0" w:color="auto"/>
            <w:bottom w:val="none" w:sz="0" w:space="0" w:color="auto"/>
            <w:right w:val="none" w:sz="0" w:space="0" w:color="auto"/>
          </w:divBdr>
        </w:div>
        <w:div w:id="1671713247">
          <w:marLeft w:val="0"/>
          <w:marRight w:val="0"/>
          <w:marTop w:val="0"/>
          <w:marBottom w:val="0"/>
          <w:divBdr>
            <w:top w:val="none" w:sz="0" w:space="0" w:color="auto"/>
            <w:left w:val="none" w:sz="0" w:space="0" w:color="auto"/>
            <w:bottom w:val="none" w:sz="0" w:space="0" w:color="auto"/>
            <w:right w:val="none" w:sz="0" w:space="0" w:color="auto"/>
          </w:divBdr>
        </w:div>
      </w:divsChild>
    </w:div>
    <w:div w:id="1391004244">
      <w:marLeft w:val="0"/>
      <w:marRight w:val="0"/>
      <w:marTop w:val="0"/>
      <w:marBottom w:val="0"/>
      <w:divBdr>
        <w:top w:val="none" w:sz="0" w:space="0" w:color="auto"/>
        <w:left w:val="none" w:sz="0" w:space="0" w:color="auto"/>
        <w:bottom w:val="none" w:sz="0" w:space="0" w:color="auto"/>
        <w:right w:val="none" w:sz="0" w:space="0" w:color="auto"/>
      </w:divBdr>
    </w:div>
    <w:div w:id="1395393443">
      <w:marLeft w:val="0"/>
      <w:marRight w:val="0"/>
      <w:marTop w:val="0"/>
      <w:marBottom w:val="0"/>
      <w:divBdr>
        <w:top w:val="none" w:sz="0" w:space="0" w:color="auto"/>
        <w:left w:val="none" w:sz="0" w:space="0" w:color="auto"/>
        <w:bottom w:val="none" w:sz="0" w:space="0" w:color="auto"/>
        <w:right w:val="none" w:sz="0" w:space="0" w:color="auto"/>
      </w:divBdr>
    </w:div>
    <w:div w:id="1397628378">
      <w:marLeft w:val="0"/>
      <w:marRight w:val="0"/>
      <w:marTop w:val="0"/>
      <w:marBottom w:val="0"/>
      <w:divBdr>
        <w:top w:val="none" w:sz="0" w:space="0" w:color="auto"/>
        <w:left w:val="none" w:sz="0" w:space="0" w:color="auto"/>
        <w:bottom w:val="none" w:sz="0" w:space="0" w:color="auto"/>
        <w:right w:val="none" w:sz="0" w:space="0" w:color="auto"/>
      </w:divBdr>
      <w:divsChild>
        <w:div w:id="277100702">
          <w:marLeft w:val="0"/>
          <w:marRight w:val="0"/>
          <w:marTop w:val="0"/>
          <w:marBottom w:val="0"/>
          <w:divBdr>
            <w:top w:val="none" w:sz="0" w:space="0" w:color="auto"/>
            <w:left w:val="none" w:sz="0" w:space="0" w:color="auto"/>
            <w:bottom w:val="none" w:sz="0" w:space="0" w:color="auto"/>
            <w:right w:val="none" w:sz="0" w:space="0" w:color="auto"/>
          </w:divBdr>
        </w:div>
        <w:div w:id="748577670">
          <w:marLeft w:val="0"/>
          <w:marRight w:val="0"/>
          <w:marTop w:val="0"/>
          <w:marBottom w:val="0"/>
          <w:divBdr>
            <w:top w:val="none" w:sz="0" w:space="0" w:color="auto"/>
            <w:left w:val="none" w:sz="0" w:space="0" w:color="auto"/>
            <w:bottom w:val="none" w:sz="0" w:space="0" w:color="auto"/>
            <w:right w:val="none" w:sz="0" w:space="0" w:color="auto"/>
          </w:divBdr>
        </w:div>
        <w:div w:id="884289468">
          <w:marLeft w:val="0"/>
          <w:marRight w:val="0"/>
          <w:marTop w:val="0"/>
          <w:marBottom w:val="0"/>
          <w:divBdr>
            <w:top w:val="none" w:sz="0" w:space="0" w:color="auto"/>
            <w:left w:val="none" w:sz="0" w:space="0" w:color="auto"/>
            <w:bottom w:val="none" w:sz="0" w:space="0" w:color="auto"/>
            <w:right w:val="none" w:sz="0" w:space="0" w:color="auto"/>
          </w:divBdr>
        </w:div>
        <w:div w:id="1267930074">
          <w:marLeft w:val="0"/>
          <w:marRight w:val="0"/>
          <w:marTop w:val="0"/>
          <w:marBottom w:val="0"/>
          <w:divBdr>
            <w:top w:val="none" w:sz="0" w:space="0" w:color="auto"/>
            <w:left w:val="none" w:sz="0" w:space="0" w:color="auto"/>
            <w:bottom w:val="none" w:sz="0" w:space="0" w:color="auto"/>
            <w:right w:val="none" w:sz="0" w:space="0" w:color="auto"/>
          </w:divBdr>
        </w:div>
        <w:div w:id="234436315">
          <w:marLeft w:val="0"/>
          <w:marRight w:val="0"/>
          <w:marTop w:val="0"/>
          <w:marBottom w:val="0"/>
          <w:divBdr>
            <w:top w:val="none" w:sz="0" w:space="0" w:color="auto"/>
            <w:left w:val="none" w:sz="0" w:space="0" w:color="auto"/>
            <w:bottom w:val="none" w:sz="0" w:space="0" w:color="auto"/>
            <w:right w:val="none" w:sz="0" w:space="0" w:color="auto"/>
          </w:divBdr>
        </w:div>
        <w:div w:id="165677620">
          <w:marLeft w:val="0"/>
          <w:marRight w:val="0"/>
          <w:marTop w:val="0"/>
          <w:marBottom w:val="0"/>
          <w:divBdr>
            <w:top w:val="none" w:sz="0" w:space="0" w:color="auto"/>
            <w:left w:val="none" w:sz="0" w:space="0" w:color="auto"/>
            <w:bottom w:val="none" w:sz="0" w:space="0" w:color="auto"/>
            <w:right w:val="none" w:sz="0" w:space="0" w:color="auto"/>
          </w:divBdr>
        </w:div>
        <w:div w:id="2029864226">
          <w:marLeft w:val="0"/>
          <w:marRight w:val="0"/>
          <w:marTop w:val="0"/>
          <w:marBottom w:val="0"/>
          <w:divBdr>
            <w:top w:val="none" w:sz="0" w:space="0" w:color="auto"/>
            <w:left w:val="none" w:sz="0" w:space="0" w:color="auto"/>
            <w:bottom w:val="none" w:sz="0" w:space="0" w:color="auto"/>
            <w:right w:val="none" w:sz="0" w:space="0" w:color="auto"/>
          </w:divBdr>
        </w:div>
        <w:div w:id="1334532906">
          <w:marLeft w:val="0"/>
          <w:marRight w:val="0"/>
          <w:marTop w:val="0"/>
          <w:marBottom w:val="0"/>
          <w:divBdr>
            <w:top w:val="none" w:sz="0" w:space="0" w:color="auto"/>
            <w:left w:val="none" w:sz="0" w:space="0" w:color="auto"/>
            <w:bottom w:val="none" w:sz="0" w:space="0" w:color="auto"/>
            <w:right w:val="none" w:sz="0" w:space="0" w:color="auto"/>
          </w:divBdr>
        </w:div>
        <w:div w:id="159738682">
          <w:marLeft w:val="0"/>
          <w:marRight w:val="0"/>
          <w:marTop w:val="0"/>
          <w:marBottom w:val="0"/>
          <w:divBdr>
            <w:top w:val="none" w:sz="0" w:space="0" w:color="auto"/>
            <w:left w:val="none" w:sz="0" w:space="0" w:color="auto"/>
            <w:bottom w:val="none" w:sz="0" w:space="0" w:color="auto"/>
            <w:right w:val="none" w:sz="0" w:space="0" w:color="auto"/>
          </w:divBdr>
        </w:div>
        <w:div w:id="1215505859">
          <w:marLeft w:val="0"/>
          <w:marRight w:val="0"/>
          <w:marTop w:val="0"/>
          <w:marBottom w:val="0"/>
          <w:divBdr>
            <w:top w:val="none" w:sz="0" w:space="0" w:color="auto"/>
            <w:left w:val="none" w:sz="0" w:space="0" w:color="auto"/>
            <w:bottom w:val="none" w:sz="0" w:space="0" w:color="auto"/>
            <w:right w:val="none" w:sz="0" w:space="0" w:color="auto"/>
          </w:divBdr>
        </w:div>
        <w:div w:id="891044133">
          <w:marLeft w:val="0"/>
          <w:marRight w:val="0"/>
          <w:marTop w:val="0"/>
          <w:marBottom w:val="0"/>
          <w:divBdr>
            <w:top w:val="none" w:sz="0" w:space="0" w:color="auto"/>
            <w:left w:val="none" w:sz="0" w:space="0" w:color="auto"/>
            <w:bottom w:val="none" w:sz="0" w:space="0" w:color="auto"/>
            <w:right w:val="none" w:sz="0" w:space="0" w:color="auto"/>
          </w:divBdr>
        </w:div>
        <w:div w:id="1111633039">
          <w:marLeft w:val="0"/>
          <w:marRight w:val="0"/>
          <w:marTop w:val="0"/>
          <w:marBottom w:val="0"/>
          <w:divBdr>
            <w:top w:val="none" w:sz="0" w:space="0" w:color="auto"/>
            <w:left w:val="none" w:sz="0" w:space="0" w:color="auto"/>
            <w:bottom w:val="none" w:sz="0" w:space="0" w:color="auto"/>
            <w:right w:val="none" w:sz="0" w:space="0" w:color="auto"/>
          </w:divBdr>
        </w:div>
        <w:div w:id="137920476">
          <w:marLeft w:val="0"/>
          <w:marRight w:val="0"/>
          <w:marTop w:val="0"/>
          <w:marBottom w:val="0"/>
          <w:divBdr>
            <w:top w:val="none" w:sz="0" w:space="0" w:color="auto"/>
            <w:left w:val="none" w:sz="0" w:space="0" w:color="auto"/>
            <w:bottom w:val="none" w:sz="0" w:space="0" w:color="auto"/>
            <w:right w:val="none" w:sz="0" w:space="0" w:color="auto"/>
          </w:divBdr>
        </w:div>
        <w:div w:id="1173839652">
          <w:marLeft w:val="0"/>
          <w:marRight w:val="0"/>
          <w:marTop w:val="0"/>
          <w:marBottom w:val="0"/>
          <w:divBdr>
            <w:top w:val="none" w:sz="0" w:space="0" w:color="auto"/>
            <w:left w:val="none" w:sz="0" w:space="0" w:color="auto"/>
            <w:bottom w:val="none" w:sz="0" w:space="0" w:color="auto"/>
            <w:right w:val="none" w:sz="0" w:space="0" w:color="auto"/>
          </w:divBdr>
        </w:div>
        <w:div w:id="137649651">
          <w:marLeft w:val="0"/>
          <w:marRight w:val="0"/>
          <w:marTop w:val="0"/>
          <w:marBottom w:val="0"/>
          <w:divBdr>
            <w:top w:val="none" w:sz="0" w:space="0" w:color="auto"/>
            <w:left w:val="none" w:sz="0" w:space="0" w:color="auto"/>
            <w:bottom w:val="none" w:sz="0" w:space="0" w:color="auto"/>
            <w:right w:val="none" w:sz="0" w:space="0" w:color="auto"/>
          </w:divBdr>
        </w:div>
        <w:div w:id="1603493218">
          <w:marLeft w:val="0"/>
          <w:marRight w:val="0"/>
          <w:marTop w:val="0"/>
          <w:marBottom w:val="0"/>
          <w:divBdr>
            <w:top w:val="none" w:sz="0" w:space="0" w:color="auto"/>
            <w:left w:val="none" w:sz="0" w:space="0" w:color="auto"/>
            <w:bottom w:val="none" w:sz="0" w:space="0" w:color="auto"/>
            <w:right w:val="none" w:sz="0" w:space="0" w:color="auto"/>
          </w:divBdr>
        </w:div>
        <w:div w:id="459809990">
          <w:marLeft w:val="0"/>
          <w:marRight w:val="0"/>
          <w:marTop w:val="0"/>
          <w:marBottom w:val="0"/>
          <w:divBdr>
            <w:top w:val="none" w:sz="0" w:space="0" w:color="auto"/>
            <w:left w:val="none" w:sz="0" w:space="0" w:color="auto"/>
            <w:bottom w:val="none" w:sz="0" w:space="0" w:color="auto"/>
            <w:right w:val="none" w:sz="0" w:space="0" w:color="auto"/>
          </w:divBdr>
        </w:div>
        <w:div w:id="1510367242">
          <w:marLeft w:val="0"/>
          <w:marRight w:val="0"/>
          <w:marTop w:val="0"/>
          <w:marBottom w:val="0"/>
          <w:divBdr>
            <w:top w:val="none" w:sz="0" w:space="0" w:color="auto"/>
            <w:left w:val="none" w:sz="0" w:space="0" w:color="auto"/>
            <w:bottom w:val="none" w:sz="0" w:space="0" w:color="auto"/>
            <w:right w:val="none" w:sz="0" w:space="0" w:color="auto"/>
          </w:divBdr>
        </w:div>
        <w:div w:id="130094912">
          <w:marLeft w:val="0"/>
          <w:marRight w:val="0"/>
          <w:marTop w:val="0"/>
          <w:marBottom w:val="0"/>
          <w:divBdr>
            <w:top w:val="none" w:sz="0" w:space="0" w:color="auto"/>
            <w:left w:val="none" w:sz="0" w:space="0" w:color="auto"/>
            <w:bottom w:val="none" w:sz="0" w:space="0" w:color="auto"/>
            <w:right w:val="none" w:sz="0" w:space="0" w:color="auto"/>
          </w:divBdr>
        </w:div>
        <w:div w:id="112942799">
          <w:marLeft w:val="0"/>
          <w:marRight w:val="0"/>
          <w:marTop w:val="0"/>
          <w:marBottom w:val="0"/>
          <w:divBdr>
            <w:top w:val="none" w:sz="0" w:space="0" w:color="auto"/>
            <w:left w:val="none" w:sz="0" w:space="0" w:color="auto"/>
            <w:bottom w:val="none" w:sz="0" w:space="0" w:color="auto"/>
            <w:right w:val="none" w:sz="0" w:space="0" w:color="auto"/>
          </w:divBdr>
        </w:div>
        <w:div w:id="1435980597">
          <w:marLeft w:val="0"/>
          <w:marRight w:val="0"/>
          <w:marTop w:val="0"/>
          <w:marBottom w:val="0"/>
          <w:divBdr>
            <w:top w:val="none" w:sz="0" w:space="0" w:color="auto"/>
            <w:left w:val="none" w:sz="0" w:space="0" w:color="auto"/>
            <w:bottom w:val="none" w:sz="0" w:space="0" w:color="auto"/>
            <w:right w:val="none" w:sz="0" w:space="0" w:color="auto"/>
          </w:divBdr>
        </w:div>
        <w:div w:id="1060983484">
          <w:marLeft w:val="0"/>
          <w:marRight w:val="0"/>
          <w:marTop w:val="0"/>
          <w:marBottom w:val="0"/>
          <w:divBdr>
            <w:top w:val="none" w:sz="0" w:space="0" w:color="auto"/>
            <w:left w:val="none" w:sz="0" w:space="0" w:color="auto"/>
            <w:bottom w:val="none" w:sz="0" w:space="0" w:color="auto"/>
            <w:right w:val="none" w:sz="0" w:space="0" w:color="auto"/>
          </w:divBdr>
        </w:div>
        <w:div w:id="541403698">
          <w:marLeft w:val="0"/>
          <w:marRight w:val="0"/>
          <w:marTop w:val="0"/>
          <w:marBottom w:val="0"/>
          <w:divBdr>
            <w:top w:val="none" w:sz="0" w:space="0" w:color="auto"/>
            <w:left w:val="none" w:sz="0" w:space="0" w:color="auto"/>
            <w:bottom w:val="none" w:sz="0" w:space="0" w:color="auto"/>
            <w:right w:val="none" w:sz="0" w:space="0" w:color="auto"/>
          </w:divBdr>
        </w:div>
        <w:div w:id="1435326970">
          <w:marLeft w:val="0"/>
          <w:marRight w:val="0"/>
          <w:marTop w:val="0"/>
          <w:marBottom w:val="0"/>
          <w:divBdr>
            <w:top w:val="none" w:sz="0" w:space="0" w:color="auto"/>
            <w:left w:val="none" w:sz="0" w:space="0" w:color="auto"/>
            <w:bottom w:val="none" w:sz="0" w:space="0" w:color="auto"/>
            <w:right w:val="none" w:sz="0" w:space="0" w:color="auto"/>
          </w:divBdr>
        </w:div>
        <w:div w:id="1693649047">
          <w:marLeft w:val="0"/>
          <w:marRight w:val="0"/>
          <w:marTop w:val="0"/>
          <w:marBottom w:val="0"/>
          <w:divBdr>
            <w:top w:val="none" w:sz="0" w:space="0" w:color="auto"/>
            <w:left w:val="none" w:sz="0" w:space="0" w:color="auto"/>
            <w:bottom w:val="none" w:sz="0" w:space="0" w:color="auto"/>
            <w:right w:val="none" w:sz="0" w:space="0" w:color="auto"/>
          </w:divBdr>
        </w:div>
        <w:div w:id="474488861">
          <w:marLeft w:val="0"/>
          <w:marRight w:val="0"/>
          <w:marTop w:val="0"/>
          <w:marBottom w:val="0"/>
          <w:divBdr>
            <w:top w:val="none" w:sz="0" w:space="0" w:color="auto"/>
            <w:left w:val="none" w:sz="0" w:space="0" w:color="auto"/>
            <w:bottom w:val="none" w:sz="0" w:space="0" w:color="auto"/>
            <w:right w:val="none" w:sz="0" w:space="0" w:color="auto"/>
          </w:divBdr>
        </w:div>
        <w:div w:id="302926084">
          <w:marLeft w:val="0"/>
          <w:marRight w:val="0"/>
          <w:marTop w:val="0"/>
          <w:marBottom w:val="0"/>
          <w:divBdr>
            <w:top w:val="none" w:sz="0" w:space="0" w:color="auto"/>
            <w:left w:val="none" w:sz="0" w:space="0" w:color="auto"/>
            <w:bottom w:val="none" w:sz="0" w:space="0" w:color="auto"/>
            <w:right w:val="none" w:sz="0" w:space="0" w:color="auto"/>
          </w:divBdr>
        </w:div>
        <w:div w:id="1182623304">
          <w:marLeft w:val="0"/>
          <w:marRight w:val="0"/>
          <w:marTop w:val="0"/>
          <w:marBottom w:val="0"/>
          <w:divBdr>
            <w:top w:val="none" w:sz="0" w:space="0" w:color="auto"/>
            <w:left w:val="none" w:sz="0" w:space="0" w:color="auto"/>
            <w:bottom w:val="none" w:sz="0" w:space="0" w:color="auto"/>
            <w:right w:val="none" w:sz="0" w:space="0" w:color="auto"/>
          </w:divBdr>
        </w:div>
        <w:div w:id="2098742054">
          <w:marLeft w:val="0"/>
          <w:marRight w:val="0"/>
          <w:marTop w:val="0"/>
          <w:marBottom w:val="0"/>
          <w:divBdr>
            <w:top w:val="none" w:sz="0" w:space="0" w:color="auto"/>
            <w:left w:val="none" w:sz="0" w:space="0" w:color="auto"/>
            <w:bottom w:val="none" w:sz="0" w:space="0" w:color="auto"/>
            <w:right w:val="none" w:sz="0" w:space="0" w:color="auto"/>
          </w:divBdr>
        </w:div>
        <w:div w:id="934246542">
          <w:marLeft w:val="0"/>
          <w:marRight w:val="0"/>
          <w:marTop w:val="0"/>
          <w:marBottom w:val="0"/>
          <w:divBdr>
            <w:top w:val="none" w:sz="0" w:space="0" w:color="auto"/>
            <w:left w:val="none" w:sz="0" w:space="0" w:color="auto"/>
            <w:bottom w:val="none" w:sz="0" w:space="0" w:color="auto"/>
            <w:right w:val="none" w:sz="0" w:space="0" w:color="auto"/>
          </w:divBdr>
        </w:div>
        <w:div w:id="147596141">
          <w:marLeft w:val="0"/>
          <w:marRight w:val="0"/>
          <w:marTop w:val="0"/>
          <w:marBottom w:val="0"/>
          <w:divBdr>
            <w:top w:val="none" w:sz="0" w:space="0" w:color="auto"/>
            <w:left w:val="none" w:sz="0" w:space="0" w:color="auto"/>
            <w:bottom w:val="none" w:sz="0" w:space="0" w:color="auto"/>
            <w:right w:val="none" w:sz="0" w:space="0" w:color="auto"/>
          </w:divBdr>
        </w:div>
        <w:div w:id="496771254">
          <w:marLeft w:val="0"/>
          <w:marRight w:val="0"/>
          <w:marTop w:val="0"/>
          <w:marBottom w:val="0"/>
          <w:divBdr>
            <w:top w:val="none" w:sz="0" w:space="0" w:color="auto"/>
            <w:left w:val="none" w:sz="0" w:space="0" w:color="auto"/>
            <w:bottom w:val="none" w:sz="0" w:space="0" w:color="auto"/>
            <w:right w:val="none" w:sz="0" w:space="0" w:color="auto"/>
          </w:divBdr>
        </w:div>
        <w:div w:id="2029745568">
          <w:marLeft w:val="0"/>
          <w:marRight w:val="0"/>
          <w:marTop w:val="0"/>
          <w:marBottom w:val="0"/>
          <w:divBdr>
            <w:top w:val="none" w:sz="0" w:space="0" w:color="auto"/>
            <w:left w:val="none" w:sz="0" w:space="0" w:color="auto"/>
            <w:bottom w:val="none" w:sz="0" w:space="0" w:color="auto"/>
            <w:right w:val="none" w:sz="0" w:space="0" w:color="auto"/>
          </w:divBdr>
        </w:div>
        <w:div w:id="366761601">
          <w:marLeft w:val="0"/>
          <w:marRight w:val="0"/>
          <w:marTop w:val="0"/>
          <w:marBottom w:val="0"/>
          <w:divBdr>
            <w:top w:val="none" w:sz="0" w:space="0" w:color="auto"/>
            <w:left w:val="none" w:sz="0" w:space="0" w:color="auto"/>
            <w:bottom w:val="none" w:sz="0" w:space="0" w:color="auto"/>
            <w:right w:val="none" w:sz="0" w:space="0" w:color="auto"/>
          </w:divBdr>
        </w:div>
        <w:div w:id="683553038">
          <w:marLeft w:val="0"/>
          <w:marRight w:val="0"/>
          <w:marTop w:val="0"/>
          <w:marBottom w:val="0"/>
          <w:divBdr>
            <w:top w:val="none" w:sz="0" w:space="0" w:color="auto"/>
            <w:left w:val="none" w:sz="0" w:space="0" w:color="auto"/>
            <w:bottom w:val="none" w:sz="0" w:space="0" w:color="auto"/>
            <w:right w:val="none" w:sz="0" w:space="0" w:color="auto"/>
          </w:divBdr>
        </w:div>
        <w:div w:id="26609296">
          <w:marLeft w:val="0"/>
          <w:marRight w:val="0"/>
          <w:marTop w:val="0"/>
          <w:marBottom w:val="0"/>
          <w:divBdr>
            <w:top w:val="none" w:sz="0" w:space="0" w:color="auto"/>
            <w:left w:val="none" w:sz="0" w:space="0" w:color="auto"/>
            <w:bottom w:val="none" w:sz="0" w:space="0" w:color="auto"/>
            <w:right w:val="none" w:sz="0" w:space="0" w:color="auto"/>
          </w:divBdr>
        </w:div>
        <w:div w:id="985672242">
          <w:marLeft w:val="0"/>
          <w:marRight w:val="0"/>
          <w:marTop w:val="0"/>
          <w:marBottom w:val="0"/>
          <w:divBdr>
            <w:top w:val="none" w:sz="0" w:space="0" w:color="auto"/>
            <w:left w:val="none" w:sz="0" w:space="0" w:color="auto"/>
            <w:bottom w:val="none" w:sz="0" w:space="0" w:color="auto"/>
            <w:right w:val="none" w:sz="0" w:space="0" w:color="auto"/>
          </w:divBdr>
        </w:div>
        <w:div w:id="1424110702">
          <w:marLeft w:val="0"/>
          <w:marRight w:val="0"/>
          <w:marTop w:val="0"/>
          <w:marBottom w:val="0"/>
          <w:divBdr>
            <w:top w:val="none" w:sz="0" w:space="0" w:color="auto"/>
            <w:left w:val="none" w:sz="0" w:space="0" w:color="auto"/>
            <w:bottom w:val="none" w:sz="0" w:space="0" w:color="auto"/>
            <w:right w:val="none" w:sz="0" w:space="0" w:color="auto"/>
          </w:divBdr>
        </w:div>
        <w:div w:id="1799451050">
          <w:marLeft w:val="0"/>
          <w:marRight w:val="0"/>
          <w:marTop w:val="0"/>
          <w:marBottom w:val="0"/>
          <w:divBdr>
            <w:top w:val="none" w:sz="0" w:space="0" w:color="auto"/>
            <w:left w:val="none" w:sz="0" w:space="0" w:color="auto"/>
            <w:bottom w:val="none" w:sz="0" w:space="0" w:color="auto"/>
            <w:right w:val="none" w:sz="0" w:space="0" w:color="auto"/>
          </w:divBdr>
        </w:div>
        <w:div w:id="595209217">
          <w:marLeft w:val="0"/>
          <w:marRight w:val="0"/>
          <w:marTop w:val="0"/>
          <w:marBottom w:val="0"/>
          <w:divBdr>
            <w:top w:val="none" w:sz="0" w:space="0" w:color="auto"/>
            <w:left w:val="none" w:sz="0" w:space="0" w:color="auto"/>
            <w:bottom w:val="none" w:sz="0" w:space="0" w:color="auto"/>
            <w:right w:val="none" w:sz="0" w:space="0" w:color="auto"/>
          </w:divBdr>
        </w:div>
        <w:div w:id="914364593">
          <w:marLeft w:val="0"/>
          <w:marRight w:val="0"/>
          <w:marTop w:val="0"/>
          <w:marBottom w:val="0"/>
          <w:divBdr>
            <w:top w:val="none" w:sz="0" w:space="0" w:color="auto"/>
            <w:left w:val="none" w:sz="0" w:space="0" w:color="auto"/>
            <w:bottom w:val="none" w:sz="0" w:space="0" w:color="auto"/>
            <w:right w:val="none" w:sz="0" w:space="0" w:color="auto"/>
          </w:divBdr>
        </w:div>
        <w:div w:id="1202203533">
          <w:marLeft w:val="0"/>
          <w:marRight w:val="0"/>
          <w:marTop w:val="0"/>
          <w:marBottom w:val="0"/>
          <w:divBdr>
            <w:top w:val="none" w:sz="0" w:space="0" w:color="auto"/>
            <w:left w:val="none" w:sz="0" w:space="0" w:color="auto"/>
            <w:bottom w:val="none" w:sz="0" w:space="0" w:color="auto"/>
            <w:right w:val="none" w:sz="0" w:space="0" w:color="auto"/>
          </w:divBdr>
        </w:div>
        <w:div w:id="1625044278">
          <w:marLeft w:val="0"/>
          <w:marRight w:val="0"/>
          <w:marTop w:val="0"/>
          <w:marBottom w:val="0"/>
          <w:divBdr>
            <w:top w:val="none" w:sz="0" w:space="0" w:color="auto"/>
            <w:left w:val="none" w:sz="0" w:space="0" w:color="auto"/>
            <w:bottom w:val="none" w:sz="0" w:space="0" w:color="auto"/>
            <w:right w:val="none" w:sz="0" w:space="0" w:color="auto"/>
          </w:divBdr>
        </w:div>
        <w:div w:id="1994871058">
          <w:marLeft w:val="0"/>
          <w:marRight w:val="0"/>
          <w:marTop w:val="0"/>
          <w:marBottom w:val="0"/>
          <w:divBdr>
            <w:top w:val="none" w:sz="0" w:space="0" w:color="auto"/>
            <w:left w:val="none" w:sz="0" w:space="0" w:color="auto"/>
            <w:bottom w:val="none" w:sz="0" w:space="0" w:color="auto"/>
            <w:right w:val="none" w:sz="0" w:space="0" w:color="auto"/>
          </w:divBdr>
        </w:div>
        <w:div w:id="1143621994">
          <w:marLeft w:val="0"/>
          <w:marRight w:val="0"/>
          <w:marTop w:val="0"/>
          <w:marBottom w:val="0"/>
          <w:divBdr>
            <w:top w:val="none" w:sz="0" w:space="0" w:color="auto"/>
            <w:left w:val="none" w:sz="0" w:space="0" w:color="auto"/>
            <w:bottom w:val="none" w:sz="0" w:space="0" w:color="auto"/>
            <w:right w:val="none" w:sz="0" w:space="0" w:color="auto"/>
          </w:divBdr>
        </w:div>
      </w:divsChild>
    </w:div>
    <w:div w:id="1399941718">
      <w:marLeft w:val="0"/>
      <w:marRight w:val="0"/>
      <w:marTop w:val="0"/>
      <w:marBottom w:val="0"/>
      <w:divBdr>
        <w:top w:val="none" w:sz="0" w:space="0" w:color="auto"/>
        <w:left w:val="none" w:sz="0" w:space="0" w:color="auto"/>
        <w:bottom w:val="none" w:sz="0" w:space="0" w:color="auto"/>
        <w:right w:val="none" w:sz="0" w:space="0" w:color="auto"/>
      </w:divBdr>
    </w:div>
    <w:div w:id="1403870038">
      <w:marLeft w:val="0"/>
      <w:marRight w:val="0"/>
      <w:marTop w:val="0"/>
      <w:marBottom w:val="0"/>
      <w:divBdr>
        <w:top w:val="none" w:sz="0" w:space="0" w:color="auto"/>
        <w:left w:val="none" w:sz="0" w:space="0" w:color="auto"/>
        <w:bottom w:val="none" w:sz="0" w:space="0" w:color="auto"/>
        <w:right w:val="none" w:sz="0" w:space="0" w:color="auto"/>
      </w:divBdr>
    </w:div>
    <w:div w:id="1405951702">
      <w:marLeft w:val="0"/>
      <w:marRight w:val="0"/>
      <w:marTop w:val="0"/>
      <w:marBottom w:val="0"/>
      <w:divBdr>
        <w:top w:val="none" w:sz="0" w:space="0" w:color="auto"/>
        <w:left w:val="none" w:sz="0" w:space="0" w:color="auto"/>
        <w:bottom w:val="none" w:sz="0" w:space="0" w:color="auto"/>
        <w:right w:val="none" w:sz="0" w:space="0" w:color="auto"/>
      </w:divBdr>
    </w:div>
    <w:div w:id="1406419697">
      <w:marLeft w:val="0"/>
      <w:marRight w:val="0"/>
      <w:marTop w:val="0"/>
      <w:marBottom w:val="0"/>
      <w:divBdr>
        <w:top w:val="none" w:sz="0" w:space="0" w:color="auto"/>
        <w:left w:val="none" w:sz="0" w:space="0" w:color="auto"/>
        <w:bottom w:val="none" w:sz="0" w:space="0" w:color="auto"/>
        <w:right w:val="none" w:sz="0" w:space="0" w:color="auto"/>
      </w:divBdr>
    </w:div>
    <w:div w:id="1406953805">
      <w:marLeft w:val="0"/>
      <w:marRight w:val="0"/>
      <w:marTop w:val="0"/>
      <w:marBottom w:val="0"/>
      <w:divBdr>
        <w:top w:val="none" w:sz="0" w:space="0" w:color="auto"/>
        <w:left w:val="none" w:sz="0" w:space="0" w:color="auto"/>
        <w:bottom w:val="none" w:sz="0" w:space="0" w:color="auto"/>
        <w:right w:val="none" w:sz="0" w:space="0" w:color="auto"/>
      </w:divBdr>
    </w:div>
    <w:div w:id="1407192324">
      <w:marLeft w:val="0"/>
      <w:marRight w:val="0"/>
      <w:marTop w:val="0"/>
      <w:marBottom w:val="0"/>
      <w:divBdr>
        <w:top w:val="none" w:sz="0" w:space="0" w:color="auto"/>
        <w:left w:val="none" w:sz="0" w:space="0" w:color="auto"/>
        <w:bottom w:val="none" w:sz="0" w:space="0" w:color="auto"/>
        <w:right w:val="none" w:sz="0" w:space="0" w:color="auto"/>
      </w:divBdr>
    </w:div>
    <w:div w:id="1414089137">
      <w:marLeft w:val="0"/>
      <w:marRight w:val="0"/>
      <w:marTop w:val="0"/>
      <w:marBottom w:val="0"/>
      <w:divBdr>
        <w:top w:val="none" w:sz="0" w:space="0" w:color="auto"/>
        <w:left w:val="none" w:sz="0" w:space="0" w:color="auto"/>
        <w:bottom w:val="none" w:sz="0" w:space="0" w:color="auto"/>
        <w:right w:val="none" w:sz="0" w:space="0" w:color="auto"/>
      </w:divBdr>
    </w:div>
    <w:div w:id="1423254683">
      <w:marLeft w:val="0"/>
      <w:marRight w:val="0"/>
      <w:marTop w:val="0"/>
      <w:marBottom w:val="0"/>
      <w:divBdr>
        <w:top w:val="none" w:sz="0" w:space="0" w:color="auto"/>
        <w:left w:val="none" w:sz="0" w:space="0" w:color="auto"/>
        <w:bottom w:val="none" w:sz="0" w:space="0" w:color="auto"/>
        <w:right w:val="none" w:sz="0" w:space="0" w:color="auto"/>
      </w:divBdr>
      <w:divsChild>
        <w:div w:id="77286636">
          <w:marLeft w:val="0"/>
          <w:marRight w:val="0"/>
          <w:marTop w:val="0"/>
          <w:marBottom w:val="0"/>
          <w:divBdr>
            <w:top w:val="none" w:sz="0" w:space="0" w:color="auto"/>
            <w:left w:val="none" w:sz="0" w:space="0" w:color="auto"/>
            <w:bottom w:val="none" w:sz="0" w:space="0" w:color="auto"/>
            <w:right w:val="none" w:sz="0" w:space="0" w:color="auto"/>
          </w:divBdr>
        </w:div>
        <w:div w:id="186718236">
          <w:marLeft w:val="0"/>
          <w:marRight w:val="0"/>
          <w:marTop w:val="0"/>
          <w:marBottom w:val="0"/>
          <w:divBdr>
            <w:top w:val="none" w:sz="0" w:space="0" w:color="auto"/>
            <w:left w:val="none" w:sz="0" w:space="0" w:color="auto"/>
            <w:bottom w:val="none" w:sz="0" w:space="0" w:color="auto"/>
            <w:right w:val="none" w:sz="0" w:space="0" w:color="auto"/>
          </w:divBdr>
        </w:div>
        <w:div w:id="1739673377">
          <w:marLeft w:val="0"/>
          <w:marRight w:val="0"/>
          <w:marTop w:val="0"/>
          <w:marBottom w:val="0"/>
          <w:divBdr>
            <w:top w:val="none" w:sz="0" w:space="0" w:color="auto"/>
            <w:left w:val="none" w:sz="0" w:space="0" w:color="auto"/>
            <w:bottom w:val="none" w:sz="0" w:space="0" w:color="auto"/>
            <w:right w:val="none" w:sz="0" w:space="0" w:color="auto"/>
          </w:divBdr>
        </w:div>
        <w:div w:id="1320884973">
          <w:marLeft w:val="0"/>
          <w:marRight w:val="0"/>
          <w:marTop w:val="0"/>
          <w:marBottom w:val="0"/>
          <w:divBdr>
            <w:top w:val="none" w:sz="0" w:space="0" w:color="auto"/>
            <w:left w:val="none" w:sz="0" w:space="0" w:color="auto"/>
            <w:bottom w:val="none" w:sz="0" w:space="0" w:color="auto"/>
            <w:right w:val="none" w:sz="0" w:space="0" w:color="auto"/>
          </w:divBdr>
        </w:div>
        <w:div w:id="2131045061">
          <w:marLeft w:val="0"/>
          <w:marRight w:val="0"/>
          <w:marTop w:val="0"/>
          <w:marBottom w:val="0"/>
          <w:divBdr>
            <w:top w:val="none" w:sz="0" w:space="0" w:color="auto"/>
            <w:left w:val="none" w:sz="0" w:space="0" w:color="auto"/>
            <w:bottom w:val="none" w:sz="0" w:space="0" w:color="auto"/>
            <w:right w:val="none" w:sz="0" w:space="0" w:color="auto"/>
          </w:divBdr>
        </w:div>
        <w:div w:id="1453015514">
          <w:marLeft w:val="0"/>
          <w:marRight w:val="0"/>
          <w:marTop w:val="0"/>
          <w:marBottom w:val="0"/>
          <w:divBdr>
            <w:top w:val="none" w:sz="0" w:space="0" w:color="auto"/>
            <w:left w:val="none" w:sz="0" w:space="0" w:color="auto"/>
            <w:bottom w:val="none" w:sz="0" w:space="0" w:color="auto"/>
            <w:right w:val="none" w:sz="0" w:space="0" w:color="auto"/>
          </w:divBdr>
        </w:div>
        <w:div w:id="1958945828">
          <w:marLeft w:val="0"/>
          <w:marRight w:val="0"/>
          <w:marTop w:val="0"/>
          <w:marBottom w:val="0"/>
          <w:divBdr>
            <w:top w:val="none" w:sz="0" w:space="0" w:color="auto"/>
            <w:left w:val="none" w:sz="0" w:space="0" w:color="auto"/>
            <w:bottom w:val="none" w:sz="0" w:space="0" w:color="auto"/>
            <w:right w:val="none" w:sz="0" w:space="0" w:color="auto"/>
          </w:divBdr>
        </w:div>
        <w:div w:id="21783972">
          <w:marLeft w:val="0"/>
          <w:marRight w:val="0"/>
          <w:marTop w:val="0"/>
          <w:marBottom w:val="0"/>
          <w:divBdr>
            <w:top w:val="none" w:sz="0" w:space="0" w:color="auto"/>
            <w:left w:val="none" w:sz="0" w:space="0" w:color="auto"/>
            <w:bottom w:val="none" w:sz="0" w:space="0" w:color="auto"/>
            <w:right w:val="none" w:sz="0" w:space="0" w:color="auto"/>
          </w:divBdr>
        </w:div>
        <w:div w:id="1724863612">
          <w:marLeft w:val="0"/>
          <w:marRight w:val="0"/>
          <w:marTop w:val="0"/>
          <w:marBottom w:val="0"/>
          <w:divBdr>
            <w:top w:val="none" w:sz="0" w:space="0" w:color="auto"/>
            <w:left w:val="none" w:sz="0" w:space="0" w:color="auto"/>
            <w:bottom w:val="none" w:sz="0" w:space="0" w:color="auto"/>
            <w:right w:val="none" w:sz="0" w:space="0" w:color="auto"/>
          </w:divBdr>
        </w:div>
        <w:div w:id="1072241190">
          <w:marLeft w:val="0"/>
          <w:marRight w:val="0"/>
          <w:marTop w:val="0"/>
          <w:marBottom w:val="0"/>
          <w:divBdr>
            <w:top w:val="none" w:sz="0" w:space="0" w:color="auto"/>
            <w:left w:val="none" w:sz="0" w:space="0" w:color="auto"/>
            <w:bottom w:val="none" w:sz="0" w:space="0" w:color="auto"/>
            <w:right w:val="none" w:sz="0" w:space="0" w:color="auto"/>
          </w:divBdr>
        </w:div>
        <w:div w:id="959992260">
          <w:marLeft w:val="0"/>
          <w:marRight w:val="0"/>
          <w:marTop w:val="0"/>
          <w:marBottom w:val="0"/>
          <w:divBdr>
            <w:top w:val="none" w:sz="0" w:space="0" w:color="auto"/>
            <w:left w:val="none" w:sz="0" w:space="0" w:color="auto"/>
            <w:bottom w:val="none" w:sz="0" w:space="0" w:color="auto"/>
            <w:right w:val="none" w:sz="0" w:space="0" w:color="auto"/>
          </w:divBdr>
        </w:div>
        <w:div w:id="2071807597">
          <w:marLeft w:val="0"/>
          <w:marRight w:val="0"/>
          <w:marTop w:val="0"/>
          <w:marBottom w:val="0"/>
          <w:divBdr>
            <w:top w:val="none" w:sz="0" w:space="0" w:color="auto"/>
            <w:left w:val="none" w:sz="0" w:space="0" w:color="auto"/>
            <w:bottom w:val="none" w:sz="0" w:space="0" w:color="auto"/>
            <w:right w:val="none" w:sz="0" w:space="0" w:color="auto"/>
          </w:divBdr>
        </w:div>
        <w:div w:id="1851291113">
          <w:marLeft w:val="0"/>
          <w:marRight w:val="0"/>
          <w:marTop w:val="0"/>
          <w:marBottom w:val="0"/>
          <w:divBdr>
            <w:top w:val="none" w:sz="0" w:space="0" w:color="auto"/>
            <w:left w:val="none" w:sz="0" w:space="0" w:color="auto"/>
            <w:bottom w:val="none" w:sz="0" w:space="0" w:color="auto"/>
            <w:right w:val="none" w:sz="0" w:space="0" w:color="auto"/>
          </w:divBdr>
        </w:div>
        <w:div w:id="230777954">
          <w:marLeft w:val="0"/>
          <w:marRight w:val="0"/>
          <w:marTop w:val="0"/>
          <w:marBottom w:val="0"/>
          <w:divBdr>
            <w:top w:val="none" w:sz="0" w:space="0" w:color="auto"/>
            <w:left w:val="none" w:sz="0" w:space="0" w:color="auto"/>
            <w:bottom w:val="none" w:sz="0" w:space="0" w:color="auto"/>
            <w:right w:val="none" w:sz="0" w:space="0" w:color="auto"/>
          </w:divBdr>
        </w:div>
        <w:div w:id="906843949">
          <w:marLeft w:val="0"/>
          <w:marRight w:val="0"/>
          <w:marTop w:val="0"/>
          <w:marBottom w:val="0"/>
          <w:divBdr>
            <w:top w:val="none" w:sz="0" w:space="0" w:color="auto"/>
            <w:left w:val="none" w:sz="0" w:space="0" w:color="auto"/>
            <w:bottom w:val="none" w:sz="0" w:space="0" w:color="auto"/>
            <w:right w:val="none" w:sz="0" w:space="0" w:color="auto"/>
          </w:divBdr>
        </w:div>
        <w:div w:id="174197982">
          <w:marLeft w:val="0"/>
          <w:marRight w:val="0"/>
          <w:marTop w:val="0"/>
          <w:marBottom w:val="0"/>
          <w:divBdr>
            <w:top w:val="none" w:sz="0" w:space="0" w:color="auto"/>
            <w:left w:val="none" w:sz="0" w:space="0" w:color="auto"/>
            <w:bottom w:val="none" w:sz="0" w:space="0" w:color="auto"/>
            <w:right w:val="none" w:sz="0" w:space="0" w:color="auto"/>
          </w:divBdr>
        </w:div>
        <w:div w:id="767888158">
          <w:marLeft w:val="0"/>
          <w:marRight w:val="0"/>
          <w:marTop w:val="0"/>
          <w:marBottom w:val="0"/>
          <w:divBdr>
            <w:top w:val="none" w:sz="0" w:space="0" w:color="auto"/>
            <w:left w:val="none" w:sz="0" w:space="0" w:color="auto"/>
            <w:bottom w:val="none" w:sz="0" w:space="0" w:color="auto"/>
            <w:right w:val="none" w:sz="0" w:space="0" w:color="auto"/>
          </w:divBdr>
        </w:div>
        <w:div w:id="321932524">
          <w:marLeft w:val="0"/>
          <w:marRight w:val="0"/>
          <w:marTop w:val="0"/>
          <w:marBottom w:val="0"/>
          <w:divBdr>
            <w:top w:val="none" w:sz="0" w:space="0" w:color="auto"/>
            <w:left w:val="none" w:sz="0" w:space="0" w:color="auto"/>
            <w:bottom w:val="none" w:sz="0" w:space="0" w:color="auto"/>
            <w:right w:val="none" w:sz="0" w:space="0" w:color="auto"/>
          </w:divBdr>
        </w:div>
        <w:div w:id="468859603">
          <w:marLeft w:val="0"/>
          <w:marRight w:val="0"/>
          <w:marTop w:val="0"/>
          <w:marBottom w:val="0"/>
          <w:divBdr>
            <w:top w:val="none" w:sz="0" w:space="0" w:color="auto"/>
            <w:left w:val="none" w:sz="0" w:space="0" w:color="auto"/>
            <w:bottom w:val="none" w:sz="0" w:space="0" w:color="auto"/>
            <w:right w:val="none" w:sz="0" w:space="0" w:color="auto"/>
          </w:divBdr>
        </w:div>
        <w:div w:id="1212041400">
          <w:marLeft w:val="0"/>
          <w:marRight w:val="0"/>
          <w:marTop w:val="0"/>
          <w:marBottom w:val="0"/>
          <w:divBdr>
            <w:top w:val="none" w:sz="0" w:space="0" w:color="auto"/>
            <w:left w:val="none" w:sz="0" w:space="0" w:color="auto"/>
            <w:bottom w:val="none" w:sz="0" w:space="0" w:color="auto"/>
            <w:right w:val="none" w:sz="0" w:space="0" w:color="auto"/>
          </w:divBdr>
        </w:div>
        <w:div w:id="1800604403">
          <w:marLeft w:val="0"/>
          <w:marRight w:val="0"/>
          <w:marTop w:val="0"/>
          <w:marBottom w:val="0"/>
          <w:divBdr>
            <w:top w:val="none" w:sz="0" w:space="0" w:color="auto"/>
            <w:left w:val="none" w:sz="0" w:space="0" w:color="auto"/>
            <w:bottom w:val="none" w:sz="0" w:space="0" w:color="auto"/>
            <w:right w:val="none" w:sz="0" w:space="0" w:color="auto"/>
          </w:divBdr>
        </w:div>
        <w:div w:id="308635110">
          <w:marLeft w:val="0"/>
          <w:marRight w:val="0"/>
          <w:marTop w:val="0"/>
          <w:marBottom w:val="0"/>
          <w:divBdr>
            <w:top w:val="none" w:sz="0" w:space="0" w:color="auto"/>
            <w:left w:val="none" w:sz="0" w:space="0" w:color="auto"/>
            <w:bottom w:val="none" w:sz="0" w:space="0" w:color="auto"/>
            <w:right w:val="none" w:sz="0" w:space="0" w:color="auto"/>
          </w:divBdr>
        </w:div>
        <w:div w:id="1529950599">
          <w:marLeft w:val="0"/>
          <w:marRight w:val="0"/>
          <w:marTop w:val="0"/>
          <w:marBottom w:val="0"/>
          <w:divBdr>
            <w:top w:val="none" w:sz="0" w:space="0" w:color="auto"/>
            <w:left w:val="none" w:sz="0" w:space="0" w:color="auto"/>
            <w:bottom w:val="none" w:sz="0" w:space="0" w:color="auto"/>
            <w:right w:val="none" w:sz="0" w:space="0" w:color="auto"/>
          </w:divBdr>
        </w:div>
        <w:div w:id="207886648">
          <w:marLeft w:val="0"/>
          <w:marRight w:val="0"/>
          <w:marTop w:val="0"/>
          <w:marBottom w:val="0"/>
          <w:divBdr>
            <w:top w:val="none" w:sz="0" w:space="0" w:color="auto"/>
            <w:left w:val="none" w:sz="0" w:space="0" w:color="auto"/>
            <w:bottom w:val="none" w:sz="0" w:space="0" w:color="auto"/>
            <w:right w:val="none" w:sz="0" w:space="0" w:color="auto"/>
          </w:divBdr>
        </w:div>
      </w:divsChild>
    </w:div>
    <w:div w:id="1429153545">
      <w:marLeft w:val="0"/>
      <w:marRight w:val="0"/>
      <w:marTop w:val="0"/>
      <w:marBottom w:val="0"/>
      <w:divBdr>
        <w:top w:val="none" w:sz="0" w:space="0" w:color="auto"/>
        <w:left w:val="none" w:sz="0" w:space="0" w:color="auto"/>
        <w:bottom w:val="none" w:sz="0" w:space="0" w:color="auto"/>
        <w:right w:val="none" w:sz="0" w:space="0" w:color="auto"/>
      </w:divBdr>
    </w:div>
    <w:div w:id="1434593747">
      <w:marLeft w:val="0"/>
      <w:marRight w:val="0"/>
      <w:marTop w:val="0"/>
      <w:marBottom w:val="0"/>
      <w:divBdr>
        <w:top w:val="none" w:sz="0" w:space="0" w:color="auto"/>
        <w:left w:val="none" w:sz="0" w:space="0" w:color="auto"/>
        <w:bottom w:val="none" w:sz="0" w:space="0" w:color="auto"/>
        <w:right w:val="none" w:sz="0" w:space="0" w:color="auto"/>
      </w:divBdr>
    </w:div>
    <w:div w:id="1439525620">
      <w:marLeft w:val="0"/>
      <w:marRight w:val="0"/>
      <w:marTop w:val="0"/>
      <w:marBottom w:val="0"/>
      <w:divBdr>
        <w:top w:val="none" w:sz="0" w:space="0" w:color="auto"/>
        <w:left w:val="none" w:sz="0" w:space="0" w:color="auto"/>
        <w:bottom w:val="none" w:sz="0" w:space="0" w:color="auto"/>
        <w:right w:val="none" w:sz="0" w:space="0" w:color="auto"/>
      </w:divBdr>
    </w:div>
    <w:div w:id="1448574594">
      <w:marLeft w:val="0"/>
      <w:marRight w:val="0"/>
      <w:marTop w:val="0"/>
      <w:marBottom w:val="0"/>
      <w:divBdr>
        <w:top w:val="none" w:sz="0" w:space="0" w:color="auto"/>
        <w:left w:val="none" w:sz="0" w:space="0" w:color="auto"/>
        <w:bottom w:val="none" w:sz="0" w:space="0" w:color="auto"/>
        <w:right w:val="none" w:sz="0" w:space="0" w:color="auto"/>
      </w:divBdr>
    </w:div>
    <w:div w:id="1466582081">
      <w:marLeft w:val="0"/>
      <w:marRight w:val="0"/>
      <w:marTop w:val="0"/>
      <w:marBottom w:val="0"/>
      <w:divBdr>
        <w:top w:val="none" w:sz="0" w:space="0" w:color="auto"/>
        <w:left w:val="none" w:sz="0" w:space="0" w:color="auto"/>
        <w:bottom w:val="none" w:sz="0" w:space="0" w:color="auto"/>
        <w:right w:val="none" w:sz="0" w:space="0" w:color="auto"/>
      </w:divBdr>
    </w:div>
    <w:div w:id="1467696757">
      <w:marLeft w:val="0"/>
      <w:marRight w:val="0"/>
      <w:marTop w:val="0"/>
      <w:marBottom w:val="0"/>
      <w:divBdr>
        <w:top w:val="none" w:sz="0" w:space="0" w:color="auto"/>
        <w:left w:val="none" w:sz="0" w:space="0" w:color="auto"/>
        <w:bottom w:val="none" w:sz="0" w:space="0" w:color="auto"/>
        <w:right w:val="none" w:sz="0" w:space="0" w:color="auto"/>
      </w:divBdr>
    </w:div>
    <w:div w:id="1475246914">
      <w:marLeft w:val="0"/>
      <w:marRight w:val="0"/>
      <w:marTop w:val="0"/>
      <w:marBottom w:val="0"/>
      <w:divBdr>
        <w:top w:val="none" w:sz="0" w:space="0" w:color="auto"/>
        <w:left w:val="none" w:sz="0" w:space="0" w:color="auto"/>
        <w:bottom w:val="none" w:sz="0" w:space="0" w:color="auto"/>
        <w:right w:val="none" w:sz="0" w:space="0" w:color="auto"/>
      </w:divBdr>
    </w:div>
    <w:div w:id="1486045157">
      <w:marLeft w:val="0"/>
      <w:marRight w:val="0"/>
      <w:marTop w:val="0"/>
      <w:marBottom w:val="0"/>
      <w:divBdr>
        <w:top w:val="none" w:sz="0" w:space="0" w:color="auto"/>
        <w:left w:val="none" w:sz="0" w:space="0" w:color="auto"/>
        <w:bottom w:val="none" w:sz="0" w:space="0" w:color="auto"/>
        <w:right w:val="none" w:sz="0" w:space="0" w:color="auto"/>
      </w:divBdr>
    </w:div>
    <w:div w:id="1495801369">
      <w:marLeft w:val="0"/>
      <w:marRight w:val="0"/>
      <w:marTop w:val="0"/>
      <w:marBottom w:val="0"/>
      <w:divBdr>
        <w:top w:val="none" w:sz="0" w:space="0" w:color="auto"/>
        <w:left w:val="none" w:sz="0" w:space="0" w:color="auto"/>
        <w:bottom w:val="none" w:sz="0" w:space="0" w:color="auto"/>
        <w:right w:val="none" w:sz="0" w:space="0" w:color="auto"/>
      </w:divBdr>
    </w:div>
    <w:div w:id="1495995025">
      <w:marLeft w:val="0"/>
      <w:marRight w:val="0"/>
      <w:marTop w:val="0"/>
      <w:marBottom w:val="0"/>
      <w:divBdr>
        <w:top w:val="none" w:sz="0" w:space="0" w:color="auto"/>
        <w:left w:val="none" w:sz="0" w:space="0" w:color="auto"/>
        <w:bottom w:val="none" w:sz="0" w:space="0" w:color="auto"/>
        <w:right w:val="none" w:sz="0" w:space="0" w:color="auto"/>
      </w:divBdr>
    </w:div>
    <w:div w:id="1511065215">
      <w:marLeft w:val="0"/>
      <w:marRight w:val="0"/>
      <w:marTop w:val="0"/>
      <w:marBottom w:val="0"/>
      <w:divBdr>
        <w:top w:val="none" w:sz="0" w:space="0" w:color="auto"/>
        <w:left w:val="none" w:sz="0" w:space="0" w:color="auto"/>
        <w:bottom w:val="none" w:sz="0" w:space="0" w:color="auto"/>
        <w:right w:val="none" w:sz="0" w:space="0" w:color="auto"/>
      </w:divBdr>
    </w:div>
    <w:div w:id="1520657054">
      <w:marLeft w:val="0"/>
      <w:marRight w:val="0"/>
      <w:marTop w:val="0"/>
      <w:marBottom w:val="0"/>
      <w:divBdr>
        <w:top w:val="none" w:sz="0" w:space="0" w:color="auto"/>
        <w:left w:val="none" w:sz="0" w:space="0" w:color="auto"/>
        <w:bottom w:val="none" w:sz="0" w:space="0" w:color="auto"/>
        <w:right w:val="none" w:sz="0" w:space="0" w:color="auto"/>
      </w:divBdr>
    </w:div>
    <w:div w:id="1524317747">
      <w:marLeft w:val="0"/>
      <w:marRight w:val="0"/>
      <w:marTop w:val="0"/>
      <w:marBottom w:val="0"/>
      <w:divBdr>
        <w:top w:val="none" w:sz="0" w:space="0" w:color="auto"/>
        <w:left w:val="none" w:sz="0" w:space="0" w:color="auto"/>
        <w:bottom w:val="none" w:sz="0" w:space="0" w:color="auto"/>
        <w:right w:val="none" w:sz="0" w:space="0" w:color="auto"/>
      </w:divBdr>
    </w:div>
    <w:div w:id="1524510113">
      <w:marLeft w:val="0"/>
      <w:marRight w:val="0"/>
      <w:marTop w:val="0"/>
      <w:marBottom w:val="0"/>
      <w:divBdr>
        <w:top w:val="none" w:sz="0" w:space="0" w:color="auto"/>
        <w:left w:val="none" w:sz="0" w:space="0" w:color="auto"/>
        <w:bottom w:val="none" w:sz="0" w:space="0" w:color="auto"/>
        <w:right w:val="none" w:sz="0" w:space="0" w:color="auto"/>
      </w:divBdr>
    </w:div>
    <w:div w:id="1527477658">
      <w:marLeft w:val="0"/>
      <w:marRight w:val="0"/>
      <w:marTop w:val="0"/>
      <w:marBottom w:val="0"/>
      <w:divBdr>
        <w:top w:val="none" w:sz="0" w:space="0" w:color="auto"/>
        <w:left w:val="none" w:sz="0" w:space="0" w:color="auto"/>
        <w:bottom w:val="none" w:sz="0" w:space="0" w:color="auto"/>
        <w:right w:val="none" w:sz="0" w:space="0" w:color="auto"/>
      </w:divBdr>
    </w:div>
    <w:div w:id="1528448980">
      <w:marLeft w:val="0"/>
      <w:marRight w:val="0"/>
      <w:marTop w:val="0"/>
      <w:marBottom w:val="0"/>
      <w:divBdr>
        <w:top w:val="none" w:sz="0" w:space="0" w:color="auto"/>
        <w:left w:val="none" w:sz="0" w:space="0" w:color="auto"/>
        <w:bottom w:val="none" w:sz="0" w:space="0" w:color="auto"/>
        <w:right w:val="none" w:sz="0" w:space="0" w:color="auto"/>
      </w:divBdr>
      <w:divsChild>
        <w:div w:id="2066635930">
          <w:marLeft w:val="0"/>
          <w:marRight w:val="0"/>
          <w:marTop w:val="0"/>
          <w:marBottom w:val="0"/>
          <w:divBdr>
            <w:top w:val="none" w:sz="0" w:space="0" w:color="auto"/>
            <w:left w:val="none" w:sz="0" w:space="0" w:color="auto"/>
            <w:bottom w:val="none" w:sz="0" w:space="0" w:color="auto"/>
            <w:right w:val="none" w:sz="0" w:space="0" w:color="auto"/>
          </w:divBdr>
        </w:div>
        <w:div w:id="877397490">
          <w:marLeft w:val="0"/>
          <w:marRight w:val="0"/>
          <w:marTop w:val="0"/>
          <w:marBottom w:val="0"/>
          <w:divBdr>
            <w:top w:val="none" w:sz="0" w:space="0" w:color="auto"/>
            <w:left w:val="none" w:sz="0" w:space="0" w:color="auto"/>
            <w:bottom w:val="none" w:sz="0" w:space="0" w:color="auto"/>
            <w:right w:val="none" w:sz="0" w:space="0" w:color="auto"/>
          </w:divBdr>
        </w:div>
        <w:div w:id="324407265">
          <w:marLeft w:val="0"/>
          <w:marRight w:val="0"/>
          <w:marTop w:val="0"/>
          <w:marBottom w:val="0"/>
          <w:divBdr>
            <w:top w:val="none" w:sz="0" w:space="0" w:color="auto"/>
            <w:left w:val="none" w:sz="0" w:space="0" w:color="auto"/>
            <w:bottom w:val="none" w:sz="0" w:space="0" w:color="auto"/>
            <w:right w:val="none" w:sz="0" w:space="0" w:color="auto"/>
          </w:divBdr>
        </w:div>
        <w:div w:id="1020623932">
          <w:marLeft w:val="0"/>
          <w:marRight w:val="0"/>
          <w:marTop w:val="0"/>
          <w:marBottom w:val="0"/>
          <w:divBdr>
            <w:top w:val="none" w:sz="0" w:space="0" w:color="auto"/>
            <w:left w:val="none" w:sz="0" w:space="0" w:color="auto"/>
            <w:bottom w:val="none" w:sz="0" w:space="0" w:color="auto"/>
            <w:right w:val="none" w:sz="0" w:space="0" w:color="auto"/>
          </w:divBdr>
        </w:div>
        <w:div w:id="900868709">
          <w:marLeft w:val="0"/>
          <w:marRight w:val="0"/>
          <w:marTop w:val="0"/>
          <w:marBottom w:val="0"/>
          <w:divBdr>
            <w:top w:val="none" w:sz="0" w:space="0" w:color="auto"/>
            <w:left w:val="none" w:sz="0" w:space="0" w:color="auto"/>
            <w:bottom w:val="none" w:sz="0" w:space="0" w:color="auto"/>
            <w:right w:val="none" w:sz="0" w:space="0" w:color="auto"/>
          </w:divBdr>
        </w:div>
        <w:div w:id="1905094264">
          <w:marLeft w:val="0"/>
          <w:marRight w:val="0"/>
          <w:marTop w:val="0"/>
          <w:marBottom w:val="0"/>
          <w:divBdr>
            <w:top w:val="none" w:sz="0" w:space="0" w:color="auto"/>
            <w:left w:val="none" w:sz="0" w:space="0" w:color="auto"/>
            <w:bottom w:val="none" w:sz="0" w:space="0" w:color="auto"/>
            <w:right w:val="none" w:sz="0" w:space="0" w:color="auto"/>
          </w:divBdr>
        </w:div>
        <w:div w:id="440808351">
          <w:marLeft w:val="0"/>
          <w:marRight w:val="0"/>
          <w:marTop w:val="0"/>
          <w:marBottom w:val="0"/>
          <w:divBdr>
            <w:top w:val="none" w:sz="0" w:space="0" w:color="auto"/>
            <w:left w:val="none" w:sz="0" w:space="0" w:color="auto"/>
            <w:bottom w:val="none" w:sz="0" w:space="0" w:color="auto"/>
            <w:right w:val="none" w:sz="0" w:space="0" w:color="auto"/>
          </w:divBdr>
        </w:div>
        <w:div w:id="2146703976">
          <w:marLeft w:val="0"/>
          <w:marRight w:val="0"/>
          <w:marTop w:val="0"/>
          <w:marBottom w:val="0"/>
          <w:divBdr>
            <w:top w:val="none" w:sz="0" w:space="0" w:color="auto"/>
            <w:left w:val="none" w:sz="0" w:space="0" w:color="auto"/>
            <w:bottom w:val="none" w:sz="0" w:space="0" w:color="auto"/>
            <w:right w:val="none" w:sz="0" w:space="0" w:color="auto"/>
          </w:divBdr>
        </w:div>
        <w:div w:id="679283263">
          <w:marLeft w:val="0"/>
          <w:marRight w:val="0"/>
          <w:marTop w:val="0"/>
          <w:marBottom w:val="0"/>
          <w:divBdr>
            <w:top w:val="none" w:sz="0" w:space="0" w:color="auto"/>
            <w:left w:val="none" w:sz="0" w:space="0" w:color="auto"/>
            <w:bottom w:val="none" w:sz="0" w:space="0" w:color="auto"/>
            <w:right w:val="none" w:sz="0" w:space="0" w:color="auto"/>
          </w:divBdr>
        </w:div>
        <w:div w:id="546601073">
          <w:marLeft w:val="0"/>
          <w:marRight w:val="0"/>
          <w:marTop w:val="0"/>
          <w:marBottom w:val="0"/>
          <w:divBdr>
            <w:top w:val="none" w:sz="0" w:space="0" w:color="auto"/>
            <w:left w:val="none" w:sz="0" w:space="0" w:color="auto"/>
            <w:bottom w:val="none" w:sz="0" w:space="0" w:color="auto"/>
            <w:right w:val="none" w:sz="0" w:space="0" w:color="auto"/>
          </w:divBdr>
        </w:div>
        <w:div w:id="1095859242">
          <w:marLeft w:val="0"/>
          <w:marRight w:val="0"/>
          <w:marTop w:val="0"/>
          <w:marBottom w:val="0"/>
          <w:divBdr>
            <w:top w:val="none" w:sz="0" w:space="0" w:color="auto"/>
            <w:left w:val="none" w:sz="0" w:space="0" w:color="auto"/>
            <w:bottom w:val="none" w:sz="0" w:space="0" w:color="auto"/>
            <w:right w:val="none" w:sz="0" w:space="0" w:color="auto"/>
          </w:divBdr>
        </w:div>
        <w:div w:id="68819022">
          <w:marLeft w:val="0"/>
          <w:marRight w:val="0"/>
          <w:marTop w:val="0"/>
          <w:marBottom w:val="0"/>
          <w:divBdr>
            <w:top w:val="none" w:sz="0" w:space="0" w:color="auto"/>
            <w:left w:val="none" w:sz="0" w:space="0" w:color="auto"/>
            <w:bottom w:val="none" w:sz="0" w:space="0" w:color="auto"/>
            <w:right w:val="none" w:sz="0" w:space="0" w:color="auto"/>
          </w:divBdr>
        </w:div>
        <w:div w:id="36319819">
          <w:marLeft w:val="0"/>
          <w:marRight w:val="0"/>
          <w:marTop w:val="0"/>
          <w:marBottom w:val="0"/>
          <w:divBdr>
            <w:top w:val="none" w:sz="0" w:space="0" w:color="auto"/>
            <w:left w:val="none" w:sz="0" w:space="0" w:color="auto"/>
            <w:bottom w:val="none" w:sz="0" w:space="0" w:color="auto"/>
            <w:right w:val="none" w:sz="0" w:space="0" w:color="auto"/>
          </w:divBdr>
        </w:div>
        <w:div w:id="1970550305">
          <w:marLeft w:val="0"/>
          <w:marRight w:val="0"/>
          <w:marTop w:val="0"/>
          <w:marBottom w:val="0"/>
          <w:divBdr>
            <w:top w:val="none" w:sz="0" w:space="0" w:color="auto"/>
            <w:left w:val="none" w:sz="0" w:space="0" w:color="auto"/>
            <w:bottom w:val="none" w:sz="0" w:space="0" w:color="auto"/>
            <w:right w:val="none" w:sz="0" w:space="0" w:color="auto"/>
          </w:divBdr>
        </w:div>
        <w:div w:id="486290810">
          <w:marLeft w:val="0"/>
          <w:marRight w:val="0"/>
          <w:marTop w:val="0"/>
          <w:marBottom w:val="0"/>
          <w:divBdr>
            <w:top w:val="none" w:sz="0" w:space="0" w:color="auto"/>
            <w:left w:val="none" w:sz="0" w:space="0" w:color="auto"/>
            <w:bottom w:val="none" w:sz="0" w:space="0" w:color="auto"/>
            <w:right w:val="none" w:sz="0" w:space="0" w:color="auto"/>
          </w:divBdr>
        </w:div>
        <w:div w:id="491063011">
          <w:marLeft w:val="0"/>
          <w:marRight w:val="0"/>
          <w:marTop w:val="0"/>
          <w:marBottom w:val="0"/>
          <w:divBdr>
            <w:top w:val="none" w:sz="0" w:space="0" w:color="auto"/>
            <w:left w:val="none" w:sz="0" w:space="0" w:color="auto"/>
            <w:bottom w:val="none" w:sz="0" w:space="0" w:color="auto"/>
            <w:right w:val="none" w:sz="0" w:space="0" w:color="auto"/>
          </w:divBdr>
        </w:div>
        <w:div w:id="1102800884">
          <w:marLeft w:val="0"/>
          <w:marRight w:val="0"/>
          <w:marTop w:val="0"/>
          <w:marBottom w:val="0"/>
          <w:divBdr>
            <w:top w:val="none" w:sz="0" w:space="0" w:color="auto"/>
            <w:left w:val="none" w:sz="0" w:space="0" w:color="auto"/>
            <w:bottom w:val="none" w:sz="0" w:space="0" w:color="auto"/>
            <w:right w:val="none" w:sz="0" w:space="0" w:color="auto"/>
          </w:divBdr>
        </w:div>
        <w:div w:id="736244390">
          <w:marLeft w:val="0"/>
          <w:marRight w:val="0"/>
          <w:marTop w:val="0"/>
          <w:marBottom w:val="0"/>
          <w:divBdr>
            <w:top w:val="none" w:sz="0" w:space="0" w:color="auto"/>
            <w:left w:val="none" w:sz="0" w:space="0" w:color="auto"/>
            <w:bottom w:val="none" w:sz="0" w:space="0" w:color="auto"/>
            <w:right w:val="none" w:sz="0" w:space="0" w:color="auto"/>
          </w:divBdr>
        </w:div>
        <w:div w:id="720787831">
          <w:marLeft w:val="0"/>
          <w:marRight w:val="0"/>
          <w:marTop w:val="0"/>
          <w:marBottom w:val="0"/>
          <w:divBdr>
            <w:top w:val="none" w:sz="0" w:space="0" w:color="auto"/>
            <w:left w:val="none" w:sz="0" w:space="0" w:color="auto"/>
            <w:bottom w:val="none" w:sz="0" w:space="0" w:color="auto"/>
            <w:right w:val="none" w:sz="0" w:space="0" w:color="auto"/>
          </w:divBdr>
        </w:div>
        <w:div w:id="1427923113">
          <w:marLeft w:val="0"/>
          <w:marRight w:val="0"/>
          <w:marTop w:val="0"/>
          <w:marBottom w:val="0"/>
          <w:divBdr>
            <w:top w:val="none" w:sz="0" w:space="0" w:color="auto"/>
            <w:left w:val="none" w:sz="0" w:space="0" w:color="auto"/>
            <w:bottom w:val="none" w:sz="0" w:space="0" w:color="auto"/>
            <w:right w:val="none" w:sz="0" w:space="0" w:color="auto"/>
          </w:divBdr>
        </w:div>
        <w:div w:id="1548105444">
          <w:marLeft w:val="0"/>
          <w:marRight w:val="0"/>
          <w:marTop w:val="0"/>
          <w:marBottom w:val="0"/>
          <w:divBdr>
            <w:top w:val="none" w:sz="0" w:space="0" w:color="auto"/>
            <w:left w:val="none" w:sz="0" w:space="0" w:color="auto"/>
            <w:bottom w:val="none" w:sz="0" w:space="0" w:color="auto"/>
            <w:right w:val="none" w:sz="0" w:space="0" w:color="auto"/>
          </w:divBdr>
        </w:div>
        <w:div w:id="1560746468">
          <w:marLeft w:val="0"/>
          <w:marRight w:val="0"/>
          <w:marTop w:val="0"/>
          <w:marBottom w:val="0"/>
          <w:divBdr>
            <w:top w:val="none" w:sz="0" w:space="0" w:color="auto"/>
            <w:left w:val="none" w:sz="0" w:space="0" w:color="auto"/>
            <w:bottom w:val="none" w:sz="0" w:space="0" w:color="auto"/>
            <w:right w:val="none" w:sz="0" w:space="0" w:color="auto"/>
          </w:divBdr>
        </w:div>
        <w:div w:id="1138960480">
          <w:marLeft w:val="0"/>
          <w:marRight w:val="0"/>
          <w:marTop w:val="0"/>
          <w:marBottom w:val="0"/>
          <w:divBdr>
            <w:top w:val="none" w:sz="0" w:space="0" w:color="auto"/>
            <w:left w:val="none" w:sz="0" w:space="0" w:color="auto"/>
            <w:bottom w:val="none" w:sz="0" w:space="0" w:color="auto"/>
            <w:right w:val="none" w:sz="0" w:space="0" w:color="auto"/>
          </w:divBdr>
        </w:div>
        <w:div w:id="1975329524">
          <w:marLeft w:val="0"/>
          <w:marRight w:val="0"/>
          <w:marTop w:val="0"/>
          <w:marBottom w:val="0"/>
          <w:divBdr>
            <w:top w:val="none" w:sz="0" w:space="0" w:color="auto"/>
            <w:left w:val="none" w:sz="0" w:space="0" w:color="auto"/>
            <w:bottom w:val="none" w:sz="0" w:space="0" w:color="auto"/>
            <w:right w:val="none" w:sz="0" w:space="0" w:color="auto"/>
          </w:divBdr>
        </w:div>
        <w:div w:id="1944993628">
          <w:marLeft w:val="0"/>
          <w:marRight w:val="0"/>
          <w:marTop w:val="0"/>
          <w:marBottom w:val="0"/>
          <w:divBdr>
            <w:top w:val="none" w:sz="0" w:space="0" w:color="auto"/>
            <w:left w:val="none" w:sz="0" w:space="0" w:color="auto"/>
            <w:bottom w:val="none" w:sz="0" w:space="0" w:color="auto"/>
            <w:right w:val="none" w:sz="0" w:space="0" w:color="auto"/>
          </w:divBdr>
        </w:div>
        <w:div w:id="1151403519">
          <w:marLeft w:val="0"/>
          <w:marRight w:val="0"/>
          <w:marTop w:val="0"/>
          <w:marBottom w:val="0"/>
          <w:divBdr>
            <w:top w:val="none" w:sz="0" w:space="0" w:color="auto"/>
            <w:left w:val="none" w:sz="0" w:space="0" w:color="auto"/>
            <w:bottom w:val="none" w:sz="0" w:space="0" w:color="auto"/>
            <w:right w:val="none" w:sz="0" w:space="0" w:color="auto"/>
          </w:divBdr>
        </w:div>
        <w:div w:id="20212018">
          <w:marLeft w:val="0"/>
          <w:marRight w:val="0"/>
          <w:marTop w:val="0"/>
          <w:marBottom w:val="0"/>
          <w:divBdr>
            <w:top w:val="none" w:sz="0" w:space="0" w:color="auto"/>
            <w:left w:val="none" w:sz="0" w:space="0" w:color="auto"/>
            <w:bottom w:val="none" w:sz="0" w:space="0" w:color="auto"/>
            <w:right w:val="none" w:sz="0" w:space="0" w:color="auto"/>
          </w:divBdr>
        </w:div>
        <w:div w:id="962493101">
          <w:marLeft w:val="0"/>
          <w:marRight w:val="0"/>
          <w:marTop w:val="0"/>
          <w:marBottom w:val="0"/>
          <w:divBdr>
            <w:top w:val="none" w:sz="0" w:space="0" w:color="auto"/>
            <w:left w:val="none" w:sz="0" w:space="0" w:color="auto"/>
            <w:bottom w:val="none" w:sz="0" w:space="0" w:color="auto"/>
            <w:right w:val="none" w:sz="0" w:space="0" w:color="auto"/>
          </w:divBdr>
        </w:div>
        <w:div w:id="1634678782">
          <w:marLeft w:val="0"/>
          <w:marRight w:val="0"/>
          <w:marTop w:val="0"/>
          <w:marBottom w:val="0"/>
          <w:divBdr>
            <w:top w:val="none" w:sz="0" w:space="0" w:color="auto"/>
            <w:left w:val="none" w:sz="0" w:space="0" w:color="auto"/>
            <w:bottom w:val="none" w:sz="0" w:space="0" w:color="auto"/>
            <w:right w:val="none" w:sz="0" w:space="0" w:color="auto"/>
          </w:divBdr>
        </w:div>
        <w:div w:id="656618445">
          <w:marLeft w:val="0"/>
          <w:marRight w:val="0"/>
          <w:marTop w:val="0"/>
          <w:marBottom w:val="0"/>
          <w:divBdr>
            <w:top w:val="none" w:sz="0" w:space="0" w:color="auto"/>
            <w:left w:val="none" w:sz="0" w:space="0" w:color="auto"/>
            <w:bottom w:val="none" w:sz="0" w:space="0" w:color="auto"/>
            <w:right w:val="none" w:sz="0" w:space="0" w:color="auto"/>
          </w:divBdr>
        </w:div>
        <w:div w:id="1270772342">
          <w:marLeft w:val="0"/>
          <w:marRight w:val="0"/>
          <w:marTop w:val="0"/>
          <w:marBottom w:val="0"/>
          <w:divBdr>
            <w:top w:val="none" w:sz="0" w:space="0" w:color="auto"/>
            <w:left w:val="none" w:sz="0" w:space="0" w:color="auto"/>
            <w:bottom w:val="none" w:sz="0" w:space="0" w:color="auto"/>
            <w:right w:val="none" w:sz="0" w:space="0" w:color="auto"/>
          </w:divBdr>
        </w:div>
        <w:div w:id="1026754597">
          <w:marLeft w:val="0"/>
          <w:marRight w:val="0"/>
          <w:marTop w:val="0"/>
          <w:marBottom w:val="0"/>
          <w:divBdr>
            <w:top w:val="none" w:sz="0" w:space="0" w:color="auto"/>
            <w:left w:val="none" w:sz="0" w:space="0" w:color="auto"/>
            <w:bottom w:val="none" w:sz="0" w:space="0" w:color="auto"/>
            <w:right w:val="none" w:sz="0" w:space="0" w:color="auto"/>
          </w:divBdr>
        </w:div>
        <w:div w:id="148790945">
          <w:marLeft w:val="0"/>
          <w:marRight w:val="0"/>
          <w:marTop w:val="0"/>
          <w:marBottom w:val="0"/>
          <w:divBdr>
            <w:top w:val="none" w:sz="0" w:space="0" w:color="auto"/>
            <w:left w:val="none" w:sz="0" w:space="0" w:color="auto"/>
            <w:bottom w:val="none" w:sz="0" w:space="0" w:color="auto"/>
            <w:right w:val="none" w:sz="0" w:space="0" w:color="auto"/>
          </w:divBdr>
        </w:div>
        <w:div w:id="1726174468">
          <w:marLeft w:val="0"/>
          <w:marRight w:val="0"/>
          <w:marTop w:val="0"/>
          <w:marBottom w:val="0"/>
          <w:divBdr>
            <w:top w:val="none" w:sz="0" w:space="0" w:color="auto"/>
            <w:left w:val="none" w:sz="0" w:space="0" w:color="auto"/>
            <w:bottom w:val="none" w:sz="0" w:space="0" w:color="auto"/>
            <w:right w:val="none" w:sz="0" w:space="0" w:color="auto"/>
          </w:divBdr>
        </w:div>
        <w:div w:id="246963446">
          <w:marLeft w:val="0"/>
          <w:marRight w:val="0"/>
          <w:marTop w:val="0"/>
          <w:marBottom w:val="0"/>
          <w:divBdr>
            <w:top w:val="none" w:sz="0" w:space="0" w:color="auto"/>
            <w:left w:val="none" w:sz="0" w:space="0" w:color="auto"/>
            <w:bottom w:val="none" w:sz="0" w:space="0" w:color="auto"/>
            <w:right w:val="none" w:sz="0" w:space="0" w:color="auto"/>
          </w:divBdr>
        </w:div>
        <w:div w:id="1790200555">
          <w:marLeft w:val="0"/>
          <w:marRight w:val="0"/>
          <w:marTop w:val="0"/>
          <w:marBottom w:val="0"/>
          <w:divBdr>
            <w:top w:val="none" w:sz="0" w:space="0" w:color="auto"/>
            <w:left w:val="none" w:sz="0" w:space="0" w:color="auto"/>
            <w:bottom w:val="none" w:sz="0" w:space="0" w:color="auto"/>
            <w:right w:val="none" w:sz="0" w:space="0" w:color="auto"/>
          </w:divBdr>
        </w:div>
        <w:div w:id="1201478708">
          <w:marLeft w:val="0"/>
          <w:marRight w:val="0"/>
          <w:marTop w:val="0"/>
          <w:marBottom w:val="0"/>
          <w:divBdr>
            <w:top w:val="none" w:sz="0" w:space="0" w:color="auto"/>
            <w:left w:val="none" w:sz="0" w:space="0" w:color="auto"/>
            <w:bottom w:val="none" w:sz="0" w:space="0" w:color="auto"/>
            <w:right w:val="none" w:sz="0" w:space="0" w:color="auto"/>
          </w:divBdr>
        </w:div>
        <w:div w:id="174267520">
          <w:marLeft w:val="0"/>
          <w:marRight w:val="0"/>
          <w:marTop w:val="0"/>
          <w:marBottom w:val="0"/>
          <w:divBdr>
            <w:top w:val="none" w:sz="0" w:space="0" w:color="auto"/>
            <w:left w:val="none" w:sz="0" w:space="0" w:color="auto"/>
            <w:bottom w:val="none" w:sz="0" w:space="0" w:color="auto"/>
            <w:right w:val="none" w:sz="0" w:space="0" w:color="auto"/>
          </w:divBdr>
        </w:div>
        <w:div w:id="2059668478">
          <w:marLeft w:val="0"/>
          <w:marRight w:val="0"/>
          <w:marTop w:val="0"/>
          <w:marBottom w:val="0"/>
          <w:divBdr>
            <w:top w:val="none" w:sz="0" w:space="0" w:color="auto"/>
            <w:left w:val="none" w:sz="0" w:space="0" w:color="auto"/>
            <w:bottom w:val="none" w:sz="0" w:space="0" w:color="auto"/>
            <w:right w:val="none" w:sz="0" w:space="0" w:color="auto"/>
          </w:divBdr>
        </w:div>
      </w:divsChild>
    </w:div>
    <w:div w:id="1540169076">
      <w:marLeft w:val="0"/>
      <w:marRight w:val="0"/>
      <w:marTop w:val="0"/>
      <w:marBottom w:val="0"/>
      <w:divBdr>
        <w:top w:val="none" w:sz="0" w:space="0" w:color="auto"/>
        <w:left w:val="none" w:sz="0" w:space="0" w:color="auto"/>
        <w:bottom w:val="none" w:sz="0" w:space="0" w:color="auto"/>
        <w:right w:val="none" w:sz="0" w:space="0" w:color="auto"/>
      </w:divBdr>
    </w:div>
    <w:div w:id="1541741261">
      <w:marLeft w:val="0"/>
      <w:marRight w:val="0"/>
      <w:marTop w:val="0"/>
      <w:marBottom w:val="0"/>
      <w:divBdr>
        <w:top w:val="none" w:sz="0" w:space="0" w:color="auto"/>
        <w:left w:val="none" w:sz="0" w:space="0" w:color="auto"/>
        <w:bottom w:val="none" w:sz="0" w:space="0" w:color="auto"/>
        <w:right w:val="none" w:sz="0" w:space="0" w:color="auto"/>
      </w:divBdr>
    </w:div>
    <w:div w:id="1546870299">
      <w:marLeft w:val="0"/>
      <w:marRight w:val="0"/>
      <w:marTop w:val="0"/>
      <w:marBottom w:val="0"/>
      <w:divBdr>
        <w:top w:val="none" w:sz="0" w:space="0" w:color="auto"/>
        <w:left w:val="none" w:sz="0" w:space="0" w:color="auto"/>
        <w:bottom w:val="none" w:sz="0" w:space="0" w:color="auto"/>
        <w:right w:val="none" w:sz="0" w:space="0" w:color="auto"/>
      </w:divBdr>
    </w:div>
    <w:div w:id="1548451215">
      <w:marLeft w:val="0"/>
      <w:marRight w:val="0"/>
      <w:marTop w:val="0"/>
      <w:marBottom w:val="0"/>
      <w:divBdr>
        <w:top w:val="none" w:sz="0" w:space="0" w:color="auto"/>
        <w:left w:val="none" w:sz="0" w:space="0" w:color="auto"/>
        <w:bottom w:val="none" w:sz="0" w:space="0" w:color="auto"/>
        <w:right w:val="none" w:sz="0" w:space="0" w:color="auto"/>
      </w:divBdr>
    </w:div>
    <w:div w:id="1553230128">
      <w:marLeft w:val="0"/>
      <w:marRight w:val="0"/>
      <w:marTop w:val="0"/>
      <w:marBottom w:val="0"/>
      <w:divBdr>
        <w:top w:val="none" w:sz="0" w:space="0" w:color="auto"/>
        <w:left w:val="none" w:sz="0" w:space="0" w:color="auto"/>
        <w:bottom w:val="none" w:sz="0" w:space="0" w:color="auto"/>
        <w:right w:val="none" w:sz="0" w:space="0" w:color="auto"/>
      </w:divBdr>
    </w:div>
    <w:div w:id="1553543365">
      <w:marLeft w:val="0"/>
      <w:marRight w:val="0"/>
      <w:marTop w:val="0"/>
      <w:marBottom w:val="0"/>
      <w:divBdr>
        <w:top w:val="none" w:sz="0" w:space="0" w:color="auto"/>
        <w:left w:val="none" w:sz="0" w:space="0" w:color="auto"/>
        <w:bottom w:val="none" w:sz="0" w:space="0" w:color="auto"/>
        <w:right w:val="none" w:sz="0" w:space="0" w:color="auto"/>
      </w:divBdr>
    </w:div>
    <w:div w:id="1555043099">
      <w:marLeft w:val="0"/>
      <w:marRight w:val="0"/>
      <w:marTop w:val="0"/>
      <w:marBottom w:val="0"/>
      <w:divBdr>
        <w:top w:val="none" w:sz="0" w:space="0" w:color="auto"/>
        <w:left w:val="none" w:sz="0" w:space="0" w:color="auto"/>
        <w:bottom w:val="none" w:sz="0" w:space="0" w:color="auto"/>
        <w:right w:val="none" w:sz="0" w:space="0" w:color="auto"/>
      </w:divBdr>
    </w:div>
    <w:div w:id="1565405881">
      <w:marLeft w:val="0"/>
      <w:marRight w:val="0"/>
      <w:marTop w:val="0"/>
      <w:marBottom w:val="0"/>
      <w:divBdr>
        <w:top w:val="none" w:sz="0" w:space="0" w:color="auto"/>
        <w:left w:val="none" w:sz="0" w:space="0" w:color="auto"/>
        <w:bottom w:val="none" w:sz="0" w:space="0" w:color="auto"/>
        <w:right w:val="none" w:sz="0" w:space="0" w:color="auto"/>
      </w:divBdr>
    </w:div>
    <w:div w:id="1571306107">
      <w:marLeft w:val="0"/>
      <w:marRight w:val="0"/>
      <w:marTop w:val="0"/>
      <w:marBottom w:val="0"/>
      <w:divBdr>
        <w:top w:val="none" w:sz="0" w:space="0" w:color="auto"/>
        <w:left w:val="none" w:sz="0" w:space="0" w:color="auto"/>
        <w:bottom w:val="none" w:sz="0" w:space="0" w:color="auto"/>
        <w:right w:val="none" w:sz="0" w:space="0" w:color="auto"/>
      </w:divBdr>
    </w:div>
    <w:div w:id="1579292237">
      <w:marLeft w:val="0"/>
      <w:marRight w:val="0"/>
      <w:marTop w:val="0"/>
      <w:marBottom w:val="0"/>
      <w:divBdr>
        <w:top w:val="none" w:sz="0" w:space="0" w:color="auto"/>
        <w:left w:val="none" w:sz="0" w:space="0" w:color="auto"/>
        <w:bottom w:val="none" w:sz="0" w:space="0" w:color="auto"/>
        <w:right w:val="none" w:sz="0" w:space="0" w:color="auto"/>
      </w:divBdr>
    </w:div>
    <w:div w:id="1580209883">
      <w:marLeft w:val="0"/>
      <w:marRight w:val="0"/>
      <w:marTop w:val="0"/>
      <w:marBottom w:val="0"/>
      <w:divBdr>
        <w:top w:val="none" w:sz="0" w:space="0" w:color="auto"/>
        <w:left w:val="none" w:sz="0" w:space="0" w:color="auto"/>
        <w:bottom w:val="none" w:sz="0" w:space="0" w:color="auto"/>
        <w:right w:val="none" w:sz="0" w:space="0" w:color="auto"/>
      </w:divBdr>
      <w:divsChild>
        <w:div w:id="597643133">
          <w:marLeft w:val="0"/>
          <w:marRight w:val="0"/>
          <w:marTop w:val="0"/>
          <w:marBottom w:val="0"/>
          <w:divBdr>
            <w:top w:val="none" w:sz="0" w:space="0" w:color="auto"/>
            <w:left w:val="none" w:sz="0" w:space="0" w:color="auto"/>
            <w:bottom w:val="none" w:sz="0" w:space="0" w:color="auto"/>
            <w:right w:val="none" w:sz="0" w:space="0" w:color="auto"/>
          </w:divBdr>
        </w:div>
        <w:div w:id="252788558">
          <w:marLeft w:val="0"/>
          <w:marRight w:val="0"/>
          <w:marTop w:val="0"/>
          <w:marBottom w:val="0"/>
          <w:divBdr>
            <w:top w:val="none" w:sz="0" w:space="0" w:color="auto"/>
            <w:left w:val="none" w:sz="0" w:space="0" w:color="auto"/>
            <w:bottom w:val="none" w:sz="0" w:space="0" w:color="auto"/>
            <w:right w:val="none" w:sz="0" w:space="0" w:color="auto"/>
          </w:divBdr>
        </w:div>
        <w:div w:id="788813892">
          <w:marLeft w:val="0"/>
          <w:marRight w:val="0"/>
          <w:marTop w:val="0"/>
          <w:marBottom w:val="0"/>
          <w:divBdr>
            <w:top w:val="none" w:sz="0" w:space="0" w:color="auto"/>
            <w:left w:val="none" w:sz="0" w:space="0" w:color="auto"/>
            <w:bottom w:val="none" w:sz="0" w:space="0" w:color="auto"/>
            <w:right w:val="none" w:sz="0" w:space="0" w:color="auto"/>
          </w:divBdr>
        </w:div>
        <w:div w:id="1521817189">
          <w:marLeft w:val="0"/>
          <w:marRight w:val="0"/>
          <w:marTop w:val="0"/>
          <w:marBottom w:val="0"/>
          <w:divBdr>
            <w:top w:val="none" w:sz="0" w:space="0" w:color="auto"/>
            <w:left w:val="none" w:sz="0" w:space="0" w:color="auto"/>
            <w:bottom w:val="none" w:sz="0" w:space="0" w:color="auto"/>
            <w:right w:val="none" w:sz="0" w:space="0" w:color="auto"/>
          </w:divBdr>
        </w:div>
        <w:div w:id="1110513916">
          <w:marLeft w:val="0"/>
          <w:marRight w:val="0"/>
          <w:marTop w:val="0"/>
          <w:marBottom w:val="0"/>
          <w:divBdr>
            <w:top w:val="none" w:sz="0" w:space="0" w:color="auto"/>
            <w:left w:val="none" w:sz="0" w:space="0" w:color="auto"/>
            <w:bottom w:val="none" w:sz="0" w:space="0" w:color="auto"/>
            <w:right w:val="none" w:sz="0" w:space="0" w:color="auto"/>
          </w:divBdr>
        </w:div>
        <w:div w:id="465389982">
          <w:marLeft w:val="0"/>
          <w:marRight w:val="0"/>
          <w:marTop w:val="0"/>
          <w:marBottom w:val="0"/>
          <w:divBdr>
            <w:top w:val="none" w:sz="0" w:space="0" w:color="auto"/>
            <w:left w:val="none" w:sz="0" w:space="0" w:color="auto"/>
            <w:bottom w:val="none" w:sz="0" w:space="0" w:color="auto"/>
            <w:right w:val="none" w:sz="0" w:space="0" w:color="auto"/>
          </w:divBdr>
        </w:div>
        <w:div w:id="1619409056">
          <w:marLeft w:val="0"/>
          <w:marRight w:val="0"/>
          <w:marTop w:val="0"/>
          <w:marBottom w:val="0"/>
          <w:divBdr>
            <w:top w:val="none" w:sz="0" w:space="0" w:color="auto"/>
            <w:left w:val="none" w:sz="0" w:space="0" w:color="auto"/>
            <w:bottom w:val="none" w:sz="0" w:space="0" w:color="auto"/>
            <w:right w:val="none" w:sz="0" w:space="0" w:color="auto"/>
          </w:divBdr>
        </w:div>
        <w:div w:id="2065133045">
          <w:marLeft w:val="0"/>
          <w:marRight w:val="0"/>
          <w:marTop w:val="0"/>
          <w:marBottom w:val="0"/>
          <w:divBdr>
            <w:top w:val="none" w:sz="0" w:space="0" w:color="auto"/>
            <w:left w:val="none" w:sz="0" w:space="0" w:color="auto"/>
            <w:bottom w:val="none" w:sz="0" w:space="0" w:color="auto"/>
            <w:right w:val="none" w:sz="0" w:space="0" w:color="auto"/>
          </w:divBdr>
        </w:div>
        <w:div w:id="139734654">
          <w:marLeft w:val="0"/>
          <w:marRight w:val="0"/>
          <w:marTop w:val="0"/>
          <w:marBottom w:val="0"/>
          <w:divBdr>
            <w:top w:val="none" w:sz="0" w:space="0" w:color="auto"/>
            <w:left w:val="none" w:sz="0" w:space="0" w:color="auto"/>
            <w:bottom w:val="none" w:sz="0" w:space="0" w:color="auto"/>
            <w:right w:val="none" w:sz="0" w:space="0" w:color="auto"/>
          </w:divBdr>
        </w:div>
        <w:div w:id="893080576">
          <w:marLeft w:val="0"/>
          <w:marRight w:val="0"/>
          <w:marTop w:val="0"/>
          <w:marBottom w:val="0"/>
          <w:divBdr>
            <w:top w:val="none" w:sz="0" w:space="0" w:color="auto"/>
            <w:left w:val="none" w:sz="0" w:space="0" w:color="auto"/>
            <w:bottom w:val="none" w:sz="0" w:space="0" w:color="auto"/>
            <w:right w:val="none" w:sz="0" w:space="0" w:color="auto"/>
          </w:divBdr>
        </w:div>
        <w:div w:id="560749874">
          <w:marLeft w:val="0"/>
          <w:marRight w:val="0"/>
          <w:marTop w:val="0"/>
          <w:marBottom w:val="0"/>
          <w:divBdr>
            <w:top w:val="none" w:sz="0" w:space="0" w:color="auto"/>
            <w:left w:val="none" w:sz="0" w:space="0" w:color="auto"/>
            <w:bottom w:val="none" w:sz="0" w:space="0" w:color="auto"/>
            <w:right w:val="none" w:sz="0" w:space="0" w:color="auto"/>
          </w:divBdr>
        </w:div>
        <w:div w:id="1533835362">
          <w:marLeft w:val="0"/>
          <w:marRight w:val="0"/>
          <w:marTop w:val="0"/>
          <w:marBottom w:val="0"/>
          <w:divBdr>
            <w:top w:val="none" w:sz="0" w:space="0" w:color="auto"/>
            <w:left w:val="none" w:sz="0" w:space="0" w:color="auto"/>
            <w:bottom w:val="none" w:sz="0" w:space="0" w:color="auto"/>
            <w:right w:val="none" w:sz="0" w:space="0" w:color="auto"/>
          </w:divBdr>
        </w:div>
        <w:div w:id="1876843941">
          <w:marLeft w:val="0"/>
          <w:marRight w:val="0"/>
          <w:marTop w:val="0"/>
          <w:marBottom w:val="0"/>
          <w:divBdr>
            <w:top w:val="none" w:sz="0" w:space="0" w:color="auto"/>
            <w:left w:val="none" w:sz="0" w:space="0" w:color="auto"/>
            <w:bottom w:val="none" w:sz="0" w:space="0" w:color="auto"/>
            <w:right w:val="none" w:sz="0" w:space="0" w:color="auto"/>
          </w:divBdr>
        </w:div>
        <w:div w:id="511915447">
          <w:marLeft w:val="0"/>
          <w:marRight w:val="0"/>
          <w:marTop w:val="0"/>
          <w:marBottom w:val="0"/>
          <w:divBdr>
            <w:top w:val="none" w:sz="0" w:space="0" w:color="auto"/>
            <w:left w:val="none" w:sz="0" w:space="0" w:color="auto"/>
            <w:bottom w:val="none" w:sz="0" w:space="0" w:color="auto"/>
            <w:right w:val="none" w:sz="0" w:space="0" w:color="auto"/>
          </w:divBdr>
        </w:div>
      </w:divsChild>
    </w:div>
    <w:div w:id="1587760193">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9630703">
      <w:marLeft w:val="0"/>
      <w:marRight w:val="0"/>
      <w:marTop w:val="0"/>
      <w:marBottom w:val="0"/>
      <w:divBdr>
        <w:top w:val="none" w:sz="0" w:space="0" w:color="auto"/>
        <w:left w:val="none" w:sz="0" w:space="0" w:color="auto"/>
        <w:bottom w:val="none" w:sz="0" w:space="0" w:color="auto"/>
        <w:right w:val="none" w:sz="0" w:space="0" w:color="auto"/>
      </w:divBdr>
    </w:div>
    <w:div w:id="1608922558">
      <w:marLeft w:val="0"/>
      <w:marRight w:val="0"/>
      <w:marTop w:val="0"/>
      <w:marBottom w:val="0"/>
      <w:divBdr>
        <w:top w:val="none" w:sz="0" w:space="0" w:color="auto"/>
        <w:left w:val="none" w:sz="0" w:space="0" w:color="auto"/>
        <w:bottom w:val="none" w:sz="0" w:space="0" w:color="auto"/>
        <w:right w:val="none" w:sz="0" w:space="0" w:color="auto"/>
      </w:divBdr>
    </w:div>
    <w:div w:id="1612081162">
      <w:marLeft w:val="0"/>
      <w:marRight w:val="0"/>
      <w:marTop w:val="0"/>
      <w:marBottom w:val="0"/>
      <w:divBdr>
        <w:top w:val="none" w:sz="0" w:space="0" w:color="auto"/>
        <w:left w:val="none" w:sz="0" w:space="0" w:color="auto"/>
        <w:bottom w:val="none" w:sz="0" w:space="0" w:color="auto"/>
        <w:right w:val="none" w:sz="0" w:space="0" w:color="auto"/>
      </w:divBdr>
    </w:div>
    <w:div w:id="1617642260">
      <w:marLeft w:val="0"/>
      <w:marRight w:val="0"/>
      <w:marTop w:val="0"/>
      <w:marBottom w:val="0"/>
      <w:divBdr>
        <w:top w:val="none" w:sz="0" w:space="0" w:color="auto"/>
        <w:left w:val="none" w:sz="0" w:space="0" w:color="auto"/>
        <w:bottom w:val="none" w:sz="0" w:space="0" w:color="auto"/>
        <w:right w:val="none" w:sz="0" w:space="0" w:color="auto"/>
      </w:divBdr>
      <w:divsChild>
        <w:div w:id="269817287">
          <w:marLeft w:val="0"/>
          <w:marRight w:val="0"/>
          <w:marTop w:val="0"/>
          <w:marBottom w:val="0"/>
          <w:divBdr>
            <w:top w:val="none" w:sz="0" w:space="0" w:color="auto"/>
            <w:left w:val="none" w:sz="0" w:space="0" w:color="auto"/>
            <w:bottom w:val="none" w:sz="0" w:space="0" w:color="auto"/>
            <w:right w:val="none" w:sz="0" w:space="0" w:color="auto"/>
          </w:divBdr>
        </w:div>
        <w:div w:id="190730179">
          <w:marLeft w:val="0"/>
          <w:marRight w:val="0"/>
          <w:marTop w:val="0"/>
          <w:marBottom w:val="0"/>
          <w:divBdr>
            <w:top w:val="none" w:sz="0" w:space="0" w:color="auto"/>
            <w:left w:val="none" w:sz="0" w:space="0" w:color="auto"/>
            <w:bottom w:val="none" w:sz="0" w:space="0" w:color="auto"/>
            <w:right w:val="none" w:sz="0" w:space="0" w:color="auto"/>
          </w:divBdr>
        </w:div>
        <w:div w:id="454256117">
          <w:marLeft w:val="0"/>
          <w:marRight w:val="0"/>
          <w:marTop w:val="0"/>
          <w:marBottom w:val="0"/>
          <w:divBdr>
            <w:top w:val="none" w:sz="0" w:space="0" w:color="auto"/>
            <w:left w:val="none" w:sz="0" w:space="0" w:color="auto"/>
            <w:bottom w:val="none" w:sz="0" w:space="0" w:color="auto"/>
            <w:right w:val="none" w:sz="0" w:space="0" w:color="auto"/>
          </w:divBdr>
        </w:div>
        <w:div w:id="498619494">
          <w:marLeft w:val="0"/>
          <w:marRight w:val="0"/>
          <w:marTop w:val="0"/>
          <w:marBottom w:val="0"/>
          <w:divBdr>
            <w:top w:val="none" w:sz="0" w:space="0" w:color="auto"/>
            <w:left w:val="none" w:sz="0" w:space="0" w:color="auto"/>
            <w:bottom w:val="none" w:sz="0" w:space="0" w:color="auto"/>
            <w:right w:val="none" w:sz="0" w:space="0" w:color="auto"/>
          </w:divBdr>
        </w:div>
        <w:div w:id="1917978334">
          <w:marLeft w:val="0"/>
          <w:marRight w:val="0"/>
          <w:marTop w:val="0"/>
          <w:marBottom w:val="0"/>
          <w:divBdr>
            <w:top w:val="none" w:sz="0" w:space="0" w:color="auto"/>
            <w:left w:val="none" w:sz="0" w:space="0" w:color="auto"/>
            <w:bottom w:val="none" w:sz="0" w:space="0" w:color="auto"/>
            <w:right w:val="none" w:sz="0" w:space="0" w:color="auto"/>
          </w:divBdr>
        </w:div>
        <w:div w:id="223025210">
          <w:marLeft w:val="0"/>
          <w:marRight w:val="0"/>
          <w:marTop w:val="0"/>
          <w:marBottom w:val="0"/>
          <w:divBdr>
            <w:top w:val="none" w:sz="0" w:space="0" w:color="auto"/>
            <w:left w:val="none" w:sz="0" w:space="0" w:color="auto"/>
            <w:bottom w:val="none" w:sz="0" w:space="0" w:color="auto"/>
            <w:right w:val="none" w:sz="0" w:space="0" w:color="auto"/>
          </w:divBdr>
        </w:div>
        <w:div w:id="2090809976">
          <w:marLeft w:val="0"/>
          <w:marRight w:val="0"/>
          <w:marTop w:val="0"/>
          <w:marBottom w:val="0"/>
          <w:divBdr>
            <w:top w:val="none" w:sz="0" w:space="0" w:color="auto"/>
            <w:left w:val="none" w:sz="0" w:space="0" w:color="auto"/>
            <w:bottom w:val="none" w:sz="0" w:space="0" w:color="auto"/>
            <w:right w:val="none" w:sz="0" w:space="0" w:color="auto"/>
          </w:divBdr>
        </w:div>
        <w:div w:id="945691360">
          <w:marLeft w:val="0"/>
          <w:marRight w:val="0"/>
          <w:marTop w:val="0"/>
          <w:marBottom w:val="0"/>
          <w:divBdr>
            <w:top w:val="none" w:sz="0" w:space="0" w:color="auto"/>
            <w:left w:val="none" w:sz="0" w:space="0" w:color="auto"/>
            <w:bottom w:val="none" w:sz="0" w:space="0" w:color="auto"/>
            <w:right w:val="none" w:sz="0" w:space="0" w:color="auto"/>
          </w:divBdr>
        </w:div>
        <w:div w:id="630408406">
          <w:marLeft w:val="0"/>
          <w:marRight w:val="0"/>
          <w:marTop w:val="0"/>
          <w:marBottom w:val="0"/>
          <w:divBdr>
            <w:top w:val="none" w:sz="0" w:space="0" w:color="auto"/>
            <w:left w:val="none" w:sz="0" w:space="0" w:color="auto"/>
            <w:bottom w:val="none" w:sz="0" w:space="0" w:color="auto"/>
            <w:right w:val="none" w:sz="0" w:space="0" w:color="auto"/>
          </w:divBdr>
        </w:div>
        <w:div w:id="1668707360">
          <w:marLeft w:val="0"/>
          <w:marRight w:val="0"/>
          <w:marTop w:val="0"/>
          <w:marBottom w:val="0"/>
          <w:divBdr>
            <w:top w:val="none" w:sz="0" w:space="0" w:color="auto"/>
            <w:left w:val="none" w:sz="0" w:space="0" w:color="auto"/>
            <w:bottom w:val="none" w:sz="0" w:space="0" w:color="auto"/>
            <w:right w:val="none" w:sz="0" w:space="0" w:color="auto"/>
          </w:divBdr>
        </w:div>
        <w:div w:id="471405764">
          <w:marLeft w:val="0"/>
          <w:marRight w:val="0"/>
          <w:marTop w:val="0"/>
          <w:marBottom w:val="0"/>
          <w:divBdr>
            <w:top w:val="none" w:sz="0" w:space="0" w:color="auto"/>
            <w:left w:val="none" w:sz="0" w:space="0" w:color="auto"/>
            <w:bottom w:val="none" w:sz="0" w:space="0" w:color="auto"/>
            <w:right w:val="none" w:sz="0" w:space="0" w:color="auto"/>
          </w:divBdr>
        </w:div>
        <w:div w:id="893658925">
          <w:marLeft w:val="0"/>
          <w:marRight w:val="0"/>
          <w:marTop w:val="0"/>
          <w:marBottom w:val="0"/>
          <w:divBdr>
            <w:top w:val="none" w:sz="0" w:space="0" w:color="auto"/>
            <w:left w:val="none" w:sz="0" w:space="0" w:color="auto"/>
            <w:bottom w:val="none" w:sz="0" w:space="0" w:color="auto"/>
            <w:right w:val="none" w:sz="0" w:space="0" w:color="auto"/>
          </w:divBdr>
        </w:div>
        <w:div w:id="2101752675">
          <w:marLeft w:val="0"/>
          <w:marRight w:val="0"/>
          <w:marTop w:val="0"/>
          <w:marBottom w:val="0"/>
          <w:divBdr>
            <w:top w:val="none" w:sz="0" w:space="0" w:color="auto"/>
            <w:left w:val="none" w:sz="0" w:space="0" w:color="auto"/>
            <w:bottom w:val="none" w:sz="0" w:space="0" w:color="auto"/>
            <w:right w:val="none" w:sz="0" w:space="0" w:color="auto"/>
          </w:divBdr>
        </w:div>
        <w:div w:id="2147313848">
          <w:marLeft w:val="0"/>
          <w:marRight w:val="0"/>
          <w:marTop w:val="0"/>
          <w:marBottom w:val="0"/>
          <w:divBdr>
            <w:top w:val="none" w:sz="0" w:space="0" w:color="auto"/>
            <w:left w:val="none" w:sz="0" w:space="0" w:color="auto"/>
            <w:bottom w:val="none" w:sz="0" w:space="0" w:color="auto"/>
            <w:right w:val="none" w:sz="0" w:space="0" w:color="auto"/>
          </w:divBdr>
        </w:div>
        <w:div w:id="2102024317">
          <w:marLeft w:val="0"/>
          <w:marRight w:val="0"/>
          <w:marTop w:val="0"/>
          <w:marBottom w:val="0"/>
          <w:divBdr>
            <w:top w:val="none" w:sz="0" w:space="0" w:color="auto"/>
            <w:left w:val="none" w:sz="0" w:space="0" w:color="auto"/>
            <w:bottom w:val="none" w:sz="0" w:space="0" w:color="auto"/>
            <w:right w:val="none" w:sz="0" w:space="0" w:color="auto"/>
          </w:divBdr>
        </w:div>
        <w:div w:id="1660186420">
          <w:marLeft w:val="0"/>
          <w:marRight w:val="0"/>
          <w:marTop w:val="0"/>
          <w:marBottom w:val="0"/>
          <w:divBdr>
            <w:top w:val="none" w:sz="0" w:space="0" w:color="auto"/>
            <w:left w:val="none" w:sz="0" w:space="0" w:color="auto"/>
            <w:bottom w:val="none" w:sz="0" w:space="0" w:color="auto"/>
            <w:right w:val="none" w:sz="0" w:space="0" w:color="auto"/>
          </w:divBdr>
        </w:div>
        <w:div w:id="1388844107">
          <w:marLeft w:val="0"/>
          <w:marRight w:val="0"/>
          <w:marTop w:val="0"/>
          <w:marBottom w:val="0"/>
          <w:divBdr>
            <w:top w:val="none" w:sz="0" w:space="0" w:color="auto"/>
            <w:left w:val="none" w:sz="0" w:space="0" w:color="auto"/>
            <w:bottom w:val="none" w:sz="0" w:space="0" w:color="auto"/>
            <w:right w:val="none" w:sz="0" w:space="0" w:color="auto"/>
          </w:divBdr>
        </w:div>
        <w:div w:id="441456950">
          <w:marLeft w:val="0"/>
          <w:marRight w:val="0"/>
          <w:marTop w:val="0"/>
          <w:marBottom w:val="0"/>
          <w:divBdr>
            <w:top w:val="none" w:sz="0" w:space="0" w:color="auto"/>
            <w:left w:val="none" w:sz="0" w:space="0" w:color="auto"/>
            <w:bottom w:val="none" w:sz="0" w:space="0" w:color="auto"/>
            <w:right w:val="none" w:sz="0" w:space="0" w:color="auto"/>
          </w:divBdr>
        </w:div>
        <w:div w:id="1275864990">
          <w:marLeft w:val="0"/>
          <w:marRight w:val="0"/>
          <w:marTop w:val="0"/>
          <w:marBottom w:val="0"/>
          <w:divBdr>
            <w:top w:val="none" w:sz="0" w:space="0" w:color="auto"/>
            <w:left w:val="none" w:sz="0" w:space="0" w:color="auto"/>
            <w:bottom w:val="none" w:sz="0" w:space="0" w:color="auto"/>
            <w:right w:val="none" w:sz="0" w:space="0" w:color="auto"/>
          </w:divBdr>
        </w:div>
        <w:div w:id="2109421078">
          <w:marLeft w:val="0"/>
          <w:marRight w:val="0"/>
          <w:marTop w:val="0"/>
          <w:marBottom w:val="0"/>
          <w:divBdr>
            <w:top w:val="none" w:sz="0" w:space="0" w:color="auto"/>
            <w:left w:val="none" w:sz="0" w:space="0" w:color="auto"/>
            <w:bottom w:val="none" w:sz="0" w:space="0" w:color="auto"/>
            <w:right w:val="none" w:sz="0" w:space="0" w:color="auto"/>
          </w:divBdr>
        </w:div>
        <w:div w:id="2028677770">
          <w:marLeft w:val="0"/>
          <w:marRight w:val="0"/>
          <w:marTop w:val="0"/>
          <w:marBottom w:val="0"/>
          <w:divBdr>
            <w:top w:val="none" w:sz="0" w:space="0" w:color="auto"/>
            <w:left w:val="none" w:sz="0" w:space="0" w:color="auto"/>
            <w:bottom w:val="none" w:sz="0" w:space="0" w:color="auto"/>
            <w:right w:val="none" w:sz="0" w:space="0" w:color="auto"/>
          </w:divBdr>
        </w:div>
        <w:div w:id="5911573">
          <w:marLeft w:val="0"/>
          <w:marRight w:val="0"/>
          <w:marTop w:val="0"/>
          <w:marBottom w:val="0"/>
          <w:divBdr>
            <w:top w:val="none" w:sz="0" w:space="0" w:color="auto"/>
            <w:left w:val="none" w:sz="0" w:space="0" w:color="auto"/>
            <w:bottom w:val="none" w:sz="0" w:space="0" w:color="auto"/>
            <w:right w:val="none" w:sz="0" w:space="0" w:color="auto"/>
          </w:divBdr>
        </w:div>
        <w:div w:id="308440872">
          <w:marLeft w:val="0"/>
          <w:marRight w:val="0"/>
          <w:marTop w:val="0"/>
          <w:marBottom w:val="0"/>
          <w:divBdr>
            <w:top w:val="none" w:sz="0" w:space="0" w:color="auto"/>
            <w:left w:val="none" w:sz="0" w:space="0" w:color="auto"/>
            <w:bottom w:val="none" w:sz="0" w:space="0" w:color="auto"/>
            <w:right w:val="none" w:sz="0" w:space="0" w:color="auto"/>
          </w:divBdr>
        </w:div>
        <w:div w:id="181749030">
          <w:marLeft w:val="0"/>
          <w:marRight w:val="0"/>
          <w:marTop w:val="0"/>
          <w:marBottom w:val="0"/>
          <w:divBdr>
            <w:top w:val="none" w:sz="0" w:space="0" w:color="auto"/>
            <w:left w:val="none" w:sz="0" w:space="0" w:color="auto"/>
            <w:bottom w:val="none" w:sz="0" w:space="0" w:color="auto"/>
            <w:right w:val="none" w:sz="0" w:space="0" w:color="auto"/>
          </w:divBdr>
        </w:div>
        <w:div w:id="1390113690">
          <w:marLeft w:val="0"/>
          <w:marRight w:val="0"/>
          <w:marTop w:val="0"/>
          <w:marBottom w:val="0"/>
          <w:divBdr>
            <w:top w:val="none" w:sz="0" w:space="0" w:color="auto"/>
            <w:left w:val="none" w:sz="0" w:space="0" w:color="auto"/>
            <w:bottom w:val="none" w:sz="0" w:space="0" w:color="auto"/>
            <w:right w:val="none" w:sz="0" w:space="0" w:color="auto"/>
          </w:divBdr>
        </w:div>
        <w:div w:id="409087437">
          <w:marLeft w:val="0"/>
          <w:marRight w:val="0"/>
          <w:marTop w:val="0"/>
          <w:marBottom w:val="0"/>
          <w:divBdr>
            <w:top w:val="none" w:sz="0" w:space="0" w:color="auto"/>
            <w:left w:val="none" w:sz="0" w:space="0" w:color="auto"/>
            <w:bottom w:val="none" w:sz="0" w:space="0" w:color="auto"/>
            <w:right w:val="none" w:sz="0" w:space="0" w:color="auto"/>
          </w:divBdr>
        </w:div>
        <w:div w:id="817646992">
          <w:marLeft w:val="0"/>
          <w:marRight w:val="0"/>
          <w:marTop w:val="0"/>
          <w:marBottom w:val="0"/>
          <w:divBdr>
            <w:top w:val="none" w:sz="0" w:space="0" w:color="auto"/>
            <w:left w:val="none" w:sz="0" w:space="0" w:color="auto"/>
            <w:bottom w:val="none" w:sz="0" w:space="0" w:color="auto"/>
            <w:right w:val="none" w:sz="0" w:space="0" w:color="auto"/>
          </w:divBdr>
        </w:div>
        <w:div w:id="751435788">
          <w:marLeft w:val="0"/>
          <w:marRight w:val="0"/>
          <w:marTop w:val="0"/>
          <w:marBottom w:val="0"/>
          <w:divBdr>
            <w:top w:val="none" w:sz="0" w:space="0" w:color="auto"/>
            <w:left w:val="none" w:sz="0" w:space="0" w:color="auto"/>
            <w:bottom w:val="none" w:sz="0" w:space="0" w:color="auto"/>
            <w:right w:val="none" w:sz="0" w:space="0" w:color="auto"/>
          </w:divBdr>
        </w:div>
        <w:div w:id="1305619844">
          <w:marLeft w:val="0"/>
          <w:marRight w:val="0"/>
          <w:marTop w:val="0"/>
          <w:marBottom w:val="0"/>
          <w:divBdr>
            <w:top w:val="none" w:sz="0" w:space="0" w:color="auto"/>
            <w:left w:val="none" w:sz="0" w:space="0" w:color="auto"/>
            <w:bottom w:val="none" w:sz="0" w:space="0" w:color="auto"/>
            <w:right w:val="none" w:sz="0" w:space="0" w:color="auto"/>
          </w:divBdr>
        </w:div>
        <w:div w:id="839736725">
          <w:marLeft w:val="0"/>
          <w:marRight w:val="0"/>
          <w:marTop w:val="0"/>
          <w:marBottom w:val="0"/>
          <w:divBdr>
            <w:top w:val="none" w:sz="0" w:space="0" w:color="auto"/>
            <w:left w:val="none" w:sz="0" w:space="0" w:color="auto"/>
            <w:bottom w:val="none" w:sz="0" w:space="0" w:color="auto"/>
            <w:right w:val="none" w:sz="0" w:space="0" w:color="auto"/>
          </w:divBdr>
        </w:div>
        <w:div w:id="1182471894">
          <w:marLeft w:val="0"/>
          <w:marRight w:val="0"/>
          <w:marTop w:val="0"/>
          <w:marBottom w:val="0"/>
          <w:divBdr>
            <w:top w:val="none" w:sz="0" w:space="0" w:color="auto"/>
            <w:left w:val="none" w:sz="0" w:space="0" w:color="auto"/>
            <w:bottom w:val="none" w:sz="0" w:space="0" w:color="auto"/>
            <w:right w:val="none" w:sz="0" w:space="0" w:color="auto"/>
          </w:divBdr>
        </w:div>
        <w:div w:id="537553294">
          <w:marLeft w:val="0"/>
          <w:marRight w:val="0"/>
          <w:marTop w:val="0"/>
          <w:marBottom w:val="0"/>
          <w:divBdr>
            <w:top w:val="none" w:sz="0" w:space="0" w:color="auto"/>
            <w:left w:val="none" w:sz="0" w:space="0" w:color="auto"/>
            <w:bottom w:val="none" w:sz="0" w:space="0" w:color="auto"/>
            <w:right w:val="none" w:sz="0" w:space="0" w:color="auto"/>
          </w:divBdr>
        </w:div>
        <w:div w:id="317392910">
          <w:marLeft w:val="0"/>
          <w:marRight w:val="0"/>
          <w:marTop w:val="0"/>
          <w:marBottom w:val="0"/>
          <w:divBdr>
            <w:top w:val="none" w:sz="0" w:space="0" w:color="auto"/>
            <w:left w:val="none" w:sz="0" w:space="0" w:color="auto"/>
            <w:bottom w:val="none" w:sz="0" w:space="0" w:color="auto"/>
            <w:right w:val="none" w:sz="0" w:space="0" w:color="auto"/>
          </w:divBdr>
        </w:div>
        <w:div w:id="375738126">
          <w:marLeft w:val="0"/>
          <w:marRight w:val="0"/>
          <w:marTop w:val="0"/>
          <w:marBottom w:val="0"/>
          <w:divBdr>
            <w:top w:val="none" w:sz="0" w:space="0" w:color="auto"/>
            <w:left w:val="none" w:sz="0" w:space="0" w:color="auto"/>
            <w:bottom w:val="none" w:sz="0" w:space="0" w:color="auto"/>
            <w:right w:val="none" w:sz="0" w:space="0" w:color="auto"/>
          </w:divBdr>
        </w:div>
        <w:div w:id="2104908472">
          <w:marLeft w:val="0"/>
          <w:marRight w:val="0"/>
          <w:marTop w:val="0"/>
          <w:marBottom w:val="0"/>
          <w:divBdr>
            <w:top w:val="none" w:sz="0" w:space="0" w:color="auto"/>
            <w:left w:val="none" w:sz="0" w:space="0" w:color="auto"/>
            <w:bottom w:val="none" w:sz="0" w:space="0" w:color="auto"/>
            <w:right w:val="none" w:sz="0" w:space="0" w:color="auto"/>
          </w:divBdr>
        </w:div>
        <w:div w:id="1694964330">
          <w:marLeft w:val="0"/>
          <w:marRight w:val="0"/>
          <w:marTop w:val="0"/>
          <w:marBottom w:val="0"/>
          <w:divBdr>
            <w:top w:val="none" w:sz="0" w:space="0" w:color="auto"/>
            <w:left w:val="none" w:sz="0" w:space="0" w:color="auto"/>
            <w:bottom w:val="none" w:sz="0" w:space="0" w:color="auto"/>
            <w:right w:val="none" w:sz="0" w:space="0" w:color="auto"/>
          </w:divBdr>
        </w:div>
        <w:div w:id="1674458072">
          <w:marLeft w:val="0"/>
          <w:marRight w:val="0"/>
          <w:marTop w:val="0"/>
          <w:marBottom w:val="0"/>
          <w:divBdr>
            <w:top w:val="none" w:sz="0" w:space="0" w:color="auto"/>
            <w:left w:val="none" w:sz="0" w:space="0" w:color="auto"/>
            <w:bottom w:val="none" w:sz="0" w:space="0" w:color="auto"/>
            <w:right w:val="none" w:sz="0" w:space="0" w:color="auto"/>
          </w:divBdr>
        </w:div>
        <w:div w:id="2072658449">
          <w:marLeft w:val="0"/>
          <w:marRight w:val="0"/>
          <w:marTop w:val="0"/>
          <w:marBottom w:val="0"/>
          <w:divBdr>
            <w:top w:val="none" w:sz="0" w:space="0" w:color="auto"/>
            <w:left w:val="none" w:sz="0" w:space="0" w:color="auto"/>
            <w:bottom w:val="none" w:sz="0" w:space="0" w:color="auto"/>
            <w:right w:val="none" w:sz="0" w:space="0" w:color="auto"/>
          </w:divBdr>
        </w:div>
        <w:div w:id="835993821">
          <w:marLeft w:val="0"/>
          <w:marRight w:val="0"/>
          <w:marTop w:val="0"/>
          <w:marBottom w:val="0"/>
          <w:divBdr>
            <w:top w:val="none" w:sz="0" w:space="0" w:color="auto"/>
            <w:left w:val="none" w:sz="0" w:space="0" w:color="auto"/>
            <w:bottom w:val="none" w:sz="0" w:space="0" w:color="auto"/>
            <w:right w:val="none" w:sz="0" w:space="0" w:color="auto"/>
          </w:divBdr>
        </w:div>
      </w:divsChild>
    </w:div>
    <w:div w:id="1630697365">
      <w:marLeft w:val="0"/>
      <w:marRight w:val="0"/>
      <w:marTop w:val="0"/>
      <w:marBottom w:val="0"/>
      <w:divBdr>
        <w:top w:val="none" w:sz="0" w:space="0" w:color="auto"/>
        <w:left w:val="none" w:sz="0" w:space="0" w:color="auto"/>
        <w:bottom w:val="none" w:sz="0" w:space="0" w:color="auto"/>
        <w:right w:val="none" w:sz="0" w:space="0" w:color="auto"/>
      </w:divBdr>
    </w:div>
    <w:div w:id="1641381009">
      <w:marLeft w:val="0"/>
      <w:marRight w:val="0"/>
      <w:marTop w:val="0"/>
      <w:marBottom w:val="0"/>
      <w:divBdr>
        <w:top w:val="none" w:sz="0" w:space="0" w:color="auto"/>
        <w:left w:val="none" w:sz="0" w:space="0" w:color="auto"/>
        <w:bottom w:val="none" w:sz="0" w:space="0" w:color="auto"/>
        <w:right w:val="none" w:sz="0" w:space="0" w:color="auto"/>
      </w:divBdr>
    </w:div>
    <w:div w:id="1645814895">
      <w:marLeft w:val="0"/>
      <w:marRight w:val="0"/>
      <w:marTop w:val="0"/>
      <w:marBottom w:val="0"/>
      <w:divBdr>
        <w:top w:val="none" w:sz="0" w:space="0" w:color="auto"/>
        <w:left w:val="none" w:sz="0" w:space="0" w:color="auto"/>
        <w:bottom w:val="none" w:sz="0" w:space="0" w:color="auto"/>
        <w:right w:val="none" w:sz="0" w:space="0" w:color="auto"/>
      </w:divBdr>
      <w:divsChild>
        <w:div w:id="827213173">
          <w:marLeft w:val="0"/>
          <w:marRight w:val="0"/>
          <w:marTop w:val="0"/>
          <w:marBottom w:val="0"/>
          <w:divBdr>
            <w:top w:val="none" w:sz="0" w:space="0" w:color="auto"/>
            <w:left w:val="none" w:sz="0" w:space="0" w:color="auto"/>
            <w:bottom w:val="none" w:sz="0" w:space="0" w:color="auto"/>
            <w:right w:val="none" w:sz="0" w:space="0" w:color="auto"/>
          </w:divBdr>
        </w:div>
        <w:div w:id="1008602080">
          <w:marLeft w:val="0"/>
          <w:marRight w:val="0"/>
          <w:marTop w:val="0"/>
          <w:marBottom w:val="0"/>
          <w:divBdr>
            <w:top w:val="none" w:sz="0" w:space="0" w:color="auto"/>
            <w:left w:val="none" w:sz="0" w:space="0" w:color="auto"/>
            <w:bottom w:val="none" w:sz="0" w:space="0" w:color="auto"/>
            <w:right w:val="none" w:sz="0" w:space="0" w:color="auto"/>
          </w:divBdr>
        </w:div>
        <w:div w:id="248924895">
          <w:marLeft w:val="0"/>
          <w:marRight w:val="0"/>
          <w:marTop w:val="0"/>
          <w:marBottom w:val="0"/>
          <w:divBdr>
            <w:top w:val="none" w:sz="0" w:space="0" w:color="auto"/>
            <w:left w:val="none" w:sz="0" w:space="0" w:color="auto"/>
            <w:bottom w:val="none" w:sz="0" w:space="0" w:color="auto"/>
            <w:right w:val="none" w:sz="0" w:space="0" w:color="auto"/>
          </w:divBdr>
        </w:div>
        <w:div w:id="2025204052">
          <w:marLeft w:val="0"/>
          <w:marRight w:val="0"/>
          <w:marTop w:val="0"/>
          <w:marBottom w:val="0"/>
          <w:divBdr>
            <w:top w:val="none" w:sz="0" w:space="0" w:color="auto"/>
            <w:left w:val="none" w:sz="0" w:space="0" w:color="auto"/>
            <w:bottom w:val="none" w:sz="0" w:space="0" w:color="auto"/>
            <w:right w:val="none" w:sz="0" w:space="0" w:color="auto"/>
          </w:divBdr>
        </w:div>
        <w:div w:id="139856642">
          <w:marLeft w:val="0"/>
          <w:marRight w:val="0"/>
          <w:marTop w:val="0"/>
          <w:marBottom w:val="0"/>
          <w:divBdr>
            <w:top w:val="none" w:sz="0" w:space="0" w:color="auto"/>
            <w:left w:val="none" w:sz="0" w:space="0" w:color="auto"/>
            <w:bottom w:val="none" w:sz="0" w:space="0" w:color="auto"/>
            <w:right w:val="none" w:sz="0" w:space="0" w:color="auto"/>
          </w:divBdr>
        </w:div>
        <w:div w:id="1571112210">
          <w:marLeft w:val="0"/>
          <w:marRight w:val="0"/>
          <w:marTop w:val="0"/>
          <w:marBottom w:val="0"/>
          <w:divBdr>
            <w:top w:val="none" w:sz="0" w:space="0" w:color="auto"/>
            <w:left w:val="none" w:sz="0" w:space="0" w:color="auto"/>
            <w:bottom w:val="none" w:sz="0" w:space="0" w:color="auto"/>
            <w:right w:val="none" w:sz="0" w:space="0" w:color="auto"/>
          </w:divBdr>
        </w:div>
        <w:div w:id="1575163162">
          <w:marLeft w:val="0"/>
          <w:marRight w:val="0"/>
          <w:marTop w:val="0"/>
          <w:marBottom w:val="0"/>
          <w:divBdr>
            <w:top w:val="none" w:sz="0" w:space="0" w:color="auto"/>
            <w:left w:val="none" w:sz="0" w:space="0" w:color="auto"/>
            <w:bottom w:val="none" w:sz="0" w:space="0" w:color="auto"/>
            <w:right w:val="none" w:sz="0" w:space="0" w:color="auto"/>
          </w:divBdr>
        </w:div>
        <w:div w:id="424304081">
          <w:marLeft w:val="0"/>
          <w:marRight w:val="0"/>
          <w:marTop w:val="0"/>
          <w:marBottom w:val="0"/>
          <w:divBdr>
            <w:top w:val="none" w:sz="0" w:space="0" w:color="auto"/>
            <w:left w:val="none" w:sz="0" w:space="0" w:color="auto"/>
            <w:bottom w:val="none" w:sz="0" w:space="0" w:color="auto"/>
            <w:right w:val="none" w:sz="0" w:space="0" w:color="auto"/>
          </w:divBdr>
        </w:div>
        <w:div w:id="1001741713">
          <w:marLeft w:val="0"/>
          <w:marRight w:val="0"/>
          <w:marTop w:val="0"/>
          <w:marBottom w:val="0"/>
          <w:divBdr>
            <w:top w:val="none" w:sz="0" w:space="0" w:color="auto"/>
            <w:left w:val="none" w:sz="0" w:space="0" w:color="auto"/>
            <w:bottom w:val="none" w:sz="0" w:space="0" w:color="auto"/>
            <w:right w:val="none" w:sz="0" w:space="0" w:color="auto"/>
          </w:divBdr>
        </w:div>
        <w:div w:id="675690803">
          <w:marLeft w:val="0"/>
          <w:marRight w:val="0"/>
          <w:marTop w:val="0"/>
          <w:marBottom w:val="0"/>
          <w:divBdr>
            <w:top w:val="none" w:sz="0" w:space="0" w:color="auto"/>
            <w:left w:val="none" w:sz="0" w:space="0" w:color="auto"/>
            <w:bottom w:val="none" w:sz="0" w:space="0" w:color="auto"/>
            <w:right w:val="none" w:sz="0" w:space="0" w:color="auto"/>
          </w:divBdr>
        </w:div>
        <w:div w:id="1903171655">
          <w:marLeft w:val="0"/>
          <w:marRight w:val="0"/>
          <w:marTop w:val="0"/>
          <w:marBottom w:val="0"/>
          <w:divBdr>
            <w:top w:val="none" w:sz="0" w:space="0" w:color="auto"/>
            <w:left w:val="none" w:sz="0" w:space="0" w:color="auto"/>
            <w:bottom w:val="none" w:sz="0" w:space="0" w:color="auto"/>
            <w:right w:val="none" w:sz="0" w:space="0" w:color="auto"/>
          </w:divBdr>
        </w:div>
        <w:div w:id="2015836037">
          <w:marLeft w:val="0"/>
          <w:marRight w:val="0"/>
          <w:marTop w:val="0"/>
          <w:marBottom w:val="0"/>
          <w:divBdr>
            <w:top w:val="none" w:sz="0" w:space="0" w:color="auto"/>
            <w:left w:val="none" w:sz="0" w:space="0" w:color="auto"/>
            <w:bottom w:val="none" w:sz="0" w:space="0" w:color="auto"/>
            <w:right w:val="none" w:sz="0" w:space="0" w:color="auto"/>
          </w:divBdr>
        </w:div>
        <w:div w:id="337931032">
          <w:marLeft w:val="0"/>
          <w:marRight w:val="0"/>
          <w:marTop w:val="0"/>
          <w:marBottom w:val="0"/>
          <w:divBdr>
            <w:top w:val="none" w:sz="0" w:space="0" w:color="auto"/>
            <w:left w:val="none" w:sz="0" w:space="0" w:color="auto"/>
            <w:bottom w:val="none" w:sz="0" w:space="0" w:color="auto"/>
            <w:right w:val="none" w:sz="0" w:space="0" w:color="auto"/>
          </w:divBdr>
        </w:div>
        <w:div w:id="823737600">
          <w:marLeft w:val="0"/>
          <w:marRight w:val="0"/>
          <w:marTop w:val="0"/>
          <w:marBottom w:val="0"/>
          <w:divBdr>
            <w:top w:val="none" w:sz="0" w:space="0" w:color="auto"/>
            <w:left w:val="none" w:sz="0" w:space="0" w:color="auto"/>
            <w:bottom w:val="none" w:sz="0" w:space="0" w:color="auto"/>
            <w:right w:val="none" w:sz="0" w:space="0" w:color="auto"/>
          </w:divBdr>
        </w:div>
        <w:div w:id="1303653476">
          <w:marLeft w:val="0"/>
          <w:marRight w:val="0"/>
          <w:marTop w:val="0"/>
          <w:marBottom w:val="0"/>
          <w:divBdr>
            <w:top w:val="none" w:sz="0" w:space="0" w:color="auto"/>
            <w:left w:val="none" w:sz="0" w:space="0" w:color="auto"/>
            <w:bottom w:val="none" w:sz="0" w:space="0" w:color="auto"/>
            <w:right w:val="none" w:sz="0" w:space="0" w:color="auto"/>
          </w:divBdr>
        </w:div>
        <w:div w:id="106972252">
          <w:marLeft w:val="0"/>
          <w:marRight w:val="0"/>
          <w:marTop w:val="0"/>
          <w:marBottom w:val="0"/>
          <w:divBdr>
            <w:top w:val="none" w:sz="0" w:space="0" w:color="auto"/>
            <w:left w:val="none" w:sz="0" w:space="0" w:color="auto"/>
            <w:bottom w:val="none" w:sz="0" w:space="0" w:color="auto"/>
            <w:right w:val="none" w:sz="0" w:space="0" w:color="auto"/>
          </w:divBdr>
        </w:div>
        <w:div w:id="717512775">
          <w:marLeft w:val="0"/>
          <w:marRight w:val="0"/>
          <w:marTop w:val="0"/>
          <w:marBottom w:val="0"/>
          <w:divBdr>
            <w:top w:val="none" w:sz="0" w:space="0" w:color="auto"/>
            <w:left w:val="none" w:sz="0" w:space="0" w:color="auto"/>
            <w:bottom w:val="none" w:sz="0" w:space="0" w:color="auto"/>
            <w:right w:val="none" w:sz="0" w:space="0" w:color="auto"/>
          </w:divBdr>
        </w:div>
        <w:div w:id="537470165">
          <w:marLeft w:val="0"/>
          <w:marRight w:val="0"/>
          <w:marTop w:val="0"/>
          <w:marBottom w:val="0"/>
          <w:divBdr>
            <w:top w:val="none" w:sz="0" w:space="0" w:color="auto"/>
            <w:left w:val="none" w:sz="0" w:space="0" w:color="auto"/>
            <w:bottom w:val="none" w:sz="0" w:space="0" w:color="auto"/>
            <w:right w:val="none" w:sz="0" w:space="0" w:color="auto"/>
          </w:divBdr>
        </w:div>
        <w:div w:id="486166464">
          <w:marLeft w:val="0"/>
          <w:marRight w:val="0"/>
          <w:marTop w:val="0"/>
          <w:marBottom w:val="0"/>
          <w:divBdr>
            <w:top w:val="none" w:sz="0" w:space="0" w:color="auto"/>
            <w:left w:val="none" w:sz="0" w:space="0" w:color="auto"/>
            <w:bottom w:val="none" w:sz="0" w:space="0" w:color="auto"/>
            <w:right w:val="none" w:sz="0" w:space="0" w:color="auto"/>
          </w:divBdr>
        </w:div>
        <w:div w:id="225724943">
          <w:marLeft w:val="0"/>
          <w:marRight w:val="0"/>
          <w:marTop w:val="0"/>
          <w:marBottom w:val="0"/>
          <w:divBdr>
            <w:top w:val="none" w:sz="0" w:space="0" w:color="auto"/>
            <w:left w:val="none" w:sz="0" w:space="0" w:color="auto"/>
            <w:bottom w:val="none" w:sz="0" w:space="0" w:color="auto"/>
            <w:right w:val="none" w:sz="0" w:space="0" w:color="auto"/>
          </w:divBdr>
        </w:div>
        <w:div w:id="748817043">
          <w:marLeft w:val="0"/>
          <w:marRight w:val="0"/>
          <w:marTop w:val="0"/>
          <w:marBottom w:val="0"/>
          <w:divBdr>
            <w:top w:val="none" w:sz="0" w:space="0" w:color="auto"/>
            <w:left w:val="none" w:sz="0" w:space="0" w:color="auto"/>
            <w:bottom w:val="none" w:sz="0" w:space="0" w:color="auto"/>
            <w:right w:val="none" w:sz="0" w:space="0" w:color="auto"/>
          </w:divBdr>
        </w:div>
        <w:div w:id="808015864">
          <w:marLeft w:val="0"/>
          <w:marRight w:val="0"/>
          <w:marTop w:val="0"/>
          <w:marBottom w:val="0"/>
          <w:divBdr>
            <w:top w:val="none" w:sz="0" w:space="0" w:color="auto"/>
            <w:left w:val="none" w:sz="0" w:space="0" w:color="auto"/>
            <w:bottom w:val="none" w:sz="0" w:space="0" w:color="auto"/>
            <w:right w:val="none" w:sz="0" w:space="0" w:color="auto"/>
          </w:divBdr>
        </w:div>
        <w:div w:id="1601983358">
          <w:marLeft w:val="0"/>
          <w:marRight w:val="0"/>
          <w:marTop w:val="0"/>
          <w:marBottom w:val="0"/>
          <w:divBdr>
            <w:top w:val="none" w:sz="0" w:space="0" w:color="auto"/>
            <w:left w:val="none" w:sz="0" w:space="0" w:color="auto"/>
            <w:bottom w:val="none" w:sz="0" w:space="0" w:color="auto"/>
            <w:right w:val="none" w:sz="0" w:space="0" w:color="auto"/>
          </w:divBdr>
        </w:div>
        <w:div w:id="744884302">
          <w:marLeft w:val="0"/>
          <w:marRight w:val="0"/>
          <w:marTop w:val="0"/>
          <w:marBottom w:val="0"/>
          <w:divBdr>
            <w:top w:val="none" w:sz="0" w:space="0" w:color="auto"/>
            <w:left w:val="none" w:sz="0" w:space="0" w:color="auto"/>
            <w:bottom w:val="none" w:sz="0" w:space="0" w:color="auto"/>
            <w:right w:val="none" w:sz="0" w:space="0" w:color="auto"/>
          </w:divBdr>
        </w:div>
        <w:div w:id="456413456">
          <w:marLeft w:val="0"/>
          <w:marRight w:val="0"/>
          <w:marTop w:val="0"/>
          <w:marBottom w:val="0"/>
          <w:divBdr>
            <w:top w:val="none" w:sz="0" w:space="0" w:color="auto"/>
            <w:left w:val="none" w:sz="0" w:space="0" w:color="auto"/>
            <w:bottom w:val="none" w:sz="0" w:space="0" w:color="auto"/>
            <w:right w:val="none" w:sz="0" w:space="0" w:color="auto"/>
          </w:divBdr>
        </w:div>
        <w:div w:id="1752850853">
          <w:marLeft w:val="0"/>
          <w:marRight w:val="0"/>
          <w:marTop w:val="0"/>
          <w:marBottom w:val="0"/>
          <w:divBdr>
            <w:top w:val="none" w:sz="0" w:space="0" w:color="auto"/>
            <w:left w:val="none" w:sz="0" w:space="0" w:color="auto"/>
            <w:bottom w:val="none" w:sz="0" w:space="0" w:color="auto"/>
            <w:right w:val="none" w:sz="0" w:space="0" w:color="auto"/>
          </w:divBdr>
        </w:div>
        <w:div w:id="265577863">
          <w:marLeft w:val="0"/>
          <w:marRight w:val="0"/>
          <w:marTop w:val="0"/>
          <w:marBottom w:val="0"/>
          <w:divBdr>
            <w:top w:val="none" w:sz="0" w:space="0" w:color="auto"/>
            <w:left w:val="none" w:sz="0" w:space="0" w:color="auto"/>
            <w:bottom w:val="none" w:sz="0" w:space="0" w:color="auto"/>
            <w:right w:val="none" w:sz="0" w:space="0" w:color="auto"/>
          </w:divBdr>
        </w:div>
        <w:div w:id="349838112">
          <w:marLeft w:val="0"/>
          <w:marRight w:val="0"/>
          <w:marTop w:val="0"/>
          <w:marBottom w:val="0"/>
          <w:divBdr>
            <w:top w:val="none" w:sz="0" w:space="0" w:color="auto"/>
            <w:left w:val="none" w:sz="0" w:space="0" w:color="auto"/>
            <w:bottom w:val="none" w:sz="0" w:space="0" w:color="auto"/>
            <w:right w:val="none" w:sz="0" w:space="0" w:color="auto"/>
          </w:divBdr>
        </w:div>
        <w:div w:id="915283771">
          <w:marLeft w:val="0"/>
          <w:marRight w:val="0"/>
          <w:marTop w:val="0"/>
          <w:marBottom w:val="0"/>
          <w:divBdr>
            <w:top w:val="none" w:sz="0" w:space="0" w:color="auto"/>
            <w:left w:val="none" w:sz="0" w:space="0" w:color="auto"/>
            <w:bottom w:val="none" w:sz="0" w:space="0" w:color="auto"/>
            <w:right w:val="none" w:sz="0" w:space="0" w:color="auto"/>
          </w:divBdr>
        </w:div>
        <w:div w:id="744454906">
          <w:marLeft w:val="0"/>
          <w:marRight w:val="0"/>
          <w:marTop w:val="0"/>
          <w:marBottom w:val="0"/>
          <w:divBdr>
            <w:top w:val="none" w:sz="0" w:space="0" w:color="auto"/>
            <w:left w:val="none" w:sz="0" w:space="0" w:color="auto"/>
            <w:bottom w:val="none" w:sz="0" w:space="0" w:color="auto"/>
            <w:right w:val="none" w:sz="0" w:space="0" w:color="auto"/>
          </w:divBdr>
        </w:div>
        <w:div w:id="1811709696">
          <w:marLeft w:val="0"/>
          <w:marRight w:val="0"/>
          <w:marTop w:val="0"/>
          <w:marBottom w:val="0"/>
          <w:divBdr>
            <w:top w:val="none" w:sz="0" w:space="0" w:color="auto"/>
            <w:left w:val="none" w:sz="0" w:space="0" w:color="auto"/>
            <w:bottom w:val="none" w:sz="0" w:space="0" w:color="auto"/>
            <w:right w:val="none" w:sz="0" w:space="0" w:color="auto"/>
          </w:divBdr>
        </w:div>
        <w:div w:id="1139499859">
          <w:marLeft w:val="0"/>
          <w:marRight w:val="0"/>
          <w:marTop w:val="0"/>
          <w:marBottom w:val="0"/>
          <w:divBdr>
            <w:top w:val="none" w:sz="0" w:space="0" w:color="auto"/>
            <w:left w:val="none" w:sz="0" w:space="0" w:color="auto"/>
            <w:bottom w:val="none" w:sz="0" w:space="0" w:color="auto"/>
            <w:right w:val="none" w:sz="0" w:space="0" w:color="auto"/>
          </w:divBdr>
        </w:div>
        <w:div w:id="399329755">
          <w:marLeft w:val="0"/>
          <w:marRight w:val="0"/>
          <w:marTop w:val="0"/>
          <w:marBottom w:val="0"/>
          <w:divBdr>
            <w:top w:val="none" w:sz="0" w:space="0" w:color="auto"/>
            <w:left w:val="none" w:sz="0" w:space="0" w:color="auto"/>
            <w:bottom w:val="none" w:sz="0" w:space="0" w:color="auto"/>
            <w:right w:val="none" w:sz="0" w:space="0" w:color="auto"/>
          </w:divBdr>
        </w:div>
        <w:div w:id="67534498">
          <w:marLeft w:val="0"/>
          <w:marRight w:val="0"/>
          <w:marTop w:val="0"/>
          <w:marBottom w:val="0"/>
          <w:divBdr>
            <w:top w:val="none" w:sz="0" w:space="0" w:color="auto"/>
            <w:left w:val="none" w:sz="0" w:space="0" w:color="auto"/>
            <w:bottom w:val="none" w:sz="0" w:space="0" w:color="auto"/>
            <w:right w:val="none" w:sz="0" w:space="0" w:color="auto"/>
          </w:divBdr>
        </w:div>
        <w:div w:id="1134638300">
          <w:marLeft w:val="0"/>
          <w:marRight w:val="0"/>
          <w:marTop w:val="0"/>
          <w:marBottom w:val="0"/>
          <w:divBdr>
            <w:top w:val="none" w:sz="0" w:space="0" w:color="auto"/>
            <w:left w:val="none" w:sz="0" w:space="0" w:color="auto"/>
            <w:bottom w:val="none" w:sz="0" w:space="0" w:color="auto"/>
            <w:right w:val="none" w:sz="0" w:space="0" w:color="auto"/>
          </w:divBdr>
        </w:div>
        <w:div w:id="1725445945">
          <w:marLeft w:val="0"/>
          <w:marRight w:val="0"/>
          <w:marTop w:val="0"/>
          <w:marBottom w:val="0"/>
          <w:divBdr>
            <w:top w:val="none" w:sz="0" w:space="0" w:color="auto"/>
            <w:left w:val="none" w:sz="0" w:space="0" w:color="auto"/>
            <w:bottom w:val="none" w:sz="0" w:space="0" w:color="auto"/>
            <w:right w:val="none" w:sz="0" w:space="0" w:color="auto"/>
          </w:divBdr>
        </w:div>
        <w:div w:id="695230573">
          <w:marLeft w:val="0"/>
          <w:marRight w:val="0"/>
          <w:marTop w:val="0"/>
          <w:marBottom w:val="0"/>
          <w:divBdr>
            <w:top w:val="none" w:sz="0" w:space="0" w:color="auto"/>
            <w:left w:val="none" w:sz="0" w:space="0" w:color="auto"/>
            <w:bottom w:val="none" w:sz="0" w:space="0" w:color="auto"/>
            <w:right w:val="none" w:sz="0" w:space="0" w:color="auto"/>
          </w:divBdr>
        </w:div>
        <w:div w:id="1520729226">
          <w:marLeft w:val="0"/>
          <w:marRight w:val="0"/>
          <w:marTop w:val="0"/>
          <w:marBottom w:val="0"/>
          <w:divBdr>
            <w:top w:val="none" w:sz="0" w:space="0" w:color="auto"/>
            <w:left w:val="none" w:sz="0" w:space="0" w:color="auto"/>
            <w:bottom w:val="none" w:sz="0" w:space="0" w:color="auto"/>
            <w:right w:val="none" w:sz="0" w:space="0" w:color="auto"/>
          </w:divBdr>
        </w:div>
        <w:div w:id="1999308018">
          <w:marLeft w:val="0"/>
          <w:marRight w:val="0"/>
          <w:marTop w:val="0"/>
          <w:marBottom w:val="0"/>
          <w:divBdr>
            <w:top w:val="none" w:sz="0" w:space="0" w:color="auto"/>
            <w:left w:val="none" w:sz="0" w:space="0" w:color="auto"/>
            <w:bottom w:val="none" w:sz="0" w:space="0" w:color="auto"/>
            <w:right w:val="none" w:sz="0" w:space="0" w:color="auto"/>
          </w:divBdr>
        </w:div>
        <w:div w:id="794639026">
          <w:marLeft w:val="0"/>
          <w:marRight w:val="0"/>
          <w:marTop w:val="0"/>
          <w:marBottom w:val="0"/>
          <w:divBdr>
            <w:top w:val="none" w:sz="0" w:space="0" w:color="auto"/>
            <w:left w:val="none" w:sz="0" w:space="0" w:color="auto"/>
            <w:bottom w:val="none" w:sz="0" w:space="0" w:color="auto"/>
            <w:right w:val="none" w:sz="0" w:space="0" w:color="auto"/>
          </w:divBdr>
        </w:div>
        <w:div w:id="1528105497">
          <w:marLeft w:val="0"/>
          <w:marRight w:val="0"/>
          <w:marTop w:val="0"/>
          <w:marBottom w:val="0"/>
          <w:divBdr>
            <w:top w:val="none" w:sz="0" w:space="0" w:color="auto"/>
            <w:left w:val="none" w:sz="0" w:space="0" w:color="auto"/>
            <w:bottom w:val="none" w:sz="0" w:space="0" w:color="auto"/>
            <w:right w:val="none" w:sz="0" w:space="0" w:color="auto"/>
          </w:divBdr>
        </w:div>
        <w:div w:id="1848443752">
          <w:marLeft w:val="0"/>
          <w:marRight w:val="0"/>
          <w:marTop w:val="0"/>
          <w:marBottom w:val="0"/>
          <w:divBdr>
            <w:top w:val="none" w:sz="0" w:space="0" w:color="auto"/>
            <w:left w:val="none" w:sz="0" w:space="0" w:color="auto"/>
            <w:bottom w:val="none" w:sz="0" w:space="0" w:color="auto"/>
            <w:right w:val="none" w:sz="0" w:space="0" w:color="auto"/>
          </w:divBdr>
        </w:div>
        <w:div w:id="1046954199">
          <w:marLeft w:val="0"/>
          <w:marRight w:val="0"/>
          <w:marTop w:val="0"/>
          <w:marBottom w:val="0"/>
          <w:divBdr>
            <w:top w:val="none" w:sz="0" w:space="0" w:color="auto"/>
            <w:left w:val="none" w:sz="0" w:space="0" w:color="auto"/>
            <w:bottom w:val="none" w:sz="0" w:space="0" w:color="auto"/>
            <w:right w:val="none" w:sz="0" w:space="0" w:color="auto"/>
          </w:divBdr>
        </w:div>
        <w:div w:id="314527301">
          <w:marLeft w:val="0"/>
          <w:marRight w:val="0"/>
          <w:marTop w:val="0"/>
          <w:marBottom w:val="0"/>
          <w:divBdr>
            <w:top w:val="none" w:sz="0" w:space="0" w:color="auto"/>
            <w:left w:val="none" w:sz="0" w:space="0" w:color="auto"/>
            <w:bottom w:val="none" w:sz="0" w:space="0" w:color="auto"/>
            <w:right w:val="none" w:sz="0" w:space="0" w:color="auto"/>
          </w:divBdr>
        </w:div>
        <w:div w:id="1306398300">
          <w:marLeft w:val="0"/>
          <w:marRight w:val="0"/>
          <w:marTop w:val="0"/>
          <w:marBottom w:val="0"/>
          <w:divBdr>
            <w:top w:val="none" w:sz="0" w:space="0" w:color="auto"/>
            <w:left w:val="none" w:sz="0" w:space="0" w:color="auto"/>
            <w:bottom w:val="none" w:sz="0" w:space="0" w:color="auto"/>
            <w:right w:val="none" w:sz="0" w:space="0" w:color="auto"/>
          </w:divBdr>
        </w:div>
        <w:div w:id="2076276403">
          <w:marLeft w:val="0"/>
          <w:marRight w:val="0"/>
          <w:marTop w:val="0"/>
          <w:marBottom w:val="0"/>
          <w:divBdr>
            <w:top w:val="none" w:sz="0" w:space="0" w:color="auto"/>
            <w:left w:val="none" w:sz="0" w:space="0" w:color="auto"/>
            <w:bottom w:val="none" w:sz="0" w:space="0" w:color="auto"/>
            <w:right w:val="none" w:sz="0" w:space="0" w:color="auto"/>
          </w:divBdr>
        </w:div>
        <w:div w:id="1812356880">
          <w:marLeft w:val="0"/>
          <w:marRight w:val="0"/>
          <w:marTop w:val="0"/>
          <w:marBottom w:val="0"/>
          <w:divBdr>
            <w:top w:val="none" w:sz="0" w:space="0" w:color="auto"/>
            <w:left w:val="none" w:sz="0" w:space="0" w:color="auto"/>
            <w:bottom w:val="none" w:sz="0" w:space="0" w:color="auto"/>
            <w:right w:val="none" w:sz="0" w:space="0" w:color="auto"/>
          </w:divBdr>
        </w:div>
        <w:div w:id="1321759">
          <w:marLeft w:val="0"/>
          <w:marRight w:val="0"/>
          <w:marTop w:val="0"/>
          <w:marBottom w:val="0"/>
          <w:divBdr>
            <w:top w:val="none" w:sz="0" w:space="0" w:color="auto"/>
            <w:left w:val="none" w:sz="0" w:space="0" w:color="auto"/>
            <w:bottom w:val="none" w:sz="0" w:space="0" w:color="auto"/>
            <w:right w:val="none" w:sz="0" w:space="0" w:color="auto"/>
          </w:divBdr>
        </w:div>
        <w:div w:id="1178350171">
          <w:marLeft w:val="0"/>
          <w:marRight w:val="0"/>
          <w:marTop w:val="0"/>
          <w:marBottom w:val="0"/>
          <w:divBdr>
            <w:top w:val="none" w:sz="0" w:space="0" w:color="auto"/>
            <w:left w:val="none" w:sz="0" w:space="0" w:color="auto"/>
            <w:bottom w:val="none" w:sz="0" w:space="0" w:color="auto"/>
            <w:right w:val="none" w:sz="0" w:space="0" w:color="auto"/>
          </w:divBdr>
        </w:div>
        <w:div w:id="1970937327">
          <w:marLeft w:val="0"/>
          <w:marRight w:val="0"/>
          <w:marTop w:val="0"/>
          <w:marBottom w:val="0"/>
          <w:divBdr>
            <w:top w:val="none" w:sz="0" w:space="0" w:color="auto"/>
            <w:left w:val="none" w:sz="0" w:space="0" w:color="auto"/>
            <w:bottom w:val="none" w:sz="0" w:space="0" w:color="auto"/>
            <w:right w:val="none" w:sz="0" w:space="0" w:color="auto"/>
          </w:divBdr>
        </w:div>
        <w:div w:id="1585652963">
          <w:marLeft w:val="0"/>
          <w:marRight w:val="0"/>
          <w:marTop w:val="0"/>
          <w:marBottom w:val="0"/>
          <w:divBdr>
            <w:top w:val="none" w:sz="0" w:space="0" w:color="auto"/>
            <w:left w:val="none" w:sz="0" w:space="0" w:color="auto"/>
            <w:bottom w:val="none" w:sz="0" w:space="0" w:color="auto"/>
            <w:right w:val="none" w:sz="0" w:space="0" w:color="auto"/>
          </w:divBdr>
        </w:div>
        <w:div w:id="513956853">
          <w:marLeft w:val="0"/>
          <w:marRight w:val="0"/>
          <w:marTop w:val="0"/>
          <w:marBottom w:val="0"/>
          <w:divBdr>
            <w:top w:val="none" w:sz="0" w:space="0" w:color="auto"/>
            <w:left w:val="none" w:sz="0" w:space="0" w:color="auto"/>
            <w:bottom w:val="none" w:sz="0" w:space="0" w:color="auto"/>
            <w:right w:val="none" w:sz="0" w:space="0" w:color="auto"/>
          </w:divBdr>
        </w:div>
        <w:div w:id="1712918152">
          <w:marLeft w:val="0"/>
          <w:marRight w:val="0"/>
          <w:marTop w:val="0"/>
          <w:marBottom w:val="0"/>
          <w:divBdr>
            <w:top w:val="none" w:sz="0" w:space="0" w:color="auto"/>
            <w:left w:val="none" w:sz="0" w:space="0" w:color="auto"/>
            <w:bottom w:val="none" w:sz="0" w:space="0" w:color="auto"/>
            <w:right w:val="none" w:sz="0" w:space="0" w:color="auto"/>
          </w:divBdr>
        </w:div>
        <w:div w:id="68577404">
          <w:marLeft w:val="0"/>
          <w:marRight w:val="0"/>
          <w:marTop w:val="0"/>
          <w:marBottom w:val="0"/>
          <w:divBdr>
            <w:top w:val="none" w:sz="0" w:space="0" w:color="auto"/>
            <w:left w:val="none" w:sz="0" w:space="0" w:color="auto"/>
            <w:bottom w:val="none" w:sz="0" w:space="0" w:color="auto"/>
            <w:right w:val="none" w:sz="0" w:space="0" w:color="auto"/>
          </w:divBdr>
        </w:div>
        <w:div w:id="314573647">
          <w:marLeft w:val="0"/>
          <w:marRight w:val="0"/>
          <w:marTop w:val="0"/>
          <w:marBottom w:val="0"/>
          <w:divBdr>
            <w:top w:val="none" w:sz="0" w:space="0" w:color="auto"/>
            <w:left w:val="none" w:sz="0" w:space="0" w:color="auto"/>
            <w:bottom w:val="none" w:sz="0" w:space="0" w:color="auto"/>
            <w:right w:val="none" w:sz="0" w:space="0" w:color="auto"/>
          </w:divBdr>
        </w:div>
        <w:div w:id="2000887531">
          <w:marLeft w:val="0"/>
          <w:marRight w:val="0"/>
          <w:marTop w:val="0"/>
          <w:marBottom w:val="0"/>
          <w:divBdr>
            <w:top w:val="none" w:sz="0" w:space="0" w:color="auto"/>
            <w:left w:val="none" w:sz="0" w:space="0" w:color="auto"/>
            <w:bottom w:val="none" w:sz="0" w:space="0" w:color="auto"/>
            <w:right w:val="none" w:sz="0" w:space="0" w:color="auto"/>
          </w:divBdr>
        </w:div>
        <w:div w:id="515924646">
          <w:marLeft w:val="0"/>
          <w:marRight w:val="0"/>
          <w:marTop w:val="0"/>
          <w:marBottom w:val="0"/>
          <w:divBdr>
            <w:top w:val="none" w:sz="0" w:space="0" w:color="auto"/>
            <w:left w:val="none" w:sz="0" w:space="0" w:color="auto"/>
            <w:bottom w:val="none" w:sz="0" w:space="0" w:color="auto"/>
            <w:right w:val="none" w:sz="0" w:space="0" w:color="auto"/>
          </w:divBdr>
        </w:div>
        <w:div w:id="423383554">
          <w:marLeft w:val="0"/>
          <w:marRight w:val="0"/>
          <w:marTop w:val="0"/>
          <w:marBottom w:val="0"/>
          <w:divBdr>
            <w:top w:val="none" w:sz="0" w:space="0" w:color="auto"/>
            <w:left w:val="none" w:sz="0" w:space="0" w:color="auto"/>
            <w:bottom w:val="none" w:sz="0" w:space="0" w:color="auto"/>
            <w:right w:val="none" w:sz="0" w:space="0" w:color="auto"/>
          </w:divBdr>
        </w:div>
        <w:div w:id="1042679878">
          <w:marLeft w:val="0"/>
          <w:marRight w:val="0"/>
          <w:marTop w:val="0"/>
          <w:marBottom w:val="0"/>
          <w:divBdr>
            <w:top w:val="none" w:sz="0" w:space="0" w:color="auto"/>
            <w:left w:val="none" w:sz="0" w:space="0" w:color="auto"/>
            <w:bottom w:val="none" w:sz="0" w:space="0" w:color="auto"/>
            <w:right w:val="none" w:sz="0" w:space="0" w:color="auto"/>
          </w:divBdr>
        </w:div>
        <w:div w:id="2144151480">
          <w:marLeft w:val="0"/>
          <w:marRight w:val="0"/>
          <w:marTop w:val="0"/>
          <w:marBottom w:val="0"/>
          <w:divBdr>
            <w:top w:val="none" w:sz="0" w:space="0" w:color="auto"/>
            <w:left w:val="none" w:sz="0" w:space="0" w:color="auto"/>
            <w:bottom w:val="none" w:sz="0" w:space="0" w:color="auto"/>
            <w:right w:val="none" w:sz="0" w:space="0" w:color="auto"/>
          </w:divBdr>
        </w:div>
        <w:div w:id="1152060037">
          <w:marLeft w:val="0"/>
          <w:marRight w:val="0"/>
          <w:marTop w:val="0"/>
          <w:marBottom w:val="0"/>
          <w:divBdr>
            <w:top w:val="none" w:sz="0" w:space="0" w:color="auto"/>
            <w:left w:val="none" w:sz="0" w:space="0" w:color="auto"/>
            <w:bottom w:val="none" w:sz="0" w:space="0" w:color="auto"/>
            <w:right w:val="none" w:sz="0" w:space="0" w:color="auto"/>
          </w:divBdr>
        </w:div>
        <w:div w:id="139542098">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363753400">
          <w:marLeft w:val="0"/>
          <w:marRight w:val="0"/>
          <w:marTop w:val="0"/>
          <w:marBottom w:val="0"/>
          <w:divBdr>
            <w:top w:val="none" w:sz="0" w:space="0" w:color="auto"/>
            <w:left w:val="none" w:sz="0" w:space="0" w:color="auto"/>
            <w:bottom w:val="none" w:sz="0" w:space="0" w:color="auto"/>
            <w:right w:val="none" w:sz="0" w:space="0" w:color="auto"/>
          </w:divBdr>
        </w:div>
        <w:div w:id="189270432">
          <w:marLeft w:val="0"/>
          <w:marRight w:val="0"/>
          <w:marTop w:val="0"/>
          <w:marBottom w:val="0"/>
          <w:divBdr>
            <w:top w:val="none" w:sz="0" w:space="0" w:color="auto"/>
            <w:left w:val="none" w:sz="0" w:space="0" w:color="auto"/>
            <w:bottom w:val="none" w:sz="0" w:space="0" w:color="auto"/>
            <w:right w:val="none" w:sz="0" w:space="0" w:color="auto"/>
          </w:divBdr>
        </w:div>
        <w:div w:id="1357198510">
          <w:marLeft w:val="0"/>
          <w:marRight w:val="0"/>
          <w:marTop w:val="0"/>
          <w:marBottom w:val="0"/>
          <w:divBdr>
            <w:top w:val="none" w:sz="0" w:space="0" w:color="auto"/>
            <w:left w:val="none" w:sz="0" w:space="0" w:color="auto"/>
            <w:bottom w:val="none" w:sz="0" w:space="0" w:color="auto"/>
            <w:right w:val="none" w:sz="0" w:space="0" w:color="auto"/>
          </w:divBdr>
        </w:div>
        <w:div w:id="2076396925">
          <w:marLeft w:val="0"/>
          <w:marRight w:val="0"/>
          <w:marTop w:val="0"/>
          <w:marBottom w:val="0"/>
          <w:divBdr>
            <w:top w:val="none" w:sz="0" w:space="0" w:color="auto"/>
            <w:left w:val="none" w:sz="0" w:space="0" w:color="auto"/>
            <w:bottom w:val="none" w:sz="0" w:space="0" w:color="auto"/>
            <w:right w:val="none" w:sz="0" w:space="0" w:color="auto"/>
          </w:divBdr>
        </w:div>
        <w:div w:id="1406879420">
          <w:marLeft w:val="0"/>
          <w:marRight w:val="0"/>
          <w:marTop w:val="0"/>
          <w:marBottom w:val="0"/>
          <w:divBdr>
            <w:top w:val="none" w:sz="0" w:space="0" w:color="auto"/>
            <w:left w:val="none" w:sz="0" w:space="0" w:color="auto"/>
            <w:bottom w:val="none" w:sz="0" w:space="0" w:color="auto"/>
            <w:right w:val="none" w:sz="0" w:space="0" w:color="auto"/>
          </w:divBdr>
        </w:div>
        <w:div w:id="1099637771">
          <w:marLeft w:val="0"/>
          <w:marRight w:val="0"/>
          <w:marTop w:val="0"/>
          <w:marBottom w:val="0"/>
          <w:divBdr>
            <w:top w:val="none" w:sz="0" w:space="0" w:color="auto"/>
            <w:left w:val="none" w:sz="0" w:space="0" w:color="auto"/>
            <w:bottom w:val="none" w:sz="0" w:space="0" w:color="auto"/>
            <w:right w:val="none" w:sz="0" w:space="0" w:color="auto"/>
          </w:divBdr>
        </w:div>
        <w:div w:id="1104032599">
          <w:marLeft w:val="0"/>
          <w:marRight w:val="0"/>
          <w:marTop w:val="0"/>
          <w:marBottom w:val="0"/>
          <w:divBdr>
            <w:top w:val="none" w:sz="0" w:space="0" w:color="auto"/>
            <w:left w:val="none" w:sz="0" w:space="0" w:color="auto"/>
            <w:bottom w:val="none" w:sz="0" w:space="0" w:color="auto"/>
            <w:right w:val="none" w:sz="0" w:space="0" w:color="auto"/>
          </w:divBdr>
        </w:div>
        <w:div w:id="626663576">
          <w:marLeft w:val="0"/>
          <w:marRight w:val="0"/>
          <w:marTop w:val="0"/>
          <w:marBottom w:val="0"/>
          <w:divBdr>
            <w:top w:val="none" w:sz="0" w:space="0" w:color="auto"/>
            <w:left w:val="none" w:sz="0" w:space="0" w:color="auto"/>
            <w:bottom w:val="none" w:sz="0" w:space="0" w:color="auto"/>
            <w:right w:val="none" w:sz="0" w:space="0" w:color="auto"/>
          </w:divBdr>
        </w:div>
        <w:div w:id="1732729299">
          <w:marLeft w:val="0"/>
          <w:marRight w:val="0"/>
          <w:marTop w:val="0"/>
          <w:marBottom w:val="0"/>
          <w:divBdr>
            <w:top w:val="none" w:sz="0" w:space="0" w:color="auto"/>
            <w:left w:val="none" w:sz="0" w:space="0" w:color="auto"/>
            <w:bottom w:val="none" w:sz="0" w:space="0" w:color="auto"/>
            <w:right w:val="none" w:sz="0" w:space="0" w:color="auto"/>
          </w:divBdr>
        </w:div>
        <w:div w:id="138427384">
          <w:marLeft w:val="0"/>
          <w:marRight w:val="0"/>
          <w:marTop w:val="0"/>
          <w:marBottom w:val="0"/>
          <w:divBdr>
            <w:top w:val="none" w:sz="0" w:space="0" w:color="auto"/>
            <w:left w:val="none" w:sz="0" w:space="0" w:color="auto"/>
            <w:bottom w:val="none" w:sz="0" w:space="0" w:color="auto"/>
            <w:right w:val="none" w:sz="0" w:space="0" w:color="auto"/>
          </w:divBdr>
        </w:div>
        <w:div w:id="837765998">
          <w:marLeft w:val="0"/>
          <w:marRight w:val="0"/>
          <w:marTop w:val="0"/>
          <w:marBottom w:val="0"/>
          <w:divBdr>
            <w:top w:val="none" w:sz="0" w:space="0" w:color="auto"/>
            <w:left w:val="none" w:sz="0" w:space="0" w:color="auto"/>
            <w:bottom w:val="none" w:sz="0" w:space="0" w:color="auto"/>
            <w:right w:val="none" w:sz="0" w:space="0" w:color="auto"/>
          </w:divBdr>
        </w:div>
        <w:div w:id="1405298053">
          <w:marLeft w:val="0"/>
          <w:marRight w:val="0"/>
          <w:marTop w:val="0"/>
          <w:marBottom w:val="0"/>
          <w:divBdr>
            <w:top w:val="none" w:sz="0" w:space="0" w:color="auto"/>
            <w:left w:val="none" w:sz="0" w:space="0" w:color="auto"/>
            <w:bottom w:val="none" w:sz="0" w:space="0" w:color="auto"/>
            <w:right w:val="none" w:sz="0" w:space="0" w:color="auto"/>
          </w:divBdr>
        </w:div>
        <w:div w:id="1968124707">
          <w:marLeft w:val="0"/>
          <w:marRight w:val="0"/>
          <w:marTop w:val="0"/>
          <w:marBottom w:val="0"/>
          <w:divBdr>
            <w:top w:val="none" w:sz="0" w:space="0" w:color="auto"/>
            <w:left w:val="none" w:sz="0" w:space="0" w:color="auto"/>
            <w:bottom w:val="none" w:sz="0" w:space="0" w:color="auto"/>
            <w:right w:val="none" w:sz="0" w:space="0" w:color="auto"/>
          </w:divBdr>
        </w:div>
        <w:div w:id="1385328179">
          <w:marLeft w:val="0"/>
          <w:marRight w:val="0"/>
          <w:marTop w:val="0"/>
          <w:marBottom w:val="0"/>
          <w:divBdr>
            <w:top w:val="none" w:sz="0" w:space="0" w:color="auto"/>
            <w:left w:val="none" w:sz="0" w:space="0" w:color="auto"/>
            <w:bottom w:val="none" w:sz="0" w:space="0" w:color="auto"/>
            <w:right w:val="none" w:sz="0" w:space="0" w:color="auto"/>
          </w:divBdr>
        </w:div>
        <w:div w:id="1269046434">
          <w:marLeft w:val="0"/>
          <w:marRight w:val="0"/>
          <w:marTop w:val="0"/>
          <w:marBottom w:val="0"/>
          <w:divBdr>
            <w:top w:val="none" w:sz="0" w:space="0" w:color="auto"/>
            <w:left w:val="none" w:sz="0" w:space="0" w:color="auto"/>
            <w:bottom w:val="none" w:sz="0" w:space="0" w:color="auto"/>
            <w:right w:val="none" w:sz="0" w:space="0" w:color="auto"/>
          </w:divBdr>
        </w:div>
        <w:div w:id="1947499666">
          <w:marLeft w:val="0"/>
          <w:marRight w:val="0"/>
          <w:marTop w:val="0"/>
          <w:marBottom w:val="0"/>
          <w:divBdr>
            <w:top w:val="none" w:sz="0" w:space="0" w:color="auto"/>
            <w:left w:val="none" w:sz="0" w:space="0" w:color="auto"/>
            <w:bottom w:val="none" w:sz="0" w:space="0" w:color="auto"/>
            <w:right w:val="none" w:sz="0" w:space="0" w:color="auto"/>
          </w:divBdr>
        </w:div>
        <w:div w:id="613247239">
          <w:marLeft w:val="0"/>
          <w:marRight w:val="0"/>
          <w:marTop w:val="0"/>
          <w:marBottom w:val="0"/>
          <w:divBdr>
            <w:top w:val="none" w:sz="0" w:space="0" w:color="auto"/>
            <w:left w:val="none" w:sz="0" w:space="0" w:color="auto"/>
            <w:bottom w:val="none" w:sz="0" w:space="0" w:color="auto"/>
            <w:right w:val="none" w:sz="0" w:space="0" w:color="auto"/>
          </w:divBdr>
        </w:div>
        <w:div w:id="1219122694">
          <w:marLeft w:val="0"/>
          <w:marRight w:val="0"/>
          <w:marTop w:val="0"/>
          <w:marBottom w:val="0"/>
          <w:divBdr>
            <w:top w:val="none" w:sz="0" w:space="0" w:color="auto"/>
            <w:left w:val="none" w:sz="0" w:space="0" w:color="auto"/>
            <w:bottom w:val="none" w:sz="0" w:space="0" w:color="auto"/>
            <w:right w:val="none" w:sz="0" w:space="0" w:color="auto"/>
          </w:divBdr>
        </w:div>
        <w:div w:id="1031683692">
          <w:marLeft w:val="0"/>
          <w:marRight w:val="0"/>
          <w:marTop w:val="0"/>
          <w:marBottom w:val="0"/>
          <w:divBdr>
            <w:top w:val="none" w:sz="0" w:space="0" w:color="auto"/>
            <w:left w:val="none" w:sz="0" w:space="0" w:color="auto"/>
            <w:bottom w:val="none" w:sz="0" w:space="0" w:color="auto"/>
            <w:right w:val="none" w:sz="0" w:space="0" w:color="auto"/>
          </w:divBdr>
        </w:div>
        <w:div w:id="1635910414">
          <w:marLeft w:val="0"/>
          <w:marRight w:val="0"/>
          <w:marTop w:val="0"/>
          <w:marBottom w:val="0"/>
          <w:divBdr>
            <w:top w:val="none" w:sz="0" w:space="0" w:color="auto"/>
            <w:left w:val="none" w:sz="0" w:space="0" w:color="auto"/>
            <w:bottom w:val="none" w:sz="0" w:space="0" w:color="auto"/>
            <w:right w:val="none" w:sz="0" w:space="0" w:color="auto"/>
          </w:divBdr>
        </w:div>
        <w:div w:id="729620765">
          <w:marLeft w:val="0"/>
          <w:marRight w:val="0"/>
          <w:marTop w:val="0"/>
          <w:marBottom w:val="0"/>
          <w:divBdr>
            <w:top w:val="none" w:sz="0" w:space="0" w:color="auto"/>
            <w:left w:val="none" w:sz="0" w:space="0" w:color="auto"/>
            <w:bottom w:val="none" w:sz="0" w:space="0" w:color="auto"/>
            <w:right w:val="none" w:sz="0" w:space="0" w:color="auto"/>
          </w:divBdr>
        </w:div>
        <w:div w:id="1913270374">
          <w:marLeft w:val="0"/>
          <w:marRight w:val="0"/>
          <w:marTop w:val="0"/>
          <w:marBottom w:val="0"/>
          <w:divBdr>
            <w:top w:val="none" w:sz="0" w:space="0" w:color="auto"/>
            <w:left w:val="none" w:sz="0" w:space="0" w:color="auto"/>
            <w:bottom w:val="none" w:sz="0" w:space="0" w:color="auto"/>
            <w:right w:val="none" w:sz="0" w:space="0" w:color="auto"/>
          </w:divBdr>
        </w:div>
        <w:div w:id="1620717093">
          <w:marLeft w:val="0"/>
          <w:marRight w:val="0"/>
          <w:marTop w:val="0"/>
          <w:marBottom w:val="0"/>
          <w:divBdr>
            <w:top w:val="none" w:sz="0" w:space="0" w:color="auto"/>
            <w:left w:val="none" w:sz="0" w:space="0" w:color="auto"/>
            <w:bottom w:val="none" w:sz="0" w:space="0" w:color="auto"/>
            <w:right w:val="none" w:sz="0" w:space="0" w:color="auto"/>
          </w:divBdr>
        </w:div>
        <w:div w:id="1714188202">
          <w:marLeft w:val="0"/>
          <w:marRight w:val="0"/>
          <w:marTop w:val="0"/>
          <w:marBottom w:val="0"/>
          <w:divBdr>
            <w:top w:val="none" w:sz="0" w:space="0" w:color="auto"/>
            <w:left w:val="none" w:sz="0" w:space="0" w:color="auto"/>
            <w:bottom w:val="none" w:sz="0" w:space="0" w:color="auto"/>
            <w:right w:val="none" w:sz="0" w:space="0" w:color="auto"/>
          </w:divBdr>
        </w:div>
        <w:div w:id="75834200">
          <w:marLeft w:val="0"/>
          <w:marRight w:val="0"/>
          <w:marTop w:val="0"/>
          <w:marBottom w:val="0"/>
          <w:divBdr>
            <w:top w:val="none" w:sz="0" w:space="0" w:color="auto"/>
            <w:left w:val="none" w:sz="0" w:space="0" w:color="auto"/>
            <w:bottom w:val="none" w:sz="0" w:space="0" w:color="auto"/>
            <w:right w:val="none" w:sz="0" w:space="0" w:color="auto"/>
          </w:divBdr>
        </w:div>
        <w:div w:id="2077700776">
          <w:marLeft w:val="0"/>
          <w:marRight w:val="0"/>
          <w:marTop w:val="0"/>
          <w:marBottom w:val="0"/>
          <w:divBdr>
            <w:top w:val="none" w:sz="0" w:space="0" w:color="auto"/>
            <w:left w:val="none" w:sz="0" w:space="0" w:color="auto"/>
            <w:bottom w:val="none" w:sz="0" w:space="0" w:color="auto"/>
            <w:right w:val="none" w:sz="0" w:space="0" w:color="auto"/>
          </w:divBdr>
        </w:div>
        <w:div w:id="1965622456">
          <w:marLeft w:val="0"/>
          <w:marRight w:val="0"/>
          <w:marTop w:val="0"/>
          <w:marBottom w:val="0"/>
          <w:divBdr>
            <w:top w:val="none" w:sz="0" w:space="0" w:color="auto"/>
            <w:left w:val="none" w:sz="0" w:space="0" w:color="auto"/>
            <w:bottom w:val="none" w:sz="0" w:space="0" w:color="auto"/>
            <w:right w:val="none" w:sz="0" w:space="0" w:color="auto"/>
          </w:divBdr>
        </w:div>
        <w:div w:id="72777155">
          <w:marLeft w:val="0"/>
          <w:marRight w:val="0"/>
          <w:marTop w:val="0"/>
          <w:marBottom w:val="0"/>
          <w:divBdr>
            <w:top w:val="none" w:sz="0" w:space="0" w:color="auto"/>
            <w:left w:val="none" w:sz="0" w:space="0" w:color="auto"/>
            <w:bottom w:val="none" w:sz="0" w:space="0" w:color="auto"/>
            <w:right w:val="none" w:sz="0" w:space="0" w:color="auto"/>
          </w:divBdr>
        </w:div>
        <w:div w:id="1152480900">
          <w:marLeft w:val="0"/>
          <w:marRight w:val="0"/>
          <w:marTop w:val="0"/>
          <w:marBottom w:val="0"/>
          <w:divBdr>
            <w:top w:val="none" w:sz="0" w:space="0" w:color="auto"/>
            <w:left w:val="none" w:sz="0" w:space="0" w:color="auto"/>
            <w:bottom w:val="none" w:sz="0" w:space="0" w:color="auto"/>
            <w:right w:val="none" w:sz="0" w:space="0" w:color="auto"/>
          </w:divBdr>
        </w:div>
        <w:div w:id="1449927449">
          <w:marLeft w:val="0"/>
          <w:marRight w:val="0"/>
          <w:marTop w:val="0"/>
          <w:marBottom w:val="0"/>
          <w:divBdr>
            <w:top w:val="none" w:sz="0" w:space="0" w:color="auto"/>
            <w:left w:val="none" w:sz="0" w:space="0" w:color="auto"/>
            <w:bottom w:val="none" w:sz="0" w:space="0" w:color="auto"/>
            <w:right w:val="none" w:sz="0" w:space="0" w:color="auto"/>
          </w:divBdr>
        </w:div>
        <w:div w:id="383451784">
          <w:marLeft w:val="0"/>
          <w:marRight w:val="0"/>
          <w:marTop w:val="0"/>
          <w:marBottom w:val="0"/>
          <w:divBdr>
            <w:top w:val="none" w:sz="0" w:space="0" w:color="auto"/>
            <w:left w:val="none" w:sz="0" w:space="0" w:color="auto"/>
            <w:bottom w:val="none" w:sz="0" w:space="0" w:color="auto"/>
            <w:right w:val="none" w:sz="0" w:space="0" w:color="auto"/>
          </w:divBdr>
        </w:div>
        <w:div w:id="320619977">
          <w:marLeft w:val="0"/>
          <w:marRight w:val="0"/>
          <w:marTop w:val="0"/>
          <w:marBottom w:val="0"/>
          <w:divBdr>
            <w:top w:val="none" w:sz="0" w:space="0" w:color="auto"/>
            <w:left w:val="none" w:sz="0" w:space="0" w:color="auto"/>
            <w:bottom w:val="none" w:sz="0" w:space="0" w:color="auto"/>
            <w:right w:val="none" w:sz="0" w:space="0" w:color="auto"/>
          </w:divBdr>
        </w:div>
        <w:div w:id="1406996378">
          <w:marLeft w:val="0"/>
          <w:marRight w:val="0"/>
          <w:marTop w:val="0"/>
          <w:marBottom w:val="0"/>
          <w:divBdr>
            <w:top w:val="none" w:sz="0" w:space="0" w:color="auto"/>
            <w:left w:val="none" w:sz="0" w:space="0" w:color="auto"/>
            <w:bottom w:val="none" w:sz="0" w:space="0" w:color="auto"/>
            <w:right w:val="none" w:sz="0" w:space="0" w:color="auto"/>
          </w:divBdr>
        </w:div>
        <w:div w:id="262035722">
          <w:marLeft w:val="0"/>
          <w:marRight w:val="0"/>
          <w:marTop w:val="0"/>
          <w:marBottom w:val="0"/>
          <w:divBdr>
            <w:top w:val="none" w:sz="0" w:space="0" w:color="auto"/>
            <w:left w:val="none" w:sz="0" w:space="0" w:color="auto"/>
            <w:bottom w:val="none" w:sz="0" w:space="0" w:color="auto"/>
            <w:right w:val="none" w:sz="0" w:space="0" w:color="auto"/>
          </w:divBdr>
        </w:div>
        <w:div w:id="1931311771">
          <w:marLeft w:val="0"/>
          <w:marRight w:val="0"/>
          <w:marTop w:val="0"/>
          <w:marBottom w:val="0"/>
          <w:divBdr>
            <w:top w:val="none" w:sz="0" w:space="0" w:color="auto"/>
            <w:left w:val="none" w:sz="0" w:space="0" w:color="auto"/>
            <w:bottom w:val="none" w:sz="0" w:space="0" w:color="auto"/>
            <w:right w:val="none" w:sz="0" w:space="0" w:color="auto"/>
          </w:divBdr>
        </w:div>
        <w:div w:id="698119628">
          <w:marLeft w:val="0"/>
          <w:marRight w:val="0"/>
          <w:marTop w:val="0"/>
          <w:marBottom w:val="0"/>
          <w:divBdr>
            <w:top w:val="none" w:sz="0" w:space="0" w:color="auto"/>
            <w:left w:val="none" w:sz="0" w:space="0" w:color="auto"/>
            <w:bottom w:val="none" w:sz="0" w:space="0" w:color="auto"/>
            <w:right w:val="none" w:sz="0" w:space="0" w:color="auto"/>
          </w:divBdr>
        </w:div>
        <w:div w:id="769084930">
          <w:marLeft w:val="0"/>
          <w:marRight w:val="0"/>
          <w:marTop w:val="0"/>
          <w:marBottom w:val="0"/>
          <w:divBdr>
            <w:top w:val="none" w:sz="0" w:space="0" w:color="auto"/>
            <w:left w:val="none" w:sz="0" w:space="0" w:color="auto"/>
            <w:bottom w:val="none" w:sz="0" w:space="0" w:color="auto"/>
            <w:right w:val="none" w:sz="0" w:space="0" w:color="auto"/>
          </w:divBdr>
        </w:div>
        <w:div w:id="1195387843">
          <w:marLeft w:val="0"/>
          <w:marRight w:val="0"/>
          <w:marTop w:val="0"/>
          <w:marBottom w:val="0"/>
          <w:divBdr>
            <w:top w:val="none" w:sz="0" w:space="0" w:color="auto"/>
            <w:left w:val="none" w:sz="0" w:space="0" w:color="auto"/>
            <w:bottom w:val="none" w:sz="0" w:space="0" w:color="auto"/>
            <w:right w:val="none" w:sz="0" w:space="0" w:color="auto"/>
          </w:divBdr>
        </w:div>
        <w:div w:id="1997569169">
          <w:marLeft w:val="0"/>
          <w:marRight w:val="0"/>
          <w:marTop w:val="0"/>
          <w:marBottom w:val="0"/>
          <w:divBdr>
            <w:top w:val="none" w:sz="0" w:space="0" w:color="auto"/>
            <w:left w:val="none" w:sz="0" w:space="0" w:color="auto"/>
            <w:bottom w:val="none" w:sz="0" w:space="0" w:color="auto"/>
            <w:right w:val="none" w:sz="0" w:space="0" w:color="auto"/>
          </w:divBdr>
        </w:div>
        <w:div w:id="1777165581">
          <w:marLeft w:val="0"/>
          <w:marRight w:val="0"/>
          <w:marTop w:val="0"/>
          <w:marBottom w:val="0"/>
          <w:divBdr>
            <w:top w:val="none" w:sz="0" w:space="0" w:color="auto"/>
            <w:left w:val="none" w:sz="0" w:space="0" w:color="auto"/>
            <w:bottom w:val="none" w:sz="0" w:space="0" w:color="auto"/>
            <w:right w:val="none" w:sz="0" w:space="0" w:color="auto"/>
          </w:divBdr>
        </w:div>
        <w:div w:id="1547793348">
          <w:marLeft w:val="0"/>
          <w:marRight w:val="0"/>
          <w:marTop w:val="0"/>
          <w:marBottom w:val="0"/>
          <w:divBdr>
            <w:top w:val="none" w:sz="0" w:space="0" w:color="auto"/>
            <w:left w:val="none" w:sz="0" w:space="0" w:color="auto"/>
            <w:bottom w:val="none" w:sz="0" w:space="0" w:color="auto"/>
            <w:right w:val="none" w:sz="0" w:space="0" w:color="auto"/>
          </w:divBdr>
        </w:div>
        <w:div w:id="1115370475">
          <w:marLeft w:val="0"/>
          <w:marRight w:val="0"/>
          <w:marTop w:val="0"/>
          <w:marBottom w:val="0"/>
          <w:divBdr>
            <w:top w:val="none" w:sz="0" w:space="0" w:color="auto"/>
            <w:left w:val="none" w:sz="0" w:space="0" w:color="auto"/>
            <w:bottom w:val="none" w:sz="0" w:space="0" w:color="auto"/>
            <w:right w:val="none" w:sz="0" w:space="0" w:color="auto"/>
          </w:divBdr>
        </w:div>
        <w:div w:id="1408499963">
          <w:marLeft w:val="0"/>
          <w:marRight w:val="0"/>
          <w:marTop w:val="0"/>
          <w:marBottom w:val="0"/>
          <w:divBdr>
            <w:top w:val="none" w:sz="0" w:space="0" w:color="auto"/>
            <w:left w:val="none" w:sz="0" w:space="0" w:color="auto"/>
            <w:bottom w:val="none" w:sz="0" w:space="0" w:color="auto"/>
            <w:right w:val="none" w:sz="0" w:space="0" w:color="auto"/>
          </w:divBdr>
        </w:div>
        <w:div w:id="331297557">
          <w:marLeft w:val="0"/>
          <w:marRight w:val="0"/>
          <w:marTop w:val="0"/>
          <w:marBottom w:val="0"/>
          <w:divBdr>
            <w:top w:val="none" w:sz="0" w:space="0" w:color="auto"/>
            <w:left w:val="none" w:sz="0" w:space="0" w:color="auto"/>
            <w:bottom w:val="none" w:sz="0" w:space="0" w:color="auto"/>
            <w:right w:val="none" w:sz="0" w:space="0" w:color="auto"/>
          </w:divBdr>
        </w:div>
        <w:div w:id="1341735803">
          <w:marLeft w:val="0"/>
          <w:marRight w:val="0"/>
          <w:marTop w:val="0"/>
          <w:marBottom w:val="0"/>
          <w:divBdr>
            <w:top w:val="none" w:sz="0" w:space="0" w:color="auto"/>
            <w:left w:val="none" w:sz="0" w:space="0" w:color="auto"/>
            <w:bottom w:val="none" w:sz="0" w:space="0" w:color="auto"/>
            <w:right w:val="none" w:sz="0" w:space="0" w:color="auto"/>
          </w:divBdr>
        </w:div>
        <w:div w:id="1364751444">
          <w:marLeft w:val="0"/>
          <w:marRight w:val="0"/>
          <w:marTop w:val="0"/>
          <w:marBottom w:val="0"/>
          <w:divBdr>
            <w:top w:val="none" w:sz="0" w:space="0" w:color="auto"/>
            <w:left w:val="none" w:sz="0" w:space="0" w:color="auto"/>
            <w:bottom w:val="none" w:sz="0" w:space="0" w:color="auto"/>
            <w:right w:val="none" w:sz="0" w:space="0" w:color="auto"/>
          </w:divBdr>
        </w:div>
        <w:div w:id="1400858988">
          <w:marLeft w:val="0"/>
          <w:marRight w:val="0"/>
          <w:marTop w:val="0"/>
          <w:marBottom w:val="0"/>
          <w:divBdr>
            <w:top w:val="none" w:sz="0" w:space="0" w:color="auto"/>
            <w:left w:val="none" w:sz="0" w:space="0" w:color="auto"/>
            <w:bottom w:val="none" w:sz="0" w:space="0" w:color="auto"/>
            <w:right w:val="none" w:sz="0" w:space="0" w:color="auto"/>
          </w:divBdr>
        </w:div>
        <w:div w:id="2098746301">
          <w:marLeft w:val="0"/>
          <w:marRight w:val="0"/>
          <w:marTop w:val="0"/>
          <w:marBottom w:val="0"/>
          <w:divBdr>
            <w:top w:val="none" w:sz="0" w:space="0" w:color="auto"/>
            <w:left w:val="none" w:sz="0" w:space="0" w:color="auto"/>
            <w:bottom w:val="none" w:sz="0" w:space="0" w:color="auto"/>
            <w:right w:val="none" w:sz="0" w:space="0" w:color="auto"/>
          </w:divBdr>
        </w:div>
        <w:div w:id="264657844">
          <w:marLeft w:val="0"/>
          <w:marRight w:val="0"/>
          <w:marTop w:val="0"/>
          <w:marBottom w:val="0"/>
          <w:divBdr>
            <w:top w:val="none" w:sz="0" w:space="0" w:color="auto"/>
            <w:left w:val="none" w:sz="0" w:space="0" w:color="auto"/>
            <w:bottom w:val="none" w:sz="0" w:space="0" w:color="auto"/>
            <w:right w:val="none" w:sz="0" w:space="0" w:color="auto"/>
          </w:divBdr>
        </w:div>
        <w:div w:id="918751475">
          <w:marLeft w:val="0"/>
          <w:marRight w:val="0"/>
          <w:marTop w:val="0"/>
          <w:marBottom w:val="0"/>
          <w:divBdr>
            <w:top w:val="none" w:sz="0" w:space="0" w:color="auto"/>
            <w:left w:val="none" w:sz="0" w:space="0" w:color="auto"/>
            <w:bottom w:val="none" w:sz="0" w:space="0" w:color="auto"/>
            <w:right w:val="none" w:sz="0" w:space="0" w:color="auto"/>
          </w:divBdr>
        </w:div>
        <w:div w:id="1385374161">
          <w:marLeft w:val="0"/>
          <w:marRight w:val="0"/>
          <w:marTop w:val="0"/>
          <w:marBottom w:val="0"/>
          <w:divBdr>
            <w:top w:val="none" w:sz="0" w:space="0" w:color="auto"/>
            <w:left w:val="none" w:sz="0" w:space="0" w:color="auto"/>
            <w:bottom w:val="none" w:sz="0" w:space="0" w:color="auto"/>
            <w:right w:val="none" w:sz="0" w:space="0" w:color="auto"/>
          </w:divBdr>
        </w:div>
        <w:div w:id="1651785143">
          <w:marLeft w:val="0"/>
          <w:marRight w:val="0"/>
          <w:marTop w:val="0"/>
          <w:marBottom w:val="0"/>
          <w:divBdr>
            <w:top w:val="none" w:sz="0" w:space="0" w:color="auto"/>
            <w:left w:val="none" w:sz="0" w:space="0" w:color="auto"/>
            <w:bottom w:val="none" w:sz="0" w:space="0" w:color="auto"/>
            <w:right w:val="none" w:sz="0" w:space="0" w:color="auto"/>
          </w:divBdr>
        </w:div>
        <w:div w:id="908541948">
          <w:marLeft w:val="0"/>
          <w:marRight w:val="0"/>
          <w:marTop w:val="0"/>
          <w:marBottom w:val="0"/>
          <w:divBdr>
            <w:top w:val="none" w:sz="0" w:space="0" w:color="auto"/>
            <w:left w:val="none" w:sz="0" w:space="0" w:color="auto"/>
            <w:bottom w:val="none" w:sz="0" w:space="0" w:color="auto"/>
            <w:right w:val="none" w:sz="0" w:space="0" w:color="auto"/>
          </w:divBdr>
        </w:div>
        <w:div w:id="811948466">
          <w:marLeft w:val="0"/>
          <w:marRight w:val="0"/>
          <w:marTop w:val="0"/>
          <w:marBottom w:val="0"/>
          <w:divBdr>
            <w:top w:val="none" w:sz="0" w:space="0" w:color="auto"/>
            <w:left w:val="none" w:sz="0" w:space="0" w:color="auto"/>
            <w:bottom w:val="none" w:sz="0" w:space="0" w:color="auto"/>
            <w:right w:val="none" w:sz="0" w:space="0" w:color="auto"/>
          </w:divBdr>
        </w:div>
        <w:div w:id="751201738">
          <w:marLeft w:val="0"/>
          <w:marRight w:val="0"/>
          <w:marTop w:val="0"/>
          <w:marBottom w:val="0"/>
          <w:divBdr>
            <w:top w:val="none" w:sz="0" w:space="0" w:color="auto"/>
            <w:left w:val="none" w:sz="0" w:space="0" w:color="auto"/>
            <w:bottom w:val="none" w:sz="0" w:space="0" w:color="auto"/>
            <w:right w:val="none" w:sz="0" w:space="0" w:color="auto"/>
          </w:divBdr>
        </w:div>
        <w:div w:id="128016411">
          <w:marLeft w:val="0"/>
          <w:marRight w:val="0"/>
          <w:marTop w:val="0"/>
          <w:marBottom w:val="0"/>
          <w:divBdr>
            <w:top w:val="none" w:sz="0" w:space="0" w:color="auto"/>
            <w:left w:val="none" w:sz="0" w:space="0" w:color="auto"/>
            <w:bottom w:val="none" w:sz="0" w:space="0" w:color="auto"/>
            <w:right w:val="none" w:sz="0" w:space="0" w:color="auto"/>
          </w:divBdr>
        </w:div>
        <w:div w:id="241178911">
          <w:marLeft w:val="0"/>
          <w:marRight w:val="0"/>
          <w:marTop w:val="0"/>
          <w:marBottom w:val="0"/>
          <w:divBdr>
            <w:top w:val="none" w:sz="0" w:space="0" w:color="auto"/>
            <w:left w:val="none" w:sz="0" w:space="0" w:color="auto"/>
            <w:bottom w:val="none" w:sz="0" w:space="0" w:color="auto"/>
            <w:right w:val="none" w:sz="0" w:space="0" w:color="auto"/>
          </w:divBdr>
        </w:div>
        <w:div w:id="1231230384">
          <w:marLeft w:val="0"/>
          <w:marRight w:val="0"/>
          <w:marTop w:val="0"/>
          <w:marBottom w:val="0"/>
          <w:divBdr>
            <w:top w:val="none" w:sz="0" w:space="0" w:color="auto"/>
            <w:left w:val="none" w:sz="0" w:space="0" w:color="auto"/>
            <w:bottom w:val="none" w:sz="0" w:space="0" w:color="auto"/>
            <w:right w:val="none" w:sz="0" w:space="0" w:color="auto"/>
          </w:divBdr>
        </w:div>
        <w:div w:id="164908472">
          <w:marLeft w:val="0"/>
          <w:marRight w:val="0"/>
          <w:marTop w:val="0"/>
          <w:marBottom w:val="0"/>
          <w:divBdr>
            <w:top w:val="none" w:sz="0" w:space="0" w:color="auto"/>
            <w:left w:val="none" w:sz="0" w:space="0" w:color="auto"/>
            <w:bottom w:val="none" w:sz="0" w:space="0" w:color="auto"/>
            <w:right w:val="none" w:sz="0" w:space="0" w:color="auto"/>
          </w:divBdr>
        </w:div>
        <w:div w:id="1013608047">
          <w:marLeft w:val="0"/>
          <w:marRight w:val="0"/>
          <w:marTop w:val="0"/>
          <w:marBottom w:val="0"/>
          <w:divBdr>
            <w:top w:val="none" w:sz="0" w:space="0" w:color="auto"/>
            <w:left w:val="none" w:sz="0" w:space="0" w:color="auto"/>
            <w:bottom w:val="none" w:sz="0" w:space="0" w:color="auto"/>
            <w:right w:val="none" w:sz="0" w:space="0" w:color="auto"/>
          </w:divBdr>
        </w:div>
        <w:div w:id="1389960138">
          <w:marLeft w:val="0"/>
          <w:marRight w:val="0"/>
          <w:marTop w:val="0"/>
          <w:marBottom w:val="0"/>
          <w:divBdr>
            <w:top w:val="none" w:sz="0" w:space="0" w:color="auto"/>
            <w:left w:val="none" w:sz="0" w:space="0" w:color="auto"/>
            <w:bottom w:val="none" w:sz="0" w:space="0" w:color="auto"/>
            <w:right w:val="none" w:sz="0" w:space="0" w:color="auto"/>
          </w:divBdr>
        </w:div>
        <w:div w:id="891578628">
          <w:marLeft w:val="0"/>
          <w:marRight w:val="0"/>
          <w:marTop w:val="0"/>
          <w:marBottom w:val="0"/>
          <w:divBdr>
            <w:top w:val="none" w:sz="0" w:space="0" w:color="auto"/>
            <w:left w:val="none" w:sz="0" w:space="0" w:color="auto"/>
            <w:bottom w:val="none" w:sz="0" w:space="0" w:color="auto"/>
            <w:right w:val="none" w:sz="0" w:space="0" w:color="auto"/>
          </w:divBdr>
        </w:div>
        <w:div w:id="1993295710">
          <w:marLeft w:val="0"/>
          <w:marRight w:val="0"/>
          <w:marTop w:val="0"/>
          <w:marBottom w:val="0"/>
          <w:divBdr>
            <w:top w:val="none" w:sz="0" w:space="0" w:color="auto"/>
            <w:left w:val="none" w:sz="0" w:space="0" w:color="auto"/>
            <w:bottom w:val="none" w:sz="0" w:space="0" w:color="auto"/>
            <w:right w:val="none" w:sz="0" w:space="0" w:color="auto"/>
          </w:divBdr>
        </w:div>
        <w:div w:id="117336699">
          <w:marLeft w:val="0"/>
          <w:marRight w:val="0"/>
          <w:marTop w:val="0"/>
          <w:marBottom w:val="0"/>
          <w:divBdr>
            <w:top w:val="none" w:sz="0" w:space="0" w:color="auto"/>
            <w:left w:val="none" w:sz="0" w:space="0" w:color="auto"/>
            <w:bottom w:val="none" w:sz="0" w:space="0" w:color="auto"/>
            <w:right w:val="none" w:sz="0" w:space="0" w:color="auto"/>
          </w:divBdr>
        </w:div>
        <w:div w:id="142744937">
          <w:marLeft w:val="0"/>
          <w:marRight w:val="0"/>
          <w:marTop w:val="0"/>
          <w:marBottom w:val="0"/>
          <w:divBdr>
            <w:top w:val="none" w:sz="0" w:space="0" w:color="auto"/>
            <w:left w:val="none" w:sz="0" w:space="0" w:color="auto"/>
            <w:bottom w:val="none" w:sz="0" w:space="0" w:color="auto"/>
            <w:right w:val="none" w:sz="0" w:space="0" w:color="auto"/>
          </w:divBdr>
        </w:div>
        <w:div w:id="1378510696">
          <w:marLeft w:val="0"/>
          <w:marRight w:val="0"/>
          <w:marTop w:val="0"/>
          <w:marBottom w:val="0"/>
          <w:divBdr>
            <w:top w:val="none" w:sz="0" w:space="0" w:color="auto"/>
            <w:left w:val="none" w:sz="0" w:space="0" w:color="auto"/>
            <w:bottom w:val="none" w:sz="0" w:space="0" w:color="auto"/>
            <w:right w:val="none" w:sz="0" w:space="0" w:color="auto"/>
          </w:divBdr>
        </w:div>
        <w:div w:id="730230790">
          <w:marLeft w:val="0"/>
          <w:marRight w:val="0"/>
          <w:marTop w:val="0"/>
          <w:marBottom w:val="0"/>
          <w:divBdr>
            <w:top w:val="none" w:sz="0" w:space="0" w:color="auto"/>
            <w:left w:val="none" w:sz="0" w:space="0" w:color="auto"/>
            <w:bottom w:val="none" w:sz="0" w:space="0" w:color="auto"/>
            <w:right w:val="none" w:sz="0" w:space="0" w:color="auto"/>
          </w:divBdr>
        </w:div>
        <w:div w:id="852839807">
          <w:marLeft w:val="0"/>
          <w:marRight w:val="0"/>
          <w:marTop w:val="0"/>
          <w:marBottom w:val="0"/>
          <w:divBdr>
            <w:top w:val="none" w:sz="0" w:space="0" w:color="auto"/>
            <w:left w:val="none" w:sz="0" w:space="0" w:color="auto"/>
            <w:bottom w:val="none" w:sz="0" w:space="0" w:color="auto"/>
            <w:right w:val="none" w:sz="0" w:space="0" w:color="auto"/>
          </w:divBdr>
        </w:div>
        <w:div w:id="245963543">
          <w:marLeft w:val="0"/>
          <w:marRight w:val="0"/>
          <w:marTop w:val="0"/>
          <w:marBottom w:val="0"/>
          <w:divBdr>
            <w:top w:val="none" w:sz="0" w:space="0" w:color="auto"/>
            <w:left w:val="none" w:sz="0" w:space="0" w:color="auto"/>
            <w:bottom w:val="none" w:sz="0" w:space="0" w:color="auto"/>
            <w:right w:val="none" w:sz="0" w:space="0" w:color="auto"/>
          </w:divBdr>
        </w:div>
        <w:div w:id="1447851991">
          <w:marLeft w:val="0"/>
          <w:marRight w:val="0"/>
          <w:marTop w:val="0"/>
          <w:marBottom w:val="0"/>
          <w:divBdr>
            <w:top w:val="none" w:sz="0" w:space="0" w:color="auto"/>
            <w:left w:val="none" w:sz="0" w:space="0" w:color="auto"/>
            <w:bottom w:val="none" w:sz="0" w:space="0" w:color="auto"/>
            <w:right w:val="none" w:sz="0" w:space="0" w:color="auto"/>
          </w:divBdr>
        </w:div>
        <w:div w:id="418983657">
          <w:marLeft w:val="0"/>
          <w:marRight w:val="0"/>
          <w:marTop w:val="0"/>
          <w:marBottom w:val="0"/>
          <w:divBdr>
            <w:top w:val="none" w:sz="0" w:space="0" w:color="auto"/>
            <w:left w:val="none" w:sz="0" w:space="0" w:color="auto"/>
            <w:bottom w:val="none" w:sz="0" w:space="0" w:color="auto"/>
            <w:right w:val="none" w:sz="0" w:space="0" w:color="auto"/>
          </w:divBdr>
        </w:div>
        <w:div w:id="643971800">
          <w:marLeft w:val="0"/>
          <w:marRight w:val="0"/>
          <w:marTop w:val="0"/>
          <w:marBottom w:val="0"/>
          <w:divBdr>
            <w:top w:val="none" w:sz="0" w:space="0" w:color="auto"/>
            <w:left w:val="none" w:sz="0" w:space="0" w:color="auto"/>
            <w:bottom w:val="none" w:sz="0" w:space="0" w:color="auto"/>
            <w:right w:val="none" w:sz="0" w:space="0" w:color="auto"/>
          </w:divBdr>
        </w:div>
        <w:div w:id="341248117">
          <w:marLeft w:val="0"/>
          <w:marRight w:val="0"/>
          <w:marTop w:val="0"/>
          <w:marBottom w:val="0"/>
          <w:divBdr>
            <w:top w:val="none" w:sz="0" w:space="0" w:color="auto"/>
            <w:left w:val="none" w:sz="0" w:space="0" w:color="auto"/>
            <w:bottom w:val="none" w:sz="0" w:space="0" w:color="auto"/>
            <w:right w:val="none" w:sz="0" w:space="0" w:color="auto"/>
          </w:divBdr>
        </w:div>
        <w:div w:id="39211810">
          <w:marLeft w:val="0"/>
          <w:marRight w:val="0"/>
          <w:marTop w:val="0"/>
          <w:marBottom w:val="0"/>
          <w:divBdr>
            <w:top w:val="none" w:sz="0" w:space="0" w:color="auto"/>
            <w:left w:val="none" w:sz="0" w:space="0" w:color="auto"/>
            <w:bottom w:val="none" w:sz="0" w:space="0" w:color="auto"/>
            <w:right w:val="none" w:sz="0" w:space="0" w:color="auto"/>
          </w:divBdr>
        </w:div>
        <w:div w:id="1760713847">
          <w:marLeft w:val="0"/>
          <w:marRight w:val="0"/>
          <w:marTop w:val="0"/>
          <w:marBottom w:val="0"/>
          <w:divBdr>
            <w:top w:val="none" w:sz="0" w:space="0" w:color="auto"/>
            <w:left w:val="none" w:sz="0" w:space="0" w:color="auto"/>
            <w:bottom w:val="none" w:sz="0" w:space="0" w:color="auto"/>
            <w:right w:val="none" w:sz="0" w:space="0" w:color="auto"/>
          </w:divBdr>
        </w:div>
        <w:div w:id="1413158858">
          <w:marLeft w:val="0"/>
          <w:marRight w:val="0"/>
          <w:marTop w:val="0"/>
          <w:marBottom w:val="0"/>
          <w:divBdr>
            <w:top w:val="none" w:sz="0" w:space="0" w:color="auto"/>
            <w:left w:val="none" w:sz="0" w:space="0" w:color="auto"/>
            <w:bottom w:val="none" w:sz="0" w:space="0" w:color="auto"/>
            <w:right w:val="none" w:sz="0" w:space="0" w:color="auto"/>
          </w:divBdr>
        </w:div>
        <w:div w:id="765930369">
          <w:marLeft w:val="0"/>
          <w:marRight w:val="0"/>
          <w:marTop w:val="0"/>
          <w:marBottom w:val="0"/>
          <w:divBdr>
            <w:top w:val="none" w:sz="0" w:space="0" w:color="auto"/>
            <w:left w:val="none" w:sz="0" w:space="0" w:color="auto"/>
            <w:bottom w:val="none" w:sz="0" w:space="0" w:color="auto"/>
            <w:right w:val="none" w:sz="0" w:space="0" w:color="auto"/>
          </w:divBdr>
        </w:div>
        <w:div w:id="76100496">
          <w:marLeft w:val="0"/>
          <w:marRight w:val="0"/>
          <w:marTop w:val="0"/>
          <w:marBottom w:val="0"/>
          <w:divBdr>
            <w:top w:val="none" w:sz="0" w:space="0" w:color="auto"/>
            <w:left w:val="none" w:sz="0" w:space="0" w:color="auto"/>
            <w:bottom w:val="none" w:sz="0" w:space="0" w:color="auto"/>
            <w:right w:val="none" w:sz="0" w:space="0" w:color="auto"/>
          </w:divBdr>
        </w:div>
        <w:div w:id="937296601">
          <w:marLeft w:val="0"/>
          <w:marRight w:val="0"/>
          <w:marTop w:val="0"/>
          <w:marBottom w:val="0"/>
          <w:divBdr>
            <w:top w:val="none" w:sz="0" w:space="0" w:color="auto"/>
            <w:left w:val="none" w:sz="0" w:space="0" w:color="auto"/>
            <w:bottom w:val="none" w:sz="0" w:space="0" w:color="auto"/>
            <w:right w:val="none" w:sz="0" w:space="0" w:color="auto"/>
          </w:divBdr>
        </w:div>
        <w:div w:id="1378165400">
          <w:marLeft w:val="0"/>
          <w:marRight w:val="0"/>
          <w:marTop w:val="0"/>
          <w:marBottom w:val="0"/>
          <w:divBdr>
            <w:top w:val="none" w:sz="0" w:space="0" w:color="auto"/>
            <w:left w:val="none" w:sz="0" w:space="0" w:color="auto"/>
            <w:bottom w:val="none" w:sz="0" w:space="0" w:color="auto"/>
            <w:right w:val="none" w:sz="0" w:space="0" w:color="auto"/>
          </w:divBdr>
        </w:div>
        <w:div w:id="885919658">
          <w:marLeft w:val="0"/>
          <w:marRight w:val="0"/>
          <w:marTop w:val="0"/>
          <w:marBottom w:val="0"/>
          <w:divBdr>
            <w:top w:val="none" w:sz="0" w:space="0" w:color="auto"/>
            <w:left w:val="none" w:sz="0" w:space="0" w:color="auto"/>
            <w:bottom w:val="none" w:sz="0" w:space="0" w:color="auto"/>
            <w:right w:val="none" w:sz="0" w:space="0" w:color="auto"/>
          </w:divBdr>
        </w:div>
        <w:div w:id="1876499561">
          <w:marLeft w:val="0"/>
          <w:marRight w:val="0"/>
          <w:marTop w:val="0"/>
          <w:marBottom w:val="0"/>
          <w:divBdr>
            <w:top w:val="none" w:sz="0" w:space="0" w:color="auto"/>
            <w:left w:val="none" w:sz="0" w:space="0" w:color="auto"/>
            <w:bottom w:val="none" w:sz="0" w:space="0" w:color="auto"/>
            <w:right w:val="none" w:sz="0" w:space="0" w:color="auto"/>
          </w:divBdr>
        </w:div>
        <w:div w:id="1798716734">
          <w:marLeft w:val="0"/>
          <w:marRight w:val="0"/>
          <w:marTop w:val="0"/>
          <w:marBottom w:val="0"/>
          <w:divBdr>
            <w:top w:val="none" w:sz="0" w:space="0" w:color="auto"/>
            <w:left w:val="none" w:sz="0" w:space="0" w:color="auto"/>
            <w:bottom w:val="none" w:sz="0" w:space="0" w:color="auto"/>
            <w:right w:val="none" w:sz="0" w:space="0" w:color="auto"/>
          </w:divBdr>
        </w:div>
        <w:div w:id="414203575">
          <w:marLeft w:val="0"/>
          <w:marRight w:val="0"/>
          <w:marTop w:val="0"/>
          <w:marBottom w:val="0"/>
          <w:divBdr>
            <w:top w:val="none" w:sz="0" w:space="0" w:color="auto"/>
            <w:left w:val="none" w:sz="0" w:space="0" w:color="auto"/>
            <w:bottom w:val="none" w:sz="0" w:space="0" w:color="auto"/>
            <w:right w:val="none" w:sz="0" w:space="0" w:color="auto"/>
          </w:divBdr>
        </w:div>
        <w:div w:id="216356056">
          <w:marLeft w:val="0"/>
          <w:marRight w:val="0"/>
          <w:marTop w:val="0"/>
          <w:marBottom w:val="0"/>
          <w:divBdr>
            <w:top w:val="none" w:sz="0" w:space="0" w:color="auto"/>
            <w:left w:val="none" w:sz="0" w:space="0" w:color="auto"/>
            <w:bottom w:val="none" w:sz="0" w:space="0" w:color="auto"/>
            <w:right w:val="none" w:sz="0" w:space="0" w:color="auto"/>
          </w:divBdr>
        </w:div>
        <w:div w:id="365832119">
          <w:marLeft w:val="0"/>
          <w:marRight w:val="0"/>
          <w:marTop w:val="0"/>
          <w:marBottom w:val="0"/>
          <w:divBdr>
            <w:top w:val="none" w:sz="0" w:space="0" w:color="auto"/>
            <w:left w:val="none" w:sz="0" w:space="0" w:color="auto"/>
            <w:bottom w:val="none" w:sz="0" w:space="0" w:color="auto"/>
            <w:right w:val="none" w:sz="0" w:space="0" w:color="auto"/>
          </w:divBdr>
        </w:div>
        <w:div w:id="540675678">
          <w:marLeft w:val="0"/>
          <w:marRight w:val="0"/>
          <w:marTop w:val="0"/>
          <w:marBottom w:val="0"/>
          <w:divBdr>
            <w:top w:val="none" w:sz="0" w:space="0" w:color="auto"/>
            <w:left w:val="none" w:sz="0" w:space="0" w:color="auto"/>
            <w:bottom w:val="none" w:sz="0" w:space="0" w:color="auto"/>
            <w:right w:val="none" w:sz="0" w:space="0" w:color="auto"/>
          </w:divBdr>
        </w:div>
        <w:div w:id="1089043987">
          <w:marLeft w:val="0"/>
          <w:marRight w:val="0"/>
          <w:marTop w:val="0"/>
          <w:marBottom w:val="0"/>
          <w:divBdr>
            <w:top w:val="none" w:sz="0" w:space="0" w:color="auto"/>
            <w:left w:val="none" w:sz="0" w:space="0" w:color="auto"/>
            <w:bottom w:val="none" w:sz="0" w:space="0" w:color="auto"/>
            <w:right w:val="none" w:sz="0" w:space="0" w:color="auto"/>
          </w:divBdr>
        </w:div>
        <w:div w:id="1248223551">
          <w:marLeft w:val="0"/>
          <w:marRight w:val="0"/>
          <w:marTop w:val="0"/>
          <w:marBottom w:val="0"/>
          <w:divBdr>
            <w:top w:val="none" w:sz="0" w:space="0" w:color="auto"/>
            <w:left w:val="none" w:sz="0" w:space="0" w:color="auto"/>
            <w:bottom w:val="none" w:sz="0" w:space="0" w:color="auto"/>
            <w:right w:val="none" w:sz="0" w:space="0" w:color="auto"/>
          </w:divBdr>
        </w:div>
        <w:div w:id="1353528974">
          <w:marLeft w:val="0"/>
          <w:marRight w:val="0"/>
          <w:marTop w:val="0"/>
          <w:marBottom w:val="0"/>
          <w:divBdr>
            <w:top w:val="none" w:sz="0" w:space="0" w:color="auto"/>
            <w:left w:val="none" w:sz="0" w:space="0" w:color="auto"/>
            <w:bottom w:val="none" w:sz="0" w:space="0" w:color="auto"/>
            <w:right w:val="none" w:sz="0" w:space="0" w:color="auto"/>
          </w:divBdr>
        </w:div>
        <w:div w:id="275721143">
          <w:marLeft w:val="0"/>
          <w:marRight w:val="0"/>
          <w:marTop w:val="0"/>
          <w:marBottom w:val="0"/>
          <w:divBdr>
            <w:top w:val="none" w:sz="0" w:space="0" w:color="auto"/>
            <w:left w:val="none" w:sz="0" w:space="0" w:color="auto"/>
            <w:bottom w:val="none" w:sz="0" w:space="0" w:color="auto"/>
            <w:right w:val="none" w:sz="0" w:space="0" w:color="auto"/>
          </w:divBdr>
        </w:div>
        <w:div w:id="291063075">
          <w:marLeft w:val="0"/>
          <w:marRight w:val="0"/>
          <w:marTop w:val="0"/>
          <w:marBottom w:val="0"/>
          <w:divBdr>
            <w:top w:val="none" w:sz="0" w:space="0" w:color="auto"/>
            <w:left w:val="none" w:sz="0" w:space="0" w:color="auto"/>
            <w:bottom w:val="none" w:sz="0" w:space="0" w:color="auto"/>
            <w:right w:val="none" w:sz="0" w:space="0" w:color="auto"/>
          </w:divBdr>
        </w:div>
        <w:div w:id="1673336757">
          <w:marLeft w:val="0"/>
          <w:marRight w:val="0"/>
          <w:marTop w:val="0"/>
          <w:marBottom w:val="0"/>
          <w:divBdr>
            <w:top w:val="none" w:sz="0" w:space="0" w:color="auto"/>
            <w:left w:val="none" w:sz="0" w:space="0" w:color="auto"/>
            <w:bottom w:val="none" w:sz="0" w:space="0" w:color="auto"/>
            <w:right w:val="none" w:sz="0" w:space="0" w:color="auto"/>
          </w:divBdr>
        </w:div>
        <w:div w:id="371655570">
          <w:marLeft w:val="0"/>
          <w:marRight w:val="0"/>
          <w:marTop w:val="0"/>
          <w:marBottom w:val="0"/>
          <w:divBdr>
            <w:top w:val="none" w:sz="0" w:space="0" w:color="auto"/>
            <w:left w:val="none" w:sz="0" w:space="0" w:color="auto"/>
            <w:bottom w:val="none" w:sz="0" w:space="0" w:color="auto"/>
            <w:right w:val="none" w:sz="0" w:space="0" w:color="auto"/>
          </w:divBdr>
        </w:div>
        <w:div w:id="29839540">
          <w:marLeft w:val="0"/>
          <w:marRight w:val="0"/>
          <w:marTop w:val="0"/>
          <w:marBottom w:val="0"/>
          <w:divBdr>
            <w:top w:val="none" w:sz="0" w:space="0" w:color="auto"/>
            <w:left w:val="none" w:sz="0" w:space="0" w:color="auto"/>
            <w:bottom w:val="none" w:sz="0" w:space="0" w:color="auto"/>
            <w:right w:val="none" w:sz="0" w:space="0" w:color="auto"/>
          </w:divBdr>
        </w:div>
        <w:div w:id="651909784">
          <w:marLeft w:val="0"/>
          <w:marRight w:val="0"/>
          <w:marTop w:val="0"/>
          <w:marBottom w:val="0"/>
          <w:divBdr>
            <w:top w:val="none" w:sz="0" w:space="0" w:color="auto"/>
            <w:left w:val="none" w:sz="0" w:space="0" w:color="auto"/>
            <w:bottom w:val="none" w:sz="0" w:space="0" w:color="auto"/>
            <w:right w:val="none" w:sz="0" w:space="0" w:color="auto"/>
          </w:divBdr>
        </w:div>
        <w:div w:id="644821151">
          <w:marLeft w:val="0"/>
          <w:marRight w:val="0"/>
          <w:marTop w:val="0"/>
          <w:marBottom w:val="0"/>
          <w:divBdr>
            <w:top w:val="none" w:sz="0" w:space="0" w:color="auto"/>
            <w:left w:val="none" w:sz="0" w:space="0" w:color="auto"/>
            <w:bottom w:val="none" w:sz="0" w:space="0" w:color="auto"/>
            <w:right w:val="none" w:sz="0" w:space="0" w:color="auto"/>
          </w:divBdr>
        </w:div>
        <w:div w:id="1467697476">
          <w:marLeft w:val="0"/>
          <w:marRight w:val="0"/>
          <w:marTop w:val="0"/>
          <w:marBottom w:val="0"/>
          <w:divBdr>
            <w:top w:val="none" w:sz="0" w:space="0" w:color="auto"/>
            <w:left w:val="none" w:sz="0" w:space="0" w:color="auto"/>
            <w:bottom w:val="none" w:sz="0" w:space="0" w:color="auto"/>
            <w:right w:val="none" w:sz="0" w:space="0" w:color="auto"/>
          </w:divBdr>
        </w:div>
        <w:div w:id="1459372291">
          <w:marLeft w:val="0"/>
          <w:marRight w:val="0"/>
          <w:marTop w:val="0"/>
          <w:marBottom w:val="0"/>
          <w:divBdr>
            <w:top w:val="none" w:sz="0" w:space="0" w:color="auto"/>
            <w:left w:val="none" w:sz="0" w:space="0" w:color="auto"/>
            <w:bottom w:val="none" w:sz="0" w:space="0" w:color="auto"/>
            <w:right w:val="none" w:sz="0" w:space="0" w:color="auto"/>
          </w:divBdr>
        </w:div>
        <w:div w:id="892354468">
          <w:marLeft w:val="0"/>
          <w:marRight w:val="0"/>
          <w:marTop w:val="0"/>
          <w:marBottom w:val="0"/>
          <w:divBdr>
            <w:top w:val="none" w:sz="0" w:space="0" w:color="auto"/>
            <w:left w:val="none" w:sz="0" w:space="0" w:color="auto"/>
            <w:bottom w:val="none" w:sz="0" w:space="0" w:color="auto"/>
            <w:right w:val="none" w:sz="0" w:space="0" w:color="auto"/>
          </w:divBdr>
        </w:div>
        <w:div w:id="357857689">
          <w:marLeft w:val="0"/>
          <w:marRight w:val="0"/>
          <w:marTop w:val="0"/>
          <w:marBottom w:val="0"/>
          <w:divBdr>
            <w:top w:val="none" w:sz="0" w:space="0" w:color="auto"/>
            <w:left w:val="none" w:sz="0" w:space="0" w:color="auto"/>
            <w:bottom w:val="none" w:sz="0" w:space="0" w:color="auto"/>
            <w:right w:val="none" w:sz="0" w:space="0" w:color="auto"/>
          </w:divBdr>
        </w:div>
        <w:div w:id="17705870">
          <w:marLeft w:val="0"/>
          <w:marRight w:val="0"/>
          <w:marTop w:val="0"/>
          <w:marBottom w:val="0"/>
          <w:divBdr>
            <w:top w:val="none" w:sz="0" w:space="0" w:color="auto"/>
            <w:left w:val="none" w:sz="0" w:space="0" w:color="auto"/>
            <w:bottom w:val="none" w:sz="0" w:space="0" w:color="auto"/>
            <w:right w:val="none" w:sz="0" w:space="0" w:color="auto"/>
          </w:divBdr>
        </w:div>
        <w:div w:id="2144425107">
          <w:marLeft w:val="0"/>
          <w:marRight w:val="0"/>
          <w:marTop w:val="0"/>
          <w:marBottom w:val="0"/>
          <w:divBdr>
            <w:top w:val="none" w:sz="0" w:space="0" w:color="auto"/>
            <w:left w:val="none" w:sz="0" w:space="0" w:color="auto"/>
            <w:bottom w:val="none" w:sz="0" w:space="0" w:color="auto"/>
            <w:right w:val="none" w:sz="0" w:space="0" w:color="auto"/>
          </w:divBdr>
        </w:div>
        <w:div w:id="973557831">
          <w:marLeft w:val="0"/>
          <w:marRight w:val="0"/>
          <w:marTop w:val="0"/>
          <w:marBottom w:val="0"/>
          <w:divBdr>
            <w:top w:val="none" w:sz="0" w:space="0" w:color="auto"/>
            <w:left w:val="none" w:sz="0" w:space="0" w:color="auto"/>
            <w:bottom w:val="none" w:sz="0" w:space="0" w:color="auto"/>
            <w:right w:val="none" w:sz="0" w:space="0" w:color="auto"/>
          </w:divBdr>
        </w:div>
        <w:div w:id="1567109765">
          <w:marLeft w:val="0"/>
          <w:marRight w:val="0"/>
          <w:marTop w:val="0"/>
          <w:marBottom w:val="0"/>
          <w:divBdr>
            <w:top w:val="none" w:sz="0" w:space="0" w:color="auto"/>
            <w:left w:val="none" w:sz="0" w:space="0" w:color="auto"/>
            <w:bottom w:val="none" w:sz="0" w:space="0" w:color="auto"/>
            <w:right w:val="none" w:sz="0" w:space="0" w:color="auto"/>
          </w:divBdr>
        </w:div>
        <w:div w:id="895165859">
          <w:marLeft w:val="0"/>
          <w:marRight w:val="0"/>
          <w:marTop w:val="0"/>
          <w:marBottom w:val="0"/>
          <w:divBdr>
            <w:top w:val="none" w:sz="0" w:space="0" w:color="auto"/>
            <w:left w:val="none" w:sz="0" w:space="0" w:color="auto"/>
            <w:bottom w:val="none" w:sz="0" w:space="0" w:color="auto"/>
            <w:right w:val="none" w:sz="0" w:space="0" w:color="auto"/>
          </w:divBdr>
        </w:div>
        <w:div w:id="1775637153">
          <w:marLeft w:val="0"/>
          <w:marRight w:val="0"/>
          <w:marTop w:val="0"/>
          <w:marBottom w:val="0"/>
          <w:divBdr>
            <w:top w:val="none" w:sz="0" w:space="0" w:color="auto"/>
            <w:left w:val="none" w:sz="0" w:space="0" w:color="auto"/>
            <w:bottom w:val="none" w:sz="0" w:space="0" w:color="auto"/>
            <w:right w:val="none" w:sz="0" w:space="0" w:color="auto"/>
          </w:divBdr>
        </w:div>
        <w:div w:id="765930079">
          <w:marLeft w:val="0"/>
          <w:marRight w:val="0"/>
          <w:marTop w:val="0"/>
          <w:marBottom w:val="0"/>
          <w:divBdr>
            <w:top w:val="none" w:sz="0" w:space="0" w:color="auto"/>
            <w:left w:val="none" w:sz="0" w:space="0" w:color="auto"/>
            <w:bottom w:val="none" w:sz="0" w:space="0" w:color="auto"/>
            <w:right w:val="none" w:sz="0" w:space="0" w:color="auto"/>
          </w:divBdr>
        </w:div>
        <w:div w:id="223175355">
          <w:marLeft w:val="0"/>
          <w:marRight w:val="0"/>
          <w:marTop w:val="0"/>
          <w:marBottom w:val="0"/>
          <w:divBdr>
            <w:top w:val="none" w:sz="0" w:space="0" w:color="auto"/>
            <w:left w:val="none" w:sz="0" w:space="0" w:color="auto"/>
            <w:bottom w:val="none" w:sz="0" w:space="0" w:color="auto"/>
            <w:right w:val="none" w:sz="0" w:space="0" w:color="auto"/>
          </w:divBdr>
        </w:div>
        <w:div w:id="861094518">
          <w:marLeft w:val="0"/>
          <w:marRight w:val="0"/>
          <w:marTop w:val="0"/>
          <w:marBottom w:val="0"/>
          <w:divBdr>
            <w:top w:val="none" w:sz="0" w:space="0" w:color="auto"/>
            <w:left w:val="none" w:sz="0" w:space="0" w:color="auto"/>
            <w:bottom w:val="none" w:sz="0" w:space="0" w:color="auto"/>
            <w:right w:val="none" w:sz="0" w:space="0" w:color="auto"/>
          </w:divBdr>
        </w:div>
        <w:div w:id="1376615045">
          <w:marLeft w:val="0"/>
          <w:marRight w:val="0"/>
          <w:marTop w:val="0"/>
          <w:marBottom w:val="0"/>
          <w:divBdr>
            <w:top w:val="none" w:sz="0" w:space="0" w:color="auto"/>
            <w:left w:val="none" w:sz="0" w:space="0" w:color="auto"/>
            <w:bottom w:val="none" w:sz="0" w:space="0" w:color="auto"/>
            <w:right w:val="none" w:sz="0" w:space="0" w:color="auto"/>
          </w:divBdr>
        </w:div>
        <w:div w:id="1789281086">
          <w:marLeft w:val="0"/>
          <w:marRight w:val="0"/>
          <w:marTop w:val="0"/>
          <w:marBottom w:val="0"/>
          <w:divBdr>
            <w:top w:val="none" w:sz="0" w:space="0" w:color="auto"/>
            <w:left w:val="none" w:sz="0" w:space="0" w:color="auto"/>
            <w:bottom w:val="none" w:sz="0" w:space="0" w:color="auto"/>
            <w:right w:val="none" w:sz="0" w:space="0" w:color="auto"/>
          </w:divBdr>
        </w:div>
        <w:div w:id="1096825880">
          <w:marLeft w:val="0"/>
          <w:marRight w:val="0"/>
          <w:marTop w:val="0"/>
          <w:marBottom w:val="0"/>
          <w:divBdr>
            <w:top w:val="none" w:sz="0" w:space="0" w:color="auto"/>
            <w:left w:val="none" w:sz="0" w:space="0" w:color="auto"/>
            <w:bottom w:val="none" w:sz="0" w:space="0" w:color="auto"/>
            <w:right w:val="none" w:sz="0" w:space="0" w:color="auto"/>
          </w:divBdr>
        </w:div>
        <w:div w:id="1980960820">
          <w:marLeft w:val="0"/>
          <w:marRight w:val="0"/>
          <w:marTop w:val="0"/>
          <w:marBottom w:val="0"/>
          <w:divBdr>
            <w:top w:val="none" w:sz="0" w:space="0" w:color="auto"/>
            <w:left w:val="none" w:sz="0" w:space="0" w:color="auto"/>
            <w:bottom w:val="none" w:sz="0" w:space="0" w:color="auto"/>
            <w:right w:val="none" w:sz="0" w:space="0" w:color="auto"/>
          </w:divBdr>
        </w:div>
        <w:div w:id="491531885">
          <w:marLeft w:val="0"/>
          <w:marRight w:val="0"/>
          <w:marTop w:val="0"/>
          <w:marBottom w:val="0"/>
          <w:divBdr>
            <w:top w:val="none" w:sz="0" w:space="0" w:color="auto"/>
            <w:left w:val="none" w:sz="0" w:space="0" w:color="auto"/>
            <w:bottom w:val="none" w:sz="0" w:space="0" w:color="auto"/>
            <w:right w:val="none" w:sz="0" w:space="0" w:color="auto"/>
          </w:divBdr>
        </w:div>
        <w:div w:id="277224142">
          <w:marLeft w:val="0"/>
          <w:marRight w:val="0"/>
          <w:marTop w:val="0"/>
          <w:marBottom w:val="0"/>
          <w:divBdr>
            <w:top w:val="none" w:sz="0" w:space="0" w:color="auto"/>
            <w:left w:val="none" w:sz="0" w:space="0" w:color="auto"/>
            <w:bottom w:val="none" w:sz="0" w:space="0" w:color="auto"/>
            <w:right w:val="none" w:sz="0" w:space="0" w:color="auto"/>
          </w:divBdr>
        </w:div>
        <w:div w:id="1444616301">
          <w:marLeft w:val="0"/>
          <w:marRight w:val="0"/>
          <w:marTop w:val="0"/>
          <w:marBottom w:val="0"/>
          <w:divBdr>
            <w:top w:val="none" w:sz="0" w:space="0" w:color="auto"/>
            <w:left w:val="none" w:sz="0" w:space="0" w:color="auto"/>
            <w:bottom w:val="none" w:sz="0" w:space="0" w:color="auto"/>
            <w:right w:val="none" w:sz="0" w:space="0" w:color="auto"/>
          </w:divBdr>
        </w:div>
        <w:div w:id="162475379">
          <w:marLeft w:val="0"/>
          <w:marRight w:val="0"/>
          <w:marTop w:val="0"/>
          <w:marBottom w:val="0"/>
          <w:divBdr>
            <w:top w:val="none" w:sz="0" w:space="0" w:color="auto"/>
            <w:left w:val="none" w:sz="0" w:space="0" w:color="auto"/>
            <w:bottom w:val="none" w:sz="0" w:space="0" w:color="auto"/>
            <w:right w:val="none" w:sz="0" w:space="0" w:color="auto"/>
          </w:divBdr>
        </w:div>
        <w:div w:id="921989045">
          <w:marLeft w:val="0"/>
          <w:marRight w:val="0"/>
          <w:marTop w:val="0"/>
          <w:marBottom w:val="0"/>
          <w:divBdr>
            <w:top w:val="none" w:sz="0" w:space="0" w:color="auto"/>
            <w:left w:val="none" w:sz="0" w:space="0" w:color="auto"/>
            <w:bottom w:val="none" w:sz="0" w:space="0" w:color="auto"/>
            <w:right w:val="none" w:sz="0" w:space="0" w:color="auto"/>
          </w:divBdr>
        </w:div>
      </w:divsChild>
    </w:div>
    <w:div w:id="1655723517">
      <w:marLeft w:val="0"/>
      <w:marRight w:val="0"/>
      <w:marTop w:val="0"/>
      <w:marBottom w:val="0"/>
      <w:divBdr>
        <w:top w:val="none" w:sz="0" w:space="0" w:color="auto"/>
        <w:left w:val="none" w:sz="0" w:space="0" w:color="auto"/>
        <w:bottom w:val="none" w:sz="0" w:space="0" w:color="auto"/>
        <w:right w:val="none" w:sz="0" w:space="0" w:color="auto"/>
      </w:divBdr>
    </w:div>
    <w:div w:id="1660766813">
      <w:marLeft w:val="0"/>
      <w:marRight w:val="0"/>
      <w:marTop w:val="0"/>
      <w:marBottom w:val="0"/>
      <w:divBdr>
        <w:top w:val="none" w:sz="0" w:space="0" w:color="auto"/>
        <w:left w:val="none" w:sz="0" w:space="0" w:color="auto"/>
        <w:bottom w:val="none" w:sz="0" w:space="0" w:color="auto"/>
        <w:right w:val="none" w:sz="0" w:space="0" w:color="auto"/>
      </w:divBdr>
    </w:div>
    <w:div w:id="1661956112">
      <w:marLeft w:val="0"/>
      <w:marRight w:val="0"/>
      <w:marTop w:val="0"/>
      <w:marBottom w:val="0"/>
      <w:divBdr>
        <w:top w:val="none" w:sz="0" w:space="0" w:color="auto"/>
        <w:left w:val="none" w:sz="0" w:space="0" w:color="auto"/>
        <w:bottom w:val="none" w:sz="0" w:space="0" w:color="auto"/>
        <w:right w:val="none" w:sz="0" w:space="0" w:color="auto"/>
      </w:divBdr>
    </w:div>
    <w:div w:id="1674141329">
      <w:marLeft w:val="0"/>
      <w:marRight w:val="0"/>
      <w:marTop w:val="0"/>
      <w:marBottom w:val="0"/>
      <w:divBdr>
        <w:top w:val="none" w:sz="0" w:space="0" w:color="auto"/>
        <w:left w:val="none" w:sz="0" w:space="0" w:color="auto"/>
        <w:bottom w:val="none" w:sz="0" w:space="0" w:color="auto"/>
        <w:right w:val="none" w:sz="0" w:space="0" w:color="auto"/>
      </w:divBdr>
    </w:div>
    <w:div w:id="1676614254">
      <w:marLeft w:val="0"/>
      <w:marRight w:val="0"/>
      <w:marTop w:val="0"/>
      <w:marBottom w:val="0"/>
      <w:divBdr>
        <w:top w:val="none" w:sz="0" w:space="0" w:color="auto"/>
        <w:left w:val="none" w:sz="0" w:space="0" w:color="auto"/>
        <w:bottom w:val="none" w:sz="0" w:space="0" w:color="auto"/>
        <w:right w:val="none" w:sz="0" w:space="0" w:color="auto"/>
      </w:divBdr>
    </w:div>
    <w:div w:id="1683429159">
      <w:marLeft w:val="0"/>
      <w:marRight w:val="0"/>
      <w:marTop w:val="0"/>
      <w:marBottom w:val="0"/>
      <w:divBdr>
        <w:top w:val="none" w:sz="0" w:space="0" w:color="auto"/>
        <w:left w:val="none" w:sz="0" w:space="0" w:color="auto"/>
        <w:bottom w:val="none" w:sz="0" w:space="0" w:color="auto"/>
        <w:right w:val="none" w:sz="0" w:space="0" w:color="auto"/>
      </w:divBdr>
    </w:div>
    <w:div w:id="1687441909">
      <w:marLeft w:val="0"/>
      <w:marRight w:val="0"/>
      <w:marTop w:val="0"/>
      <w:marBottom w:val="0"/>
      <w:divBdr>
        <w:top w:val="none" w:sz="0" w:space="0" w:color="auto"/>
        <w:left w:val="none" w:sz="0" w:space="0" w:color="auto"/>
        <w:bottom w:val="none" w:sz="0" w:space="0" w:color="auto"/>
        <w:right w:val="none" w:sz="0" w:space="0" w:color="auto"/>
      </w:divBdr>
    </w:div>
    <w:div w:id="1687561773">
      <w:marLeft w:val="0"/>
      <w:marRight w:val="0"/>
      <w:marTop w:val="0"/>
      <w:marBottom w:val="0"/>
      <w:divBdr>
        <w:top w:val="none" w:sz="0" w:space="0" w:color="auto"/>
        <w:left w:val="none" w:sz="0" w:space="0" w:color="auto"/>
        <w:bottom w:val="none" w:sz="0" w:space="0" w:color="auto"/>
        <w:right w:val="none" w:sz="0" w:space="0" w:color="auto"/>
      </w:divBdr>
    </w:div>
    <w:div w:id="1693023892">
      <w:marLeft w:val="0"/>
      <w:marRight w:val="0"/>
      <w:marTop w:val="0"/>
      <w:marBottom w:val="0"/>
      <w:divBdr>
        <w:top w:val="none" w:sz="0" w:space="0" w:color="auto"/>
        <w:left w:val="none" w:sz="0" w:space="0" w:color="auto"/>
        <w:bottom w:val="none" w:sz="0" w:space="0" w:color="auto"/>
        <w:right w:val="none" w:sz="0" w:space="0" w:color="auto"/>
      </w:divBdr>
    </w:div>
    <w:div w:id="1693844323">
      <w:marLeft w:val="0"/>
      <w:marRight w:val="0"/>
      <w:marTop w:val="0"/>
      <w:marBottom w:val="0"/>
      <w:divBdr>
        <w:top w:val="none" w:sz="0" w:space="0" w:color="auto"/>
        <w:left w:val="none" w:sz="0" w:space="0" w:color="auto"/>
        <w:bottom w:val="none" w:sz="0" w:space="0" w:color="auto"/>
        <w:right w:val="none" w:sz="0" w:space="0" w:color="auto"/>
      </w:divBdr>
    </w:div>
    <w:div w:id="1699433511">
      <w:marLeft w:val="0"/>
      <w:marRight w:val="0"/>
      <w:marTop w:val="0"/>
      <w:marBottom w:val="0"/>
      <w:divBdr>
        <w:top w:val="none" w:sz="0" w:space="0" w:color="auto"/>
        <w:left w:val="none" w:sz="0" w:space="0" w:color="auto"/>
        <w:bottom w:val="none" w:sz="0" w:space="0" w:color="auto"/>
        <w:right w:val="none" w:sz="0" w:space="0" w:color="auto"/>
      </w:divBdr>
    </w:div>
    <w:div w:id="1704864908">
      <w:marLeft w:val="0"/>
      <w:marRight w:val="0"/>
      <w:marTop w:val="0"/>
      <w:marBottom w:val="0"/>
      <w:divBdr>
        <w:top w:val="none" w:sz="0" w:space="0" w:color="auto"/>
        <w:left w:val="none" w:sz="0" w:space="0" w:color="auto"/>
        <w:bottom w:val="none" w:sz="0" w:space="0" w:color="auto"/>
        <w:right w:val="none" w:sz="0" w:space="0" w:color="auto"/>
      </w:divBdr>
    </w:div>
    <w:div w:id="1709448544">
      <w:marLeft w:val="0"/>
      <w:marRight w:val="0"/>
      <w:marTop w:val="0"/>
      <w:marBottom w:val="0"/>
      <w:divBdr>
        <w:top w:val="none" w:sz="0" w:space="0" w:color="auto"/>
        <w:left w:val="none" w:sz="0" w:space="0" w:color="auto"/>
        <w:bottom w:val="none" w:sz="0" w:space="0" w:color="auto"/>
        <w:right w:val="none" w:sz="0" w:space="0" w:color="auto"/>
      </w:divBdr>
    </w:div>
    <w:div w:id="1716273908">
      <w:marLeft w:val="0"/>
      <w:marRight w:val="0"/>
      <w:marTop w:val="0"/>
      <w:marBottom w:val="0"/>
      <w:divBdr>
        <w:top w:val="none" w:sz="0" w:space="0" w:color="auto"/>
        <w:left w:val="none" w:sz="0" w:space="0" w:color="auto"/>
        <w:bottom w:val="none" w:sz="0" w:space="0" w:color="auto"/>
        <w:right w:val="none" w:sz="0" w:space="0" w:color="auto"/>
      </w:divBdr>
    </w:div>
    <w:div w:id="1717584905">
      <w:marLeft w:val="0"/>
      <w:marRight w:val="0"/>
      <w:marTop w:val="0"/>
      <w:marBottom w:val="0"/>
      <w:divBdr>
        <w:top w:val="none" w:sz="0" w:space="0" w:color="auto"/>
        <w:left w:val="none" w:sz="0" w:space="0" w:color="auto"/>
        <w:bottom w:val="none" w:sz="0" w:space="0" w:color="auto"/>
        <w:right w:val="none" w:sz="0" w:space="0" w:color="auto"/>
      </w:divBdr>
    </w:div>
    <w:div w:id="1718355260">
      <w:marLeft w:val="0"/>
      <w:marRight w:val="0"/>
      <w:marTop w:val="0"/>
      <w:marBottom w:val="0"/>
      <w:divBdr>
        <w:top w:val="none" w:sz="0" w:space="0" w:color="auto"/>
        <w:left w:val="none" w:sz="0" w:space="0" w:color="auto"/>
        <w:bottom w:val="none" w:sz="0" w:space="0" w:color="auto"/>
        <w:right w:val="none" w:sz="0" w:space="0" w:color="auto"/>
      </w:divBdr>
      <w:divsChild>
        <w:div w:id="1120495022">
          <w:marLeft w:val="0"/>
          <w:marRight w:val="0"/>
          <w:marTop w:val="0"/>
          <w:marBottom w:val="0"/>
          <w:divBdr>
            <w:top w:val="none" w:sz="0" w:space="0" w:color="auto"/>
            <w:left w:val="none" w:sz="0" w:space="0" w:color="auto"/>
            <w:bottom w:val="none" w:sz="0" w:space="0" w:color="auto"/>
            <w:right w:val="none" w:sz="0" w:space="0" w:color="auto"/>
          </w:divBdr>
        </w:div>
        <w:div w:id="1725911702">
          <w:marLeft w:val="0"/>
          <w:marRight w:val="0"/>
          <w:marTop w:val="0"/>
          <w:marBottom w:val="0"/>
          <w:divBdr>
            <w:top w:val="none" w:sz="0" w:space="0" w:color="auto"/>
            <w:left w:val="none" w:sz="0" w:space="0" w:color="auto"/>
            <w:bottom w:val="none" w:sz="0" w:space="0" w:color="auto"/>
            <w:right w:val="none" w:sz="0" w:space="0" w:color="auto"/>
          </w:divBdr>
        </w:div>
        <w:div w:id="1400862027">
          <w:marLeft w:val="0"/>
          <w:marRight w:val="0"/>
          <w:marTop w:val="0"/>
          <w:marBottom w:val="0"/>
          <w:divBdr>
            <w:top w:val="none" w:sz="0" w:space="0" w:color="auto"/>
            <w:left w:val="none" w:sz="0" w:space="0" w:color="auto"/>
            <w:bottom w:val="none" w:sz="0" w:space="0" w:color="auto"/>
            <w:right w:val="none" w:sz="0" w:space="0" w:color="auto"/>
          </w:divBdr>
        </w:div>
        <w:div w:id="1831482241">
          <w:marLeft w:val="0"/>
          <w:marRight w:val="0"/>
          <w:marTop w:val="0"/>
          <w:marBottom w:val="0"/>
          <w:divBdr>
            <w:top w:val="none" w:sz="0" w:space="0" w:color="auto"/>
            <w:left w:val="none" w:sz="0" w:space="0" w:color="auto"/>
            <w:bottom w:val="none" w:sz="0" w:space="0" w:color="auto"/>
            <w:right w:val="none" w:sz="0" w:space="0" w:color="auto"/>
          </w:divBdr>
        </w:div>
        <w:div w:id="1659070983">
          <w:marLeft w:val="0"/>
          <w:marRight w:val="0"/>
          <w:marTop w:val="0"/>
          <w:marBottom w:val="0"/>
          <w:divBdr>
            <w:top w:val="none" w:sz="0" w:space="0" w:color="auto"/>
            <w:left w:val="none" w:sz="0" w:space="0" w:color="auto"/>
            <w:bottom w:val="none" w:sz="0" w:space="0" w:color="auto"/>
            <w:right w:val="none" w:sz="0" w:space="0" w:color="auto"/>
          </w:divBdr>
        </w:div>
        <w:div w:id="1089233192">
          <w:marLeft w:val="0"/>
          <w:marRight w:val="0"/>
          <w:marTop w:val="0"/>
          <w:marBottom w:val="0"/>
          <w:divBdr>
            <w:top w:val="none" w:sz="0" w:space="0" w:color="auto"/>
            <w:left w:val="none" w:sz="0" w:space="0" w:color="auto"/>
            <w:bottom w:val="none" w:sz="0" w:space="0" w:color="auto"/>
            <w:right w:val="none" w:sz="0" w:space="0" w:color="auto"/>
          </w:divBdr>
        </w:div>
      </w:divsChild>
    </w:div>
    <w:div w:id="1719283538">
      <w:marLeft w:val="0"/>
      <w:marRight w:val="0"/>
      <w:marTop w:val="0"/>
      <w:marBottom w:val="0"/>
      <w:divBdr>
        <w:top w:val="none" w:sz="0" w:space="0" w:color="auto"/>
        <w:left w:val="none" w:sz="0" w:space="0" w:color="auto"/>
        <w:bottom w:val="none" w:sz="0" w:space="0" w:color="auto"/>
        <w:right w:val="none" w:sz="0" w:space="0" w:color="auto"/>
      </w:divBdr>
    </w:div>
    <w:div w:id="1735348987">
      <w:marLeft w:val="0"/>
      <w:marRight w:val="0"/>
      <w:marTop w:val="0"/>
      <w:marBottom w:val="0"/>
      <w:divBdr>
        <w:top w:val="none" w:sz="0" w:space="0" w:color="auto"/>
        <w:left w:val="none" w:sz="0" w:space="0" w:color="auto"/>
        <w:bottom w:val="none" w:sz="0" w:space="0" w:color="auto"/>
        <w:right w:val="none" w:sz="0" w:space="0" w:color="auto"/>
      </w:divBdr>
    </w:div>
    <w:div w:id="1737628835">
      <w:marLeft w:val="0"/>
      <w:marRight w:val="0"/>
      <w:marTop w:val="0"/>
      <w:marBottom w:val="0"/>
      <w:divBdr>
        <w:top w:val="none" w:sz="0" w:space="0" w:color="auto"/>
        <w:left w:val="none" w:sz="0" w:space="0" w:color="auto"/>
        <w:bottom w:val="none" w:sz="0" w:space="0" w:color="auto"/>
        <w:right w:val="none" w:sz="0" w:space="0" w:color="auto"/>
      </w:divBdr>
    </w:div>
    <w:div w:id="1739278853">
      <w:marLeft w:val="0"/>
      <w:marRight w:val="0"/>
      <w:marTop w:val="0"/>
      <w:marBottom w:val="0"/>
      <w:divBdr>
        <w:top w:val="none" w:sz="0" w:space="0" w:color="auto"/>
        <w:left w:val="none" w:sz="0" w:space="0" w:color="auto"/>
        <w:bottom w:val="none" w:sz="0" w:space="0" w:color="auto"/>
        <w:right w:val="none" w:sz="0" w:space="0" w:color="auto"/>
      </w:divBdr>
    </w:div>
    <w:div w:id="1741363201">
      <w:marLeft w:val="0"/>
      <w:marRight w:val="0"/>
      <w:marTop w:val="0"/>
      <w:marBottom w:val="0"/>
      <w:divBdr>
        <w:top w:val="none" w:sz="0" w:space="0" w:color="auto"/>
        <w:left w:val="none" w:sz="0" w:space="0" w:color="auto"/>
        <w:bottom w:val="none" w:sz="0" w:space="0" w:color="auto"/>
        <w:right w:val="none" w:sz="0" w:space="0" w:color="auto"/>
      </w:divBdr>
    </w:div>
    <w:div w:id="1744259669">
      <w:marLeft w:val="0"/>
      <w:marRight w:val="0"/>
      <w:marTop w:val="0"/>
      <w:marBottom w:val="0"/>
      <w:divBdr>
        <w:top w:val="none" w:sz="0" w:space="0" w:color="auto"/>
        <w:left w:val="none" w:sz="0" w:space="0" w:color="auto"/>
        <w:bottom w:val="none" w:sz="0" w:space="0" w:color="auto"/>
        <w:right w:val="none" w:sz="0" w:space="0" w:color="auto"/>
      </w:divBdr>
      <w:divsChild>
        <w:div w:id="1110126278">
          <w:marLeft w:val="0"/>
          <w:marRight w:val="0"/>
          <w:marTop w:val="0"/>
          <w:marBottom w:val="0"/>
          <w:divBdr>
            <w:top w:val="none" w:sz="0" w:space="0" w:color="auto"/>
            <w:left w:val="none" w:sz="0" w:space="0" w:color="auto"/>
            <w:bottom w:val="none" w:sz="0" w:space="0" w:color="auto"/>
            <w:right w:val="none" w:sz="0" w:space="0" w:color="auto"/>
          </w:divBdr>
        </w:div>
      </w:divsChild>
    </w:div>
    <w:div w:id="1766656899">
      <w:marLeft w:val="0"/>
      <w:marRight w:val="0"/>
      <w:marTop w:val="0"/>
      <w:marBottom w:val="0"/>
      <w:divBdr>
        <w:top w:val="none" w:sz="0" w:space="0" w:color="auto"/>
        <w:left w:val="none" w:sz="0" w:space="0" w:color="auto"/>
        <w:bottom w:val="none" w:sz="0" w:space="0" w:color="auto"/>
        <w:right w:val="none" w:sz="0" w:space="0" w:color="auto"/>
      </w:divBdr>
    </w:div>
    <w:div w:id="1767338705">
      <w:marLeft w:val="0"/>
      <w:marRight w:val="0"/>
      <w:marTop w:val="0"/>
      <w:marBottom w:val="0"/>
      <w:divBdr>
        <w:top w:val="none" w:sz="0" w:space="0" w:color="auto"/>
        <w:left w:val="none" w:sz="0" w:space="0" w:color="auto"/>
        <w:bottom w:val="none" w:sz="0" w:space="0" w:color="auto"/>
        <w:right w:val="none" w:sz="0" w:space="0" w:color="auto"/>
      </w:divBdr>
    </w:div>
    <w:div w:id="1782798254">
      <w:marLeft w:val="0"/>
      <w:marRight w:val="0"/>
      <w:marTop w:val="0"/>
      <w:marBottom w:val="0"/>
      <w:divBdr>
        <w:top w:val="none" w:sz="0" w:space="0" w:color="auto"/>
        <w:left w:val="none" w:sz="0" w:space="0" w:color="auto"/>
        <w:bottom w:val="none" w:sz="0" w:space="0" w:color="auto"/>
        <w:right w:val="none" w:sz="0" w:space="0" w:color="auto"/>
      </w:divBdr>
    </w:div>
    <w:div w:id="1783303495">
      <w:marLeft w:val="0"/>
      <w:marRight w:val="0"/>
      <w:marTop w:val="0"/>
      <w:marBottom w:val="0"/>
      <w:divBdr>
        <w:top w:val="none" w:sz="0" w:space="0" w:color="auto"/>
        <w:left w:val="none" w:sz="0" w:space="0" w:color="auto"/>
        <w:bottom w:val="none" w:sz="0" w:space="0" w:color="auto"/>
        <w:right w:val="none" w:sz="0" w:space="0" w:color="auto"/>
      </w:divBdr>
    </w:div>
    <w:div w:id="1784769377">
      <w:marLeft w:val="0"/>
      <w:marRight w:val="0"/>
      <w:marTop w:val="0"/>
      <w:marBottom w:val="0"/>
      <w:divBdr>
        <w:top w:val="none" w:sz="0" w:space="0" w:color="auto"/>
        <w:left w:val="none" w:sz="0" w:space="0" w:color="auto"/>
        <w:bottom w:val="none" w:sz="0" w:space="0" w:color="auto"/>
        <w:right w:val="none" w:sz="0" w:space="0" w:color="auto"/>
      </w:divBdr>
      <w:divsChild>
        <w:div w:id="1423801494">
          <w:marLeft w:val="0"/>
          <w:marRight w:val="0"/>
          <w:marTop w:val="0"/>
          <w:marBottom w:val="0"/>
          <w:divBdr>
            <w:top w:val="none" w:sz="0" w:space="0" w:color="auto"/>
            <w:left w:val="none" w:sz="0" w:space="0" w:color="auto"/>
            <w:bottom w:val="none" w:sz="0" w:space="0" w:color="auto"/>
            <w:right w:val="none" w:sz="0" w:space="0" w:color="auto"/>
          </w:divBdr>
        </w:div>
        <w:div w:id="673921171">
          <w:marLeft w:val="0"/>
          <w:marRight w:val="0"/>
          <w:marTop w:val="0"/>
          <w:marBottom w:val="0"/>
          <w:divBdr>
            <w:top w:val="none" w:sz="0" w:space="0" w:color="auto"/>
            <w:left w:val="none" w:sz="0" w:space="0" w:color="auto"/>
            <w:bottom w:val="none" w:sz="0" w:space="0" w:color="auto"/>
            <w:right w:val="none" w:sz="0" w:space="0" w:color="auto"/>
          </w:divBdr>
        </w:div>
        <w:div w:id="2108767722">
          <w:marLeft w:val="0"/>
          <w:marRight w:val="0"/>
          <w:marTop w:val="0"/>
          <w:marBottom w:val="0"/>
          <w:divBdr>
            <w:top w:val="none" w:sz="0" w:space="0" w:color="auto"/>
            <w:left w:val="none" w:sz="0" w:space="0" w:color="auto"/>
            <w:bottom w:val="none" w:sz="0" w:space="0" w:color="auto"/>
            <w:right w:val="none" w:sz="0" w:space="0" w:color="auto"/>
          </w:divBdr>
        </w:div>
        <w:div w:id="1148941863">
          <w:marLeft w:val="0"/>
          <w:marRight w:val="0"/>
          <w:marTop w:val="0"/>
          <w:marBottom w:val="0"/>
          <w:divBdr>
            <w:top w:val="none" w:sz="0" w:space="0" w:color="auto"/>
            <w:left w:val="none" w:sz="0" w:space="0" w:color="auto"/>
            <w:bottom w:val="none" w:sz="0" w:space="0" w:color="auto"/>
            <w:right w:val="none" w:sz="0" w:space="0" w:color="auto"/>
          </w:divBdr>
        </w:div>
        <w:div w:id="1329559931">
          <w:marLeft w:val="0"/>
          <w:marRight w:val="0"/>
          <w:marTop w:val="0"/>
          <w:marBottom w:val="0"/>
          <w:divBdr>
            <w:top w:val="none" w:sz="0" w:space="0" w:color="auto"/>
            <w:left w:val="none" w:sz="0" w:space="0" w:color="auto"/>
            <w:bottom w:val="none" w:sz="0" w:space="0" w:color="auto"/>
            <w:right w:val="none" w:sz="0" w:space="0" w:color="auto"/>
          </w:divBdr>
        </w:div>
        <w:div w:id="47539292">
          <w:marLeft w:val="0"/>
          <w:marRight w:val="0"/>
          <w:marTop w:val="0"/>
          <w:marBottom w:val="0"/>
          <w:divBdr>
            <w:top w:val="none" w:sz="0" w:space="0" w:color="auto"/>
            <w:left w:val="none" w:sz="0" w:space="0" w:color="auto"/>
            <w:bottom w:val="none" w:sz="0" w:space="0" w:color="auto"/>
            <w:right w:val="none" w:sz="0" w:space="0" w:color="auto"/>
          </w:divBdr>
        </w:div>
        <w:div w:id="981428147">
          <w:marLeft w:val="0"/>
          <w:marRight w:val="0"/>
          <w:marTop w:val="0"/>
          <w:marBottom w:val="0"/>
          <w:divBdr>
            <w:top w:val="none" w:sz="0" w:space="0" w:color="auto"/>
            <w:left w:val="none" w:sz="0" w:space="0" w:color="auto"/>
            <w:bottom w:val="none" w:sz="0" w:space="0" w:color="auto"/>
            <w:right w:val="none" w:sz="0" w:space="0" w:color="auto"/>
          </w:divBdr>
        </w:div>
        <w:div w:id="1809476148">
          <w:marLeft w:val="0"/>
          <w:marRight w:val="0"/>
          <w:marTop w:val="0"/>
          <w:marBottom w:val="0"/>
          <w:divBdr>
            <w:top w:val="none" w:sz="0" w:space="0" w:color="auto"/>
            <w:left w:val="none" w:sz="0" w:space="0" w:color="auto"/>
            <w:bottom w:val="none" w:sz="0" w:space="0" w:color="auto"/>
            <w:right w:val="none" w:sz="0" w:space="0" w:color="auto"/>
          </w:divBdr>
        </w:div>
        <w:div w:id="1986353367">
          <w:marLeft w:val="0"/>
          <w:marRight w:val="0"/>
          <w:marTop w:val="0"/>
          <w:marBottom w:val="0"/>
          <w:divBdr>
            <w:top w:val="none" w:sz="0" w:space="0" w:color="auto"/>
            <w:left w:val="none" w:sz="0" w:space="0" w:color="auto"/>
            <w:bottom w:val="none" w:sz="0" w:space="0" w:color="auto"/>
            <w:right w:val="none" w:sz="0" w:space="0" w:color="auto"/>
          </w:divBdr>
        </w:div>
        <w:div w:id="1377583789">
          <w:marLeft w:val="0"/>
          <w:marRight w:val="0"/>
          <w:marTop w:val="0"/>
          <w:marBottom w:val="0"/>
          <w:divBdr>
            <w:top w:val="none" w:sz="0" w:space="0" w:color="auto"/>
            <w:left w:val="none" w:sz="0" w:space="0" w:color="auto"/>
            <w:bottom w:val="none" w:sz="0" w:space="0" w:color="auto"/>
            <w:right w:val="none" w:sz="0" w:space="0" w:color="auto"/>
          </w:divBdr>
        </w:div>
        <w:div w:id="280381482">
          <w:marLeft w:val="0"/>
          <w:marRight w:val="0"/>
          <w:marTop w:val="0"/>
          <w:marBottom w:val="0"/>
          <w:divBdr>
            <w:top w:val="none" w:sz="0" w:space="0" w:color="auto"/>
            <w:left w:val="none" w:sz="0" w:space="0" w:color="auto"/>
            <w:bottom w:val="none" w:sz="0" w:space="0" w:color="auto"/>
            <w:right w:val="none" w:sz="0" w:space="0" w:color="auto"/>
          </w:divBdr>
        </w:div>
      </w:divsChild>
    </w:div>
    <w:div w:id="1789202786">
      <w:marLeft w:val="0"/>
      <w:marRight w:val="0"/>
      <w:marTop w:val="0"/>
      <w:marBottom w:val="0"/>
      <w:divBdr>
        <w:top w:val="none" w:sz="0" w:space="0" w:color="auto"/>
        <w:left w:val="none" w:sz="0" w:space="0" w:color="auto"/>
        <w:bottom w:val="none" w:sz="0" w:space="0" w:color="auto"/>
        <w:right w:val="none" w:sz="0" w:space="0" w:color="auto"/>
      </w:divBdr>
    </w:div>
    <w:div w:id="1793280372">
      <w:marLeft w:val="0"/>
      <w:marRight w:val="0"/>
      <w:marTop w:val="0"/>
      <w:marBottom w:val="0"/>
      <w:divBdr>
        <w:top w:val="none" w:sz="0" w:space="0" w:color="auto"/>
        <w:left w:val="none" w:sz="0" w:space="0" w:color="auto"/>
        <w:bottom w:val="none" w:sz="0" w:space="0" w:color="auto"/>
        <w:right w:val="none" w:sz="0" w:space="0" w:color="auto"/>
      </w:divBdr>
    </w:div>
    <w:div w:id="1801919326">
      <w:marLeft w:val="0"/>
      <w:marRight w:val="0"/>
      <w:marTop w:val="0"/>
      <w:marBottom w:val="0"/>
      <w:divBdr>
        <w:top w:val="none" w:sz="0" w:space="0" w:color="auto"/>
        <w:left w:val="none" w:sz="0" w:space="0" w:color="auto"/>
        <w:bottom w:val="none" w:sz="0" w:space="0" w:color="auto"/>
        <w:right w:val="none" w:sz="0" w:space="0" w:color="auto"/>
      </w:divBdr>
    </w:div>
    <w:div w:id="1802916208">
      <w:marLeft w:val="0"/>
      <w:marRight w:val="0"/>
      <w:marTop w:val="0"/>
      <w:marBottom w:val="0"/>
      <w:divBdr>
        <w:top w:val="none" w:sz="0" w:space="0" w:color="auto"/>
        <w:left w:val="none" w:sz="0" w:space="0" w:color="auto"/>
        <w:bottom w:val="none" w:sz="0" w:space="0" w:color="auto"/>
        <w:right w:val="none" w:sz="0" w:space="0" w:color="auto"/>
      </w:divBdr>
    </w:div>
    <w:div w:id="1812013341">
      <w:marLeft w:val="0"/>
      <w:marRight w:val="0"/>
      <w:marTop w:val="0"/>
      <w:marBottom w:val="0"/>
      <w:divBdr>
        <w:top w:val="none" w:sz="0" w:space="0" w:color="auto"/>
        <w:left w:val="none" w:sz="0" w:space="0" w:color="auto"/>
        <w:bottom w:val="none" w:sz="0" w:space="0" w:color="auto"/>
        <w:right w:val="none" w:sz="0" w:space="0" w:color="auto"/>
      </w:divBdr>
      <w:divsChild>
        <w:div w:id="2083134697">
          <w:marLeft w:val="0"/>
          <w:marRight w:val="0"/>
          <w:marTop w:val="0"/>
          <w:marBottom w:val="0"/>
          <w:divBdr>
            <w:top w:val="none" w:sz="0" w:space="0" w:color="auto"/>
            <w:left w:val="none" w:sz="0" w:space="0" w:color="auto"/>
            <w:bottom w:val="none" w:sz="0" w:space="0" w:color="auto"/>
            <w:right w:val="none" w:sz="0" w:space="0" w:color="auto"/>
          </w:divBdr>
        </w:div>
      </w:divsChild>
    </w:div>
    <w:div w:id="1815370031">
      <w:marLeft w:val="0"/>
      <w:marRight w:val="0"/>
      <w:marTop w:val="0"/>
      <w:marBottom w:val="0"/>
      <w:divBdr>
        <w:top w:val="none" w:sz="0" w:space="0" w:color="auto"/>
        <w:left w:val="none" w:sz="0" w:space="0" w:color="auto"/>
        <w:bottom w:val="none" w:sz="0" w:space="0" w:color="auto"/>
        <w:right w:val="none" w:sz="0" w:space="0" w:color="auto"/>
      </w:divBdr>
    </w:div>
    <w:div w:id="1818839876">
      <w:marLeft w:val="0"/>
      <w:marRight w:val="0"/>
      <w:marTop w:val="0"/>
      <w:marBottom w:val="0"/>
      <w:divBdr>
        <w:top w:val="none" w:sz="0" w:space="0" w:color="auto"/>
        <w:left w:val="none" w:sz="0" w:space="0" w:color="auto"/>
        <w:bottom w:val="none" w:sz="0" w:space="0" w:color="auto"/>
        <w:right w:val="none" w:sz="0" w:space="0" w:color="auto"/>
      </w:divBdr>
    </w:div>
    <w:div w:id="1822116194">
      <w:marLeft w:val="0"/>
      <w:marRight w:val="0"/>
      <w:marTop w:val="0"/>
      <w:marBottom w:val="0"/>
      <w:divBdr>
        <w:top w:val="none" w:sz="0" w:space="0" w:color="auto"/>
        <w:left w:val="none" w:sz="0" w:space="0" w:color="auto"/>
        <w:bottom w:val="none" w:sz="0" w:space="0" w:color="auto"/>
        <w:right w:val="none" w:sz="0" w:space="0" w:color="auto"/>
      </w:divBdr>
    </w:div>
    <w:div w:id="1823307237">
      <w:marLeft w:val="0"/>
      <w:marRight w:val="0"/>
      <w:marTop w:val="0"/>
      <w:marBottom w:val="0"/>
      <w:divBdr>
        <w:top w:val="none" w:sz="0" w:space="0" w:color="auto"/>
        <w:left w:val="none" w:sz="0" w:space="0" w:color="auto"/>
        <w:bottom w:val="none" w:sz="0" w:space="0" w:color="auto"/>
        <w:right w:val="none" w:sz="0" w:space="0" w:color="auto"/>
      </w:divBdr>
      <w:divsChild>
        <w:div w:id="436174525">
          <w:marLeft w:val="0"/>
          <w:marRight w:val="0"/>
          <w:marTop w:val="0"/>
          <w:marBottom w:val="0"/>
          <w:divBdr>
            <w:top w:val="none" w:sz="0" w:space="0" w:color="auto"/>
            <w:left w:val="none" w:sz="0" w:space="0" w:color="auto"/>
            <w:bottom w:val="none" w:sz="0" w:space="0" w:color="auto"/>
            <w:right w:val="none" w:sz="0" w:space="0" w:color="auto"/>
          </w:divBdr>
        </w:div>
        <w:div w:id="1064448126">
          <w:marLeft w:val="0"/>
          <w:marRight w:val="0"/>
          <w:marTop w:val="0"/>
          <w:marBottom w:val="0"/>
          <w:divBdr>
            <w:top w:val="none" w:sz="0" w:space="0" w:color="auto"/>
            <w:left w:val="none" w:sz="0" w:space="0" w:color="auto"/>
            <w:bottom w:val="none" w:sz="0" w:space="0" w:color="auto"/>
            <w:right w:val="none" w:sz="0" w:space="0" w:color="auto"/>
          </w:divBdr>
        </w:div>
        <w:div w:id="1933320494">
          <w:marLeft w:val="0"/>
          <w:marRight w:val="0"/>
          <w:marTop w:val="0"/>
          <w:marBottom w:val="0"/>
          <w:divBdr>
            <w:top w:val="none" w:sz="0" w:space="0" w:color="auto"/>
            <w:left w:val="none" w:sz="0" w:space="0" w:color="auto"/>
            <w:bottom w:val="none" w:sz="0" w:space="0" w:color="auto"/>
            <w:right w:val="none" w:sz="0" w:space="0" w:color="auto"/>
          </w:divBdr>
        </w:div>
        <w:div w:id="68046594">
          <w:marLeft w:val="0"/>
          <w:marRight w:val="0"/>
          <w:marTop w:val="0"/>
          <w:marBottom w:val="0"/>
          <w:divBdr>
            <w:top w:val="none" w:sz="0" w:space="0" w:color="auto"/>
            <w:left w:val="none" w:sz="0" w:space="0" w:color="auto"/>
            <w:bottom w:val="none" w:sz="0" w:space="0" w:color="auto"/>
            <w:right w:val="none" w:sz="0" w:space="0" w:color="auto"/>
          </w:divBdr>
        </w:div>
        <w:div w:id="404687526">
          <w:marLeft w:val="0"/>
          <w:marRight w:val="0"/>
          <w:marTop w:val="0"/>
          <w:marBottom w:val="0"/>
          <w:divBdr>
            <w:top w:val="none" w:sz="0" w:space="0" w:color="auto"/>
            <w:left w:val="none" w:sz="0" w:space="0" w:color="auto"/>
            <w:bottom w:val="none" w:sz="0" w:space="0" w:color="auto"/>
            <w:right w:val="none" w:sz="0" w:space="0" w:color="auto"/>
          </w:divBdr>
        </w:div>
        <w:div w:id="308940192">
          <w:marLeft w:val="0"/>
          <w:marRight w:val="0"/>
          <w:marTop w:val="0"/>
          <w:marBottom w:val="0"/>
          <w:divBdr>
            <w:top w:val="none" w:sz="0" w:space="0" w:color="auto"/>
            <w:left w:val="none" w:sz="0" w:space="0" w:color="auto"/>
            <w:bottom w:val="none" w:sz="0" w:space="0" w:color="auto"/>
            <w:right w:val="none" w:sz="0" w:space="0" w:color="auto"/>
          </w:divBdr>
        </w:div>
        <w:div w:id="1216816453">
          <w:marLeft w:val="0"/>
          <w:marRight w:val="0"/>
          <w:marTop w:val="0"/>
          <w:marBottom w:val="0"/>
          <w:divBdr>
            <w:top w:val="none" w:sz="0" w:space="0" w:color="auto"/>
            <w:left w:val="none" w:sz="0" w:space="0" w:color="auto"/>
            <w:bottom w:val="none" w:sz="0" w:space="0" w:color="auto"/>
            <w:right w:val="none" w:sz="0" w:space="0" w:color="auto"/>
          </w:divBdr>
        </w:div>
        <w:div w:id="1270043842">
          <w:marLeft w:val="0"/>
          <w:marRight w:val="0"/>
          <w:marTop w:val="0"/>
          <w:marBottom w:val="0"/>
          <w:divBdr>
            <w:top w:val="none" w:sz="0" w:space="0" w:color="auto"/>
            <w:left w:val="none" w:sz="0" w:space="0" w:color="auto"/>
            <w:bottom w:val="none" w:sz="0" w:space="0" w:color="auto"/>
            <w:right w:val="none" w:sz="0" w:space="0" w:color="auto"/>
          </w:divBdr>
        </w:div>
      </w:divsChild>
    </w:div>
    <w:div w:id="1823963040">
      <w:marLeft w:val="0"/>
      <w:marRight w:val="0"/>
      <w:marTop w:val="0"/>
      <w:marBottom w:val="0"/>
      <w:divBdr>
        <w:top w:val="none" w:sz="0" w:space="0" w:color="auto"/>
        <w:left w:val="none" w:sz="0" w:space="0" w:color="auto"/>
        <w:bottom w:val="none" w:sz="0" w:space="0" w:color="auto"/>
        <w:right w:val="none" w:sz="0" w:space="0" w:color="auto"/>
      </w:divBdr>
    </w:div>
    <w:div w:id="1824352245">
      <w:marLeft w:val="0"/>
      <w:marRight w:val="0"/>
      <w:marTop w:val="0"/>
      <w:marBottom w:val="0"/>
      <w:divBdr>
        <w:top w:val="none" w:sz="0" w:space="0" w:color="auto"/>
        <w:left w:val="none" w:sz="0" w:space="0" w:color="auto"/>
        <w:bottom w:val="none" w:sz="0" w:space="0" w:color="auto"/>
        <w:right w:val="none" w:sz="0" w:space="0" w:color="auto"/>
      </w:divBdr>
    </w:div>
    <w:div w:id="1827740225">
      <w:marLeft w:val="0"/>
      <w:marRight w:val="0"/>
      <w:marTop w:val="0"/>
      <w:marBottom w:val="0"/>
      <w:divBdr>
        <w:top w:val="none" w:sz="0" w:space="0" w:color="auto"/>
        <w:left w:val="none" w:sz="0" w:space="0" w:color="auto"/>
        <w:bottom w:val="none" w:sz="0" w:space="0" w:color="auto"/>
        <w:right w:val="none" w:sz="0" w:space="0" w:color="auto"/>
      </w:divBdr>
    </w:div>
    <w:div w:id="1833641134">
      <w:marLeft w:val="0"/>
      <w:marRight w:val="0"/>
      <w:marTop w:val="0"/>
      <w:marBottom w:val="0"/>
      <w:divBdr>
        <w:top w:val="none" w:sz="0" w:space="0" w:color="auto"/>
        <w:left w:val="none" w:sz="0" w:space="0" w:color="auto"/>
        <w:bottom w:val="none" w:sz="0" w:space="0" w:color="auto"/>
        <w:right w:val="none" w:sz="0" w:space="0" w:color="auto"/>
      </w:divBdr>
    </w:div>
    <w:div w:id="1836266389">
      <w:marLeft w:val="0"/>
      <w:marRight w:val="0"/>
      <w:marTop w:val="0"/>
      <w:marBottom w:val="0"/>
      <w:divBdr>
        <w:top w:val="none" w:sz="0" w:space="0" w:color="auto"/>
        <w:left w:val="none" w:sz="0" w:space="0" w:color="auto"/>
        <w:bottom w:val="none" w:sz="0" w:space="0" w:color="auto"/>
        <w:right w:val="none" w:sz="0" w:space="0" w:color="auto"/>
      </w:divBdr>
    </w:div>
    <w:div w:id="1844471223">
      <w:marLeft w:val="0"/>
      <w:marRight w:val="0"/>
      <w:marTop w:val="0"/>
      <w:marBottom w:val="0"/>
      <w:divBdr>
        <w:top w:val="none" w:sz="0" w:space="0" w:color="auto"/>
        <w:left w:val="none" w:sz="0" w:space="0" w:color="auto"/>
        <w:bottom w:val="none" w:sz="0" w:space="0" w:color="auto"/>
        <w:right w:val="none" w:sz="0" w:space="0" w:color="auto"/>
      </w:divBdr>
    </w:div>
    <w:div w:id="1845630361">
      <w:marLeft w:val="0"/>
      <w:marRight w:val="0"/>
      <w:marTop w:val="0"/>
      <w:marBottom w:val="0"/>
      <w:divBdr>
        <w:top w:val="none" w:sz="0" w:space="0" w:color="auto"/>
        <w:left w:val="none" w:sz="0" w:space="0" w:color="auto"/>
        <w:bottom w:val="none" w:sz="0" w:space="0" w:color="auto"/>
        <w:right w:val="none" w:sz="0" w:space="0" w:color="auto"/>
      </w:divBdr>
    </w:div>
    <w:div w:id="1846243194">
      <w:marLeft w:val="0"/>
      <w:marRight w:val="0"/>
      <w:marTop w:val="0"/>
      <w:marBottom w:val="0"/>
      <w:divBdr>
        <w:top w:val="none" w:sz="0" w:space="0" w:color="auto"/>
        <w:left w:val="none" w:sz="0" w:space="0" w:color="auto"/>
        <w:bottom w:val="none" w:sz="0" w:space="0" w:color="auto"/>
        <w:right w:val="none" w:sz="0" w:space="0" w:color="auto"/>
      </w:divBdr>
    </w:div>
    <w:div w:id="1856067105">
      <w:marLeft w:val="0"/>
      <w:marRight w:val="0"/>
      <w:marTop w:val="0"/>
      <w:marBottom w:val="0"/>
      <w:divBdr>
        <w:top w:val="none" w:sz="0" w:space="0" w:color="auto"/>
        <w:left w:val="none" w:sz="0" w:space="0" w:color="auto"/>
        <w:bottom w:val="none" w:sz="0" w:space="0" w:color="auto"/>
        <w:right w:val="none" w:sz="0" w:space="0" w:color="auto"/>
      </w:divBdr>
    </w:div>
    <w:div w:id="1856111298">
      <w:marLeft w:val="0"/>
      <w:marRight w:val="0"/>
      <w:marTop w:val="0"/>
      <w:marBottom w:val="0"/>
      <w:divBdr>
        <w:top w:val="none" w:sz="0" w:space="0" w:color="auto"/>
        <w:left w:val="none" w:sz="0" w:space="0" w:color="auto"/>
        <w:bottom w:val="none" w:sz="0" w:space="0" w:color="auto"/>
        <w:right w:val="none" w:sz="0" w:space="0" w:color="auto"/>
      </w:divBdr>
    </w:div>
    <w:div w:id="1860504521">
      <w:marLeft w:val="0"/>
      <w:marRight w:val="0"/>
      <w:marTop w:val="0"/>
      <w:marBottom w:val="0"/>
      <w:divBdr>
        <w:top w:val="none" w:sz="0" w:space="0" w:color="auto"/>
        <w:left w:val="none" w:sz="0" w:space="0" w:color="auto"/>
        <w:bottom w:val="none" w:sz="0" w:space="0" w:color="auto"/>
        <w:right w:val="none" w:sz="0" w:space="0" w:color="auto"/>
      </w:divBdr>
    </w:div>
    <w:div w:id="1863589144">
      <w:marLeft w:val="0"/>
      <w:marRight w:val="0"/>
      <w:marTop w:val="0"/>
      <w:marBottom w:val="0"/>
      <w:divBdr>
        <w:top w:val="none" w:sz="0" w:space="0" w:color="auto"/>
        <w:left w:val="none" w:sz="0" w:space="0" w:color="auto"/>
        <w:bottom w:val="none" w:sz="0" w:space="0" w:color="auto"/>
        <w:right w:val="none" w:sz="0" w:space="0" w:color="auto"/>
      </w:divBdr>
      <w:divsChild>
        <w:div w:id="2088576835">
          <w:marLeft w:val="0"/>
          <w:marRight w:val="0"/>
          <w:marTop w:val="0"/>
          <w:marBottom w:val="0"/>
          <w:divBdr>
            <w:top w:val="none" w:sz="0" w:space="0" w:color="auto"/>
            <w:left w:val="none" w:sz="0" w:space="0" w:color="auto"/>
            <w:bottom w:val="none" w:sz="0" w:space="0" w:color="auto"/>
            <w:right w:val="none" w:sz="0" w:space="0" w:color="auto"/>
          </w:divBdr>
        </w:div>
        <w:div w:id="1008024213">
          <w:marLeft w:val="0"/>
          <w:marRight w:val="0"/>
          <w:marTop w:val="0"/>
          <w:marBottom w:val="0"/>
          <w:divBdr>
            <w:top w:val="none" w:sz="0" w:space="0" w:color="auto"/>
            <w:left w:val="none" w:sz="0" w:space="0" w:color="auto"/>
            <w:bottom w:val="none" w:sz="0" w:space="0" w:color="auto"/>
            <w:right w:val="none" w:sz="0" w:space="0" w:color="auto"/>
          </w:divBdr>
        </w:div>
        <w:div w:id="1843739717">
          <w:marLeft w:val="0"/>
          <w:marRight w:val="0"/>
          <w:marTop w:val="0"/>
          <w:marBottom w:val="0"/>
          <w:divBdr>
            <w:top w:val="none" w:sz="0" w:space="0" w:color="auto"/>
            <w:left w:val="none" w:sz="0" w:space="0" w:color="auto"/>
            <w:bottom w:val="none" w:sz="0" w:space="0" w:color="auto"/>
            <w:right w:val="none" w:sz="0" w:space="0" w:color="auto"/>
          </w:divBdr>
        </w:div>
        <w:div w:id="801463144">
          <w:marLeft w:val="0"/>
          <w:marRight w:val="0"/>
          <w:marTop w:val="0"/>
          <w:marBottom w:val="0"/>
          <w:divBdr>
            <w:top w:val="none" w:sz="0" w:space="0" w:color="auto"/>
            <w:left w:val="none" w:sz="0" w:space="0" w:color="auto"/>
            <w:bottom w:val="none" w:sz="0" w:space="0" w:color="auto"/>
            <w:right w:val="none" w:sz="0" w:space="0" w:color="auto"/>
          </w:divBdr>
        </w:div>
        <w:div w:id="1330526713">
          <w:marLeft w:val="0"/>
          <w:marRight w:val="0"/>
          <w:marTop w:val="0"/>
          <w:marBottom w:val="0"/>
          <w:divBdr>
            <w:top w:val="none" w:sz="0" w:space="0" w:color="auto"/>
            <w:left w:val="none" w:sz="0" w:space="0" w:color="auto"/>
            <w:bottom w:val="none" w:sz="0" w:space="0" w:color="auto"/>
            <w:right w:val="none" w:sz="0" w:space="0" w:color="auto"/>
          </w:divBdr>
        </w:div>
        <w:div w:id="554777702">
          <w:marLeft w:val="0"/>
          <w:marRight w:val="0"/>
          <w:marTop w:val="0"/>
          <w:marBottom w:val="0"/>
          <w:divBdr>
            <w:top w:val="none" w:sz="0" w:space="0" w:color="auto"/>
            <w:left w:val="none" w:sz="0" w:space="0" w:color="auto"/>
            <w:bottom w:val="none" w:sz="0" w:space="0" w:color="auto"/>
            <w:right w:val="none" w:sz="0" w:space="0" w:color="auto"/>
          </w:divBdr>
        </w:div>
        <w:div w:id="940915704">
          <w:marLeft w:val="0"/>
          <w:marRight w:val="0"/>
          <w:marTop w:val="0"/>
          <w:marBottom w:val="0"/>
          <w:divBdr>
            <w:top w:val="none" w:sz="0" w:space="0" w:color="auto"/>
            <w:left w:val="none" w:sz="0" w:space="0" w:color="auto"/>
            <w:bottom w:val="none" w:sz="0" w:space="0" w:color="auto"/>
            <w:right w:val="none" w:sz="0" w:space="0" w:color="auto"/>
          </w:divBdr>
        </w:div>
        <w:div w:id="741416201">
          <w:marLeft w:val="0"/>
          <w:marRight w:val="0"/>
          <w:marTop w:val="0"/>
          <w:marBottom w:val="0"/>
          <w:divBdr>
            <w:top w:val="none" w:sz="0" w:space="0" w:color="auto"/>
            <w:left w:val="none" w:sz="0" w:space="0" w:color="auto"/>
            <w:bottom w:val="none" w:sz="0" w:space="0" w:color="auto"/>
            <w:right w:val="none" w:sz="0" w:space="0" w:color="auto"/>
          </w:divBdr>
        </w:div>
        <w:div w:id="1884634329">
          <w:marLeft w:val="0"/>
          <w:marRight w:val="0"/>
          <w:marTop w:val="0"/>
          <w:marBottom w:val="0"/>
          <w:divBdr>
            <w:top w:val="none" w:sz="0" w:space="0" w:color="auto"/>
            <w:left w:val="none" w:sz="0" w:space="0" w:color="auto"/>
            <w:bottom w:val="none" w:sz="0" w:space="0" w:color="auto"/>
            <w:right w:val="none" w:sz="0" w:space="0" w:color="auto"/>
          </w:divBdr>
        </w:div>
        <w:div w:id="1756199188">
          <w:marLeft w:val="0"/>
          <w:marRight w:val="0"/>
          <w:marTop w:val="0"/>
          <w:marBottom w:val="0"/>
          <w:divBdr>
            <w:top w:val="none" w:sz="0" w:space="0" w:color="auto"/>
            <w:left w:val="none" w:sz="0" w:space="0" w:color="auto"/>
            <w:bottom w:val="none" w:sz="0" w:space="0" w:color="auto"/>
            <w:right w:val="none" w:sz="0" w:space="0" w:color="auto"/>
          </w:divBdr>
        </w:div>
        <w:div w:id="451482975">
          <w:marLeft w:val="0"/>
          <w:marRight w:val="0"/>
          <w:marTop w:val="0"/>
          <w:marBottom w:val="0"/>
          <w:divBdr>
            <w:top w:val="none" w:sz="0" w:space="0" w:color="auto"/>
            <w:left w:val="none" w:sz="0" w:space="0" w:color="auto"/>
            <w:bottom w:val="none" w:sz="0" w:space="0" w:color="auto"/>
            <w:right w:val="none" w:sz="0" w:space="0" w:color="auto"/>
          </w:divBdr>
        </w:div>
        <w:div w:id="1877157617">
          <w:marLeft w:val="0"/>
          <w:marRight w:val="0"/>
          <w:marTop w:val="0"/>
          <w:marBottom w:val="0"/>
          <w:divBdr>
            <w:top w:val="none" w:sz="0" w:space="0" w:color="auto"/>
            <w:left w:val="none" w:sz="0" w:space="0" w:color="auto"/>
            <w:bottom w:val="none" w:sz="0" w:space="0" w:color="auto"/>
            <w:right w:val="none" w:sz="0" w:space="0" w:color="auto"/>
          </w:divBdr>
        </w:div>
        <w:div w:id="152452118">
          <w:marLeft w:val="0"/>
          <w:marRight w:val="0"/>
          <w:marTop w:val="0"/>
          <w:marBottom w:val="0"/>
          <w:divBdr>
            <w:top w:val="none" w:sz="0" w:space="0" w:color="auto"/>
            <w:left w:val="none" w:sz="0" w:space="0" w:color="auto"/>
            <w:bottom w:val="none" w:sz="0" w:space="0" w:color="auto"/>
            <w:right w:val="none" w:sz="0" w:space="0" w:color="auto"/>
          </w:divBdr>
        </w:div>
        <w:div w:id="958031733">
          <w:marLeft w:val="0"/>
          <w:marRight w:val="0"/>
          <w:marTop w:val="0"/>
          <w:marBottom w:val="0"/>
          <w:divBdr>
            <w:top w:val="none" w:sz="0" w:space="0" w:color="auto"/>
            <w:left w:val="none" w:sz="0" w:space="0" w:color="auto"/>
            <w:bottom w:val="none" w:sz="0" w:space="0" w:color="auto"/>
            <w:right w:val="none" w:sz="0" w:space="0" w:color="auto"/>
          </w:divBdr>
        </w:div>
        <w:div w:id="306202983">
          <w:marLeft w:val="0"/>
          <w:marRight w:val="0"/>
          <w:marTop w:val="0"/>
          <w:marBottom w:val="0"/>
          <w:divBdr>
            <w:top w:val="none" w:sz="0" w:space="0" w:color="auto"/>
            <w:left w:val="none" w:sz="0" w:space="0" w:color="auto"/>
            <w:bottom w:val="none" w:sz="0" w:space="0" w:color="auto"/>
            <w:right w:val="none" w:sz="0" w:space="0" w:color="auto"/>
          </w:divBdr>
        </w:div>
        <w:div w:id="86998853">
          <w:marLeft w:val="0"/>
          <w:marRight w:val="0"/>
          <w:marTop w:val="0"/>
          <w:marBottom w:val="0"/>
          <w:divBdr>
            <w:top w:val="none" w:sz="0" w:space="0" w:color="auto"/>
            <w:left w:val="none" w:sz="0" w:space="0" w:color="auto"/>
            <w:bottom w:val="none" w:sz="0" w:space="0" w:color="auto"/>
            <w:right w:val="none" w:sz="0" w:space="0" w:color="auto"/>
          </w:divBdr>
        </w:div>
        <w:div w:id="381368938">
          <w:marLeft w:val="0"/>
          <w:marRight w:val="0"/>
          <w:marTop w:val="0"/>
          <w:marBottom w:val="0"/>
          <w:divBdr>
            <w:top w:val="none" w:sz="0" w:space="0" w:color="auto"/>
            <w:left w:val="none" w:sz="0" w:space="0" w:color="auto"/>
            <w:bottom w:val="none" w:sz="0" w:space="0" w:color="auto"/>
            <w:right w:val="none" w:sz="0" w:space="0" w:color="auto"/>
          </w:divBdr>
        </w:div>
        <w:div w:id="2114327172">
          <w:marLeft w:val="0"/>
          <w:marRight w:val="0"/>
          <w:marTop w:val="0"/>
          <w:marBottom w:val="0"/>
          <w:divBdr>
            <w:top w:val="none" w:sz="0" w:space="0" w:color="auto"/>
            <w:left w:val="none" w:sz="0" w:space="0" w:color="auto"/>
            <w:bottom w:val="none" w:sz="0" w:space="0" w:color="auto"/>
            <w:right w:val="none" w:sz="0" w:space="0" w:color="auto"/>
          </w:divBdr>
        </w:div>
        <w:div w:id="1406413090">
          <w:marLeft w:val="0"/>
          <w:marRight w:val="0"/>
          <w:marTop w:val="0"/>
          <w:marBottom w:val="0"/>
          <w:divBdr>
            <w:top w:val="none" w:sz="0" w:space="0" w:color="auto"/>
            <w:left w:val="none" w:sz="0" w:space="0" w:color="auto"/>
            <w:bottom w:val="none" w:sz="0" w:space="0" w:color="auto"/>
            <w:right w:val="none" w:sz="0" w:space="0" w:color="auto"/>
          </w:divBdr>
        </w:div>
        <w:div w:id="325714821">
          <w:marLeft w:val="0"/>
          <w:marRight w:val="0"/>
          <w:marTop w:val="0"/>
          <w:marBottom w:val="0"/>
          <w:divBdr>
            <w:top w:val="none" w:sz="0" w:space="0" w:color="auto"/>
            <w:left w:val="none" w:sz="0" w:space="0" w:color="auto"/>
            <w:bottom w:val="none" w:sz="0" w:space="0" w:color="auto"/>
            <w:right w:val="none" w:sz="0" w:space="0" w:color="auto"/>
          </w:divBdr>
        </w:div>
        <w:div w:id="424574903">
          <w:marLeft w:val="0"/>
          <w:marRight w:val="0"/>
          <w:marTop w:val="0"/>
          <w:marBottom w:val="0"/>
          <w:divBdr>
            <w:top w:val="none" w:sz="0" w:space="0" w:color="auto"/>
            <w:left w:val="none" w:sz="0" w:space="0" w:color="auto"/>
            <w:bottom w:val="none" w:sz="0" w:space="0" w:color="auto"/>
            <w:right w:val="none" w:sz="0" w:space="0" w:color="auto"/>
          </w:divBdr>
        </w:div>
        <w:div w:id="747579409">
          <w:marLeft w:val="0"/>
          <w:marRight w:val="0"/>
          <w:marTop w:val="0"/>
          <w:marBottom w:val="0"/>
          <w:divBdr>
            <w:top w:val="none" w:sz="0" w:space="0" w:color="auto"/>
            <w:left w:val="none" w:sz="0" w:space="0" w:color="auto"/>
            <w:bottom w:val="none" w:sz="0" w:space="0" w:color="auto"/>
            <w:right w:val="none" w:sz="0" w:space="0" w:color="auto"/>
          </w:divBdr>
        </w:div>
        <w:div w:id="949245888">
          <w:marLeft w:val="0"/>
          <w:marRight w:val="0"/>
          <w:marTop w:val="0"/>
          <w:marBottom w:val="0"/>
          <w:divBdr>
            <w:top w:val="none" w:sz="0" w:space="0" w:color="auto"/>
            <w:left w:val="none" w:sz="0" w:space="0" w:color="auto"/>
            <w:bottom w:val="none" w:sz="0" w:space="0" w:color="auto"/>
            <w:right w:val="none" w:sz="0" w:space="0" w:color="auto"/>
          </w:divBdr>
        </w:div>
        <w:div w:id="79839166">
          <w:marLeft w:val="0"/>
          <w:marRight w:val="0"/>
          <w:marTop w:val="0"/>
          <w:marBottom w:val="0"/>
          <w:divBdr>
            <w:top w:val="none" w:sz="0" w:space="0" w:color="auto"/>
            <w:left w:val="none" w:sz="0" w:space="0" w:color="auto"/>
            <w:bottom w:val="none" w:sz="0" w:space="0" w:color="auto"/>
            <w:right w:val="none" w:sz="0" w:space="0" w:color="auto"/>
          </w:divBdr>
        </w:div>
        <w:div w:id="121309558">
          <w:marLeft w:val="0"/>
          <w:marRight w:val="0"/>
          <w:marTop w:val="0"/>
          <w:marBottom w:val="0"/>
          <w:divBdr>
            <w:top w:val="none" w:sz="0" w:space="0" w:color="auto"/>
            <w:left w:val="none" w:sz="0" w:space="0" w:color="auto"/>
            <w:bottom w:val="none" w:sz="0" w:space="0" w:color="auto"/>
            <w:right w:val="none" w:sz="0" w:space="0" w:color="auto"/>
          </w:divBdr>
        </w:div>
        <w:div w:id="238947951">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694110111">
          <w:marLeft w:val="0"/>
          <w:marRight w:val="0"/>
          <w:marTop w:val="0"/>
          <w:marBottom w:val="0"/>
          <w:divBdr>
            <w:top w:val="none" w:sz="0" w:space="0" w:color="auto"/>
            <w:left w:val="none" w:sz="0" w:space="0" w:color="auto"/>
            <w:bottom w:val="none" w:sz="0" w:space="0" w:color="auto"/>
            <w:right w:val="none" w:sz="0" w:space="0" w:color="auto"/>
          </w:divBdr>
        </w:div>
        <w:div w:id="475413309">
          <w:marLeft w:val="0"/>
          <w:marRight w:val="0"/>
          <w:marTop w:val="0"/>
          <w:marBottom w:val="0"/>
          <w:divBdr>
            <w:top w:val="none" w:sz="0" w:space="0" w:color="auto"/>
            <w:left w:val="none" w:sz="0" w:space="0" w:color="auto"/>
            <w:bottom w:val="none" w:sz="0" w:space="0" w:color="auto"/>
            <w:right w:val="none" w:sz="0" w:space="0" w:color="auto"/>
          </w:divBdr>
        </w:div>
        <w:div w:id="898900807">
          <w:marLeft w:val="0"/>
          <w:marRight w:val="0"/>
          <w:marTop w:val="0"/>
          <w:marBottom w:val="0"/>
          <w:divBdr>
            <w:top w:val="none" w:sz="0" w:space="0" w:color="auto"/>
            <w:left w:val="none" w:sz="0" w:space="0" w:color="auto"/>
            <w:bottom w:val="none" w:sz="0" w:space="0" w:color="auto"/>
            <w:right w:val="none" w:sz="0" w:space="0" w:color="auto"/>
          </w:divBdr>
        </w:div>
        <w:div w:id="1729382412">
          <w:marLeft w:val="0"/>
          <w:marRight w:val="0"/>
          <w:marTop w:val="0"/>
          <w:marBottom w:val="0"/>
          <w:divBdr>
            <w:top w:val="none" w:sz="0" w:space="0" w:color="auto"/>
            <w:left w:val="none" w:sz="0" w:space="0" w:color="auto"/>
            <w:bottom w:val="none" w:sz="0" w:space="0" w:color="auto"/>
            <w:right w:val="none" w:sz="0" w:space="0" w:color="auto"/>
          </w:divBdr>
        </w:div>
        <w:div w:id="257179387">
          <w:marLeft w:val="0"/>
          <w:marRight w:val="0"/>
          <w:marTop w:val="0"/>
          <w:marBottom w:val="0"/>
          <w:divBdr>
            <w:top w:val="none" w:sz="0" w:space="0" w:color="auto"/>
            <w:left w:val="none" w:sz="0" w:space="0" w:color="auto"/>
            <w:bottom w:val="none" w:sz="0" w:space="0" w:color="auto"/>
            <w:right w:val="none" w:sz="0" w:space="0" w:color="auto"/>
          </w:divBdr>
        </w:div>
        <w:div w:id="751513981">
          <w:marLeft w:val="0"/>
          <w:marRight w:val="0"/>
          <w:marTop w:val="0"/>
          <w:marBottom w:val="0"/>
          <w:divBdr>
            <w:top w:val="none" w:sz="0" w:space="0" w:color="auto"/>
            <w:left w:val="none" w:sz="0" w:space="0" w:color="auto"/>
            <w:bottom w:val="none" w:sz="0" w:space="0" w:color="auto"/>
            <w:right w:val="none" w:sz="0" w:space="0" w:color="auto"/>
          </w:divBdr>
        </w:div>
        <w:div w:id="405885708">
          <w:marLeft w:val="0"/>
          <w:marRight w:val="0"/>
          <w:marTop w:val="0"/>
          <w:marBottom w:val="0"/>
          <w:divBdr>
            <w:top w:val="none" w:sz="0" w:space="0" w:color="auto"/>
            <w:left w:val="none" w:sz="0" w:space="0" w:color="auto"/>
            <w:bottom w:val="none" w:sz="0" w:space="0" w:color="auto"/>
            <w:right w:val="none" w:sz="0" w:space="0" w:color="auto"/>
          </w:divBdr>
        </w:div>
        <w:div w:id="33233959">
          <w:marLeft w:val="0"/>
          <w:marRight w:val="0"/>
          <w:marTop w:val="0"/>
          <w:marBottom w:val="0"/>
          <w:divBdr>
            <w:top w:val="none" w:sz="0" w:space="0" w:color="auto"/>
            <w:left w:val="none" w:sz="0" w:space="0" w:color="auto"/>
            <w:bottom w:val="none" w:sz="0" w:space="0" w:color="auto"/>
            <w:right w:val="none" w:sz="0" w:space="0" w:color="auto"/>
          </w:divBdr>
        </w:div>
        <w:div w:id="230122378">
          <w:marLeft w:val="0"/>
          <w:marRight w:val="0"/>
          <w:marTop w:val="0"/>
          <w:marBottom w:val="0"/>
          <w:divBdr>
            <w:top w:val="none" w:sz="0" w:space="0" w:color="auto"/>
            <w:left w:val="none" w:sz="0" w:space="0" w:color="auto"/>
            <w:bottom w:val="none" w:sz="0" w:space="0" w:color="auto"/>
            <w:right w:val="none" w:sz="0" w:space="0" w:color="auto"/>
          </w:divBdr>
        </w:div>
        <w:div w:id="1197550213">
          <w:marLeft w:val="0"/>
          <w:marRight w:val="0"/>
          <w:marTop w:val="0"/>
          <w:marBottom w:val="0"/>
          <w:divBdr>
            <w:top w:val="none" w:sz="0" w:space="0" w:color="auto"/>
            <w:left w:val="none" w:sz="0" w:space="0" w:color="auto"/>
            <w:bottom w:val="none" w:sz="0" w:space="0" w:color="auto"/>
            <w:right w:val="none" w:sz="0" w:space="0" w:color="auto"/>
          </w:divBdr>
        </w:div>
        <w:div w:id="887761946">
          <w:marLeft w:val="0"/>
          <w:marRight w:val="0"/>
          <w:marTop w:val="0"/>
          <w:marBottom w:val="0"/>
          <w:divBdr>
            <w:top w:val="none" w:sz="0" w:space="0" w:color="auto"/>
            <w:left w:val="none" w:sz="0" w:space="0" w:color="auto"/>
            <w:bottom w:val="none" w:sz="0" w:space="0" w:color="auto"/>
            <w:right w:val="none" w:sz="0" w:space="0" w:color="auto"/>
          </w:divBdr>
        </w:div>
        <w:div w:id="2006467862">
          <w:marLeft w:val="0"/>
          <w:marRight w:val="0"/>
          <w:marTop w:val="0"/>
          <w:marBottom w:val="0"/>
          <w:divBdr>
            <w:top w:val="none" w:sz="0" w:space="0" w:color="auto"/>
            <w:left w:val="none" w:sz="0" w:space="0" w:color="auto"/>
            <w:bottom w:val="none" w:sz="0" w:space="0" w:color="auto"/>
            <w:right w:val="none" w:sz="0" w:space="0" w:color="auto"/>
          </w:divBdr>
        </w:div>
        <w:div w:id="2139831291">
          <w:marLeft w:val="0"/>
          <w:marRight w:val="0"/>
          <w:marTop w:val="0"/>
          <w:marBottom w:val="0"/>
          <w:divBdr>
            <w:top w:val="none" w:sz="0" w:space="0" w:color="auto"/>
            <w:left w:val="none" w:sz="0" w:space="0" w:color="auto"/>
            <w:bottom w:val="none" w:sz="0" w:space="0" w:color="auto"/>
            <w:right w:val="none" w:sz="0" w:space="0" w:color="auto"/>
          </w:divBdr>
        </w:div>
      </w:divsChild>
    </w:div>
    <w:div w:id="1868907821">
      <w:marLeft w:val="0"/>
      <w:marRight w:val="0"/>
      <w:marTop w:val="0"/>
      <w:marBottom w:val="0"/>
      <w:divBdr>
        <w:top w:val="none" w:sz="0" w:space="0" w:color="auto"/>
        <w:left w:val="none" w:sz="0" w:space="0" w:color="auto"/>
        <w:bottom w:val="none" w:sz="0" w:space="0" w:color="auto"/>
        <w:right w:val="none" w:sz="0" w:space="0" w:color="auto"/>
      </w:divBdr>
    </w:div>
    <w:div w:id="1870878469">
      <w:marLeft w:val="0"/>
      <w:marRight w:val="0"/>
      <w:marTop w:val="0"/>
      <w:marBottom w:val="0"/>
      <w:divBdr>
        <w:top w:val="none" w:sz="0" w:space="0" w:color="auto"/>
        <w:left w:val="none" w:sz="0" w:space="0" w:color="auto"/>
        <w:bottom w:val="none" w:sz="0" w:space="0" w:color="auto"/>
        <w:right w:val="none" w:sz="0" w:space="0" w:color="auto"/>
      </w:divBdr>
    </w:div>
    <w:div w:id="1880819754">
      <w:marLeft w:val="0"/>
      <w:marRight w:val="0"/>
      <w:marTop w:val="0"/>
      <w:marBottom w:val="0"/>
      <w:divBdr>
        <w:top w:val="none" w:sz="0" w:space="0" w:color="auto"/>
        <w:left w:val="none" w:sz="0" w:space="0" w:color="auto"/>
        <w:bottom w:val="none" w:sz="0" w:space="0" w:color="auto"/>
        <w:right w:val="none" w:sz="0" w:space="0" w:color="auto"/>
      </w:divBdr>
    </w:div>
    <w:div w:id="1882091473">
      <w:marLeft w:val="0"/>
      <w:marRight w:val="0"/>
      <w:marTop w:val="0"/>
      <w:marBottom w:val="0"/>
      <w:divBdr>
        <w:top w:val="none" w:sz="0" w:space="0" w:color="auto"/>
        <w:left w:val="none" w:sz="0" w:space="0" w:color="auto"/>
        <w:bottom w:val="none" w:sz="0" w:space="0" w:color="auto"/>
        <w:right w:val="none" w:sz="0" w:space="0" w:color="auto"/>
      </w:divBdr>
    </w:div>
    <w:div w:id="1882277147">
      <w:marLeft w:val="0"/>
      <w:marRight w:val="0"/>
      <w:marTop w:val="0"/>
      <w:marBottom w:val="0"/>
      <w:divBdr>
        <w:top w:val="none" w:sz="0" w:space="0" w:color="auto"/>
        <w:left w:val="none" w:sz="0" w:space="0" w:color="auto"/>
        <w:bottom w:val="none" w:sz="0" w:space="0" w:color="auto"/>
        <w:right w:val="none" w:sz="0" w:space="0" w:color="auto"/>
      </w:divBdr>
    </w:div>
    <w:div w:id="1886021764">
      <w:marLeft w:val="0"/>
      <w:marRight w:val="0"/>
      <w:marTop w:val="0"/>
      <w:marBottom w:val="0"/>
      <w:divBdr>
        <w:top w:val="none" w:sz="0" w:space="0" w:color="auto"/>
        <w:left w:val="none" w:sz="0" w:space="0" w:color="auto"/>
        <w:bottom w:val="none" w:sz="0" w:space="0" w:color="auto"/>
        <w:right w:val="none" w:sz="0" w:space="0" w:color="auto"/>
      </w:divBdr>
      <w:divsChild>
        <w:div w:id="1183324656">
          <w:marLeft w:val="0"/>
          <w:marRight w:val="0"/>
          <w:marTop w:val="0"/>
          <w:marBottom w:val="0"/>
          <w:divBdr>
            <w:top w:val="none" w:sz="0" w:space="0" w:color="auto"/>
            <w:left w:val="none" w:sz="0" w:space="0" w:color="auto"/>
            <w:bottom w:val="none" w:sz="0" w:space="0" w:color="auto"/>
            <w:right w:val="none" w:sz="0" w:space="0" w:color="auto"/>
          </w:divBdr>
        </w:div>
        <w:div w:id="487131828">
          <w:marLeft w:val="0"/>
          <w:marRight w:val="0"/>
          <w:marTop w:val="0"/>
          <w:marBottom w:val="0"/>
          <w:divBdr>
            <w:top w:val="none" w:sz="0" w:space="0" w:color="auto"/>
            <w:left w:val="none" w:sz="0" w:space="0" w:color="auto"/>
            <w:bottom w:val="none" w:sz="0" w:space="0" w:color="auto"/>
            <w:right w:val="none" w:sz="0" w:space="0" w:color="auto"/>
          </w:divBdr>
        </w:div>
        <w:div w:id="711030135">
          <w:marLeft w:val="0"/>
          <w:marRight w:val="0"/>
          <w:marTop w:val="0"/>
          <w:marBottom w:val="0"/>
          <w:divBdr>
            <w:top w:val="none" w:sz="0" w:space="0" w:color="auto"/>
            <w:left w:val="none" w:sz="0" w:space="0" w:color="auto"/>
            <w:bottom w:val="none" w:sz="0" w:space="0" w:color="auto"/>
            <w:right w:val="none" w:sz="0" w:space="0" w:color="auto"/>
          </w:divBdr>
        </w:div>
        <w:div w:id="1854568577">
          <w:marLeft w:val="0"/>
          <w:marRight w:val="0"/>
          <w:marTop w:val="0"/>
          <w:marBottom w:val="0"/>
          <w:divBdr>
            <w:top w:val="none" w:sz="0" w:space="0" w:color="auto"/>
            <w:left w:val="none" w:sz="0" w:space="0" w:color="auto"/>
            <w:bottom w:val="none" w:sz="0" w:space="0" w:color="auto"/>
            <w:right w:val="none" w:sz="0" w:space="0" w:color="auto"/>
          </w:divBdr>
        </w:div>
        <w:div w:id="491676559">
          <w:marLeft w:val="0"/>
          <w:marRight w:val="0"/>
          <w:marTop w:val="0"/>
          <w:marBottom w:val="0"/>
          <w:divBdr>
            <w:top w:val="none" w:sz="0" w:space="0" w:color="auto"/>
            <w:left w:val="none" w:sz="0" w:space="0" w:color="auto"/>
            <w:bottom w:val="none" w:sz="0" w:space="0" w:color="auto"/>
            <w:right w:val="none" w:sz="0" w:space="0" w:color="auto"/>
          </w:divBdr>
        </w:div>
        <w:div w:id="2070372837">
          <w:marLeft w:val="0"/>
          <w:marRight w:val="0"/>
          <w:marTop w:val="0"/>
          <w:marBottom w:val="0"/>
          <w:divBdr>
            <w:top w:val="none" w:sz="0" w:space="0" w:color="auto"/>
            <w:left w:val="none" w:sz="0" w:space="0" w:color="auto"/>
            <w:bottom w:val="none" w:sz="0" w:space="0" w:color="auto"/>
            <w:right w:val="none" w:sz="0" w:space="0" w:color="auto"/>
          </w:divBdr>
        </w:div>
        <w:div w:id="637539955">
          <w:marLeft w:val="0"/>
          <w:marRight w:val="0"/>
          <w:marTop w:val="0"/>
          <w:marBottom w:val="0"/>
          <w:divBdr>
            <w:top w:val="none" w:sz="0" w:space="0" w:color="auto"/>
            <w:left w:val="none" w:sz="0" w:space="0" w:color="auto"/>
            <w:bottom w:val="none" w:sz="0" w:space="0" w:color="auto"/>
            <w:right w:val="none" w:sz="0" w:space="0" w:color="auto"/>
          </w:divBdr>
        </w:div>
        <w:div w:id="1034770359">
          <w:marLeft w:val="0"/>
          <w:marRight w:val="0"/>
          <w:marTop w:val="0"/>
          <w:marBottom w:val="0"/>
          <w:divBdr>
            <w:top w:val="none" w:sz="0" w:space="0" w:color="auto"/>
            <w:left w:val="none" w:sz="0" w:space="0" w:color="auto"/>
            <w:bottom w:val="none" w:sz="0" w:space="0" w:color="auto"/>
            <w:right w:val="none" w:sz="0" w:space="0" w:color="auto"/>
          </w:divBdr>
        </w:div>
        <w:div w:id="476840369">
          <w:marLeft w:val="0"/>
          <w:marRight w:val="0"/>
          <w:marTop w:val="0"/>
          <w:marBottom w:val="0"/>
          <w:divBdr>
            <w:top w:val="none" w:sz="0" w:space="0" w:color="auto"/>
            <w:left w:val="none" w:sz="0" w:space="0" w:color="auto"/>
            <w:bottom w:val="none" w:sz="0" w:space="0" w:color="auto"/>
            <w:right w:val="none" w:sz="0" w:space="0" w:color="auto"/>
          </w:divBdr>
        </w:div>
        <w:div w:id="1673411615">
          <w:marLeft w:val="0"/>
          <w:marRight w:val="0"/>
          <w:marTop w:val="0"/>
          <w:marBottom w:val="0"/>
          <w:divBdr>
            <w:top w:val="none" w:sz="0" w:space="0" w:color="auto"/>
            <w:left w:val="none" w:sz="0" w:space="0" w:color="auto"/>
            <w:bottom w:val="none" w:sz="0" w:space="0" w:color="auto"/>
            <w:right w:val="none" w:sz="0" w:space="0" w:color="auto"/>
          </w:divBdr>
        </w:div>
        <w:div w:id="455176619">
          <w:marLeft w:val="0"/>
          <w:marRight w:val="0"/>
          <w:marTop w:val="0"/>
          <w:marBottom w:val="0"/>
          <w:divBdr>
            <w:top w:val="none" w:sz="0" w:space="0" w:color="auto"/>
            <w:left w:val="none" w:sz="0" w:space="0" w:color="auto"/>
            <w:bottom w:val="none" w:sz="0" w:space="0" w:color="auto"/>
            <w:right w:val="none" w:sz="0" w:space="0" w:color="auto"/>
          </w:divBdr>
        </w:div>
        <w:div w:id="1734964940">
          <w:marLeft w:val="0"/>
          <w:marRight w:val="0"/>
          <w:marTop w:val="0"/>
          <w:marBottom w:val="0"/>
          <w:divBdr>
            <w:top w:val="none" w:sz="0" w:space="0" w:color="auto"/>
            <w:left w:val="none" w:sz="0" w:space="0" w:color="auto"/>
            <w:bottom w:val="none" w:sz="0" w:space="0" w:color="auto"/>
            <w:right w:val="none" w:sz="0" w:space="0" w:color="auto"/>
          </w:divBdr>
        </w:div>
        <w:div w:id="243419004">
          <w:marLeft w:val="0"/>
          <w:marRight w:val="0"/>
          <w:marTop w:val="0"/>
          <w:marBottom w:val="0"/>
          <w:divBdr>
            <w:top w:val="none" w:sz="0" w:space="0" w:color="auto"/>
            <w:left w:val="none" w:sz="0" w:space="0" w:color="auto"/>
            <w:bottom w:val="none" w:sz="0" w:space="0" w:color="auto"/>
            <w:right w:val="none" w:sz="0" w:space="0" w:color="auto"/>
          </w:divBdr>
        </w:div>
        <w:div w:id="134223174">
          <w:marLeft w:val="0"/>
          <w:marRight w:val="0"/>
          <w:marTop w:val="0"/>
          <w:marBottom w:val="0"/>
          <w:divBdr>
            <w:top w:val="none" w:sz="0" w:space="0" w:color="auto"/>
            <w:left w:val="none" w:sz="0" w:space="0" w:color="auto"/>
            <w:bottom w:val="none" w:sz="0" w:space="0" w:color="auto"/>
            <w:right w:val="none" w:sz="0" w:space="0" w:color="auto"/>
          </w:divBdr>
        </w:div>
        <w:div w:id="613944005">
          <w:marLeft w:val="0"/>
          <w:marRight w:val="0"/>
          <w:marTop w:val="0"/>
          <w:marBottom w:val="0"/>
          <w:divBdr>
            <w:top w:val="none" w:sz="0" w:space="0" w:color="auto"/>
            <w:left w:val="none" w:sz="0" w:space="0" w:color="auto"/>
            <w:bottom w:val="none" w:sz="0" w:space="0" w:color="auto"/>
            <w:right w:val="none" w:sz="0" w:space="0" w:color="auto"/>
          </w:divBdr>
        </w:div>
        <w:div w:id="1093477037">
          <w:marLeft w:val="0"/>
          <w:marRight w:val="0"/>
          <w:marTop w:val="0"/>
          <w:marBottom w:val="0"/>
          <w:divBdr>
            <w:top w:val="none" w:sz="0" w:space="0" w:color="auto"/>
            <w:left w:val="none" w:sz="0" w:space="0" w:color="auto"/>
            <w:bottom w:val="none" w:sz="0" w:space="0" w:color="auto"/>
            <w:right w:val="none" w:sz="0" w:space="0" w:color="auto"/>
          </w:divBdr>
        </w:div>
        <w:div w:id="1409500463">
          <w:marLeft w:val="0"/>
          <w:marRight w:val="0"/>
          <w:marTop w:val="0"/>
          <w:marBottom w:val="0"/>
          <w:divBdr>
            <w:top w:val="none" w:sz="0" w:space="0" w:color="auto"/>
            <w:left w:val="none" w:sz="0" w:space="0" w:color="auto"/>
            <w:bottom w:val="none" w:sz="0" w:space="0" w:color="auto"/>
            <w:right w:val="none" w:sz="0" w:space="0" w:color="auto"/>
          </w:divBdr>
        </w:div>
        <w:div w:id="992219082">
          <w:marLeft w:val="0"/>
          <w:marRight w:val="0"/>
          <w:marTop w:val="0"/>
          <w:marBottom w:val="0"/>
          <w:divBdr>
            <w:top w:val="none" w:sz="0" w:space="0" w:color="auto"/>
            <w:left w:val="none" w:sz="0" w:space="0" w:color="auto"/>
            <w:bottom w:val="none" w:sz="0" w:space="0" w:color="auto"/>
            <w:right w:val="none" w:sz="0" w:space="0" w:color="auto"/>
          </w:divBdr>
        </w:div>
        <w:div w:id="1042754065">
          <w:marLeft w:val="0"/>
          <w:marRight w:val="0"/>
          <w:marTop w:val="0"/>
          <w:marBottom w:val="0"/>
          <w:divBdr>
            <w:top w:val="none" w:sz="0" w:space="0" w:color="auto"/>
            <w:left w:val="none" w:sz="0" w:space="0" w:color="auto"/>
            <w:bottom w:val="none" w:sz="0" w:space="0" w:color="auto"/>
            <w:right w:val="none" w:sz="0" w:space="0" w:color="auto"/>
          </w:divBdr>
        </w:div>
        <w:div w:id="1773476378">
          <w:marLeft w:val="0"/>
          <w:marRight w:val="0"/>
          <w:marTop w:val="0"/>
          <w:marBottom w:val="0"/>
          <w:divBdr>
            <w:top w:val="none" w:sz="0" w:space="0" w:color="auto"/>
            <w:left w:val="none" w:sz="0" w:space="0" w:color="auto"/>
            <w:bottom w:val="none" w:sz="0" w:space="0" w:color="auto"/>
            <w:right w:val="none" w:sz="0" w:space="0" w:color="auto"/>
          </w:divBdr>
        </w:div>
        <w:div w:id="1803499724">
          <w:marLeft w:val="0"/>
          <w:marRight w:val="0"/>
          <w:marTop w:val="0"/>
          <w:marBottom w:val="0"/>
          <w:divBdr>
            <w:top w:val="none" w:sz="0" w:space="0" w:color="auto"/>
            <w:left w:val="none" w:sz="0" w:space="0" w:color="auto"/>
            <w:bottom w:val="none" w:sz="0" w:space="0" w:color="auto"/>
            <w:right w:val="none" w:sz="0" w:space="0" w:color="auto"/>
          </w:divBdr>
        </w:div>
        <w:div w:id="95946125">
          <w:marLeft w:val="0"/>
          <w:marRight w:val="0"/>
          <w:marTop w:val="0"/>
          <w:marBottom w:val="0"/>
          <w:divBdr>
            <w:top w:val="none" w:sz="0" w:space="0" w:color="auto"/>
            <w:left w:val="none" w:sz="0" w:space="0" w:color="auto"/>
            <w:bottom w:val="none" w:sz="0" w:space="0" w:color="auto"/>
            <w:right w:val="none" w:sz="0" w:space="0" w:color="auto"/>
          </w:divBdr>
        </w:div>
      </w:divsChild>
    </w:div>
    <w:div w:id="1887176925">
      <w:marLeft w:val="0"/>
      <w:marRight w:val="0"/>
      <w:marTop w:val="0"/>
      <w:marBottom w:val="0"/>
      <w:divBdr>
        <w:top w:val="none" w:sz="0" w:space="0" w:color="auto"/>
        <w:left w:val="none" w:sz="0" w:space="0" w:color="auto"/>
        <w:bottom w:val="none" w:sz="0" w:space="0" w:color="auto"/>
        <w:right w:val="none" w:sz="0" w:space="0" w:color="auto"/>
      </w:divBdr>
    </w:div>
    <w:div w:id="1890064883">
      <w:marLeft w:val="0"/>
      <w:marRight w:val="0"/>
      <w:marTop w:val="0"/>
      <w:marBottom w:val="0"/>
      <w:divBdr>
        <w:top w:val="none" w:sz="0" w:space="0" w:color="auto"/>
        <w:left w:val="none" w:sz="0" w:space="0" w:color="auto"/>
        <w:bottom w:val="none" w:sz="0" w:space="0" w:color="auto"/>
        <w:right w:val="none" w:sz="0" w:space="0" w:color="auto"/>
      </w:divBdr>
      <w:divsChild>
        <w:div w:id="224415402">
          <w:marLeft w:val="0"/>
          <w:marRight w:val="0"/>
          <w:marTop w:val="0"/>
          <w:marBottom w:val="0"/>
          <w:divBdr>
            <w:top w:val="none" w:sz="0" w:space="0" w:color="auto"/>
            <w:left w:val="none" w:sz="0" w:space="0" w:color="auto"/>
            <w:bottom w:val="none" w:sz="0" w:space="0" w:color="auto"/>
            <w:right w:val="none" w:sz="0" w:space="0" w:color="auto"/>
          </w:divBdr>
        </w:div>
        <w:div w:id="2138403845">
          <w:marLeft w:val="0"/>
          <w:marRight w:val="0"/>
          <w:marTop w:val="0"/>
          <w:marBottom w:val="0"/>
          <w:divBdr>
            <w:top w:val="none" w:sz="0" w:space="0" w:color="auto"/>
            <w:left w:val="none" w:sz="0" w:space="0" w:color="auto"/>
            <w:bottom w:val="none" w:sz="0" w:space="0" w:color="auto"/>
            <w:right w:val="none" w:sz="0" w:space="0" w:color="auto"/>
          </w:divBdr>
        </w:div>
        <w:div w:id="274488923">
          <w:marLeft w:val="0"/>
          <w:marRight w:val="0"/>
          <w:marTop w:val="0"/>
          <w:marBottom w:val="0"/>
          <w:divBdr>
            <w:top w:val="none" w:sz="0" w:space="0" w:color="auto"/>
            <w:left w:val="none" w:sz="0" w:space="0" w:color="auto"/>
            <w:bottom w:val="none" w:sz="0" w:space="0" w:color="auto"/>
            <w:right w:val="none" w:sz="0" w:space="0" w:color="auto"/>
          </w:divBdr>
        </w:div>
        <w:div w:id="2143962725">
          <w:marLeft w:val="0"/>
          <w:marRight w:val="0"/>
          <w:marTop w:val="0"/>
          <w:marBottom w:val="0"/>
          <w:divBdr>
            <w:top w:val="none" w:sz="0" w:space="0" w:color="auto"/>
            <w:left w:val="none" w:sz="0" w:space="0" w:color="auto"/>
            <w:bottom w:val="none" w:sz="0" w:space="0" w:color="auto"/>
            <w:right w:val="none" w:sz="0" w:space="0" w:color="auto"/>
          </w:divBdr>
        </w:div>
        <w:div w:id="941305994">
          <w:marLeft w:val="0"/>
          <w:marRight w:val="0"/>
          <w:marTop w:val="0"/>
          <w:marBottom w:val="0"/>
          <w:divBdr>
            <w:top w:val="none" w:sz="0" w:space="0" w:color="auto"/>
            <w:left w:val="none" w:sz="0" w:space="0" w:color="auto"/>
            <w:bottom w:val="none" w:sz="0" w:space="0" w:color="auto"/>
            <w:right w:val="none" w:sz="0" w:space="0" w:color="auto"/>
          </w:divBdr>
        </w:div>
        <w:div w:id="1186213726">
          <w:marLeft w:val="0"/>
          <w:marRight w:val="0"/>
          <w:marTop w:val="0"/>
          <w:marBottom w:val="0"/>
          <w:divBdr>
            <w:top w:val="none" w:sz="0" w:space="0" w:color="auto"/>
            <w:left w:val="none" w:sz="0" w:space="0" w:color="auto"/>
            <w:bottom w:val="none" w:sz="0" w:space="0" w:color="auto"/>
            <w:right w:val="none" w:sz="0" w:space="0" w:color="auto"/>
          </w:divBdr>
        </w:div>
        <w:div w:id="772094378">
          <w:marLeft w:val="0"/>
          <w:marRight w:val="0"/>
          <w:marTop w:val="0"/>
          <w:marBottom w:val="0"/>
          <w:divBdr>
            <w:top w:val="none" w:sz="0" w:space="0" w:color="auto"/>
            <w:left w:val="none" w:sz="0" w:space="0" w:color="auto"/>
            <w:bottom w:val="none" w:sz="0" w:space="0" w:color="auto"/>
            <w:right w:val="none" w:sz="0" w:space="0" w:color="auto"/>
          </w:divBdr>
        </w:div>
        <w:div w:id="1385519050">
          <w:marLeft w:val="0"/>
          <w:marRight w:val="0"/>
          <w:marTop w:val="0"/>
          <w:marBottom w:val="0"/>
          <w:divBdr>
            <w:top w:val="none" w:sz="0" w:space="0" w:color="auto"/>
            <w:left w:val="none" w:sz="0" w:space="0" w:color="auto"/>
            <w:bottom w:val="none" w:sz="0" w:space="0" w:color="auto"/>
            <w:right w:val="none" w:sz="0" w:space="0" w:color="auto"/>
          </w:divBdr>
        </w:div>
        <w:div w:id="341854778">
          <w:marLeft w:val="0"/>
          <w:marRight w:val="0"/>
          <w:marTop w:val="0"/>
          <w:marBottom w:val="0"/>
          <w:divBdr>
            <w:top w:val="none" w:sz="0" w:space="0" w:color="auto"/>
            <w:left w:val="none" w:sz="0" w:space="0" w:color="auto"/>
            <w:bottom w:val="none" w:sz="0" w:space="0" w:color="auto"/>
            <w:right w:val="none" w:sz="0" w:space="0" w:color="auto"/>
          </w:divBdr>
        </w:div>
        <w:div w:id="1101493051">
          <w:marLeft w:val="0"/>
          <w:marRight w:val="0"/>
          <w:marTop w:val="0"/>
          <w:marBottom w:val="0"/>
          <w:divBdr>
            <w:top w:val="none" w:sz="0" w:space="0" w:color="auto"/>
            <w:left w:val="none" w:sz="0" w:space="0" w:color="auto"/>
            <w:bottom w:val="none" w:sz="0" w:space="0" w:color="auto"/>
            <w:right w:val="none" w:sz="0" w:space="0" w:color="auto"/>
          </w:divBdr>
        </w:div>
        <w:div w:id="1462336374">
          <w:marLeft w:val="0"/>
          <w:marRight w:val="0"/>
          <w:marTop w:val="0"/>
          <w:marBottom w:val="0"/>
          <w:divBdr>
            <w:top w:val="none" w:sz="0" w:space="0" w:color="auto"/>
            <w:left w:val="none" w:sz="0" w:space="0" w:color="auto"/>
            <w:bottom w:val="none" w:sz="0" w:space="0" w:color="auto"/>
            <w:right w:val="none" w:sz="0" w:space="0" w:color="auto"/>
          </w:divBdr>
        </w:div>
        <w:div w:id="2037535164">
          <w:marLeft w:val="0"/>
          <w:marRight w:val="0"/>
          <w:marTop w:val="0"/>
          <w:marBottom w:val="0"/>
          <w:divBdr>
            <w:top w:val="none" w:sz="0" w:space="0" w:color="auto"/>
            <w:left w:val="none" w:sz="0" w:space="0" w:color="auto"/>
            <w:bottom w:val="none" w:sz="0" w:space="0" w:color="auto"/>
            <w:right w:val="none" w:sz="0" w:space="0" w:color="auto"/>
          </w:divBdr>
        </w:div>
        <w:div w:id="869755569">
          <w:marLeft w:val="0"/>
          <w:marRight w:val="0"/>
          <w:marTop w:val="0"/>
          <w:marBottom w:val="0"/>
          <w:divBdr>
            <w:top w:val="none" w:sz="0" w:space="0" w:color="auto"/>
            <w:left w:val="none" w:sz="0" w:space="0" w:color="auto"/>
            <w:bottom w:val="none" w:sz="0" w:space="0" w:color="auto"/>
            <w:right w:val="none" w:sz="0" w:space="0" w:color="auto"/>
          </w:divBdr>
        </w:div>
        <w:div w:id="752894508">
          <w:marLeft w:val="0"/>
          <w:marRight w:val="0"/>
          <w:marTop w:val="0"/>
          <w:marBottom w:val="0"/>
          <w:divBdr>
            <w:top w:val="none" w:sz="0" w:space="0" w:color="auto"/>
            <w:left w:val="none" w:sz="0" w:space="0" w:color="auto"/>
            <w:bottom w:val="none" w:sz="0" w:space="0" w:color="auto"/>
            <w:right w:val="none" w:sz="0" w:space="0" w:color="auto"/>
          </w:divBdr>
        </w:div>
        <w:div w:id="902251469">
          <w:marLeft w:val="0"/>
          <w:marRight w:val="0"/>
          <w:marTop w:val="0"/>
          <w:marBottom w:val="0"/>
          <w:divBdr>
            <w:top w:val="none" w:sz="0" w:space="0" w:color="auto"/>
            <w:left w:val="none" w:sz="0" w:space="0" w:color="auto"/>
            <w:bottom w:val="none" w:sz="0" w:space="0" w:color="auto"/>
            <w:right w:val="none" w:sz="0" w:space="0" w:color="auto"/>
          </w:divBdr>
        </w:div>
        <w:div w:id="951478138">
          <w:marLeft w:val="0"/>
          <w:marRight w:val="0"/>
          <w:marTop w:val="0"/>
          <w:marBottom w:val="0"/>
          <w:divBdr>
            <w:top w:val="none" w:sz="0" w:space="0" w:color="auto"/>
            <w:left w:val="none" w:sz="0" w:space="0" w:color="auto"/>
            <w:bottom w:val="none" w:sz="0" w:space="0" w:color="auto"/>
            <w:right w:val="none" w:sz="0" w:space="0" w:color="auto"/>
          </w:divBdr>
        </w:div>
        <w:div w:id="1291934713">
          <w:marLeft w:val="0"/>
          <w:marRight w:val="0"/>
          <w:marTop w:val="0"/>
          <w:marBottom w:val="0"/>
          <w:divBdr>
            <w:top w:val="none" w:sz="0" w:space="0" w:color="auto"/>
            <w:left w:val="none" w:sz="0" w:space="0" w:color="auto"/>
            <w:bottom w:val="none" w:sz="0" w:space="0" w:color="auto"/>
            <w:right w:val="none" w:sz="0" w:space="0" w:color="auto"/>
          </w:divBdr>
        </w:div>
      </w:divsChild>
    </w:div>
    <w:div w:id="1891574511">
      <w:marLeft w:val="0"/>
      <w:marRight w:val="0"/>
      <w:marTop w:val="0"/>
      <w:marBottom w:val="0"/>
      <w:divBdr>
        <w:top w:val="none" w:sz="0" w:space="0" w:color="auto"/>
        <w:left w:val="none" w:sz="0" w:space="0" w:color="auto"/>
        <w:bottom w:val="none" w:sz="0" w:space="0" w:color="auto"/>
        <w:right w:val="none" w:sz="0" w:space="0" w:color="auto"/>
      </w:divBdr>
      <w:divsChild>
        <w:div w:id="809515575">
          <w:marLeft w:val="0"/>
          <w:marRight w:val="0"/>
          <w:marTop w:val="0"/>
          <w:marBottom w:val="0"/>
          <w:divBdr>
            <w:top w:val="none" w:sz="0" w:space="0" w:color="auto"/>
            <w:left w:val="none" w:sz="0" w:space="0" w:color="auto"/>
            <w:bottom w:val="none" w:sz="0" w:space="0" w:color="auto"/>
            <w:right w:val="none" w:sz="0" w:space="0" w:color="auto"/>
          </w:divBdr>
        </w:div>
        <w:div w:id="1641224101">
          <w:marLeft w:val="0"/>
          <w:marRight w:val="0"/>
          <w:marTop w:val="0"/>
          <w:marBottom w:val="0"/>
          <w:divBdr>
            <w:top w:val="none" w:sz="0" w:space="0" w:color="auto"/>
            <w:left w:val="none" w:sz="0" w:space="0" w:color="auto"/>
            <w:bottom w:val="none" w:sz="0" w:space="0" w:color="auto"/>
            <w:right w:val="none" w:sz="0" w:space="0" w:color="auto"/>
          </w:divBdr>
        </w:div>
        <w:div w:id="677582394">
          <w:marLeft w:val="0"/>
          <w:marRight w:val="0"/>
          <w:marTop w:val="0"/>
          <w:marBottom w:val="0"/>
          <w:divBdr>
            <w:top w:val="none" w:sz="0" w:space="0" w:color="auto"/>
            <w:left w:val="none" w:sz="0" w:space="0" w:color="auto"/>
            <w:bottom w:val="none" w:sz="0" w:space="0" w:color="auto"/>
            <w:right w:val="none" w:sz="0" w:space="0" w:color="auto"/>
          </w:divBdr>
        </w:div>
        <w:div w:id="1283077286">
          <w:marLeft w:val="0"/>
          <w:marRight w:val="0"/>
          <w:marTop w:val="0"/>
          <w:marBottom w:val="0"/>
          <w:divBdr>
            <w:top w:val="none" w:sz="0" w:space="0" w:color="auto"/>
            <w:left w:val="none" w:sz="0" w:space="0" w:color="auto"/>
            <w:bottom w:val="none" w:sz="0" w:space="0" w:color="auto"/>
            <w:right w:val="none" w:sz="0" w:space="0" w:color="auto"/>
          </w:divBdr>
        </w:div>
        <w:div w:id="1239829378">
          <w:marLeft w:val="0"/>
          <w:marRight w:val="0"/>
          <w:marTop w:val="0"/>
          <w:marBottom w:val="0"/>
          <w:divBdr>
            <w:top w:val="none" w:sz="0" w:space="0" w:color="auto"/>
            <w:left w:val="none" w:sz="0" w:space="0" w:color="auto"/>
            <w:bottom w:val="none" w:sz="0" w:space="0" w:color="auto"/>
            <w:right w:val="none" w:sz="0" w:space="0" w:color="auto"/>
          </w:divBdr>
        </w:div>
        <w:div w:id="1379235327">
          <w:marLeft w:val="0"/>
          <w:marRight w:val="0"/>
          <w:marTop w:val="0"/>
          <w:marBottom w:val="0"/>
          <w:divBdr>
            <w:top w:val="none" w:sz="0" w:space="0" w:color="auto"/>
            <w:left w:val="none" w:sz="0" w:space="0" w:color="auto"/>
            <w:bottom w:val="none" w:sz="0" w:space="0" w:color="auto"/>
            <w:right w:val="none" w:sz="0" w:space="0" w:color="auto"/>
          </w:divBdr>
        </w:div>
        <w:div w:id="1592737639">
          <w:marLeft w:val="0"/>
          <w:marRight w:val="0"/>
          <w:marTop w:val="0"/>
          <w:marBottom w:val="0"/>
          <w:divBdr>
            <w:top w:val="none" w:sz="0" w:space="0" w:color="auto"/>
            <w:left w:val="none" w:sz="0" w:space="0" w:color="auto"/>
            <w:bottom w:val="none" w:sz="0" w:space="0" w:color="auto"/>
            <w:right w:val="none" w:sz="0" w:space="0" w:color="auto"/>
          </w:divBdr>
        </w:div>
        <w:div w:id="1720396682">
          <w:marLeft w:val="0"/>
          <w:marRight w:val="0"/>
          <w:marTop w:val="0"/>
          <w:marBottom w:val="0"/>
          <w:divBdr>
            <w:top w:val="none" w:sz="0" w:space="0" w:color="auto"/>
            <w:left w:val="none" w:sz="0" w:space="0" w:color="auto"/>
            <w:bottom w:val="none" w:sz="0" w:space="0" w:color="auto"/>
            <w:right w:val="none" w:sz="0" w:space="0" w:color="auto"/>
          </w:divBdr>
        </w:div>
        <w:div w:id="1817600728">
          <w:marLeft w:val="0"/>
          <w:marRight w:val="0"/>
          <w:marTop w:val="0"/>
          <w:marBottom w:val="0"/>
          <w:divBdr>
            <w:top w:val="none" w:sz="0" w:space="0" w:color="auto"/>
            <w:left w:val="none" w:sz="0" w:space="0" w:color="auto"/>
            <w:bottom w:val="none" w:sz="0" w:space="0" w:color="auto"/>
            <w:right w:val="none" w:sz="0" w:space="0" w:color="auto"/>
          </w:divBdr>
        </w:div>
        <w:div w:id="443579362">
          <w:marLeft w:val="0"/>
          <w:marRight w:val="0"/>
          <w:marTop w:val="0"/>
          <w:marBottom w:val="0"/>
          <w:divBdr>
            <w:top w:val="none" w:sz="0" w:space="0" w:color="auto"/>
            <w:left w:val="none" w:sz="0" w:space="0" w:color="auto"/>
            <w:bottom w:val="none" w:sz="0" w:space="0" w:color="auto"/>
            <w:right w:val="none" w:sz="0" w:space="0" w:color="auto"/>
          </w:divBdr>
        </w:div>
        <w:div w:id="1258560702">
          <w:marLeft w:val="0"/>
          <w:marRight w:val="0"/>
          <w:marTop w:val="0"/>
          <w:marBottom w:val="0"/>
          <w:divBdr>
            <w:top w:val="none" w:sz="0" w:space="0" w:color="auto"/>
            <w:left w:val="none" w:sz="0" w:space="0" w:color="auto"/>
            <w:bottom w:val="none" w:sz="0" w:space="0" w:color="auto"/>
            <w:right w:val="none" w:sz="0" w:space="0" w:color="auto"/>
          </w:divBdr>
        </w:div>
        <w:div w:id="913854457">
          <w:marLeft w:val="0"/>
          <w:marRight w:val="0"/>
          <w:marTop w:val="0"/>
          <w:marBottom w:val="0"/>
          <w:divBdr>
            <w:top w:val="none" w:sz="0" w:space="0" w:color="auto"/>
            <w:left w:val="none" w:sz="0" w:space="0" w:color="auto"/>
            <w:bottom w:val="none" w:sz="0" w:space="0" w:color="auto"/>
            <w:right w:val="none" w:sz="0" w:space="0" w:color="auto"/>
          </w:divBdr>
        </w:div>
        <w:div w:id="660353548">
          <w:marLeft w:val="0"/>
          <w:marRight w:val="0"/>
          <w:marTop w:val="0"/>
          <w:marBottom w:val="0"/>
          <w:divBdr>
            <w:top w:val="none" w:sz="0" w:space="0" w:color="auto"/>
            <w:left w:val="none" w:sz="0" w:space="0" w:color="auto"/>
            <w:bottom w:val="none" w:sz="0" w:space="0" w:color="auto"/>
            <w:right w:val="none" w:sz="0" w:space="0" w:color="auto"/>
          </w:divBdr>
        </w:div>
        <w:div w:id="502475684">
          <w:marLeft w:val="0"/>
          <w:marRight w:val="0"/>
          <w:marTop w:val="0"/>
          <w:marBottom w:val="0"/>
          <w:divBdr>
            <w:top w:val="none" w:sz="0" w:space="0" w:color="auto"/>
            <w:left w:val="none" w:sz="0" w:space="0" w:color="auto"/>
            <w:bottom w:val="none" w:sz="0" w:space="0" w:color="auto"/>
            <w:right w:val="none" w:sz="0" w:space="0" w:color="auto"/>
          </w:divBdr>
        </w:div>
        <w:div w:id="1285694912">
          <w:marLeft w:val="0"/>
          <w:marRight w:val="0"/>
          <w:marTop w:val="0"/>
          <w:marBottom w:val="0"/>
          <w:divBdr>
            <w:top w:val="none" w:sz="0" w:space="0" w:color="auto"/>
            <w:left w:val="none" w:sz="0" w:space="0" w:color="auto"/>
            <w:bottom w:val="none" w:sz="0" w:space="0" w:color="auto"/>
            <w:right w:val="none" w:sz="0" w:space="0" w:color="auto"/>
          </w:divBdr>
        </w:div>
        <w:div w:id="1259022308">
          <w:marLeft w:val="0"/>
          <w:marRight w:val="0"/>
          <w:marTop w:val="0"/>
          <w:marBottom w:val="0"/>
          <w:divBdr>
            <w:top w:val="none" w:sz="0" w:space="0" w:color="auto"/>
            <w:left w:val="none" w:sz="0" w:space="0" w:color="auto"/>
            <w:bottom w:val="none" w:sz="0" w:space="0" w:color="auto"/>
            <w:right w:val="none" w:sz="0" w:space="0" w:color="auto"/>
          </w:divBdr>
        </w:div>
        <w:div w:id="1518692872">
          <w:marLeft w:val="0"/>
          <w:marRight w:val="0"/>
          <w:marTop w:val="0"/>
          <w:marBottom w:val="0"/>
          <w:divBdr>
            <w:top w:val="none" w:sz="0" w:space="0" w:color="auto"/>
            <w:left w:val="none" w:sz="0" w:space="0" w:color="auto"/>
            <w:bottom w:val="none" w:sz="0" w:space="0" w:color="auto"/>
            <w:right w:val="none" w:sz="0" w:space="0" w:color="auto"/>
          </w:divBdr>
        </w:div>
        <w:div w:id="1653874099">
          <w:marLeft w:val="0"/>
          <w:marRight w:val="0"/>
          <w:marTop w:val="0"/>
          <w:marBottom w:val="0"/>
          <w:divBdr>
            <w:top w:val="none" w:sz="0" w:space="0" w:color="auto"/>
            <w:left w:val="none" w:sz="0" w:space="0" w:color="auto"/>
            <w:bottom w:val="none" w:sz="0" w:space="0" w:color="auto"/>
            <w:right w:val="none" w:sz="0" w:space="0" w:color="auto"/>
          </w:divBdr>
        </w:div>
        <w:div w:id="1527331776">
          <w:marLeft w:val="0"/>
          <w:marRight w:val="0"/>
          <w:marTop w:val="0"/>
          <w:marBottom w:val="0"/>
          <w:divBdr>
            <w:top w:val="none" w:sz="0" w:space="0" w:color="auto"/>
            <w:left w:val="none" w:sz="0" w:space="0" w:color="auto"/>
            <w:bottom w:val="none" w:sz="0" w:space="0" w:color="auto"/>
            <w:right w:val="none" w:sz="0" w:space="0" w:color="auto"/>
          </w:divBdr>
        </w:div>
        <w:div w:id="1254780162">
          <w:marLeft w:val="0"/>
          <w:marRight w:val="0"/>
          <w:marTop w:val="0"/>
          <w:marBottom w:val="0"/>
          <w:divBdr>
            <w:top w:val="none" w:sz="0" w:space="0" w:color="auto"/>
            <w:left w:val="none" w:sz="0" w:space="0" w:color="auto"/>
            <w:bottom w:val="none" w:sz="0" w:space="0" w:color="auto"/>
            <w:right w:val="none" w:sz="0" w:space="0" w:color="auto"/>
          </w:divBdr>
        </w:div>
        <w:div w:id="511409974">
          <w:marLeft w:val="0"/>
          <w:marRight w:val="0"/>
          <w:marTop w:val="0"/>
          <w:marBottom w:val="0"/>
          <w:divBdr>
            <w:top w:val="none" w:sz="0" w:space="0" w:color="auto"/>
            <w:left w:val="none" w:sz="0" w:space="0" w:color="auto"/>
            <w:bottom w:val="none" w:sz="0" w:space="0" w:color="auto"/>
            <w:right w:val="none" w:sz="0" w:space="0" w:color="auto"/>
          </w:divBdr>
        </w:div>
        <w:div w:id="1966961162">
          <w:marLeft w:val="0"/>
          <w:marRight w:val="0"/>
          <w:marTop w:val="0"/>
          <w:marBottom w:val="0"/>
          <w:divBdr>
            <w:top w:val="none" w:sz="0" w:space="0" w:color="auto"/>
            <w:left w:val="none" w:sz="0" w:space="0" w:color="auto"/>
            <w:bottom w:val="none" w:sz="0" w:space="0" w:color="auto"/>
            <w:right w:val="none" w:sz="0" w:space="0" w:color="auto"/>
          </w:divBdr>
        </w:div>
      </w:divsChild>
    </w:div>
    <w:div w:id="1900898094">
      <w:marLeft w:val="0"/>
      <w:marRight w:val="0"/>
      <w:marTop w:val="0"/>
      <w:marBottom w:val="0"/>
      <w:divBdr>
        <w:top w:val="none" w:sz="0" w:space="0" w:color="auto"/>
        <w:left w:val="none" w:sz="0" w:space="0" w:color="auto"/>
        <w:bottom w:val="none" w:sz="0" w:space="0" w:color="auto"/>
        <w:right w:val="none" w:sz="0" w:space="0" w:color="auto"/>
      </w:divBdr>
    </w:div>
    <w:div w:id="1912305041">
      <w:marLeft w:val="0"/>
      <w:marRight w:val="0"/>
      <w:marTop w:val="0"/>
      <w:marBottom w:val="0"/>
      <w:divBdr>
        <w:top w:val="none" w:sz="0" w:space="0" w:color="auto"/>
        <w:left w:val="none" w:sz="0" w:space="0" w:color="auto"/>
        <w:bottom w:val="none" w:sz="0" w:space="0" w:color="auto"/>
        <w:right w:val="none" w:sz="0" w:space="0" w:color="auto"/>
      </w:divBdr>
    </w:div>
    <w:div w:id="1912425163">
      <w:marLeft w:val="0"/>
      <w:marRight w:val="0"/>
      <w:marTop w:val="0"/>
      <w:marBottom w:val="0"/>
      <w:divBdr>
        <w:top w:val="none" w:sz="0" w:space="0" w:color="auto"/>
        <w:left w:val="none" w:sz="0" w:space="0" w:color="auto"/>
        <w:bottom w:val="none" w:sz="0" w:space="0" w:color="auto"/>
        <w:right w:val="none" w:sz="0" w:space="0" w:color="auto"/>
      </w:divBdr>
    </w:div>
    <w:div w:id="1917398843">
      <w:marLeft w:val="0"/>
      <w:marRight w:val="0"/>
      <w:marTop w:val="0"/>
      <w:marBottom w:val="0"/>
      <w:divBdr>
        <w:top w:val="none" w:sz="0" w:space="0" w:color="auto"/>
        <w:left w:val="none" w:sz="0" w:space="0" w:color="auto"/>
        <w:bottom w:val="none" w:sz="0" w:space="0" w:color="auto"/>
        <w:right w:val="none" w:sz="0" w:space="0" w:color="auto"/>
      </w:divBdr>
    </w:div>
    <w:div w:id="1921862973">
      <w:marLeft w:val="0"/>
      <w:marRight w:val="0"/>
      <w:marTop w:val="0"/>
      <w:marBottom w:val="0"/>
      <w:divBdr>
        <w:top w:val="none" w:sz="0" w:space="0" w:color="auto"/>
        <w:left w:val="none" w:sz="0" w:space="0" w:color="auto"/>
        <w:bottom w:val="none" w:sz="0" w:space="0" w:color="auto"/>
        <w:right w:val="none" w:sz="0" w:space="0" w:color="auto"/>
      </w:divBdr>
    </w:div>
    <w:div w:id="1923949109">
      <w:marLeft w:val="0"/>
      <w:marRight w:val="0"/>
      <w:marTop w:val="0"/>
      <w:marBottom w:val="0"/>
      <w:divBdr>
        <w:top w:val="none" w:sz="0" w:space="0" w:color="auto"/>
        <w:left w:val="none" w:sz="0" w:space="0" w:color="auto"/>
        <w:bottom w:val="none" w:sz="0" w:space="0" w:color="auto"/>
        <w:right w:val="none" w:sz="0" w:space="0" w:color="auto"/>
      </w:divBdr>
    </w:div>
    <w:div w:id="1926184694">
      <w:marLeft w:val="0"/>
      <w:marRight w:val="0"/>
      <w:marTop w:val="0"/>
      <w:marBottom w:val="0"/>
      <w:divBdr>
        <w:top w:val="none" w:sz="0" w:space="0" w:color="auto"/>
        <w:left w:val="none" w:sz="0" w:space="0" w:color="auto"/>
        <w:bottom w:val="none" w:sz="0" w:space="0" w:color="auto"/>
        <w:right w:val="none" w:sz="0" w:space="0" w:color="auto"/>
      </w:divBdr>
    </w:div>
    <w:div w:id="1942831016">
      <w:marLeft w:val="0"/>
      <w:marRight w:val="0"/>
      <w:marTop w:val="0"/>
      <w:marBottom w:val="0"/>
      <w:divBdr>
        <w:top w:val="none" w:sz="0" w:space="0" w:color="auto"/>
        <w:left w:val="none" w:sz="0" w:space="0" w:color="auto"/>
        <w:bottom w:val="none" w:sz="0" w:space="0" w:color="auto"/>
        <w:right w:val="none" w:sz="0" w:space="0" w:color="auto"/>
      </w:divBdr>
    </w:div>
    <w:div w:id="1947034311">
      <w:marLeft w:val="0"/>
      <w:marRight w:val="0"/>
      <w:marTop w:val="0"/>
      <w:marBottom w:val="0"/>
      <w:divBdr>
        <w:top w:val="none" w:sz="0" w:space="0" w:color="auto"/>
        <w:left w:val="none" w:sz="0" w:space="0" w:color="auto"/>
        <w:bottom w:val="none" w:sz="0" w:space="0" w:color="auto"/>
        <w:right w:val="none" w:sz="0" w:space="0" w:color="auto"/>
      </w:divBdr>
    </w:div>
    <w:div w:id="1956710052">
      <w:marLeft w:val="0"/>
      <w:marRight w:val="0"/>
      <w:marTop w:val="0"/>
      <w:marBottom w:val="0"/>
      <w:divBdr>
        <w:top w:val="none" w:sz="0" w:space="0" w:color="auto"/>
        <w:left w:val="none" w:sz="0" w:space="0" w:color="auto"/>
        <w:bottom w:val="none" w:sz="0" w:space="0" w:color="auto"/>
        <w:right w:val="none" w:sz="0" w:space="0" w:color="auto"/>
      </w:divBdr>
    </w:div>
    <w:div w:id="1956909055">
      <w:marLeft w:val="0"/>
      <w:marRight w:val="0"/>
      <w:marTop w:val="0"/>
      <w:marBottom w:val="0"/>
      <w:divBdr>
        <w:top w:val="none" w:sz="0" w:space="0" w:color="auto"/>
        <w:left w:val="none" w:sz="0" w:space="0" w:color="auto"/>
        <w:bottom w:val="none" w:sz="0" w:space="0" w:color="auto"/>
        <w:right w:val="none" w:sz="0" w:space="0" w:color="auto"/>
      </w:divBdr>
      <w:divsChild>
        <w:div w:id="1916553835">
          <w:marLeft w:val="0"/>
          <w:marRight w:val="0"/>
          <w:marTop w:val="0"/>
          <w:marBottom w:val="0"/>
          <w:divBdr>
            <w:top w:val="none" w:sz="0" w:space="0" w:color="auto"/>
            <w:left w:val="none" w:sz="0" w:space="0" w:color="auto"/>
            <w:bottom w:val="none" w:sz="0" w:space="0" w:color="auto"/>
            <w:right w:val="none" w:sz="0" w:space="0" w:color="auto"/>
          </w:divBdr>
        </w:div>
        <w:div w:id="2001149616">
          <w:marLeft w:val="0"/>
          <w:marRight w:val="0"/>
          <w:marTop w:val="0"/>
          <w:marBottom w:val="0"/>
          <w:divBdr>
            <w:top w:val="none" w:sz="0" w:space="0" w:color="auto"/>
            <w:left w:val="none" w:sz="0" w:space="0" w:color="auto"/>
            <w:bottom w:val="none" w:sz="0" w:space="0" w:color="auto"/>
            <w:right w:val="none" w:sz="0" w:space="0" w:color="auto"/>
          </w:divBdr>
        </w:div>
        <w:div w:id="1763338748">
          <w:marLeft w:val="0"/>
          <w:marRight w:val="0"/>
          <w:marTop w:val="0"/>
          <w:marBottom w:val="0"/>
          <w:divBdr>
            <w:top w:val="none" w:sz="0" w:space="0" w:color="auto"/>
            <w:left w:val="none" w:sz="0" w:space="0" w:color="auto"/>
            <w:bottom w:val="none" w:sz="0" w:space="0" w:color="auto"/>
            <w:right w:val="none" w:sz="0" w:space="0" w:color="auto"/>
          </w:divBdr>
        </w:div>
        <w:div w:id="471748577">
          <w:marLeft w:val="0"/>
          <w:marRight w:val="0"/>
          <w:marTop w:val="0"/>
          <w:marBottom w:val="0"/>
          <w:divBdr>
            <w:top w:val="none" w:sz="0" w:space="0" w:color="auto"/>
            <w:left w:val="none" w:sz="0" w:space="0" w:color="auto"/>
            <w:bottom w:val="none" w:sz="0" w:space="0" w:color="auto"/>
            <w:right w:val="none" w:sz="0" w:space="0" w:color="auto"/>
          </w:divBdr>
        </w:div>
        <w:div w:id="2143845096">
          <w:marLeft w:val="0"/>
          <w:marRight w:val="0"/>
          <w:marTop w:val="0"/>
          <w:marBottom w:val="0"/>
          <w:divBdr>
            <w:top w:val="none" w:sz="0" w:space="0" w:color="auto"/>
            <w:left w:val="none" w:sz="0" w:space="0" w:color="auto"/>
            <w:bottom w:val="none" w:sz="0" w:space="0" w:color="auto"/>
            <w:right w:val="none" w:sz="0" w:space="0" w:color="auto"/>
          </w:divBdr>
        </w:div>
        <w:div w:id="1230001902">
          <w:marLeft w:val="0"/>
          <w:marRight w:val="0"/>
          <w:marTop w:val="0"/>
          <w:marBottom w:val="0"/>
          <w:divBdr>
            <w:top w:val="none" w:sz="0" w:space="0" w:color="auto"/>
            <w:left w:val="none" w:sz="0" w:space="0" w:color="auto"/>
            <w:bottom w:val="none" w:sz="0" w:space="0" w:color="auto"/>
            <w:right w:val="none" w:sz="0" w:space="0" w:color="auto"/>
          </w:divBdr>
        </w:div>
        <w:div w:id="140464217">
          <w:marLeft w:val="0"/>
          <w:marRight w:val="0"/>
          <w:marTop w:val="0"/>
          <w:marBottom w:val="0"/>
          <w:divBdr>
            <w:top w:val="none" w:sz="0" w:space="0" w:color="auto"/>
            <w:left w:val="none" w:sz="0" w:space="0" w:color="auto"/>
            <w:bottom w:val="none" w:sz="0" w:space="0" w:color="auto"/>
            <w:right w:val="none" w:sz="0" w:space="0" w:color="auto"/>
          </w:divBdr>
        </w:div>
        <w:div w:id="2070570810">
          <w:marLeft w:val="0"/>
          <w:marRight w:val="0"/>
          <w:marTop w:val="0"/>
          <w:marBottom w:val="0"/>
          <w:divBdr>
            <w:top w:val="none" w:sz="0" w:space="0" w:color="auto"/>
            <w:left w:val="none" w:sz="0" w:space="0" w:color="auto"/>
            <w:bottom w:val="none" w:sz="0" w:space="0" w:color="auto"/>
            <w:right w:val="none" w:sz="0" w:space="0" w:color="auto"/>
          </w:divBdr>
        </w:div>
        <w:div w:id="1033649061">
          <w:marLeft w:val="0"/>
          <w:marRight w:val="0"/>
          <w:marTop w:val="0"/>
          <w:marBottom w:val="0"/>
          <w:divBdr>
            <w:top w:val="none" w:sz="0" w:space="0" w:color="auto"/>
            <w:left w:val="none" w:sz="0" w:space="0" w:color="auto"/>
            <w:bottom w:val="none" w:sz="0" w:space="0" w:color="auto"/>
            <w:right w:val="none" w:sz="0" w:space="0" w:color="auto"/>
          </w:divBdr>
        </w:div>
        <w:div w:id="1271549760">
          <w:marLeft w:val="0"/>
          <w:marRight w:val="0"/>
          <w:marTop w:val="0"/>
          <w:marBottom w:val="0"/>
          <w:divBdr>
            <w:top w:val="none" w:sz="0" w:space="0" w:color="auto"/>
            <w:left w:val="none" w:sz="0" w:space="0" w:color="auto"/>
            <w:bottom w:val="none" w:sz="0" w:space="0" w:color="auto"/>
            <w:right w:val="none" w:sz="0" w:space="0" w:color="auto"/>
          </w:divBdr>
        </w:div>
        <w:div w:id="1458139839">
          <w:marLeft w:val="0"/>
          <w:marRight w:val="0"/>
          <w:marTop w:val="0"/>
          <w:marBottom w:val="0"/>
          <w:divBdr>
            <w:top w:val="none" w:sz="0" w:space="0" w:color="auto"/>
            <w:left w:val="none" w:sz="0" w:space="0" w:color="auto"/>
            <w:bottom w:val="none" w:sz="0" w:space="0" w:color="auto"/>
            <w:right w:val="none" w:sz="0" w:space="0" w:color="auto"/>
          </w:divBdr>
        </w:div>
        <w:div w:id="651713360">
          <w:marLeft w:val="0"/>
          <w:marRight w:val="0"/>
          <w:marTop w:val="0"/>
          <w:marBottom w:val="0"/>
          <w:divBdr>
            <w:top w:val="none" w:sz="0" w:space="0" w:color="auto"/>
            <w:left w:val="none" w:sz="0" w:space="0" w:color="auto"/>
            <w:bottom w:val="none" w:sz="0" w:space="0" w:color="auto"/>
            <w:right w:val="none" w:sz="0" w:space="0" w:color="auto"/>
          </w:divBdr>
        </w:div>
        <w:div w:id="823202507">
          <w:marLeft w:val="0"/>
          <w:marRight w:val="0"/>
          <w:marTop w:val="0"/>
          <w:marBottom w:val="0"/>
          <w:divBdr>
            <w:top w:val="none" w:sz="0" w:space="0" w:color="auto"/>
            <w:left w:val="none" w:sz="0" w:space="0" w:color="auto"/>
            <w:bottom w:val="none" w:sz="0" w:space="0" w:color="auto"/>
            <w:right w:val="none" w:sz="0" w:space="0" w:color="auto"/>
          </w:divBdr>
        </w:div>
        <w:div w:id="1963723974">
          <w:marLeft w:val="0"/>
          <w:marRight w:val="0"/>
          <w:marTop w:val="0"/>
          <w:marBottom w:val="0"/>
          <w:divBdr>
            <w:top w:val="none" w:sz="0" w:space="0" w:color="auto"/>
            <w:left w:val="none" w:sz="0" w:space="0" w:color="auto"/>
            <w:bottom w:val="none" w:sz="0" w:space="0" w:color="auto"/>
            <w:right w:val="none" w:sz="0" w:space="0" w:color="auto"/>
          </w:divBdr>
        </w:div>
        <w:div w:id="633563453">
          <w:marLeft w:val="0"/>
          <w:marRight w:val="0"/>
          <w:marTop w:val="0"/>
          <w:marBottom w:val="0"/>
          <w:divBdr>
            <w:top w:val="none" w:sz="0" w:space="0" w:color="auto"/>
            <w:left w:val="none" w:sz="0" w:space="0" w:color="auto"/>
            <w:bottom w:val="none" w:sz="0" w:space="0" w:color="auto"/>
            <w:right w:val="none" w:sz="0" w:space="0" w:color="auto"/>
          </w:divBdr>
        </w:div>
        <w:div w:id="1886408510">
          <w:marLeft w:val="0"/>
          <w:marRight w:val="0"/>
          <w:marTop w:val="0"/>
          <w:marBottom w:val="0"/>
          <w:divBdr>
            <w:top w:val="none" w:sz="0" w:space="0" w:color="auto"/>
            <w:left w:val="none" w:sz="0" w:space="0" w:color="auto"/>
            <w:bottom w:val="none" w:sz="0" w:space="0" w:color="auto"/>
            <w:right w:val="none" w:sz="0" w:space="0" w:color="auto"/>
          </w:divBdr>
        </w:div>
        <w:div w:id="779303326">
          <w:marLeft w:val="0"/>
          <w:marRight w:val="0"/>
          <w:marTop w:val="0"/>
          <w:marBottom w:val="0"/>
          <w:divBdr>
            <w:top w:val="none" w:sz="0" w:space="0" w:color="auto"/>
            <w:left w:val="none" w:sz="0" w:space="0" w:color="auto"/>
            <w:bottom w:val="none" w:sz="0" w:space="0" w:color="auto"/>
            <w:right w:val="none" w:sz="0" w:space="0" w:color="auto"/>
          </w:divBdr>
        </w:div>
        <w:div w:id="1798331710">
          <w:marLeft w:val="0"/>
          <w:marRight w:val="0"/>
          <w:marTop w:val="0"/>
          <w:marBottom w:val="0"/>
          <w:divBdr>
            <w:top w:val="none" w:sz="0" w:space="0" w:color="auto"/>
            <w:left w:val="none" w:sz="0" w:space="0" w:color="auto"/>
            <w:bottom w:val="none" w:sz="0" w:space="0" w:color="auto"/>
            <w:right w:val="none" w:sz="0" w:space="0" w:color="auto"/>
          </w:divBdr>
        </w:div>
        <w:div w:id="1201211338">
          <w:marLeft w:val="0"/>
          <w:marRight w:val="0"/>
          <w:marTop w:val="0"/>
          <w:marBottom w:val="0"/>
          <w:divBdr>
            <w:top w:val="none" w:sz="0" w:space="0" w:color="auto"/>
            <w:left w:val="none" w:sz="0" w:space="0" w:color="auto"/>
            <w:bottom w:val="none" w:sz="0" w:space="0" w:color="auto"/>
            <w:right w:val="none" w:sz="0" w:space="0" w:color="auto"/>
          </w:divBdr>
        </w:div>
        <w:div w:id="1506557262">
          <w:marLeft w:val="0"/>
          <w:marRight w:val="0"/>
          <w:marTop w:val="0"/>
          <w:marBottom w:val="0"/>
          <w:divBdr>
            <w:top w:val="none" w:sz="0" w:space="0" w:color="auto"/>
            <w:left w:val="none" w:sz="0" w:space="0" w:color="auto"/>
            <w:bottom w:val="none" w:sz="0" w:space="0" w:color="auto"/>
            <w:right w:val="none" w:sz="0" w:space="0" w:color="auto"/>
          </w:divBdr>
        </w:div>
        <w:div w:id="1676345451">
          <w:marLeft w:val="0"/>
          <w:marRight w:val="0"/>
          <w:marTop w:val="0"/>
          <w:marBottom w:val="0"/>
          <w:divBdr>
            <w:top w:val="none" w:sz="0" w:space="0" w:color="auto"/>
            <w:left w:val="none" w:sz="0" w:space="0" w:color="auto"/>
            <w:bottom w:val="none" w:sz="0" w:space="0" w:color="auto"/>
            <w:right w:val="none" w:sz="0" w:space="0" w:color="auto"/>
          </w:divBdr>
        </w:div>
        <w:div w:id="238947299">
          <w:marLeft w:val="0"/>
          <w:marRight w:val="0"/>
          <w:marTop w:val="0"/>
          <w:marBottom w:val="0"/>
          <w:divBdr>
            <w:top w:val="none" w:sz="0" w:space="0" w:color="auto"/>
            <w:left w:val="none" w:sz="0" w:space="0" w:color="auto"/>
            <w:bottom w:val="none" w:sz="0" w:space="0" w:color="auto"/>
            <w:right w:val="none" w:sz="0" w:space="0" w:color="auto"/>
          </w:divBdr>
        </w:div>
        <w:div w:id="127749128">
          <w:marLeft w:val="0"/>
          <w:marRight w:val="0"/>
          <w:marTop w:val="0"/>
          <w:marBottom w:val="0"/>
          <w:divBdr>
            <w:top w:val="none" w:sz="0" w:space="0" w:color="auto"/>
            <w:left w:val="none" w:sz="0" w:space="0" w:color="auto"/>
            <w:bottom w:val="none" w:sz="0" w:space="0" w:color="auto"/>
            <w:right w:val="none" w:sz="0" w:space="0" w:color="auto"/>
          </w:divBdr>
        </w:div>
        <w:div w:id="1805728944">
          <w:marLeft w:val="0"/>
          <w:marRight w:val="0"/>
          <w:marTop w:val="0"/>
          <w:marBottom w:val="0"/>
          <w:divBdr>
            <w:top w:val="none" w:sz="0" w:space="0" w:color="auto"/>
            <w:left w:val="none" w:sz="0" w:space="0" w:color="auto"/>
            <w:bottom w:val="none" w:sz="0" w:space="0" w:color="auto"/>
            <w:right w:val="none" w:sz="0" w:space="0" w:color="auto"/>
          </w:divBdr>
        </w:div>
        <w:div w:id="1135030721">
          <w:marLeft w:val="0"/>
          <w:marRight w:val="0"/>
          <w:marTop w:val="0"/>
          <w:marBottom w:val="0"/>
          <w:divBdr>
            <w:top w:val="none" w:sz="0" w:space="0" w:color="auto"/>
            <w:left w:val="none" w:sz="0" w:space="0" w:color="auto"/>
            <w:bottom w:val="none" w:sz="0" w:space="0" w:color="auto"/>
            <w:right w:val="none" w:sz="0" w:space="0" w:color="auto"/>
          </w:divBdr>
        </w:div>
        <w:div w:id="1120344005">
          <w:marLeft w:val="0"/>
          <w:marRight w:val="0"/>
          <w:marTop w:val="0"/>
          <w:marBottom w:val="0"/>
          <w:divBdr>
            <w:top w:val="none" w:sz="0" w:space="0" w:color="auto"/>
            <w:left w:val="none" w:sz="0" w:space="0" w:color="auto"/>
            <w:bottom w:val="none" w:sz="0" w:space="0" w:color="auto"/>
            <w:right w:val="none" w:sz="0" w:space="0" w:color="auto"/>
          </w:divBdr>
        </w:div>
        <w:div w:id="2131389071">
          <w:marLeft w:val="0"/>
          <w:marRight w:val="0"/>
          <w:marTop w:val="0"/>
          <w:marBottom w:val="0"/>
          <w:divBdr>
            <w:top w:val="none" w:sz="0" w:space="0" w:color="auto"/>
            <w:left w:val="none" w:sz="0" w:space="0" w:color="auto"/>
            <w:bottom w:val="none" w:sz="0" w:space="0" w:color="auto"/>
            <w:right w:val="none" w:sz="0" w:space="0" w:color="auto"/>
          </w:divBdr>
        </w:div>
        <w:div w:id="584804946">
          <w:marLeft w:val="0"/>
          <w:marRight w:val="0"/>
          <w:marTop w:val="0"/>
          <w:marBottom w:val="0"/>
          <w:divBdr>
            <w:top w:val="none" w:sz="0" w:space="0" w:color="auto"/>
            <w:left w:val="none" w:sz="0" w:space="0" w:color="auto"/>
            <w:bottom w:val="none" w:sz="0" w:space="0" w:color="auto"/>
            <w:right w:val="none" w:sz="0" w:space="0" w:color="auto"/>
          </w:divBdr>
        </w:div>
        <w:div w:id="1630622724">
          <w:marLeft w:val="0"/>
          <w:marRight w:val="0"/>
          <w:marTop w:val="0"/>
          <w:marBottom w:val="0"/>
          <w:divBdr>
            <w:top w:val="none" w:sz="0" w:space="0" w:color="auto"/>
            <w:left w:val="none" w:sz="0" w:space="0" w:color="auto"/>
            <w:bottom w:val="none" w:sz="0" w:space="0" w:color="auto"/>
            <w:right w:val="none" w:sz="0" w:space="0" w:color="auto"/>
          </w:divBdr>
        </w:div>
      </w:divsChild>
    </w:div>
    <w:div w:id="1958172945">
      <w:marLeft w:val="0"/>
      <w:marRight w:val="0"/>
      <w:marTop w:val="0"/>
      <w:marBottom w:val="0"/>
      <w:divBdr>
        <w:top w:val="none" w:sz="0" w:space="0" w:color="auto"/>
        <w:left w:val="none" w:sz="0" w:space="0" w:color="auto"/>
        <w:bottom w:val="none" w:sz="0" w:space="0" w:color="auto"/>
        <w:right w:val="none" w:sz="0" w:space="0" w:color="auto"/>
      </w:divBdr>
      <w:divsChild>
        <w:div w:id="1676227459">
          <w:marLeft w:val="0"/>
          <w:marRight w:val="0"/>
          <w:marTop w:val="0"/>
          <w:marBottom w:val="0"/>
          <w:divBdr>
            <w:top w:val="none" w:sz="0" w:space="0" w:color="auto"/>
            <w:left w:val="none" w:sz="0" w:space="0" w:color="auto"/>
            <w:bottom w:val="none" w:sz="0" w:space="0" w:color="auto"/>
            <w:right w:val="none" w:sz="0" w:space="0" w:color="auto"/>
          </w:divBdr>
        </w:div>
      </w:divsChild>
    </w:div>
    <w:div w:id="1960062227">
      <w:marLeft w:val="0"/>
      <w:marRight w:val="0"/>
      <w:marTop w:val="0"/>
      <w:marBottom w:val="0"/>
      <w:divBdr>
        <w:top w:val="none" w:sz="0" w:space="0" w:color="auto"/>
        <w:left w:val="none" w:sz="0" w:space="0" w:color="auto"/>
        <w:bottom w:val="none" w:sz="0" w:space="0" w:color="auto"/>
        <w:right w:val="none" w:sz="0" w:space="0" w:color="auto"/>
      </w:divBdr>
    </w:div>
    <w:div w:id="1969697038">
      <w:marLeft w:val="0"/>
      <w:marRight w:val="0"/>
      <w:marTop w:val="0"/>
      <w:marBottom w:val="0"/>
      <w:divBdr>
        <w:top w:val="none" w:sz="0" w:space="0" w:color="auto"/>
        <w:left w:val="none" w:sz="0" w:space="0" w:color="auto"/>
        <w:bottom w:val="none" w:sz="0" w:space="0" w:color="auto"/>
        <w:right w:val="none" w:sz="0" w:space="0" w:color="auto"/>
      </w:divBdr>
    </w:div>
    <w:div w:id="1973436756">
      <w:marLeft w:val="0"/>
      <w:marRight w:val="0"/>
      <w:marTop w:val="0"/>
      <w:marBottom w:val="0"/>
      <w:divBdr>
        <w:top w:val="none" w:sz="0" w:space="0" w:color="auto"/>
        <w:left w:val="none" w:sz="0" w:space="0" w:color="auto"/>
        <w:bottom w:val="none" w:sz="0" w:space="0" w:color="auto"/>
        <w:right w:val="none" w:sz="0" w:space="0" w:color="auto"/>
      </w:divBdr>
    </w:div>
    <w:div w:id="1985885236">
      <w:marLeft w:val="0"/>
      <w:marRight w:val="0"/>
      <w:marTop w:val="0"/>
      <w:marBottom w:val="0"/>
      <w:divBdr>
        <w:top w:val="none" w:sz="0" w:space="0" w:color="auto"/>
        <w:left w:val="none" w:sz="0" w:space="0" w:color="auto"/>
        <w:bottom w:val="none" w:sz="0" w:space="0" w:color="auto"/>
        <w:right w:val="none" w:sz="0" w:space="0" w:color="auto"/>
      </w:divBdr>
    </w:div>
    <w:div w:id="1987778786">
      <w:marLeft w:val="0"/>
      <w:marRight w:val="0"/>
      <w:marTop w:val="0"/>
      <w:marBottom w:val="0"/>
      <w:divBdr>
        <w:top w:val="none" w:sz="0" w:space="0" w:color="auto"/>
        <w:left w:val="none" w:sz="0" w:space="0" w:color="auto"/>
        <w:bottom w:val="none" w:sz="0" w:space="0" w:color="auto"/>
        <w:right w:val="none" w:sz="0" w:space="0" w:color="auto"/>
      </w:divBdr>
    </w:div>
    <w:div w:id="1991639977">
      <w:marLeft w:val="0"/>
      <w:marRight w:val="0"/>
      <w:marTop w:val="0"/>
      <w:marBottom w:val="0"/>
      <w:divBdr>
        <w:top w:val="none" w:sz="0" w:space="0" w:color="auto"/>
        <w:left w:val="none" w:sz="0" w:space="0" w:color="auto"/>
        <w:bottom w:val="none" w:sz="0" w:space="0" w:color="auto"/>
        <w:right w:val="none" w:sz="0" w:space="0" w:color="auto"/>
      </w:divBdr>
    </w:div>
    <w:div w:id="1992564663">
      <w:marLeft w:val="0"/>
      <w:marRight w:val="0"/>
      <w:marTop w:val="0"/>
      <w:marBottom w:val="0"/>
      <w:divBdr>
        <w:top w:val="none" w:sz="0" w:space="0" w:color="auto"/>
        <w:left w:val="none" w:sz="0" w:space="0" w:color="auto"/>
        <w:bottom w:val="none" w:sz="0" w:space="0" w:color="auto"/>
        <w:right w:val="none" w:sz="0" w:space="0" w:color="auto"/>
      </w:divBdr>
    </w:div>
    <w:div w:id="1993870674">
      <w:marLeft w:val="0"/>
      <w:marRight w:val="0"/>
      <w:marTop w:val="0"/>
      <w:marBottom w:val="0"/>
      <w:divBdr>
        <w:top w:val="none" w:sz="0" w:space="0" w:color="auto"/>
        <w:left w:val="none" w:sz="0" w:space="0" w:color="auto"/>
        <w:bottom w:val="none" w:sz="0" w:space="0" w:color="auto"/>
        <w:right w:val="none" w:sz="0" w:space="0" w:color="auto"/>
      </w:divBdr>
    </w:div>
    <w:div w:id="2003194948">
      <w:marLeft w:val="0"/>
      <w:marRight w:val="0"/>
      <w:marTop w:val="0"/>
      <w:marBottom w:val="0"/>
      <w:divBdr>
        <w:top w:val="none" w:sz="0" w:space="0" w:color="auto"/>
        <w:left w:val="none" w:sz="0" w:space="0" w:color="auto"/>
        <w:bottom w:val="none" w:sz="0" w:space="0" w:color="auto"/>
        <w:right w:val="none" w:sz="0" w:space="0" w:color="auto"/>
      </w:divBdr>
    </w:div>
    <w:div w:id="2022464306">
      <w:marLeft w:val="0"/>
      <w:marRight w:val="0"/>
      <w:marTop w:val="0"/>
      <w:marBottom w:val="0"/>
      <w:divBdr>
        <w:top w:val="none" w:sz="0" w:space="0" w:color="auto"/>
        <w:left w:val="none" w:sz="0" w:space="0" w:color="auto"/>
        <w:bottom w:val="none" w:sz="0" w:space="0" w:color="auto"/>
        <w:right w:val="none" w:sz="0" w:space="0" w:color="auto"/>
      </w:divBdr>
    </w:div>
    <w:div w:id="2036416361">
      <w:marLeft w:val="0"/>
      <w:marRight w:val="0"/>
      <w:marTop w:val="0"/>
      <w:marBottom w:val="0"/>
      <w:divBdr>
        <w:top w:val="none" w:sz="0" w:space="0" w:color="auto"/>
        <w:left w:val="none" w:sz="0" w:space="0" w:color="auto"/>
        <w:bottom w:val="none" w:sz="0" w:space="0" w:color="auto"/>
        <w:right w:val="none" w:sz="0" w:space="0" w:color="auto"/>
      </w:divBdr>
    </w:div>
    <w:div w:id="2047215537">
      <w:marLeft w:val="0"/>
      <w:marRight w:val="0"/>
      <w:marTop w:val="0"/>
      <w:marBottom w:val="0"/>
      <w:divBdr>
        <w:top w:val="none" w:sz="0" w:space="0" w:color="auto"/>
        <w:left w:val="none" w:sz="0" w:space="0" w:color="auto"/>
        <w:bottom w:val="none" w:sz="0" w:space="0" w:color="auto"/>
        <w:right w:val="none" w:sz="0" w:space="0" w:color="auto"/>
      </w:divBdr>
    </w:div>
    <w:div w:id="2049140120">
      <w:marLeft w:val="0"/>
      <w:marRight w:val="0"/>
      <w:marTop w:val="0"/>
      <w:marBottom w:val="0"/>
      <w:divBdr>
        <w:top w:val="none" w:sz="0" w:space="0" w:color="auto"/>
        <w:left w:val="none" w:sz="0" w:space="0" w:color="auto"/>
        <w:bottom w:val="none" w:sz="0" w:space="0" w:color="auto"/>
        <w:right w:val="none" w:sz="0" w:space="0" w:color="auto"/>
      </w:divBdr>
    </w:div>
    <w:div w:id="2050957035">
      <w:marLeft w:val="0"/>
      <w:marRight w:val="0"/>
      <w:marTop w:val="0"/>
      <w:marBottom w:val="0"/>
      <w:divBdr>
        <w:top w:val="none" w:sz="0" w:space="0" w:color="auto"/>
        <w:left w:val="none" w:sz="0" w:space="0" w:color="auto"/>
        <w:bottom w:val="none" w:sz="0" w:space="0" w:color="auto"/>
        <w:right w:val="none" w:sz="0" w:space="0" w:color="auto"/>
      </w:divBdr>
    </w:div>
    <w:div w:id="2052530702">
      <w:marLeft w:val="0"/>
      <w:marRight w:val="0"/>
      <w:marTop w:val="0"/>
      <w:marBottom w:val="0"/>
      <w:divBdr>
        <w:top w:val="none" w:sz="0" w:space="0" w:color="auto"/>
        <w:left w:val="none" w:sz="0" w:space="0" w:color="auto"/>
        <w:bottom w:val="none" w:sz="0" w:space="0" w:color="auto"/>
        <w:right w:val="none" w:sz="0" w:space="0" w:color="auto"/>
      </w:divBdr>
    </w:div>
    <w:div w:id="2053921519">
      <w:marLeft w:val="0"/>
      <w:marRight w:val="0"/>
      <w:marTop w:val="0"/>
      <w:marBottom w:val="0"/>
      <w:divBdr>
        <w:top w:val="none" w:sz="0" w:space="0" w:color="auto"/>
        <w:left w:val="none" w:sz="0" w:space="0" w:color="auto"/>
        <w:bottom w:val="none" w:sz="0" w:space="0" w:color="auto"/>
        <w:right w:val="none" w:sz="0" w:space="0" w:color="auto"/>
      </w:divBdr>
      <w:divsChild>
        <w:div w:id="520824921">
          <w:marLeft w:val="0"/>
          <w:marRight w:val="0"/>
          <w:marTop w:val="0"/>
          <w:marBottom w:val="0"/>
          <w:divBdr>
            <w:top w:val="none" w:sz="0" w:space="0" w:color="auto"/>
            <w:left w:val="none" w:sz="0" w:space="0" w:color="auto"/>
            <w:bottom w:val="none" w:sz="0" w:space="0" w:color="auto"/>
            <w:right w:val="none" w:sz="0" w:space="0" w:color="auto"/>
          </w:divBdr>
        </w:div>
        <w:div w:id="1799495473">
          <w:marLeft w:val="0"/>
          <w:marRight w:val="0"/>
          <w:marTop w:val="0"/>
          <w:marBottom w:val="0"/>
          <w:divBdr>
            <w:top w:val="none" w:sz="0" w:space="0" w:color="auto"/>
            <w:left w:val="none" w:sz="0" w:space="0" w:color="auto"/>
            <w:bottom w:val="none" w:sz="0" w:space="0" w:color="auto"/>
            <w:right w:val="none" w:sz="0" w:space="0" w:color="auto"/>
          </w:divBdr>
        </w:div>
        <w:div w:id="987173774">
          <w:marLeft w:val="0"/>
          <w:marRight w:val="0"/>
          <w:marTop w:val="0"/>
          <w:marBottom w:val="0"/>
          <w:divBdr>
            <w:top w:val="none" w:sz="0" w:space="0" w:color="auto"/>
            <w:left w:val="none" w:sz="0" w:space="0" w:color="auto"/>
            <w:bottom w:val="none" w:sz="0" w:space="0" w:color="auto"/>
            <w:right w:val="none" w:sz="0" w:space="0" w:color="auto"/>
          </w:divBdr>
        </w:div>
        <w:div w:id="868180494">
          <w:marLeft w:val="0"/>
          <w:marRight w:val="0"/>
          <w:marTop w:val="0"/>
          <w:marBottom w:val="0"/>
          <w:divBdr>
            <w:top w:val="none" w:sz="0" w:space="0" w:color="auto"/>
            <w:left w:val="none" w:sz="0" w:space="0" w:color="auto"/>
            <w:bottom w:val="none" w:sz="0" w:space="0" w:color="auto"/>
            <w:right w:val="none" w:sz="0" w:space="0" w:color="auto"/>
          </w:divBdr>
        </w:div>
        <w:div w:id="1550994863">
          <w:marLeft w:val="0"/>
          <w:marRight w:val="0"/>
          <w:marTop w:val="0"/>
          <w:marBottom w:val="0"/>
          <w:divBdr>
            <w:top w:val="none" w:sz="0" w:space="0" w:color="auto"/>
            <w:left w:val="none" w:sz="0" w:space="0" w:color="auto"/>
            <w:bottom w:val="none" w:sz="0" w:space="0" w:color="auto"/>
            <w:right w:val="none" w:sz="0" w:space="0" w:color="auto"/>
          </w:divBdr>
        </w:div>
        <w:div w:id="1673990754">
          <w:marLeft w:val="0"/>
          <w:marRight w:val="0"/>
          <w:marTop w:val="0"/>
          <w:marBottom w:val="0"/>
          <w:divBdr>
            <w:top w:val="none" w:sz="0" w:space="0" w:color="auto"/>
            <w:left w:val="none" w:sz="0" w:space="0" w:color="auto"/>
            <w:bottom w:val="none" w:sz="0" w:space="0" w:color="auto"/>
            <w:right w:val="none" w:sz="0" w:space="0" w:color="auto"/>
          </w:divBdr>
        </w:div>
        <w:div w:id="1209151001">
          <w:marLeft w:val="0"/>
          <w:marRight w:val="0"/>
          <w:marTop w:val="0"/>
          <w:marBottom w:val="0"/>
          <w:divBdr>
            <w:top w:val="none" w:sz="0" w:space="0" w:color="auto"/>
            <w:left w:val="none" w:sz="0" w:space="0" w:color="auto"/>
            <w:bottom w:val="none" w:sz="0" w:space="0" w:color="auto"/>
            <w:right w:val="none" w:sz="0" w:space="0" w:color="auto"/>
          </w:divBdr>
        </w:div>
        <w:div w:id="2097246562">
          <w:marLeft w:val="0"/>
          <w:marRight w:val="0"/>
          <w:marTop w:val="0"/>
          <w:marBottom w:val="0"/>
          <w:divBdr>
            <w:top w:val="none" w:sz="0" w:space="0" w:color="auto"/>
            <w:left w:val="none" w:sz="0" w:space="0" w:color="auto"/>
            <w:bottom w:val="none" w:sz="0" w:space="0" w:color="auto"/>
            <w:right w:val="none" w:sz="0" w:space="0" w:color="auto"/>
          </w:divBdr>
        </w:div>
        <w:div w:id="1707949273">
          <w:marLeft w:val="0"/>
          <w:marRight w:val="0"/>
          <w:marTop w:val="0"/>
          <w:marBottom w:val="0"/>
          <w:divBdr>
            <w:top w:val="none" w:sz="0" w:space="0" w:color="auto"/>
            <w:left w:val="none" w:sz="0" w:space="0" w:color="auto"/>
            <w:bottom w:val="none" w:sz="0" w:space="0" w:color="auto"/>
            <w:right w:val="none" w:sz="0" w:space="0" w:color="auto"/>
          </w:divBdr>
        </w:div>
        <w:div w:id="1825392372">
          <w:marLeft w:val="0"/>
          <w:marRight w:val="0"/>
          <w:marTop w:val="0"/>
          <w:marBottom w:val="0"/>
          <w:divBdr>
            <w:top w:val="none" w:sz="0" w:space="0" w:color="auto"/>
            <w:left w:val="none" w:sz="0" w:space="0" w:color="auto"/>
            <w:bottom w:val="none" w:sz="0" w:space="0" w:color="auto"/>
            <w:right w:val="none" w:sz="0" w:space="0" w:color="auto"/>
          </w:divBdr>
        </w:div>
        <w:div w:id="518003779">
          <w:marLeft w:val="0"/>
          <w:marRight w:val="0"/>
          <w:marTop w:val="0"/>
          <w:marBottom w:val="0"/>
          <w:divBdr>
            <w:top w:val="none" w:sz="0" w:space="0" w:color="auto"/>
            <w:left w:val="none" w:sz="0" w:space="0" w:color="auto"/>
            <w:bottom w:val="none" w:sz="0" w:space="0" w:color="auto"/>
            <w:right w:val="none" w:sz="0" w:space="0" w:color="auto"/>
          </w:divBdr>
        </w:div>
        <w:div w:id="1381249245">
          <w:marLeft w:val="0"/>
          <w:marRight w:val="0"/>
          <w:marTop w:val="0"/>
          <w:marBottom w:val="0"/>
          <w:divBdr>
            <w:top w:val="none" w:sz="0" w:space="0" w:color="auto"/>
            <w:left w:val="none" w:sz="0" w:space="0" w:color="auto"/>
            <w:bottom w:val="none" w:sz="0" w:space="0" w:color="auto"/>
            <w:right w:val="none" w:sz="0" w:space="0" w:color="auto"/>
          </w:divBdr>
        </w:div>
        <w:div w:id="678120083">
          <w:marLeft w:val="0"/>
          <w:marRight w:val="0"/>
          <w:marTop w:val="0"/>
          <w:marBottom w:val="0"/>
          <w:divBdr>
            <w:top w:val="none" w:sz="0" w:space="0" w:color="auto"/>
            <w:left w:val="none" w:sz="0" w:space="0" w:color="auto"/>
            <w:bottom w:val="none" w:sz="0" w:space="0" w:color="auto"/>
            <w:right w:val="none" w:sz="0" w:space="0" w:color="auto"/>
          </w:divBdr>
        </w:div>
        <w:div w:id="1959994104">
          <w:marLeft w:val="0"/>
          <w:marRight w:val="0"/>
          <w:marTop w:val="0"/>
          <w:marBottom w:val="0"/>
          <w:divBdr>
            <w:top w:val="none" w:sz="0" w:space="0" w:color="auto"/>
            <w:left w:val="none" w:sz="0" w:space="0" w:color="auto"/>
            <w:bottom w:val="none" w:sz="0" w:space="0" w:color="auto"/>
            <w:right w:val="none" w:sz="0" w:space="0" w:color="auto"/>
          </w:divBdr>
        </w:div>
        <w:div w:id="331881794">
          <w:marLeft w:val="0"/>
          <w:marRight w:val="0"/>
          <w:marTop w:val="0"/>
          <w:marBottom w:val="0"/>
          <w:divBdr>
            <w:top w:val="none" w:sz="0" w:space="0" w:color="auto"/>
            <w:left w:val="none" w:sz="0" w:space="0" w:color="auto"/>
            <w:bottom w:val="none" w:sz="0" w:space="0" w:color="auto"/>
            <w:right w:val="none" w:sz="0" w:space="0" w:color="auto"/>
          </w:divBdr>
        </w:div>
        <w:div w:id="121003550">
          <w:marLeft w:val="0"/>
          <w:marRight w:val="0"/>
          <w:marTop w:val="0"/>
          <w:marBottom w:val="0"/>
          <w:divBdr>
            <w:top w:val="none" w:sz="0" w:space="0" w:color="auto"/>
            <w:left w:val="none" w:sz="0" w:space="0" w:color="auto"/>
            <w:bottom w:val="none" w:sz="0" w:space="0" w:color="auto"/>
            <w:right w:val="none" w:sz="0" w:space="0" w:color="auto"/>
          </w:divBdr>
        </w:div>
        <w:div w:id="1482114261">
          <w:marLeft w:val="0"/>
          <w:marRight w:val="0"/>
          <w:marTop w:val="0"/>
          <w:marBottom w:val="0"/>
          <w:divBdr>
            <w:top w:val="none" w:sz="0" w:space="0" w:color="auto"/>
            <w:left w:val="none" w:sz="0" w:space="0" w:color="auto"/>
            <w:bottom w:val="none" w:sz="0" w:space="0" w:color="auto"/>
            <w:right w:val="none" w:sz="0" w:space="0" w:color="auto"/>
          </w:divBdr>
        </w:div>
        <w:div w:id="1102913460">
          <w:marLeft w:val="0"/>
          <w:marRight w:val="0"/>
          <w:marTop w:val="0"/>
          <w:marBottom w:val="0"/>
          <w:divBdr>
            <w:top w:val="none" w:sz="0" w:space="0" w:color="auto"/>
            <w:left w:val="none" w:sz="0" w:space="0" w:color="auto"/>
            <w:bottom w:val="none" w:sz="0" w:space="0" w:color="auto"/>
            <w:right w:val="none" w:sz="0" w:space="0" w:color="auto"/>
          </w:divBdr>
        </w:div>
        <w:div w:id="1197499451">
          <w:marLeft w:val="0"/>
          <w:marRight w:val="0"/>
          <w:marTop w:val="0"/>
          <w:marBottom w:val="0"/>
          <w:divBdr>
            <w:top w:val="none" w:sz="0" w:space="0" w:color="auto"/>
            <w:left w:val="none" w:sz="0" w:space="0" w:color="auto"/>
            <w:bottom w:val="none" w:sz="0" w:space="0" w:color="auto"/>
            <w:right w:val="none" w:sz="0" w:space="0" w:color="auto"/>
          </w:divBdr>
        </w:div>
        <w:div w:id="1441947646">
          <w:marLeft w:val="0"/>
          <w:marRight w:val="0"/>
          <w:marTop w:val="0"/>
          <w:marBottom w:val="0"/>
          <w:divBdr>
            <w:top w:val="none" w:sz="0" w:space="0" w:color="auto"/>
            <w:left w:val="none" w:sz="0" w:space="0" w:color="auto"/>
            <w:bottom w:val="none" w:sz="0" w:space="0" w:color="auto"/>
            <w:right w:val="none" w:sz="0" w:space="0" w:color="auto"/>
          </w:divBdr>
        </w:div>
        <w:div w:id="1055468189">
          <w:marLeft w:val="0"/>
          <w:marRight w:val="0"/>
          <w:marTop w:val="0"/>
          <w:marBottom w:val="0"/>
          <w:divBdr>
            <w:top w:val="none" w:sz="0" w:space="0" w:color="auto"/>
            <w:left w:val="none" w:sz="0" w:space="0" w:color="auto"/>
            <w:bottom w:val="none" w:sz="0" w:space="0" w:color="auto"/>
            <w:right w:val="none" w:sz="0" w:space="0" w:color="auto"/>
          </w:divBdr>
        </w:div>
        <w:div w:id="1772893659">
          <w:marLeft w:val="0"/>
          <w:marRight w:val="0"/>
          <w:marTop w:val="0"/>
          <w:marBottom w:val="0"/>
          <w:divBdr>
            <w:top w:val="none" w:sz="0" w:space="0" w:color="auto"/>
            <w:left w:val="none" w:sz="0" w:space="0" w:color="auto"/>
            <w:bottom w:val="none" w:sz="0" w:space="0" w:color="auto"/>
            <w:right w:val="none" w:sz="0" w:space="0" w:color="auto"/>
          </w:divBdr>
        </w:div>
        <w:div w:id="482428886">
          <w:marLeft w:val="0"/>
          <w:marRight w:val="0"/>
          <w:marTop w:val="0"/>
          <w:marBottom w:val="0"/>
          <w:divBdr>
            <w:top w:val="none" w:sz="0" w:space="0" w:color="auto"/>
            <w:left w:val="none" w:sz="0" w:space="0" w:color="auto"/>
            <w:bottom w:val="none" w:sz="0" w:space="0" w:color="auto"/>
            <w:right w:val="none" w:sz="0" w:space="0" w:color="auto"/>
          </w:divBdr>
        </w:div>
        <w:div w:id="89204961">
          <w:marLeft w:val="0"/>
          <w:marRight w:val="0"/>
          <w:marTop w:val="0"/>
          <w:marBottom w:val="0"/>
          <w:divBdr>
            <w:top w:val="none" w:sz="0" w:space="0" w:color="auto"/>
            <w:left w:val="none" w:sz="0" w:space="0" w:color="auto"/>
            <w:bottom w:val="none" w:sz="0" w:space="0" w:color="auto"/>
            <w:right w:val="none" w:sz="0" w:space="0" w:color="auto"/>
          </w:divBdr>
        </w:div>
        <w:div w:id="1410035948">
          <w:marLeft w:val="0"/>
          <w:marRight w:val="0"/>
          <w:marTop w:val="0"/>
          <w:marBottom w:val="0"/>
          <w:divBdr>
            <w:top w:val="none" w:sz="0" w:space="0" w:color="auto"/>
            <w:left w:val="none" w:sz="0" w:space="0" w:color="auto"/>
            <w:bottom w:val="none" w:sz="0" w:space="0" w:color="auto"/>
            <w:right w:val="none" w:sz="0" w:space="0" w:color="auto"/>
          </w:divBdr>
        </w:div>
        <w:div w:id="641035393">
          <w:marLeft w:val="0"/>
          <w:marRight w:val="0"/>
          <w:marTop w:val="0"/>
          <w:marBottom w:val="0"/>
          <w:divBdr>
            <w:top w:val="none" w:sz="0" w:space="0" w:color="auto"/>
            <w:left w:val="none" w:sz="0" w:space="0" w:color="auto"/>
            <w:bottom w:val="none" w:sz="0" w:space="0" w:color="auto"/>
            <w:right w:val="none" w:sz="0" w:space="0" w:color="auto"/>
          </w:divBdr>
        </w:div>
        <w:div w:id="866254861">
          <w:marLeft w:val="0"/>
          <w:marRight w:val="0"/>
          <w:marTop w:val="0"/>
          <w:marBottom w:val="0"/>
          <w:divBdr>
            <w:top w:val="none" w:sz="0" w:space="0" w:color="auto"/>
            <w:left w:val="none" w:sz="0" w:space="0" w:color="auto"/>
            <w:bottom w:val="none" w:sz="0" w:space="0" w:color="auto"/>
            <w:right w:val="none" w:sz="0" w:space="0" w:color="auto"/>
          </w:divBdr>
        </w:div>
        <w:div w:id="1979332287">
          <w:marLeft w:val="0"/>
          <w:marRight w:val="0"/>
          <w:marTop w:val="0"/>
          <w:marBottom w:val="0"/>
          <w:divBdr>
            <w:top w:val="none" w:sz="0" w:space="0" w:color="auto"/>
            <w:left w:val="none" w:sz="0" w:space="0" w:color="auto"/>
            <w:bottom w:val="none" w:sz="0" w:space="0" w:color="auto"/>
            <w:right w:val="none" w:sz="0" w:space="0" w:color="auto"/>
          </w:divBdr>
        </w:div>
        <w:div w:id="1411124596">
          <w:marLeft w:val="0"/>
          <w:marRight w:val="0"/>
          <w:marTop w:val="0"/>
          <w:marBottom w:val="0"/>
          <w:divBdr>
            <w:top w:val="none" w:sz="0" w:space="0" w:color="auto"/>
            <w:left w:val="none" w:sz="0" w:space="0" w:color="auto"/>
            <w:bottom w:val="none" w:sz="0" w:space="0" w:color="auto"/>
            <w:right w:val="none" w:sz="0" w:space="0" w:color="auto"/>
          </w:divBdr>
        </w:div>
        <w:div w:id="462500037">
          <w:marLeft w:val="0"/>
          <w:marRight w:val="0"/>
          <w:marTop w:val="0"/>
          <w:marBottom w:val="0"/>
          <w:divBdr>
            <w:top w:val="none" w:sz="0" w:space="0" w:color="auto"/>
            <w:left w:val="none" w:sz="0" w:space="0" w:color="auto"/>
            <w:bottom w:val="none" w:sz="0" w:space="0" w:color="auto"/>
            <w:right w:val="none" w:sz="0" w:space="0" w:color="auto"/>
          </w:divBdr>
        </w:div>
        <w:div w:id="410810130">
          <w:marLeft w:val="0"/>
          <w:marRight w:val="0"/>
          <w:marTop w:val="0"/>
          <w:marBottom w:val="0"/>
          <w:divBdr>
            <w:top w:val="none" w:sz="0" w:space="0" w:color="auto"/>
            <w:left w:val="none" w:sz="0" w:space="0" w:color="auto"/>
            <w:bottom w:val="none" w:sz="0" w:space="0" w:color="auto"/>
            <w:right w:val="none" w:sz="0" w:space="0" w:color="auto"/>
          </w:divBdr>
        </w:div>
        <w:div w:id="327291062">
          <w:marLeft w:val="0"/>
          <w:marRight w:val="0"/>
          <w:marTop w:val="0"/>
          <w:marBottom w:val="0"/>
          <w:divBdr>
            <w:top w:val="none" w:sz="0" w:space="0" w:color="auto"/>
            <w:left w:val="none" w:sz="0" w:space="0" w:color="auto"/>
            <w:bottom w:val="none" w:sz="0" w:space="0" w:color="auto"/>
            <w:right w:val="none" w:sz="0" w:space="0" w:color="auto"/>
          </w:divBdr>
        </w:div>
        <w:div w:id="716705688">
          <w:marLeft w:val="0"/>
          <w:marRight w:val="0"/>
          <w:marTop w:val="0"/>
          <w:marBottom w:val="0"/>
          <w:divBdr>
            <w:top w:val="none" w:sz="0" w:space="0" w:color="auto"/>
            <w:left w:val="none" w:sz="0" w:space="0" w:color="auto"/>
            <w:bottom w:val="none" w:sz="0" w:space="0" w:color="auto"/>
            <w:right w:val="none" w:sz="0" w:space="0" w:color="auto"/>
          </w:divBdr>
        </w:div>
        <w:div w:id="902836452">
          <w:marLeft w:val="0"/>
          <w:marRight w:val="0"/>
          <w:marTop w:val="0"/>
          <w:marBottom w:val="0"/>
          <w:divBdr>
            <w:top w:val="none" w:sz="0" w:space="0" w:color="auto"/>
            <w:left w:val="none" w:sz="0" w:space="0" w:color="auto"/>
            <w:bottom w:val="none" w:sz="0" w:space="0" w:color="auto"/>
            <w:right w:val="none" w:sz="0" w:space="0" w:color="auto"/>
          </w:divBdr>
        </w:div>
        <w:div w:id="1110509653">
          <w:marLeft w:val="0"/>
          <w:marRight w:val="0"/>
          <w:marTop w:val="0"/>
          <w:marBottom w:val="0"/>
          <w:divBdr>
            <w:top w:val="none" w:sz="0" w:space="0" w:color="auto"/>
            <w:left w:val="none" w:sz="0" w:space="0" w:color="auto"/>
            <w:bottom w:val="none" w:sz="0" w:space="0" w:color="auto"/>
            <w:right w:val="none" w:sz="0" w:space="0" w:color="auto"/>
          </w:divBdr>
        </w:div>
        <w:div w:id="1017317722">
          <w:marLeft w:val="0"/>
          <w:marRight w:val="0"/>
          <w:marTop w:val="0"/>
          <w:marBottom w:val="0"/>
          <w:divBdr>
            <w:top w:val="none" w:sz="0" w:space="0" w:color="auto"/>
            <w:left w:val="none" w:sz="0" w:space="0" w:color="auto"/>
            <w:bottom w:val="none" w:sz="0" w:space="0" w:color="auto"/>
            <w:right w:val="none" w:sz="0" w:space="0" w:color="auto"/>
          </w:divBdr>
        </w:div>
        <w:div w:id="1468163070">
          <w:marLeft w:val="0"/>
          <w:marRight w:val="0"/>
          <w:marTop w:val="0"/>
          <w:marBottom w:val="0"/>
          <w:divBdr>
            <w:top w:val="none" w:sz="0" w:space="0" w:color="auto"/>
            <w:left w:val="none" w:sz="0" w:space="0" w:color="auto"/>
            <w:bottom w:val="none" w:sz="0" w:space="0" w:color="auto"/>
            <w:right w:val="none" w:sz="0" w:space="0" w:color="auto"/>
          </w:divBdr>
        </w:div>
        <w:div w:id="746925545">
          <w:marLeft w:val="0"/>
          <w:marRight w:val="0"/>
          <w:marTop w:val="0"/>
          <w:marBottom w:val="0"/>
          <w:divBdr>
            <w:top w:val="none" w:sz="0" w:space="0" w:color="auto"/>
            <w:left w:val="none" w:sz="0" w:space="0" w:color="auto"/>
            <w:bottom w:val="none" w:sz="0" w:space="0" w:color="auto"/>
            <w:right w:val="none" w:sz="0" w:space="0" w:color="auto"/>
          </w:divBdr>
        </w:div>
        <w:div w:id="1631134159">
          <w:marLeft w:val="0"/>
          <w:marRight w:val="0"/>
          <w:marTop w:val="0"/>
          <w:marBottom w:val="0"/>
          <w:divBdr>
            <w:top w:val="none" w:sz="0" w:space="0" w:color="auto"/>
            <w:left w:val="none" w:sz="0" w:space="0" w:color="auto"/>
            <w:bottom w:val="none" w:sz="0" w:space="0" w:color="auto"/>
            <w:right w:val="none" w:sz="0" w:space="0" w:color="auto"/>
          </w:divBdr>
        </w:div>
        <w:div w:id="447118903">
          <w:marLeft w:val="0"/>
          <w:marRight w:val="0"/>
          <w:marTop w:val="0"/>
          <w:marBottom w:val="0"/>
          <w:divBdr>
            <w:top w:val="none" w:sz="0" w:space="0" w:color="auto"/>
            <w:left w:val="none" w:sz="0" w:space="0" w:color="auto"/>
            <w:bottom w:val="none" w:sz="0" w:space="0" w:color="auto"/>
            <w:right w:val="none" w:sz="0" w:space="0" w:color="auto"/>
          </w:divBdr>
        </w:div>
      </w:divsChild>
    </w:div>
    <w:div w:id="2062172215">
      <w:marLeft w:val="0"/>
      <w:marRight w:val="0"/>
      <w:marTop w:val="0"/>
      <w:marBottom w:val="0"/>
      <w:divBdr>
        <w:top w:val="none" w:sz="0" w:space="0" w:color="auto"/>
        <w:left w:val="none" w:sz="0" w:space="0" w:color="auto"/>
        <w:bottom w:val="none" w:sz="0" w:space="0" w:color="auto"/>
        <w:right w:val="none" w:sz="0" w:space="0" w:color="auto"/>
      </w:divBdr>
    </w:div>
    <w:div w:id="2062364738">
      <w:marLeft w:val="0"/>
      <w:marRight w:val="0"/>
      <w:marTop w:val="0"/>
      <w:marBottom w:val="0"/>
      <w:divBdr>
        <w:top w:val="none" w:sz="0" w:space="0" w:color="auto"/>
        <w:left w:val="none" w:sz="0" w:space="0" w:color="auto"/>
        <w:bottom w:val="none" w:sz="0" w:space="0" w:color="auto"/>
        <w:right w:val="none" w:sz="0" w:space="0" w:color="auto"/>
      </w:divBdr>
    </w:div>
    <w:div w:id="2063559961">
      <w:marLeft w:val="0"/>
      <w:marRight w:val="0"/>
      <w:marTop w:val="0"/>
      <w:marBottom w:val="0"/>
      <w:divBdr>
        <w:top w:val="none" w:sz="0" w:space="0" w:color="auto"/>
        <w:left w:val="none" w:sz="0" w:space="0" w:color="auto"/>
        <w:bottom w:val="none" w:sz="0" w:space="0" w:color="auto"/>
        <w:right w:val="none" w:sz="0" w:space="0" w:color="auto"/>
      </w:divBdr>
    </w:div>
    <w:div w:id="2064399593">
      <w:marLeft w:val="0"/>
      <w:marRight w:val="0"/>
      <w:marTop w:val="0"/>
      <w:marBottom w:val="0"/>
      <w:divBdr>
        <w:top w:val="none" w:sz="0" w:space="0" w:color="auto"/>
        <w:left w:val="none" w:sz="0" w:space="0" w:color="auto"/>
        <w:bottom w:val="none" w:sz="0" w:space="0" w:color="auto"/>
        <w:right w:val="none" w:sz="0" w:space="0" w:color="auto"/>
      </w:divBdr>
    </w:div>
    <w:div w:id="2064597169">
      <w:marLeft w:val="0"/>
      <w:marRight w:val="0"/>
      <w:marTop w:val="0"/>
      <w:marBottom w:val="0"/>
      <w:divBdr>
        <w:top w:val="none" w:sz="0" w:space="0" w:color="auto"/>
        <w:left w:val="none" w:sz="0" w:space="0" w:color="auto"/>
        <w:bottom w:val="none" w:sz="0" w:space="0" w:color="auto"/>
        <w:right w:val="none" w:sz="0" w:space="0" w:color="auto"/>
      </w:divBdr>
    </w:div>
    <w:div w:id="2065785731">
      <w:marLeft w:val="0"/>
      <w:marRight w:val="0"/>
      <w:marTop w:val="0"/>
      <w:marBottom w:val="0"/>
      <w:divBdr>
        <w:top w:val="none" w:sz="0" w:space="0" w:color="auto"/>
        <w:left w:val="none" w:sz="0" w:space="0" w:color="auto"/>
        <w:bottom w:val="none" w:sz="0" w:space="0" w:color="auto"/>
        <w:right w:val="none" w:sz="0" w:space="0" w:color="auto"/>
      </w:divBdr>
    </w:div>
    <w:div w:id="2067800919">
      <w:marLeft w:val="0"/>
      <w:marRight w:val="0"/>
      <w:marTop w:val="0"/>
      <w:marBottom w:val="0"/>
      <w:divBdr>
        <w:top w:val="none" w:sz="0" w:space="0" w:color="auto"/>
        <w:left w:val="none" w:sz="0" w:space="0" w:color="auto"/>
        <w:bottom w:val="none" w:sz="0" w:space="0" w:color="auto"/>
        <w:right w:val="none" w:sz="0" w:space="0" w:color="auto"/>
      </w:divBdr>
    </w:div>
    <w:div w:id="2071149542">
      <w:marLeft w:val="0"/>
      <w:marRight w:val="0"/>
      <w:marTop w:val="0"/>
      <w:marBottom w:val="0"/>
      <w:divBdr>
        <w:top w:val="none" w:sz="0" w:space="0" w:color="auto"/>
        <w:left w:val="none" w:sz="0" w:space="0" w:color="auto"/>
        <w:bottom w:val="none" w:sz="0" w:space="0" w:color="auto"/>
        <w:right w:val="none" w:sz="0" w:space="0" w:color="auto"/>
      </w:divBdr>
    </w:div>
    <w:div w:id="2071807300">
      <w:marLeft w:val="0"/>
      <w:marRight w:val="0"/>
      <w:marTop w:val="0"/>
      <w:marBottom w:val="0"/>
      <w:divBdr>
        <w:top w:val="none" w:sz="0" w:space="0" w:color="auto"/>
        <w:left w:val="none" w:sz="0" w:space="0" w:color="auto"/>
        <w:bottom w:val="none" w:sz="0" w:space="0" w:color="auto"/>
        <w:right w:val="none" w:sz="0" w:space="0" w:color="auto"/>
      </w:divBdr>
    </w:div>
    <w:div w:id="2073696551">
      <w:marLeft w:val="0"/>
      <w:marRight w:val="0"/>
      <w:marTop w:val="0"/>
      <w:marBottom w:val="0"/>
      <w:divBdr>
        <w:top w:val="none" w:sz="0" w:space="0" w:color="auto"/>
        <w:left w:val="none" w:sz="0" w:space="0" w:color="auto"/>
        <w:bottom w:val="none" w:sz="0" w:space="0" w:color="auto"/>
        <w:right w:val="none" w:sz="0" w:space="0" w:color="auto"/>
      </w:divBdr>
    </w:div>
    <w:div w:id="2073697327">
      <w:marLeft w:val="0"/>
      <w:marRight w:val="0"/>
      <w:marTop w:val="0"/>
      <w:marBottom w:val="0"/>
      <w:divBdr>
        <w:top w:val="none" w:sz="0" w:space="0" w:color="auto"/>
        <w:left w:val="none" w:sz="0" w:space="0" w:color="auto"/>
        <w:bottom w:val="none" w:sz="0" w:space="0" w:color="auto"/>
        <w:right w:val="none" w:sz="0" w:space="0" w:color="auto"/>
      </w:divBdr>
    </w:div>
    <w:div w:id="2077430949">
      <w:marLeft w:val="0"/>
      <w:marRight w:val="0"/>
      <w:marTop w:val="0"/>
      <w:marBottom w:val="0"/>
      <w:divBdr>
        <w:top w:val="none" w:sz="0" w:space="0" w:color="auto"/>
        <w:left w:val="none" w:sz="0" w:space="0" w:color="auto"/>
        <w:bottom w:val="none" w:sz="0" w:space="0" w:color="auto"/>
        <w:right w:val="none" w:sz="0" w:space="0" w:color="auto"/>
      </w:divBdr>
    </w:div>
    <w:div w:id="2083985647">
      <w:marLeft w:val="0"/>
      <w:marRight w:val="0"/>
      <w:marTop w:val="0"/>
      <w:marBottom w:val="0"/>
      <w:divBdr>
        <w:top w:val="none" w:sz="0" w:space="0" w:color="auto"/>
        <w:left w:val="none" w:sz="0" w:space="0" w:color="auto"/>
        <w:bottom w:val="none" w:sz="0" w:space="0" w:color="auto"/>
        <w:right w:val="none" w:sz="0" w:space="0" w:color="auto"/>
      </w:divBdr>
    </w:div>
    <w:div w:id="2087146391">
      <w:marLeft w:val="0"/>
      <w:marRight w:val="0"/>
      <w:marTop w:val="0"/>
      <w:marBottom w:val="0"/>
      <w:divBdr>
        <w:top w:val="none" w:sz="0" w:space="0" w:color="auto"/>
        <w:left w:val="none" w:sz="0" w:space="0" w:color="auto"/>
        <w:bottom w:val="none" w:sz="0" w:space="0" w:color="auto"/>
        <w:right w:val="none" w:sz="0" w:space="0" w:color="auto"/>
      </w:divBdr>
    </w:div>
    <w:div w:id="2087412943">
      <w:marLeft w:val="0"/>
      <w:marRight w:val="0"/>
      <w:marTop w:val="0"/>
      <w:marBottom w:val="0"/>
      <w:divBdr>
        <w:top w:val="none" w:sz="0" w:space="0" w:color="auto"/>
        <w:left w:val="none" w:sz="0" w:space="0" w:color="auto"/>
        <w:bottom w:val="none" w:sz="0" w:space="0" w:color="auto"/>
        <w:right w:val="none" w:sz="0" w:space="0" w:color="auto"/>
      </w:divBdr>
    </w:div>
    <w:div w:id="2090610892">
      <w:marLeft w:val="0"/>
      <w:marRight w:val="0"/>
      <w:marTop w:val="0"/>
      <w:marBottom w:val="0"/>
      <w:divBdr>
        <w:top w:val="none" w:sz="0" w:space="0" w:color="auto"/>
        <w:left w:val="none" w:sz="0" w:space="0" w:color="auto"/>
        <w:bottom w:val="none" w:sz="0" w:space="0" w:color="auto"/>
        <w:right w:val="none" w:sz="0" w:space="0" w:color="auto"/>
      </w:divBdr>
    </w:div>
    <w:div w:id="2091078449">
      <w:marLeft w:val="0"/>
      <w:marRight w:val="0"/>
      <w:marTop w:val="0"/>
      <w:marBottom w:val="0"/>
      <w:divBdr>
        <w:top w:val="none" w:sz="0" w:space="0" w:color="auto"/>
        <w:left w:val="none" w:sz="0" w:space="0" w:color="auto"/>
        <w:bottom w:val="none" w:sz="0" w:space="0" w:color="auto"/>
        <w:right w:val="none" w:sz="0" w:space="0" w:color="auto"/>
      </w:divBdr>
      <w:divsChild>
        <w:div w:id="2046712825">
          <w:marLeft w:val="0"/>
          <w:marRight w:val="0"/>
          <w:marTop w:val="0"/>
          <w:marBottom w:val="0"/>
          <w:divBdr>
            <w:top w:val="none" w:sz="0" w:space="0" w:color="auto"/>
            <w:left w:val="none" w:sz="0" w:space="0" w:color="auto"/>
            <w:bottom w:val="none" w:sz="0" w:space="0" w:color="auto"/>
            <w:right w:val="none" w:sz="0" w:space="0" w:color="auto"/>
          </w:divBdr>
        </w:div>
        <w:div w:id="284502013">
          <w:marLeft w:val="0"/>
          <w:marRight w:val="0"/>
          <w:marTop w:val="0"/>
          <w:marBottom w:val="0"/>
          <w:divBdr>
            <w:top w:val="none" w:sz="0" w:space="0" w:color="auto"/>
            <w:left w:val="none" w:sz="0" w:space="0" w:color="auto"/>
            <w:bottom w:val="none" w:sz="0" w:space="0" w:color="auto"/>
            <w:right w:val="none" w:sz="0" w:space="0" w:color="auto"/>
          </w:divBdr>
        </w:div>
        <w:div w:id="837312673">
          <w:marLeft w:val="0"/>
          <w:marRight w:val="0"/>
          <w:marTop w:val="0"/>
          <w:marBottom w:val="0"/>
          <w:divBdr>
            <w:top w:val="none" w:sz="0" w:space="0" w:color="auto"/>
            <w:left w:val="none" w:sz="0" w:space="0" w:color="auto"/>
            <w:bottom w:val="none" w:sz="0" w:space="0" w:color="auto"/>
            <w:right w:val="none" w:sz="0" w:space="0" w:color="auto"/>
          </w:divBdr>
        </w:div>
        <w:div w:id="760831978">
          <w:marLeft w:val="0"/>
          <w:marRight w:val="0"/>
          <w:marTop w:val="0"/>
          <w:marBottom w:val="0"/>
          <w:divBdr>
            <w:top w:val="none" w:sz="0" w:space="0" w:color="auto"/>
            <w:left w:val="none" w:sz="0" w:space="0" w:color="auto"/>
            <w:bottom w:val="none" w:sz="0" w:space="0" w:color="auto"/>
            <w:right w:val="none" w:sz="0" w:space="0" w:color="auto"/>
          </w:divBdr>
        </w:div>
        <w:div w:id="1002850401">
          <w:marLeft w:val="0"/>
          <w:marRight w:val="0"/>
          <w:marTop w:val="0"/>
          <w:marBottom w:val="0"/>
          <w:divBdr>
            <w:top w:val="none" w:sz="0" w:space="0" w:color="auto"/>
            <w:left w:val="none" w:sz="0" w:space="0" w:color="auto"/>
            <w:bottom w:val="none" w:sz="0" w:space="0" w:color="auto"/>
            <w:right w:val="none" w:sz="0" w:space="0" w:color="auto"/>
          </w:divBdr>
        </w:div>
        <w:div w:id="1228612873">
          <w:marLeft w:val="0"/>
          <w:marRight w:val="0"/>
          <w:marTop w:val="0"/>
          <w:marBottom w:val="0"/>
          <w:divBdr>
            <w:top w:val="none" w:sz="0" w:space="0" w:color="auto"/>
            <w:left w:val="none" w:sz="0" w:space="0" w:color="auto"/>
            <w:bottom w:val="none" w:sz="0" w:space="0" w:color="auto"/>
            <w:right w:val="none" w:sz="0" w:space="0" w:color="auto"/>
          </w:divBdr>
        </w:div>
        <w:div w:id="1711300051">
          <w:marLeft w:val="0"/>
          <w:marRight w:val="0"/>
          <w:marTop w:val="0"/>
          <w:marBottom w:val="0"/>
          <w:divBdr>
            <w:top w:val="none" w:sz="0" w:space="0" w:color="auto"/>
            <w:left w:val="none" w:sz="0" w:space="0" w:color="auto"/>
            <w:bottom w:val="none" w:sz="0" w:space="0" w:color="auto"/>
            <w:right w:val="none" w:sz="0" w:space="0" w:color="auto"/>
          </w:divBdr>
        </w:div>
        <w:div w:id="473524844">
          <w:marLeft w:val="0"/>
          <w:marRight w:val="0"/>
          <w:marTop w:val="0"/>
          <w:marBottom w:val="0"/>
          <w:divBdr>
            <w:top w:val="none" w:sz="0" w:space="0" w:color="auto"/>
            <w:left w:val="none" w:sz="0" w:space="0" w:color="auto"/>
            <w:bottom w:val="none" w:sz="0" w:space="0" w:color="auto"/>
            <w:right w:val="none" w:sz="0" w:space="0" w:color="auto"/>
          </w:divBdr>
        </w:div>
        <w:div w:id="1328627624">
          <w:marLeft w:val="0"/>
          <w:marRight w:val="0"/>
          <w:marTop w:val="0"/>
          <w:marBottom w:val="0"/>
          <w:divBdr>
            <w:top w:val="none" w:sz="0" w:space="0" w:color="auto"/>
            <w:left w:val="none" w:sz="0" w:space="0" w:color="auto"/>
            <w:bottom w:val="none" w:sz="0" w:space="0" w:color="auto"/>
            <w:right w:val="none" w:sz="0" w:space="0" w:color="auto"/>
          </w:divBdr>
        </w:div>
        <w:div w:id="440565066">
          <w:marLeft w:val="0"/>
          <w:marRight w:val="0"/>
          <w:marTop w:val="0"/>
          <w:marBottom w:val="0"/>
          <w:divBdr>
            <w:top w:val="none" w:sz="0" w:space="0" w:color="auto"/>
            <w:left w:val="none" w:sz="0" w:space="0" w:color="auto"/>
            <w:bottom w:val="none" w:sz="0" w:space="0" w:color="auto"/>
            <w:right w:val="none" w:sz="0" w:space="0" w:color="auto"/>
          </w:divBdr>
        </w:div>
        <w:div w:id="1045831911">
          <w:marLeft w:val="0"/>
          <w:marRight w:val="0"/>
          <w:marTop w:val="0"/>
          <w:marBottom w:val="0"/>
          <w:divBdr>
            <w:top w:val="none" w:sz="0" w:space="0" w:color="auto"/>
            <w:left w:val="none" w:sz="0" w:space="0" w:color="auto"/>
            <w:bottom w:val="none" w:sz="0" w:space="0" w:color="auto"/>
            <w:right w:val="none" w:sz="0" w:space="0" w:color="auto"/>
          </w:divBdr>
        </w:div>
        <w:div w:id="1093934955">
          <w:marLeft w:val="0"/>
          <w:marRight w:val="0"/>
          <w:marTop w:val="0"/>
          <w:marBottom w:val="0"/>
          <w:divBdr>
            <w:top w:val="none" w:sz="0" w:space="0" w:color="auto"/>
            <w:left w:val="none" w:sz="0" w:space="0" w:color="auto"/>
            <w:bottom w:val="none" w:sz="0" w:space="0" w:color="auto"/>
            <w:right w:val="none" w:sz="0" w:space="0" w:color="auto"/>
          </w:divBdr>
        </w:div>
        <w:div w:id="1831024860">
          <w:marLeft w:val="0"/>
          <w:marRight w:val="0"/>
          <w:marTop w:val="0"/>
          <w:marBottom w:val="0"/>
          <w:divBdr>
            <w:top w:val="none" w:sz="0" w:space="0" w:color="auto"/>
            <w:left w:val="none" w:sz="0" w:space="0" w:color="auto"/>
            <w:bottom w:val="none" w:sz="0" w:space="0" w:color="auto"/>
            <w:right w:val="none" w:sz="0" w:space="0" w:color="auto"/>
          </w:divBdr>
        </w:div>
        <w:div w:id="1811241388">
          <w:marLeft w:val="0"/>
          <w:marRight w:val="0"/>
          <w:marTop w:val="0"/>
          <w:marBottom w:val="0"/>
          <w:divBdr>
            <w:top w:val="none" w:sz="0" w:space="0" w:color="auto"/>
            <w:left w:val="none" w:sz="0" w:space="0" w:color="auto"/>
            <w:bottom w:val="none" w:sz="0" w:space="0" w:color="auto"/>
            <w:right w:val="none" w:sz="0" w:space="0" w:color="auto"/>
          </w:divBdr>
        </w:div>
        <w:div w:id="969365934">
          <w:marLeft w:val="0"/>
          <w:marRight w:val="0"/>
          <w:marTop w:val="0"/>
          <w:marBottom w:val="0"/>
          <w:divBdr>
            <w:top w:val="none" w:sz="0" w:space="0" w:color="auto"/>
            <w:left w:val="none" w:sz="0" w:space="0" w:color="auto"/>
            <w:bottom w:val="none" w:sz="0" w:space="0" w:color="auto"/>
            <w:right w:val="none" w:sz="0" w:space="0" w:color="auto"/>
          </w:divBdr>
        </w:div>
        <w:div w:id="406807633">
          <w:marLeft w:val="0"/>
          <w:marRight w:val="0"/>
          <w:marTop w:val="0"/>
          <w:marBottom w:val="0"/>
          <w:divBdr>
            <w:top w:val="none" w:sz="0" w:space="0" w:color="auto"/>
            <w:left w:val="none" w:sz="0" w:space="0" w:color="auto"/>
            <w:bottom w:val="none" w:sz="0" w:space="0" w:color="auto"/>
            <w:right w:val="none" w:sz="0" w:space="0" w:color="auto"/>
          </w:divBdr>
        </w:div>
        <w:div w:id="219440330">
          <w:marLeft w:val="0"/>
          <w:marRight w:val="0"/>
          <w:marTop w:val="0"/>
          <w:marBottom w:val="0"/>
          <w:divBdr>
            <w:top w:val="none" w:sz="0" w:space="0" w:color="auto"/>
            <w:left w:val="none" w:sz="0" w:space="0" w:color="auto"/>
            <w:bottom w:val="none" w:sz="0" w:space="0" w:color="auto"/>
            <w:right w:val="none" w:sz="0" w:space="0" w:color="auto"/>
          </w:divBdr>
        </w:div>
        <w:div w:id="1299414838">
          <w:marLeft w:val="0"/>
          <w:marRight w:val="0"/>
          <w:marTop w:val="0"/>
          <w:marBottom w:val="0"/>
          <w:divBdr>
            <w:top w:val="none" w:sz="0" w:space="0" w:color="auto"/>
            <w:left w:val="none" w:sz="0" w:space="0" w:color="auto"/>
            <w:bottom w:val="none" w:sz="0" w:space="0" w:color="auto"/>
            <w:right w:val="none" w:sz="0" w:space="0" w:color="auto"/>
          </w:divBdr>
        </w:div>
        <w:div w:id="1731344640">
          <w:marLeft w:val="0"/>
          <w:marRight w:val="0"/>
          <w:marTop w:val="0"/>
          <w:marBottom w:val="0"/>
          <w:divBdr>
            <w:top w:val="none" w:sz="0" w:space="0" w:color="auto"/>
            <w:left w:val="none" w:sz="0" w:space="0" w:color="auto"/>
            <w:bottom w:val="none" w:sz="0" w:space="0" w:color="auto"/>
            <w:right w:val="none" w:sz="0" w:space="0" w:color="auto"/>
          </w:divBdr>
        </w:div>
        <w:div w:id="1148209176">
          <w:marLeft w:val="0"/>
          <w:marRight w:val="0"/>
          <w:marTop w:val="0"/>
          <w:marBottom w:val="0"/>
          <w:divBdr>
            <w:top w:val="none" w:sz="0" w:space="0" w:color="auto"/>
            <w:left w:val="none" w:sz="0" w:space="0" w:color="auto"/>
            <w:bottom w:val="none" w:sz="0" w:space="0" w:color="auto"/>
            <w:right w:val="none" w:sz="0" w:space="0" w:color="auto"/>
          </w:divBdr>
        </w:div>
        <w:div w:id="1505122082">
          <w:marLeft w:val="0"/>
          <w:marRight w:val="0"/>
          <w:marTop w:val="0"/>
          <w:marBottom w:val="0"/>
          <w:divBdr>
            <w:top w:val="none" w:sz="0" w:space="0" w:color="auto"/>
            <w:left w:val="none" w:sz="0" w:space="0" w:color="auto"/>
            <w:bottom w:val="none" w:sz="0" w:space="0" w:color="auto"/>
            <w:right w:val="none" w:sz="0" w:space="0" w:color="auto"/>
          </w:divBdr>
        </w:div>
        <w:div w:id="1704205357">
          <w:marLeft w:val="0"/>
          <w:marRight w:val="0"/>
          <w:marTop w:val="0"/>
          <w:marBottom w:val="0"/>
          <w:divBdr>
            <w:top w:val="none" w:sz="0" w:space="0" w:color="auto"/>
            <w:left w:val="none" w:sz="0" w:space="0" w:color="auto"/>
            <w:bottom w:val="none" w:sz="0" w:space="0" w:color="auto"/>
            <w:right w:val="none" w:sz="0" w:space="0" w:color="auto"/>
          </w:divBdr>
        </w:div>
        <w:div w:id="1827284429">
          <w:marLeft w:val="0"/>
          <w:marRight w:val="0"/>
          <w:marTop w:val="0"/>
          <w:marBottom w:val="0"/>
          <w:divBdr>
            <w:top w:val="none" w:sz="0" w:space="0" w:color="auto"/>
            <w:left w:val="none" w:sz="0" w:space="0" w:color="auto"/>
            <w:bottom w:val="none" w:sz="0" w:space="0" w:color="auto"/>
            <w:right w:val="none" w:sz="0" w:space="0" w:color="auto"/>
          </w:divBdr>
        </w:div>
        <w:div w:id="987897085">
          <w:marLeft w:val="0"/>
          <w:marRight w:val="0"/>
          <w:marTop w:val="0"/>
          <w:marBottom w:val="0"/>
          <w:divBdr>
            <w:top w:val="none" w:sz="0" w:space="0" w:color="auto"/>
            <w:left w:val="none" w:sz="0" w:space="0" w:color="auto"/>
            <w:bottom w:val="none" w:sz="0" w:space="0" w:color="auto"/>
            <w:right w:val="none" w:sz="0" w:space="0" w:color="auto"/>
          </w:divBdr>
        </w:div>
        <w:div w:id="542643421">
          <w:marLeft w:val="0"/>
          <w:marRight w:val="0"/>
          <w:marTop w:val="0"/>
          <w:marBottom w:val="0"/>
          <w:divBdr>
            <w:top w:val="none" w:sz="0" w:space="0" w:color="auto"/>
            <w:left w:val="none" w:sz="0" w:space="0" w:color="auto"/>
            <w:bottom w:val="none" w:sz="0" w:space="0" w:color="auto"/>
            <w:right w:val="none" w:sz="0" w:space="0" w:color="auto"/>
          </w:divBdr>
        </w:div>
        <w:div w:id="2015451447">
          <w:marLeft w:val="0"/>
          <w:marRight w:val="0"/>
          <w:marTop w:val="0"/>
          <w:marBottom w:val="0"/>
          <w:divBdr>
            <w:top w:val="none" w:sz="0" w:space="0" w:color="auto"/>
            <w:left w:val="none" w:sz="0" w:space="0" w:color="auto"/>
            <w:bottom w:val="none" w:sz="0" w:space="0" w:color="auto"/>
            <w:right w:val="none" w:sz="0" w:space="0" w:color="auto"/>
          </w:divBdr>
        </w:div>
        <w:div w:id="1105074322">
          <w:marLeft w:val="0"/>
          <w:marRight w:val="0"/>
          <w:marTop w:val="0"/>
          <w:marBottom w:val="0"/>
          <w:divBdr>
            <w:top w:val="none" w:sz="0" w:space="0" w:color="auto"/>
            <w:left w:val="none" w:sz="0" w:space="0" w:color="auto"/>
            <w:bottom w:val="none" w:sz="0" w:space="0" w:color="auto"/>
            <w:right w:val="none" w:sz="0" w:space="0" w:color="auto"/>
          </w:divBdr>
        </w:div>
        <w:div w:id="716049031">
          <w:marLeft w:val="0"/>
          <w:marRight w:val="0"/>
          <w:marTop w:val="0"/>
          <w:marBottom w:val="0"/>
          <w:divBdr>
            <w:top w:val="none" w:sz="0" w:space="0" w:color="auto"/>
            <w:left w:val="none" w:sz="0" w:space="0" w:color="auto"/>
            <w:bottom w:val="none" w:sz="0" w:space="0" w:color="auto"/>
            <w:right w:val="none" w:sz="0" w:space="0" w:color="auto"/>
          </w:divBdr>
        </w:div>
        <w:div w:id="1438135046">
          <w:marLeft w:val="0"/>
          <w:marRight w:val="0"/>
          <w:marTop w:val="0"/>
          <w:marBottom w:val="0"/>
          <w:divBdr>
            <w:top w:val="none" w:sz="0" w:space="0" w:color="auto"/>
            <w:left w:val="none" w:sz="0" w:space="0" w:color="auto"/>
            <w:bottom w:val="none" w:sz="0" w:space="0" w:color="auto"/>
            <w:right w:val="none" w:sz="0" w:space="0" w:color="auto"/>
          </w:divBdr>
        </w:div>
        <w:div w:id="296494304">
          <w:marLeft w:val="0"/>
          <w:marRight w:val="0"/>
          <w:marTop w:val="0"/>
          <w:marBottom w:val="0"/>
          <w:divBdr>
            <w:top w:val="none" w:sz="0" w:space="0" w:color="auto"/>
            <w:left w:val="none" w:sz="0" w:space="0" w:color="auto"/>
            <w:bottom w:val="none" w:sz="0" w:space="0" w:color="auto"/>
            <w:right w:val="none" w:sz="0" w:space="0" w:color="auto"/>
          </w:divBdr>
        </w:div>
        <w:div w:id="1162625429">
          <w:marLeft w:val="0"/>
          <w:marRight w:val="0"/>
          <w:marTop w:val="0"/>
          <w:marBottom w:val="0"/>
          <w:divBdr>
            <w:top w:val="none" w:sz="0" w:space="0" w:color="auto"/>
            <w:left w:val="none" w:sz="0" w:space="0" w:color="auto"/>
            <w:bottom w:val="none" w:sz="0" w:space="0" w:color="auto"/>
            <w:right w:val="none" w:sz="0" w:space="0" w:color="auto"/>
          </w:divBdr>
        </w:div>
        <w:div w:id="236943871">
          <w:marLeft w:val="0"/>
          <w:marRight w:val="0"/>
          <w:marTop w:val="0"/>
          <w:marBottom w:val="0"/>
          <w:divBdr>
            <w:top w:val="none" w:sz="0" w:space="0" w:color="auto"/>
            <w:left w:val="none" w:sz="0" w:space="0" w:color="auto"/>
            <w:bottom w:val="none" w:sz="0" w:space="0" w:color="auto"/>
            <w:right w:val="none" w:sz="0" w:space="0" w:color="auto"/>
          </w:divBdr>
        </w:div>
        <w:div w:id="1789352324">
          <w:marLeft w:val="0"/>
          <w:marRight w:val="0"/>
          <w:marTop w:val="0"/>
          <w:marBottom w:val="0"/>
          <w:divBdr>
            <w:top w:val="none" w:sz="0" w:space="0" w:color="auto"/>
            <w:left w:val="none" w:sz="0" w:space="0" w:color="auto"/>
            <w:bottom w:val="none" w:sz="0" w:space="0" w:color="auto"/>
            <w:right w:val="none" w:sz="0" w:space="0" w:color="auto"/>
          </w:divBdr>
        </w:div>
        <w:div w:id="1231622848">
          <w:marLeft w:val="0"/>
          <w:marRight w:val="0"/>
          <w:marTop w:val="0"/>
          <w:marBottom w:val="0"/>
          <w:divBdr>
            <w:top w:val="none" w:sz="0" w:space="0" w:color="auto"/>
            <w:left w:val="none" w:sz="0" w:space="0" w:color="auto"/>
            <w:bottom w:val="none" w:sz="0" w:space="0" w:color="auto"/>
            <w:right w:val="none" w:sz="0" w:space="0" w:color="auto"/>
          </w:divBdr>
        </w:div>
        <w:div w:id="1629780086">
          <w:marLeft w:val="0"/>
          <w:marRight w:val="0"/>
          <w:marTop w:val="0"/>
          <w:marBottom w:val="0"/>
          <w:divBdr>
            <w:top w:val="none" w:sz="0" w:space="0" w:color="auto"/>
            <w:left w:val="none" w:sz="0" w:space="0" w:color="auto"/>
            <w:bottom w:val="none" w:sz="0" w:space="0" w:color="auto"/>
            <w:right w:val="none" w:sz="0" w:space="0" w:color="auto"/>
          </w:divBdr>
        </w:div>
        <w:div w:id="2096321690">
          <w:marLeft w:val="0"/>
          <w:marRight w:val="0"/>
          <w:marTop w:val="0"/>
          <w:marBottom w:val="0"/>
          <w:divBdr>
            <w:top w:val="none" w:sz="0" w:space="0" w:color="auto"/>
            <w:left w:val="none" w:sz="0" w:space="0" w:color="auto"/>
            <w:bottom w:val="none" w:sz="0" w:space="0" w:color="auto"/>
            <w:right w:val="none" w:sz="0" w:space="0" w:color="auto"/>
          </w:divBdr>
        </w:div>
        <w:div w:id="742411765">
          <w:marLeft w:val="0"/>
          <w:marRight w:val="0"/>
          <w:marTop w:val="0"/>
          <w:marBottom w:val="0"/>
          <w:divBdr>
            <w:top w:val="none" w:sz="0" w:space="0" w:color="auto"/>
            <w:left w:val="none" w:sz="0" w:space="0" w:color="auto"/>
            <w:bottom w:val="none" w:sz="0" w:space="0" w:color="auto"/>
            <w:right w:val="none" w:sz="0" w:space="0" w:color="auto"/>
          </w:divBdr>
        </w:div>
        <w:div w:id="1569655094">
          <w:marLeft w:val="0"/>
          <w:marRight w:val="0"/>
          <w:marTop w:val="0"/>
          <w:marBottom w:val="0"/>
          <w:divBdr>
            <w:top w:val="none" w:sz="0" w:space="0" w:color="auto"/>
            <w:left w:val="none" w:sz="0" w:space="0" w:color="auto"/>
            <w:bottom w:val="none" w:sz="0" w:space="0" w:color="auto"/>
            <w:right w:val="none" w:sz="0" w:space="0" w:color="auto"/>
          </w:divBdr>
        </w:div>
        <w:div w:id="1582330938">
          <w:marLeft w:val="0"/>
          <w:marRight w:val="0"/>
          <w:marTop w:val="0"/>
          <w:marBottom w:val="0"/>
          <w:divBdr>
            <w:top w:val="none" w:sz="0" w:space="0" w:color="auto"/>
            <w:left w:val="none" w:sz="0" w:space="0" w:color="auto"/>
            <w:bottom w:val="none" w:sz="0" w:space="0" w:color="auto"/>
            <w:right w:val="none" w:sz="0" w:space="0" w:color="auto"/>
          </w:divBdr>
        </w:div>
        <w:div w:id="128599256">
          <w:marLeft w:val="0"/>
          <w:marRight w:val="0"/>
          <w:marTop w:val="0"/>
          <w:marBottom w:val="0"/>
          <w:divBdr>
            <w:top w:val="none" w:sz="0" w:space="0" w:color="auto"/>
            <w:left w:val="none" w:sz="0" w:space="0" w:color="auto"/>
            <w:bottom w:val="none" w:sz="0" w:space="0" w:color="auto"/>
            <w:right w:val="none" w:sz="0" w:space="0" w:color="auto"/>
          </w:divBdr>
        </w:div>
      </w:divsChild>
    </w:div>
    <w:div w:id="2097893635">
      <w:marLeft w:val="0"/>
      <w:marRight w:val="0"/>
      <w:marTop w:val="0"/>
      <w:marBottom w:val="0"/>
      <w:divBdr>
        <w:top w:val="none" w:sz="0" w:space="0" w:color="auto"/>
        <w:left w:val="none" w:sz="0" w:space="0" w:color="auto"/>
        <w:bottom w:val="none" w:sz="0" w:space="0" w:color="auto"/>
        <w:right w:val="none" w:sz="0" w:space="0" w:color="auto"/>
      </w:divBdr>
      <w:divsChild>
        <w:div w:id="923955869">
          <w:marLeft w:val="0"/>
          <w:marRight w:val="0"/>
          <w:marTop w:val="0"/>
          <w:marBottom w:val="0"/>
          <w:divBdr>
            <w:top w:val="none" w:sz="0" w:space="0" w:color="auto"/>
            <w:left w:val="none" w:sz="0" w:space="0" w:color="auto"/>
            <w:bottom w:val="none" w:sz="0" w:space="0" w:color="auto"/>
            <w:right w:val="none" w:sz="0" w:space="0" w:color="auto"/>
          </w:divBdr>
        </w:div>
        <w:div w:id="170150678">
          <w:marLeft w:val="0"/>
          <w:marRight w:val="0"/>
          <w:marTop w:val="0"/>
          <w:marBottom w:val="0"/>
          <w:divBdr>
            <w:top w:val="none" w:sz="0" w:space="0" w:color="auto"/>
            <w:left w:val="none" w:sz="0" w:space="0" w:color="auto"/>
            <w:bottom w:val="none" w:sz="0" w:space="0" w:color="auto"/>
            <w:right w:val="none" w:sz="0" w:space="0" w:color="auto"/>
          </w:divBdr>
        </w:div>
        <w:div w:id="680815412">
          <w:marLeft w:val="0"/>
          <w:marRight w:val="0"/>
          <w:marTop w:val="0"/>
          <w:marBottom w:val="0"/>
          <w:divBdr>
            <w:top w:val="none" w:sz="0" w:space="0" w:color="auto"/>
            <w:left w:val="none" w:sz="0" w:space="0" w:color="auto"/>
            <w:bottom w:val="none" w:sz="0" w:space="0" w:color="auto"/>
            <w:right w:val="none" w:sz="0" w:space="0" w:color="auto"/>
          </w:divBdr>
        </w:div>
        <w:div w:id="1240097426">
          <w:marLeft w:val="0"/>
          <w:marRight w:val="0"/>
          <w:marTop w:val="0"/>
          <w:marBottom w:val="0"/>
          <w:divBdr>
            <w:top w:val="none" w:sz="0" w:space="0" w:color="auto"/>
            <w:left w:val="none" w:sz="0" w:space="0" w:color="auto"/>
            <w:bottom w:val="none" w:sz="0" w:space="0" w:color="auto"/>
            <w:right w:val="none" w:sz="0" w:space="0" w:color="auto"/>
          </w:divBdr>
        </w:div>
        <w:div w:id="254018512">
          <w:marLeft w:val="0"/>
          <w:marRight w:val="0"/>
          <w:marTop w:val="0"/>
          <w:marBottom w:val="0"/>
          <w:divBdr>
            <w:top w:val="none" w:sz="0" w:space="0" w:color="auto"/>
            <w:left w:val="none" w:sz="0" w:space="0" w:color="auto"/>
            <w:bottom w:val="none" w:sz="0" w:space="0" w:color="auto"/>
            <w:right w:val="none" w:sz="0" w:space="0" w:color="auto"/>
          </w:divBdr>
        </w:div>
        <w:div w:id="1269967587">
          <w:marLeft w:val="0"/>
          <w:marRight w:val="0"/>
          <w:marTop w:val="0"/>
          <w:marBottom w:val="0"/>
          <w:divBdr>
            <w:top w:val="none" w:sz="0" w:space="0" w:color="auto"/>
            <w:left w:val="none" w:sz="0" w:space="0" w:color="auto"/>
            <w:bottom w:val="none" w:sz="0" w:space="0" w:color="auto"/>
            <w:right w:val="none" w:sz="0" w:space="0" w:color="auto"/>
          </w:divBdr>
        </w:div>
        <w:div w:id="1636637591">
          <w:marLeft w:val="0"/>
          <w:marRight w:val="0"/>
          <w:marTop w:val="0"/>
          <w:marBottom w:val="0"/>
          <w:divBdr>
            <w:top w:val="none" w:sz="0" w:space="0" w:color="auto"/>
            <w:left w:val="none" w:sz="0" w:space="0" w:color="auto"/>
            <w:bottom w:val="none" w:sz="0" w:space="0" w:color="auto"/>
            <w:right w:val="none" w:sz="0" w:space="0" w:color="auto"/>
          </w:divBdr>
        </w:div>
        <w:div w:id="285963880">
          <w:marLeft w:val="0"/>
          <w:marRight w:val="0"/>
          <w:marTop w:val="0"/>
          <w:marBottom w:val="0"/>
          <w:divBdr>
            <w:top w:val="none" w:sz="0" w:space="0" w:color="auto"/>
            <w:left w:val="none" w:sz="0" w:space="0" w:color="auto"/>
            <w:bottom w:val="none" w:sz="0" w:space="0" w:color="auto"/>
            <w:right w:val="none" w:sz="0" w:space="0" w:color="auto"/>
          </w:divBdr>
        </w:div>
        <w:div w:id="295912179">
          <w:marLeft w:val="0"/>
          <w:marRight w:val="0"/>
          <w:marTop w:val="0"/>
          <w:marBottom w:val="0"/>
          <w:divBdr>
            <w:top w:val="none" w:sz="0" w:space="0" w:color="auto"/>
            <w:left w:val="none" w:sz="0" w:space="0" w:color="auto"/>
            <w:bottom w:val="none" w:sz="0" w:space="0" w:color="auto"/>
            <w:right w:val="none" w:sz="0" w:space="0" w:color="auto"/>
          </w:divBdr>
        </w:div>
        <w:div w:id="2044866359">
          <w:marLeft w:val="0"/>
          <w:marRight w:val="0"/>
          <w:marTop w:val="0"/>
          <w:marBottom w:val="0"/>
          <w:divBdr>
            <w:top w:val="none" w:sz="0" w:space="0" w:color="auto"/>
            <w:left w:val="none" w:sz="0" w:space="0" w:color="auto"/>
            <w:bottom w:val="none" w:sz="0" w:space="0" w:color="auto"/>
            <w:right w:val="none" w:sz="0" w:space="0" w:color="auto"/>
          </w:divBdr>
        </w:div>
        <w:div w:id="2036422162">
          <w:marLeft w:val="0"/>
          <w:marRight w:val="0"/>
          <w:marTop w:val="0"/>
          <w:marBottom w:val="0"/>
          <w:divBdr>
            <w:top w:val="none" w:sz="0" w:space="0" w:color="auto"/>
            <w:left w:val="none" w:sz="0" w:space="0" w:color="auto"/>
            <w:bottom w:val="none" w:sz="0" w:space="0" w:color="auto"/>
            <w:right w:val="none" w:sz="0" w:space="0" w:color="auto"/>
          </w:divBdr>
        </w:div>
        <w:div w:id="453326240">
          <w:marLeft w:val="0"/>
          <w:marRight w:val="0"/>
          <w:marTop w:val="0"/>
          <w:marBottom w:val="0"/>
          <w:divBdr>
            <w:top w:val="none" w:sz="0" w:space="0" w:color="auto"/>
            <w:left w:val="none" w:sz="0" w:space="0" w:color="auto"/>
            <w:bottom w:val="none" w:sz="0" w:space="0" w:color="auto"/>
            <w:right w:val="none" w:sz="0" w:space="0" w:color="auto"/>
          </w:divBdr>
        </w:div>
        <w:div w:id="1704671268">
          <w:marLeft w:val="0"/>
          <w:marRight w:val="0"/>
          <w:marTop w:val="0"/>
          <w:marBottom w:val="0"/>
          <w:divBdr>
            <w:top w:val="none" w:sz="0" w:space="0" w:color="auto"/>
            <w:left w:val="none" w:sz="0" w:space="0" w:color="auto"/>
            <w:bottom w:val="none" w:sz="0" w:space="0" w:color="auto"/>
            <w:right w:val="none" w:sz="0" w:space="0" w:color="auto"/>
          </w:divBdr>
        </w:div>
        <w:div w:id="1119255662">
          <w:marLeft w:val="0"/>
          <w:marRight w:val="0"/>
          <w:marTop w:val="0"/>
          <w:marBottom w:val="0"/>
          <w:divBdr>
            <w:top w:val="none" w:sz="0" w:space="0" w:color="auto"/>
            <w:left w:val="none" w:sz="0" w:space="0" w:color="auto"/>
            <w:bottom w:val="none" w:sz="0" w:space="0" w:color="auto"/>
            <w:right w:val="none" w:sz="0" w:space="0" w:color="auto"/>
          </w:divBdr>
        </w:div>
        <w:div w:id="747456989">
          <w:marLeft w:val="0"/>
          <w:marRight w:val="0"/>
          <w:marTop w:val="0"/>
          <w:marBottom w:val="0"/>
          <w:divBdr>
            <w:top w:val="none" w:sz="0" w:space="0" w:color="auto"/>
            <w:left w:val="none" w:sz="0" w:space="0" w:color="auto"/>
            <w:bottom w:val="none" w:sz="0" w:space="0" w:color="auto"/>
            <w:right w:val="none" w:sz="0" w:space="0" w:color="auto"/>
          </w:divBdr>
        </w:div>
        <w:div w:id="1168862662">
          <w:marLeft w:val="0"/>
          <w:marRight w:val="0"/>
          <w:marTop w:val="0"/>
          <w:marBottom w:val="0"/>
          <w:divBdr>
            <w:top w:val="none" w:sz="0" w:space="0" w:color="auto"/>
            <w:left w:val="none" w:sz="0" w:space="0" w:color="auto"/>
            <w:bottom w:val="none" w:sz="0" w:space="0" w:color="auto"/>
            <w:right w:val="none" w:sz="0" w:space="0" w:color="auto"/>
          </w:divBdr>
        </w:div>
        <w:div w:id="2114013838">
          <w:marLeft w:val="0"/>
          <w:marRight w:val="0"/>
          <w:marTop w:val="0"/>
          <w:marBottom w:val="0"/>
          <w:divBdr>
            <w:top w:val="none" w:sz="0" w:space="0" w:color="auto"/>
            <w:left w:val="none" w:sz="0" w:space="0" w:color="auto"/>
            <w:bottom w:val="none" w:sz="0" w:space="0" w:color="auto"/>
            <w:right w:val="none" w:sz="0" w:space="0" w:color="auto"/>
          </w:divBdr>
        </w:div>
        <w:div w:id="969895891">
          <w:marLeft w:val="0"/>
          <w:marRight w:val="0"/>
          <w:marTop w:val="0"/>
          <w:marBottom w:val="0"/>
          <w:divBdr>
            <w:top w:val="none" w:sz="0" w:space="0" w:color="auto"/>
            <w:left w:val="none" w:sz="0" w:space="0" w:color="auto"/>
            <w:bottom w:val="none" w:sz="0" w:space="0" w:color="auto"/>
            <w:right w:val="none" w:sz="0" w:space="0" w:color="auto"/>
          </w:divBdr>
        </w:div>
        <w:div w:id="455224890">
          <w:marLeft w:val="0"/>
          <w:marRight w:val="0"/>
          <w:marTop w:val="0"/>
          <w:marBottom w:val="0"/>
          <w:divBdr>
            <w:top w:val="none" w:sz="0" w:space="0" w:color="auto"/>
            <w:left w:val="none" w:sz="0" w:space="0" w:color="auto"/>
            <w:bottom w:val="none" w:sz="0" w:space="0" w:color="auto"/>
            <w:right w:val="none" w:sz="0" w:space="0" w:color="auto"/>
          </w:divBdr>
        </w:div>
        <w:div w:id="77288765">
          <w:marLeft w:val="0"/>
          <w:marRight w:val="0"/>
          <w:marTop w:val="0"/>
          <w:marBottom w:val="0"/>
          <w:divBdr>
            <w:top w:val="none" w:sz="0" w:space="0" w:color="auto"/>
            <w:left w:val="none" w:sz="0" w:space="0" w:color="auto"/>
            <w:bottom w:val="none" w:sz="0" w:space="0" w:color="auto"/>
            <w:right w:val="none" w:sz="0" w:space="0" w:color="auto"/>
          </w:divBdr>
        </w:div>
        <w:div w:id="360477045">
          <w:marLeft w:val="0"/>
          <w:marRight w:val="0"/>
          <w:marTop w:val="0"/>
          <w:marBottom w:val="0"/>
          <w:divBdr>
            <w:top w:val="none" w:sz="0" w:space="0" w:color="auto"/>
            <w:left w:val="none" w:sz="0" w:space="0" w:color="auto"/>
            <w:bottom w:val="none" w:sz="0" w:space="0" w:color="auto"/>
            <w:right w:val="none" w:sz="0" w:space="0" w:color="auto"/>
          </w:divBdr>
        </w:div>
        <w:div w:id="1371300692">
          <w:marLeft w:val="0"/>
          <w:marRight w:val="0"/>
          <w:marTop w:val="0"/>
          <w:marBottom w:val="0"/>
          <w:divBdr>
            <w:top w:val="none" w:sz="0" w:space="0" w:color="auto"/>
            <w:left w:val="none" w:sz="0" w:space="0" w:color="auto"/>
            <w:bottom w:val="none" w:sz="0" w:space="0" w:color="auto"/>
            <w:right w:val="none" w:sz="0" w:space="0" w:color="auto"/>
          </w:divBdr>
        </w:div>
        <w:div w:id="1176069238">
          <w:marLeft w:val="0"/>
          <w:marRight w:val="0"/>
          <w:marTop w:val="0"/>
          <w:marBottom w:val="0"/>
          <w:divBdr>
            <w:top w:val="none" w:sz="0" w:space="0" w:color="auto"/>
            <w:left w:val="none" w:sz="0" w:space="0" w:color="auto"/>
            <w:bottom w:val="none" w:sz="0" w:space="0" w:color="auto"/>
            <w:right w:val="none" w:sz="0" w:space="0" w:color="auto"/>
          </w:divBdr>
        </w:div>
        <w:div w:id="784272082">
          <w:marLeft w:val="0"/>
          <w:marRight w:val="0"/>
          <w:marTop w:val="0"/>
          <w:marBottom w:val="0"/>
          <w:divBdr>
            <w:top w:val="none" w:sz="0" w:space="0" w:color="auto"/>
            <w:left w:val="none" w:sz="0" w:space="0" w:color="auto"/>
            <w:bottom w:val="none" w:sz="0" w:space="0" w:color="auto"/>
            <w:right w:val="none" w:sz="0" w:space="0" w:color="auto"/>
          </w:divBdr>
        </w:div>
        <w:div w:id="388462684">
          <w:marLeft w:val="0"/>
          <w:marRight w:val="0"/>
          <w:marTop w:val="0"/>
          <w:marBottom w:val="0"/>
          <w:divBdr>
            <w:top w:val="none" w:sz="0" w:space="0" w:color="auto"/>
            <w:left w:val="none" w:sz="0" w:space="0" w:color="auto"/>
            <w:bottom w:val="none" w:sz="0" w:space="0" w:color="auto"/>
            <w:right w:val="none" w:sz="0" w:space="0" w:color="auto"/>
          </w:divBdr>
        </w:div>
        <w:div w:id="155608845">
          <w:marLeft w:val="0"/>
          <w:marRight w:val="0"/>
          <w:marTop w:val="0"/>
          <w:marBottom w:val="0"/>
          <w:divBdr>
            <w:top w:val="none" w:sz="0" w:space="0" w:color="auto"/>
            <w:left w:val="none" w:sz="0" w:space="0" w:color="auto"/>
            <w:bottom w:val="none" w:sz="0" w:space="0" w:color="auto"/>
            <w:right w:val="none" w:sz="0" w:space="0" w:color="auto"/>
          </w:divBdr>
        </w:div>
        <w:div w:id="2007315813">
          <w:marLeft w:val="0"/>
          <w:marRight w:val="0"/>
          <w:marTop w:val="0"/>
          <w:marBottom w:val="0"/>
          <w:divBdr>
            <w:top w:val="none" w:sz="0" w:space="0" w:color="auto"/>
            <w:left w:val="none" w:sz="0" w:space="0" w:color="auto"/>
            <w:bottom w:val="none" w:sz="0" w:space="0" w:color="auto"/>
            <w:right w:val="none" w:sz="0" w:space="0" w:color="auto"/>
          </w:divBdr>
        </w:div>
        <w:div w:id="215550026">
          <w:marLeft w:val="0"/>
          <w:marRight w:val="0"/>
          <w:marTop w:val="0"/>
          <w:marBottom w:val="0"/>
          <w:divBdr>
            <w:top w:val="none" w:sz="0" w:space="0" w:color="auto"/>
            <w:left w:val="none" w:sz="0" w:space="0" w:color="auto"/>
            <w:bottom w:val="none" w:sz="0" w:space="0" w:color="auto"/>
            <w:right w:val="none" w:sz="0" w:space="0" w:color="auto"/>
          </w:divBdr>
        </w:div>
        <w:div w:id="264962257">
          <w:marLeft w:val="0"/>
          <w:marRight w:val="0"/>
          <w:marTop w:val="0"/>
          <w:marBottom w:val="0"/>
          <w:divBdr>
            <w:top w:val="none" w:sz="0" w:space="0" w:color="auto"/>
            <w:left w:val="none" w:sz="0" w:space="0" w:color="auto"/>
            <w:bottom w:val="none" w:sz="0" w:space="0" w:color="auto"/>
            <w:right w:val="none" w:sz="0" w:space="0" w:color="auto"/>
          </w:divBdr>
        </w:div>
        <w:div w:id="1815952074">
          <w:marLeft w:val="0"/>
          <w:marRight w:val="0"/>
          <w:marTop w:val="0"/>
          <w:marBottom w:val="0"/>
          <w:divBdr>
            <w:top w:val="none" w:sz="0" w:space="0" w:color="auto"/>
            <w:left w:val="none" w:sz="0" w:space="0" w:color="auto"/>
            <w:bottom w:val="none" w:sz="0" w:space="0" w:color="auto"/>
            <w:right w:val="none" w:sz="0" w:space="0" w:color="auto"/>
          </w:divBdr>
        </w:div>
        <w:div w:id="1736778579">
          <w:marLeft w:val="0"/>
          <w:marRight w:val="0"/>
          <w:marTop w:val="0"/>
          <w:marBottom w:val="0"/>
          <w:divBdr>
            <w:top w:val="none" w:sz="0" w:space="0" w:color="auto"/>
            <w:left w:val="none" w:sz="0" w:space="0" w:color="auto"/>
            <w:bottom w:val="none" w:sz="0" w:space="0" w:color="auto"/>
            <w:right w:val="none" w:sz="0" w:space="0" w:color="auto"/>
          </w:divBdr>
        </w:div>
        <w:div w:id="1227257770">
          <w:marLeft w:val="0"/>
          <w:marRight w:val="0"/>
          <w:marTop w:val="0"/>
          <w:marBottom w:val="0"/>
          <w:divBdr>
            <w:top w:val="none" w:sz="0" w:space="0" w:color="auto"/>
            <w:left w:val="none" w:sz="0" w:space="0" w:color="auto"/>
            <w:bottom w:val="none" w:sz="0" w:space="0" w:color="auto"/>
            <w:right w:val="none" w:sz="0" w:space="0" w:color="auto"/>
          </w:divBdr>
        </w:div>
        <w:div w:id="1398241420">
          <w:marLeft w:val="0"/>
          <w:marRight w:val="0"/>
          <w:marTop w:val="0"/>
          <w:marBottom w:val="0"/>
          <w:divBdr>
            <w:top w:val="none" w:sz="0" w:space="0" w:color="auto"/>
            <w:left w:val="none" w:sz="0" w:space="0" w:color="auto"/>
            <w:bottom w:val="none" w:sz="0" w:space="0" w:color="auto"/>
            <w:right w:val="none" w:sz="0" w:space="0" w:color="auto"/>
          </w:divBdr>
        </w:div>
        <w:div w:id="798376307">
          <w:marLeft w:val="0"/>
          <w:marRight w:val="0"/>
          <w:marTop w:val="0"/>
          <w:marBottom w:val="0"/>
          <w:divBdr>
            <w:top w:val="none" w:sz="0" w:space="0" w:color="auto"/>
            <w:left w:val="none" w:sz="0" w:space="0" w:color="auto"/>
            <w:bottom w:val="none" w:sz="0" w:space="0" w:color="auto"/>
            <w:right w:val="none" w:sz="0" w:space="0" w:color="auto"/>
          </w:divBdr>
        </w:div>
        <w:div w:id="1888688128">
          <w:marLeft w:val="0"/>
          <w:marRight w:val="0"/>
          <w:marTop w:val="0"/>
          <w:marBottom w:val="0"/>
          <w:divBdr>
            <w:top w:val="none" w:sz="0" w:space="0" w:color="auto"/>
            <w:left w:val="none" w:sz="0" w:space="0" w:color="auto"/>
            <w:bottom w:val="none" w:sz="0" w:space="0" w:color="auto"/>
            <w:right w:val="none" w:sz="0" w:space="0" w:color="auto"/>
          </w:divBdr>
        </w:div>
        <w:div w:id="1305159003">
          <w:marLeft w:val="0"/>
          <w:marRight w:val="0"/>
          <w:marTop w:val="0"/>
          <w:marBottom w:val="0"/>
          <w:divBdr>
            <w:top w:val="none" w:sz="0" w:space="0" w:color="auto"/>
            <w:left w:val="none" w:sz="0" w:space="0" w:color="auto"/>
            <w:bottom w:val="none" w:sz="0" w:space="0" w:color="auto"/>
            <w:right w:val="none" w:sz="0" w:space="0" w:color="auto"/>
          </w:divBdr>
        </w:div>
        <w:div w:id="380255908">
          <w:marLeft w:val="0"/>
          <w:marRight w:val="0"/>
          <w:marTop w:val="0"/>
          <w:marBottom w:val="0"/>
          <w:divBdr>
            <w:top w:val="none" w:sz="0" w:space="0" w:color="auto"/>
            <w:left w:val="none" w:sz="0" w:space="0" w:color="auto"/>
            <w:bottom w:val="none" w:sz="0" w:space="0" w:color="auto"/>
            <w:right w:val="none" w:sz="0" w:space="0" w:color="auto"/>
          </w:divBdr>
        </w:div>
        <w:div w:id="831142888">
          <w:marLeft w:val="0"/>
          <w:marRight w:val="0"/>
          <w:marTop w:val="0"/>
          <w:marBottom w:val="0"/>
          <w:divBdr>
            <w:top w:val="none" w:sz="0" w:space="0" w:color="auto"/>
            <w:left w:val="none" w:sz="0" w:space="0" w:color="auto"/>
            <w:bottom w:val="none" w:sz="0" w:space="0" w:color="auto"/>
            <w:right w:val="none" w:sz="0" w:space="0" w:color="auto"/>
          </w:divBdr>
        </w:div>
        <w:div w:id="1267810769">
          <w:marLeft w:val="0"/>
          <w:marRight w:val="0"/>
          <w:marTop w:val="0"/>
          <w:marBottom w:val="0"/>
          <w:divBdr>
            <w:top w:val="none" w:sz="0" w:space="0" w:color="auto"/>
            <w:left w:val="none" w:sz="0" w:space="0" w:color="auto"/>
            <w:bottom w:val="none" w:sz="0" w:space="0" w:color="auto"/>
            <w:right w:val="none" w:sz="0" w:space="0" w:color="auto"/>
          </w:divBdr>
        </w:div>
        <w:div w:id="224606757">
          <w:marLeft w:val="0"/>
          <w:marRight w:val="0"/>
          <w:marTop w:val="0"/>
          <w:marBottom w:val="0"/>
          <w:divBdr>
            <w:top w:val="none" w:sz="0" w:space="0" w:color="auto"/>
            <w:left w:val="none" w:sz="0" w:space="0" w:color="auto"/>
            <w:bottom w:val="none" w:sz="0" w:space="0" w:color="auto"/>
            <w:right w:val="none" w:sz="0" w:space="0" w:color="auto"/>
          </w:divBdr>
        </w:div>
      </w:divsChild>
    </w:div>
    <w:div w:id="2098356954">
      <w:marLeft w:val="0"/>
      <w:marRight w:val="0"/>
      <w:marTop w:val="0"/>
      <w:marBottom w:val="0"/>
      <w:divBdr>
        <w:top w:val="none" w:sz="0" w:space="0" w:color="auto"/>
        <w:left w:val="none" w:sz="0" w:space="0" w:color="auto"/>
        <w:bottom w:val="none" w:sz="0" w:space="0" w:color="auto"/>
        <w:right w:val="none" w:sz="0" w:space="0" w:color="auto"/>
      </w:divBdr>
    </w:div>
    <w:div w:id="2098868713">
      <w:marLeft w:val="0"/>
      <w:marRight w:val="0"/>
      <w:marTop w:val="0"/>
      <w:marBottom w:val="0"/>
      <w:divBdr>
        <w:top w:val="none" w:sz="0" w:space="0" w:color="auto"/>
        <w:left w:val="none" w:sz="0" w:space="0" w:color="auto"/>
        <w:bottom w:val="none" w:sz="0" w:space="0" w:color="auto"/>
        <w:right w:val="none" w:sz="0" w:space="0" w:color="auto"/>
      </w:divBdr>
    </w:div>
    <w:div w:id="2104908799">
      <w:marLeft w:val="0"/>
      <w:marRight w:val="0"/>
      <w:marTop w:val="0"/>
      <w:marBottom w:val="0"/>
      <w:divBdr>
        <w:top w:val="none" w:sz="0" w:space="0" w:color="auto"/>
        <w:left w:val="none" w:sz="0" w:space="0" w:color="auto"/>
        <w:bottom w:val="none" w:sz="0" w:space="0" w:color="auto"/>
        <w:right w:val="none" w:sz="0" w:space="0" w:color="auto"/>
      </w:divBdr>
    </w:div>
    <w:div w:id="2112778715">
      <w:marLeft w:val="0"/>
      <w:marRight w:val="0"/>
      <w:marTop w:val="0"/>
      <w:marBottom w:val="0"/>
      <w:divBdr>
        <w:top w:val="none" w:sz="0" w:space="0" w:color="auto"/>
        <w:left w:val="none" w:sz="0" w:space="0" w:color="auto"/>
        <w:bottom w:val="none" w:sz="0" w:space="0" w:color="auto"/>
        <w:right w:val="none" w:sz="0" w:space="0" w:color="auto"/>
      </w:divBdr>
    </w:div>
    <w:div w:id="2113240616">
      <w:marLeft w:val="0"/>
      <w:marRight w:val="0"/>
      <w:marTop w:val="0"/>
      <w:marBottom w:val="0"/>
      <w:divBdr>
        <w:top w:val="none" w:sz="0" w:space="0" w:color="auto"/>
        <w:left w:val="none" w:sz="0" w:space="0" w:color="auto"/>
        <w:bottom w:val="none" w:sz="0" w:space="0" w:color="auto"/>
        <w:right w:val="none" w:sz="0" w:space="0" w:color="auto"/>
      </w:divBdr>
    </w:div>
    <w:div w:id="2119324524">
      <w:marLeft w:val="0"/>
      <w:marRight w:val="0"/>
      <w:marTop w:val="0"/>
      <w:marBottom w:val="0"/>
      <w:divBdr>
        <w:top w:val="none" w:sz="0" w:space="0" w:color="auto"/>
        <w:left w:val="none" w:sz="0" w:space="0" w:color="auto"/>
        <w:bottom w:val="none" w:sz="0" w:space="0" w:color="auto"/>
        <w:right w:val="none" w:sz="0" w:space="0" w:color="auto"/>
      </w:divBdr>
    </w:div>
    <w:div w:id="2120827819">
      <w:marLeft w:val="0"/>
      <w:marRight w:val="0"/>
      <w:marTop w:val="0"/>
      <w:marBottom w:val="0"/>
      <w:divBdr>
        <w:top w:val="none" w:sz="0" w:space="0" w:color="auto"/>
        <w:left w:val="none" w:sz="0" w:space="0" w:color="auto"/>
        <w:bottom w:val="none" w:sz="0" w:space="0" w:color="auto"/>
        <w:right w:val="none" w:sz="0" w:space="0" w:color="auto"/>
      </w:divBdr>
    </w:div>
    <w:div w:id="2123304013">
      <w:marLeft w:val="0"/>
      <w:marRight w:val="0"/>
      <w:marTop w:val="0"/>
      <w:marBottom w:val="0"/>
      <w:divBdr>
        <w:top w:val="none" w:sz="0" w:space="0" w:color="auto"/>
        <w:left w:val="none" w:sz="0" w:space="0" w:color="auto"/>
        <w:bottom w:val="none" w:sz="0" w:space="0" w:color="auto"/>
        <w:right w:val="none" w:sz="0" w:space="0" w:color="auto"/>
      </w:divBdr>
    </w:div>
    <w:div w:id="2124953409">
      <w:marLeft w:val="0"/>
      <w:marRight w:val="0"/>
      <w:marTop w:val="0"/>
      <w:marBottom w:val="0"/>
      <w:divBdr>
        <w:top w:val="none" w:sz="0" w:space="0" w:color="auto"/>
        <w:left w:val="none" w:sz="0" w:space="0" w:color="auto"/>
        <w:bottom w:val="none" w:sz="0" w:space="0" w:color="auto"/>
        <w:right w:val="none" w:sz="0" w:space="0" w:color="auto"/>
      </w:divBdr>
    </w:div>
    <w:div w:id="2128113980">
      <w:marLeft w:val="0"/>
      <w:marRight w:val="0"/>
      <w:marTop w:val="0"/>
      <w:marBottom w:val="0"/>
      <w:divBdr>
        <w:top w:val="none" w:sz="0" w:space="0" w:color="auto"/>
        <w:left w:val="none" w:sz="0" w:space="0" w:color="auto"/>
        <w:bottom w:val="none" w:sz="0" w:space="0" w:color="auto"/>
        <w:right w:val="none" w:sz="0" w:space="0" w:color="auto"/>
      </w:divBdr>
    </w:div>
    <w:div w:id="2132548396">
      <w:marLeft w:val="0"/>
      <w:marRight w:val="0"/>
      <w:marTop w:val="0"/>
      <w:marBottom w:val="0"/>
      <w:divBdr>
        <w:top w:val="none" w:sz="0" w:space="0" w:color="auto"/>
        <w:left w:val="none" w:sz="0" w:space="0" w:color="auto"/>
        <w:bottom w:val="none" w:sz="0" w:space="0" w:color="auto"/>
        <w:right w:val="none" w:sz="0" w:space="0" w:color="auto"/>
      </w:divBdr>
    </w:div>
    <w:div w:id="2135176090">
      <w:marLeft w:val="0"/>
      <w:marRight w:val="0"/>
      <w:marTop w:val="0"/>
      <w:marBottom w:val="0"/>
      <w:divBdr>
        <w:top w:val="none" w:sz="0" w:space="0" w:color="auto"/>
        <w:left w:val="none" w:sz="0" w:space="0" w:color="auto"/>
        <w:bottom w:val="none" w:sz="0" w:space="0" w:color="auto"/>
        <w:right w:val="none" w:sz="0" w:space="0" w:color="auto"/>
      </w:divBdr>
    </w:div>
    <w:div w:id="2141530619">
      <w:marLeft w:val="0"/>
      <w:marRight w:val="0"/>
      <w:marTop w:val="0"/>
      <w:marBottom w:val="0"/>
      <w:divBdr>
        <w:top w:val="none" w:sz="0" w:space="0" w:color="auto"/>
        <w:left w:val="none" w:sz="0" w:space="0" w:color="auto"/>
        <w:bottom w:val="none" w:sz="0" w:space="0" w:color="auto"/>
        <w:right w:val="none" w:sz="0" w:space="0" w:color="auto"/>
      </w:divBdr>
    </w:div>
    <w:div w:id="2145418194">
      <w:marLeft w:val="0"/>
      <w:marRight w:val="0"/>
      <w:marTop w:val="0"/>
      <w:marBottom w:val="0"/>
      <w:divBdr>
        <w:top w:val="none" w:sz="0" w:space="0" w:color="auto"/>
        <w:left w:val="none" w:sz="0" w:space="0" w:color="auto"/>
        <w:bottom w:val="none" w:sz="0" w:space="0" w:color="auto"/>
        <w:right w:val="none" w:sz="0" w:space="0" w:color="auto"/>
      </w:divBdr>
    </w:div>
    <w:div w:id="214573578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158172/000115817219000017/scor2018q410-k.htm" TargetMode="External"/><Relationship Id="rId13" Type="http://schemas.openxmlformats.org/officeDocument/2006/relationships/hyperlink" Target="http://www.sec.gov/Archives/edgar/data/1158172/000115817219000017/scor2018q410-k.htm" TargetMode="External"/><Relationship Id="rId18" Type="http://schemas.openxmlformats.org/officeDocument/2006/relationships/hyperlink" Target="http://www.sec.gov/Archives/edgar/data/1158172/000115817219000158/scor2019q210-q.htm" TargetMode="External"/><Relationship Id="rId26" Type="http://schemas.openxmlformats.org/officeDocument/2006/relationships/hyperlink" Target="exhibit312-certificati.htm" TargetMode="External"/><Relationship Id="rId3" Type="http://schemas.openxmlformats.org/officeDocument/2006/relationships/webSettings" Target="webSettings.xml"/><Relationship Id="rId21" Type="http://schemas.openxmlformats.org/officeDocument/2006/relationships/hyperlink" Target="http://www.sec.gov/Archives/edgar/data/1158172/000119312517035566/d341700dex31.htm" TargetMode="External"/><Relationship Id="rId7" Type="http://schemas.openxmlformats.org/officeDocument/2006/relationships/hyperlink" Target="http://www.sec.gov/Archives/edgar/data/1158172/000115817219000017/scor2018q410-k.htm" TargetMode="External"/><Relationship Id="rId12" Type="http://schemas.openxmlformats.org/officeDocument/2006/relationships/hyperlink" Target="http://www.sec.gov/Archives/edgar/data/1158172/000115817219000017/scor2018q410-k.htm" TargetMode="External"/><Relationship Id="rId17" Type="http://schemas.openxmlformats.org/officeDocument/2006/relationships/hyperlink" Target="http://www.sec.gov/Archives/edgar/data/1158172/000115817219000071/scor2019q110-q.htm" TargetMode="External"/><Relationship Id="rId25" Type="http://schemas.openxmlformats.org/officeDocument/2006/relationships/hyperlink" Target="exhibit311-certificati.htm" TargetMode="External"/><Relationship Id="rId2" Type="http://schemas.openxmlformats.org/officeDocument/2006/relationships/settings" Target="settings.xml"/><Relationship Id="rId16" Type="http://schemas.openxmlformats.org/officeDocument/2006/relationships/hyperlink" Target="http://www.sec.gov/Archives/edgar/data/1158172/000115817219000017/scor2018q410-k.htm" TargetMode="External"/><Relationship Id="rId20" Type="http://schemas.openxmlformats.org/officeDocument/2006/relationships/hyperlink" Target="http://www.sec.gov/Archives/edgar/data/1158172/000115817218000091/certificateofamendmentauth.htm" TargetMode="External"/><Relationship Id="rId29" Type="http://schemas.openxmlformats.org/officeDocument/2006/relationships/image" Target="file:///E:\projects\LLMs\new_data_collection\data_new\htm\COMSCORE,%20INC\comscorelogocolora14.jpg" TargetMode="External"/><Relationship Id="rId1" Type="http://schemas.openxmlformats.org/officeDocument/2006/relationships/styles" Target="styles.xml"/><Relationship Id="rId6" Type="http://schemas.openxmlformats.org/officeDocument/2006/relationships/hyperlink" Target="http://www.sec.gov/Archives/edgar/data/1158172/000115817219000158/scor2019q210-q.htm" TargetMode="External"/><Relationship Id="rId11" Type="http://schemas.openxmlformats.org/officeDocument/2006/relationships/hyperlink" Target="http://www.sec.gov/Archives/edgar/data/1158172/000115817218000050/scor2017ye10-k.htm" TargetMode="External"/><Relationship Id="rId24" Type="http://schemas.openxmlformats.org/officeDocument/2006/relationships/hyperlink" Target="exhibit101-executiveem.htm" TargetMode="External"/><Relationship Id="rId5" Type="http://schemas.openxmlformats.org/officeDocument/2006/relationships/hyperlink" Target="http://www.sec.gov/Archives/edgar/data/1158172/000115817219000071/scor2019q110-q.htm" TargetMode="External"/><Relationship Id="rId15" Type="http://schemas.openxmlformats.org/officeDocument/2006/relationships/hyperlink" Target="http://www.sec.gov/Archives/edgar/data/1158172/000115817219000017/scor2018q410-k.htm" TargetMode="External"/><Relationship Id="rId23" Type="http://schemas.openxmlformats.org/officeDocument/2006/relationships/hyperlink" Target="http://www.sec.gov/Archives/edgar/data/1158172/000115817218000160/exhibit32-amendedandrestat.htm" TargetMode="External"/><Relationship Id="rId28" Type="http://schemas.openxmlformats.org/officeDocument/2006/relationships/hyperlink" Target="exhibit322-certificati.htm" TargetMode="External"/><Relationship Id="rId10" Type="http://schemas.openxmlformats.org/officeDocument/2006/relationships/hyperlink" Target="http://www.sec.gov/Archives/edgar/data/1158172/000115817219000158/scor2019q210-q.htm" TargetMode="External"/><Relationship Id="rId19" Type="http://schemas.openxmlformats.org/officeDocument/2006/relationships/hyperlink" Target="http://www.sec.gov/Archives/edgar/data/1158172/000095013307002643/x30988a3exv3w3.htm" TargetMode="External"/><Relationship Id="rId31" Type="http://schemas.openxmlformats.org/officeDocument/2006/relationships/theme" Target="theme/theme1.xml"/><Relationship Id="rId4" Type="http://schemas.openxmlformats.org/officeDocument/2006/relationships/hyperlink" Target="http://www.sec.gov/Archives/edgar/data/1158172/000115817219000017/scor2018q410-k.htm" TargetMode="External"/><Relationship Id="rId9" Type="http://schemas.openxmlformats.org/officeDocument/2006/relationships/hyperlink" Target="http://www.sec.gov/Archives/edgar/data/1158172/000115817219000071/scor2019q110-q.htm" TargetMode="External"/><Relationship Id="rId14" Type="http://schemas.openxmlformats.org/officeDocument/2006/relationships/hyperlink" Target="http://www.sec.gov/Archives/edgar/data/1158172/000115817219000017/scor2018q410-k.htm" TargetMode="External"/><Relationship Id="rId22" Type="http://schemas.openxmlformats.org/officeDocument/2006/relationships/hyperlink" Target="http://www.sec.gov/Archives/edgar/data/1158172/000119312517303026/d458683dex31.htm" TargetMode="External"/><Relationship Id="rId27" Type="http://schemas.openxmlformats.org/officeDocument/2006/relationships/hyperlink" Target="exhibit321-certificati.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42023</Words>
  <Characters>239532</Characters>
  <Application>Microsoft Office Word</Application>
  <DocSecurity>0</DocSecurity>
  <Lines>1996</Lines>
  <Paragraphs>561</Paragraphs>
  <ScaleCrop>false</ScaleCrop>
  <Company/>
  <LinksUpToDate>false</LinksUpToDate>
  <CharactersWithSpaces>280994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