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4119" w14:textId="77777777" w:rsidR="00000000" w:rsidRDefault="004A1475">
      <w:pPr>
        <w:divId w:val="1127551494"/>
        <w:rPr>
          <w:rFonts w:eastAsia="Times New Roman"/>
          <w:vanish/>
        </w:rPr>
      </w:pPr>
      <w:r>
        <w:rPr>
          <w:rFonts w:eastAsia="Times New Roman"/>
          <w:vanish/>
        </w:rPr>
        <w:t>FALSE2022Q1000184295212-31P1YP1Y00018429522022-01-012022-03-3100018429522022-05-06xbrli:shares00018429522022-03-31iso4217:USD00018429522021-12-31iso4217:USDxbrli:shares00018429522021-01-012021-03-310001842952</w:t>
      </w:r>
      <w:r>
        <w:rPr>
          <w:rFonts w:eastAsia="Times New Roman"/>
          <w:vanish/>
        </w:rPr>
        <w:t>us-gaap:SeriesAPreferredStockMember2020-12-310001842952cntx:SeriesSeedPreferredStockMember2020-12-310001842952cntx:RedeemableCommonStockMember2020-12-310001842952us-gaap:CommonStockMember2020-12-310001842952us-gaap:AdditionalPaidInCapitalMember2020-12-3100</w:t>
      </w:r>
      <w:r>
        <w:rPr>
          <w:rFonts w:eastAsia="Times New Roman"/>
          <w:vanish/>
        </w:rPr>
        <w:t>01842952us-gaap:RetainedEarningsMember2020-12-3100018429522020-12-310001842952us-gaap:SeriesAPreferredStockMember2021-01-012021-03-310001842952us-gaap:AdditionalPaidInCapitalMember2021-01-012021-03-310001842952us-gaap:AdditionalPaidInCapitalMembercntx:Warr</w:t>
      </w:r>
      <w:r>
        <w:rPr>
          <w:rFonts w:eastAsia="Times New Roman"/>
          <w:vanish/>
        </w:rPr>
        <w:t>antsIssuedInConjunctionWithSeriesAPreferredStockMember2021-01-012021-03-310001842952cntx:WarrantsIssuedInConjunctionWithSeriesAPreferredStockMember2021-01-012021-03-310001842952us-gaap:CommonStockMember2021-01-012021-03-310001842952us-gaap:RetainedEarnings</w:t>
      </w:r>
      <w:r>
        <w:rPr>
          <w:rFonts w:eastAsia="Times New Roman"/>
          <w:vanish/>
        </w:rPr>
        <w:t>Member2021-01-012021-03-310001842952us-gaap:SeriesAPreferredStockMember2021-03-310001842952cntx:SeriesSeedPreferredStockMember2021-03-310001842952cntx:RedeemableCommonStockMember2021-03-310001842952us-gaap:CommonStockMember2021-03-310001842952us-gaap:Addit</w:t>
      </w:r>
      <w:r>
        <w:rPr>
          <w:rFonts w:eastAsia="Times New Roman"/>
          <w:vanish/>
        </w:rPr>
        <w:t>ionalPaidInCapitalMember2021-03-310001842952us-gaap:RetainedEarningsMember2021-03-3100018429522021-03-310001842952us-gaap:CommonStockMember2021-12-310001842952us-gaap:AdditionalPaidInCapitalMember2021-12-310001842952us-gaap:RetainedEarningsMember2021-12-31</w:t>
      </w:r>
      <w:r>
        <w:rPr>
          <w:rFonts w:eastAsia="Times New Roman"/>
          <w:vanish/>
        </w:rPr>
        <w:t>0001842952cntx:IssuedForServicesMemberus-gaap:AdditionalPaidInCapitalMember2022-01-012022-03-310001842952cntx:IssuedForServicesMember2022-01-012022-03-310001842952us-gaap:AdditionalPaidInCapitalMember2022-01-012022-03-310001842952us-gaap:RetainedEarningsMe</w:t>
      </w:r>
      <w:r>
        <w:rPr>
          <w:rFonts w:eastAsia="Times New Roman"/>
          <w:vanish/>
        </w:rPr>
        <w:t>mber2022-01-012022-03-310001842952us-gaap:CommonStockMember2022-03-310001842952us-gaap:AdditionalPaidInCapitalMember2022-03-310001842952us-gaap:RetainedEarningsMember2022-03-310001842952cntx:WarrantsIssuedInConjunctionWithSeriesAPreferredStockMember2022-01</w:t>
      </w:r>
      <w:r>
        <w:rPr>
          <w:rFonts w:eastAsia="Times New Roman"/>
          <w:vanish/>
        </w:rPr>
        <w:t>-012022-03-310001842952cntx:IssuedForServicesMember2021-01-012021-03-310001842952cntx:ContextTherapeuticsLLCMember2021-04-30xbrli:pure0001842952us-gaap:SeriesAPreferredStockMember2021-01-012021-06-300001842952us-gaap:IPOMember2021-10-012021-10-310001842952</w:t>
      </w:r>
      <w:r>
        <w:rPr>
          <w:rFonts w:eastAsia="Times New Roman"/>
          <w:vanish/>
        </w:rPr>
        <w:t>us-gaap:IPOMember2021-10-310001842952cntx:PlacementAgentsWarrantsMember2021-10-3100018429522021-10-012021-10-3100018429522021-10-310001842952us-gaap:PrivatePlacementMember2021-12-012021-12-310001842952cntx:December2021PrivatePlacementWarrantsMember2021-12-</w:t>
      </w:r>
      <w:r>
        <w:rPr>
          <w:rFonts w:eastAsia="Times New Roman"/>
          <w:vanish/>
        </w:rPr>
        <w:t>310001842952us-gaap:PrivatePlacementMember2021-12-310001842952cntx:December2021PrivatePlacementAgentWarrantsMember2021-12-310001842952cntx:SeriesSeedPreferredStockMember2022-01-012022-03-310001842952cntx:SeriesSeedPreferredStockMember2021-01-012021-03-3100</w:t>
      </w:r>
      <w:r>
        <w:rPr>
          <w:rFonts w:eastAsia="Times New Roman"/>
          <w:vanish/>
        </w:rPr>
        <w:t>01842952us-gaap:SeriesAPreferredStockMember2022-01-012022-03-310001842952us-gaap:SeriesAPreferredStockMember2021-01-012021-03-310001842952us-gaap:EmployeeStockOptionMember2022-01-012022-03-310001842952us-gaap:EmployeeStockOptionMember2021-01-012021-03-3100</w:t>
      </w:r>
      <w:r>
        <w:rPr>
          <w:rFonts w:eastAsia="Times New Roman"/>
          <w:vanish/>
        </w:rPr>
        <w:t>01842952us-gaap:RestrictedStockUnitsRSUMember2022-01-012022-03-310001842952us-gaap:RestrictedStockUnitsRSUMember2021-01-012021-03-310001842952us-gaap:WarrantMember2022-01-012022-03-310001842952us-gaap:WarrantMember2021-01-012021-03-310001842952us-gaap:Fair</w:t>
      </w:r>
      <w:r>
        <w:rPr>
          <w:rFonts w:eastAsia="Times New Roman"/>
          <w:vanish/>
        </w:rPr>
        <w:t>ValueMeasurementsRecurringMemberus-gaap:MoneyMarketFundsMember2022-03-310001842952us-gaap:FairValueInputsLevel1Memberus-gaap:FairValueMeasurementsRecurringMemberus-gaap:MoneyMarketFundsMember2022-03-310001842952us-gaap:FairValueMeasurementsRecurringMemberu</w:t>
      </w:r>
      <w:r>
        <w:rPr>
          <w:rFonts w:eastAsia="Times New Roman"/>
          <w:vanish/>
        </w:rPr>
        <w:t>s-gaap:FairValueInputsLevel2Memberus-gaap:MoneyMarketFundsMember2022-03-310001842952us-gaap:FairValueMeasurementsRecurringMemberus-gaap:MoneyMarketFundsMemberus-gaap:FairValueInputsLevel3Member2022-03-310001842952us-gaap:FairValueMeasurementsRecurringMembe</w:t>
      </w:r>
      <w:r>
        <w:rPr>
          <w:rFonts w:eastAsia="Times New Roman"/>
          <w:vanish/>
        </w:rPr>
        <w:t>rus-gaap:MoneyMarketFundsMember2021-12-310001842952us-gaap:FairValueInputsLevel1Memberus-gaap:FairValueMeasurementsRecurringMemberus-gaap:MoneyMarketFundsMember2021-12-310001842952us-gaap:FairValueMeasurementsRecurringMemberus-gaap:FairValueInputsLevel2Mem</w:t>
      </w:r>
      <w:r>
        <w:rPr>
          <w:rFonts w:eastAsia="Times New Roman"/>
          <w:vanish/>
        </w:rPr>
        <w:t>berus-gaap:MoneyMarketFundsMember2021-12-310001842952us-gaap:FairValueMeasurementsRecurringMemberus-gaap:MoneyMarketFundsMemberus-gaap:FairValueInputsLevel3Member2021-12-310001842952cntx:SeniorConvertibleNotesApril2020Memberus-gaap:SeriesAPreferredStockMem</w:t>
      </w:r>
      <w:r>
        <w:rPr>
          <w:rFonts w:eastAsia="Times New Roman"/>
          <w:vanish/>
        </w:rPr>
        <w:t>berus-gaap:ConvertibleNotesPayableMember2021-02-012021-02-280001842952cntx:SeniorConvertibleNotesApril2020Memberus-gaap:SeriesAPreferredStockMemberus-gaap:ConvertibleNotesPayableMembersrt:AffiliatedEntityMember2021-02-012021-02-280001842952cntx:SeniorConve</w:t>
      </w:r>
      <w:r>
        <w:rPr>
          <w:rFonts w:eastAsia="Times New Roman"/>
          <w:vanish/>
        </w:rPr>
        <w:t>rtibleNotesApril2020Memberus-gaap:ConvertibleNotesPayableMember2020-04-012020-04-300001842952cntx:SeniorConvertibleNotesApril2020Memberus-gaap:ConvertibleNotesPayableMember2021-03-012021-03-310001842952cntx:SeniorConvertibleNotesApril2020Memberus-gaap:Conv</w:t>
      </w:r>
      <w:r>
        <w:rPr>
          <w:rFonts w:eastAsia="Times New Roman"/>
          <w:vanish/>
        </w:rPr>
        <w:t>ertibleNotesPayableMember2021-01-012021-03-310001842952cntx:SeniorConvertibleNotesApril2020Memberus-gaap:ConvertibleNotesPayableMembersrt:AffiliatedEntityMember2021-01-012021-03-310001842952cntx:PaymentProtectionProgramLoanMember2020-05-310001842952cntx:Pa</w:t>
      </w:r>
      <w:r>
        <w:rPr>
          <w:rFonts w:eastAsia="Times New Roman"/>
          <w:vanish/>
        </w:rPr>
        <w:t>ymentProtectionProgramLoanMember2020-05-012020-05-310001842952cntx:PaymentProtectionProgramLoanMember2021-03-310001842952us-gaap:SeriesAPreferredStockMember2021-02-012021-04-300001842952us-gaap:SeriesAPreferredStockMember2021-04-300001842952cntx:IssuedToSe</w:t>
      </w:r>
      <w:r>
        <w:rPr>
          <w:rFonts w:eastAsia="Times New Roman"/>
          <w:vanish/>
        </w:rPr>
        <w:t>riesAStockholdersMember2021-04-300001842952cntx:IssuedToPlacementAgentsMember2021-04-300001842952cntx:SeniorConvertibleNotesApril2020Memberus-gaap:ConvertibleNotesPayableMember2021-02-012021-02-280001842952cntx:SeniorConvertibleNotesApril2020Memberus-gaap:</w:t>
      </w:r>
      <w:r>
        <w:rPr>
          <w:rFonts w:eastAsia="Times New Roman"/>
          <w:vanish/>
        </w:rPr>
        <w:t>SeriesAPreferredStockMemberus-gaap:ConvertibleNotesPayableMember2021-02-2800018429522021-02-012021-02-280001842952us-gaap:CommonStockMember2021-09-302021-09-300001842952cntx:IssuedInConnectionWithIPOMemberus-gaap:CommonStockMember2021-09-302021-09-30000184</w:t>
      </w:r>
      <w:r>
        <w:rPr>
          <w:rFonts w:eastAsia="Times New Roman"/>
          <w:vanish/>
        </w:rPr>
        <w:t>2952cntx:IssuedToPlacementAgentsMember2021-10-310001842952cntx:IssuedToPlacementAgentsMember2021-12-310001842952cntx:IssuedForProfessionalConsultingServicesMember2022-03-310001842952cntx:IssuedForProfessionalConsultingServicesMember2021-01-012021-12-310001</w:t>
      </w:r>
      <w:r>
        <w:rPr>
          <w:rFonts w:eastAsia="Times New Roman"/>
          <w:vanish/>
        </w:rPr>
        <w:t>842952cntx:IssuedToPlacementAgentsMember2022-03-310001842952cntx:December2021PrivatePlacementAgentWarrantsMember2022-03-310001842952us-gaap:CommonClassAMember2021-04-3000018429522021-04-012021-04-300001842952us-gaap:CommonClassAMember2022-03-310001842952sr</w:t>
      </w:r>
      <w:r>
        <w:rPr>
          <w:rFonts w:eastAsia="Times New Roman"/>
          <w:vanish/>
        </w:rPr>
        <w:t>t:MinimumMember2021-04-012021-04-300001842952srt:MaximumMember2021-04-012021-04-300001842952us-gaap:EmployeeStockOptionMemberus-gaap:ResearchAndDevelopmentExpenseMember2022-01-012022-03-310001842952us-gaap:EmployeeStockOptionMemberus-gaap:GeneralAndAdminis</w:t>
      </w:r>
      <w:r>
        <w:rPr>
          <w:rFonts w:eastAsia="Times New Roman"/>
          <w:vanish/>
        </w:rPr>
        <w:t>trativeExpenseMember2022-01-012022-03-310001842952us-gaap:EmployeeStockOptionMemberus-gaap:ResearchAndDevelopmentExpenseMember2021-01-012021-03-310001842952us-gaap:EmployeeStockOptionMemberus-gaap:GeneralAndAdministrativeExpenseMember2021-01-012021-03-3100</w:t>
      </w:r>
      <w:r>
        <w:rPr>
          <w:rFonts w:eastAsia="Times New Roman"/>
          <w:vanish/>
        </w:rPr>
        <w:t>01842952us-gaap:EmployeeStockOptionMember2022-01-012022-03-310001842952us-gaap:EmployeeStockOptionMember2021-01-012021-03-3100018429522021-01-012021-12-310001842952us-gaap:EmployeeStockOptionMember2022-01-012022-03-310001842952srt:MinimumMemberus-gaap:Rest</w:t>
      </w:r>
      <w:r>
        <w:rPr>
          <w:rFonts w:eastAsia="Times New Roman"/>
          <w:vanish/>
        </w:rPr>
        <w:t>rictedStockUnitsRSUMember2021-04-012021-04-300001842952srt:MaximumMemberus-gaap:RestrictedStockUnitsRSUMember2021-04-012021-04-300001842952us-gaap:ResearchAndDevelopmentExpenseMemberus-gaap:RestrictedStockUnitsRSUMember2021-01-012021-03-310001842952us-gaap</w:t>
      </w:r>
      <w:r>
        <w:rPr>
          <w:rFonts w:eastAsia="Times New Roman"/>
          <w:vanish/>
        </w:rPr>
        <w:t>:RestrictedStockUnitsRSUMember2021-12-310001842952us-gaap:RestrictedStockUnitsRSUMember2022-03-310001842952cntx:TyligandBioscienceShanghaiLimitedMemberus-gaap:CollaborativeArrangementTransactionWithPartyToCollaborativeArrangementMember2020-03-310001842952c</w:t>
      </w:r>
      <w:r>
        <w:rPr>
          <w:rFonts w:eastAsia="Times New Roman"/>
          <w:vanish/>
        </w:rPr>
        <w:t>ntx:TyligandBioscienceShanghaiLimitedMemberus-gaap:CollaborativeArrangementTransactionWithPartyToCollaborativeArrangementMember2021-08-310001842952us-gaap:CollaborativeArrangementTransactionWithPartyToCollaborativeArrangementMembercntx:TyligandBioscienceSh</w:t>
      </w:r>
      <w:r>
        <w:rPr>
          <w:rFonts w:eastAsia="Times New Roman"/>
          <w:vanish/>
        </w:rPr>
        <w:t>anghaiLimitedMembercntx:ScaleUp100KilogramsOfGMPGradeCompoundMember2020-03-310001842952cntx:ScaleUp300KilogramsOfGMPGradeCompoundMemberus-gaap:CollaborativeArrangementTransactionWithPartyToCollaborativeArrangementMembercntx:TyligandBioscienceShanghaiLimite</w:t>
      </w:r>
      <w:r>
        <w:rPr>
          <w:rFonts w:eastAsia="Times New Roman"/>
          <w:vanish/>
        </w:rPr>
        <w:t>dMember2020-03-310001842952cntx:TyligandBioscienceShanghaiLimitedMemberus-gaap:CollaborativeArrangementTransactionWithPartyToCollaborativeArrangementMember2020-03-012020-03-310001842952cntx:IntegralMolecularIncMemberus-gaap:CollaborativeArrangementTransact</w:t>
      </w:r>
      <w:r>
        <w:rPr>
          <w:rFonts w:eastAsia="Times New Roman"/>
          <w:vanish/>
        </w:rPr>
        <w:t>ionWithPartyToCollaborativeArrangementMember2021-04-300001842952cntx:IntegralMolecularIncMemberus-gaap:SeriesAPreferredStockMemberus-gaap:CollaborativeArrangementTransactionWithPartyToCollaborativeArrangementMember2021-04-012021-04-30</w:t>
      </w:r>
    </w:p>
    <w:p w14:paraId="14F94B81" w14:textId="77777777" w:rsidR="00000000" w:rsidRDefault="004A1475">
      <w:pPr>
        <w:divId w:val="20102067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039E2D8" w14:textId="77777777">
        <w:trPr>
          <w:divId w:val="1459950836"/>
        </w:trPr>
        <w:tc>
          <w:tcPr>
            <w:tcW w:w="50" w:type="pct"/>
            <w:vAlign w:val="center"/>
            <w:hideMark/>
          </w:tcPr>
          <w:p w14:paraId="3AD24B3C" w14:textId="77777777" w:rsidR="00000000" w:rsidRDefault="004A1475">
            <w:pPr>
              <w:rPr>
                <w:rFonts w:eastAsia="Times New Roman"/>
              </w:rPr>
            </w:pPr>
          </w:p>
        </w:tc>
        <w:tc>
          <w:tcPr>
            <w:tcW w:w="4945" w:type="pct"/>
            <w:vAlign w:val="center"/>
            <w:hideMark/>
          </w:tcPr>
          <w:p w14:paraId="309D1F8E" w14:textId="77777777" w:rsidR="00000000" w:rsidRDefault="004A1475">
            <w:pPr>
              <w:spacing w:after="100"/>
              <w:rPr>
                <w:rFonts w:eastAsia="Times New Roman"/>
                <w:sz w:val="20"/>
                <w:szCs w:val="20"/>
              </w:rPr>
            </w:pPr>
          </w:p>
        </w:tc>
        <w:tc>
          <w:tcPr>
            <w:tcW w:w="5" w:type="pct"/>
            <w:vAlign w:val="center"/>
            <w:hideMark/>
          </w:tcPr>
          <w:p w14:paraId="16D04D80" w14:textId="77777777" w:rsidR="00000000" w:rsidRDefault="004A1475">
            <w:pPr>
              <w:spacing w:after="100"/>
              <w:rPr>
                <w:rFonts w:eastAsia="Times New Roman"/>
                <w:sz w:val="20"/>
                <w:szCs w:val="20"/>
              </w:rPr>
            </w:pPr>
          </w:p>
        </w:tc>
      </w:tr>
      <w:tr w:rsidR="00000000" w14:paraId="07537BB0" w14:textId="77777777">
        <w:trPr>
          <w:divId w:val="1459950836"/>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57C04CE9" w14:textId="77777777" w:rsidR="00000000" w:rsidRDefault="004A1475">
            <w:pPr>
              <w:spacing w:after="100"/>
              <w:rPr>
                <w:rFonts w:eastAsia="Times New Roman"/>
                <w:sz w:val="20"/>
                <w:szCs w:val="20"/>
              </w:rPr>
            </w:pPr>
          </w:p>
        </w:tc>
      </w:tr>
    </w:tbl>
    <w:p w14:paraId="28BCB7C6" w14:textId="77777777" w:rsidR="00000000" w:rsidRDefault="004A1475">
      <w:pPr>
        <w:ind w:firstLine="180"/>
        <w:jc w:val="center"/>
        <w:rPr>
          <w:rFonts w:eastAsia="Times New Roman"/>
        </w:rPr>
      </w:pPr>
      <w:r>
        <w:rPr>
          <w:rFonts w:eastAsia="Times New Roman"/>
          <w:b/>
          <w:bCs/>
          <w:color w:val="000000"/>
          <w:sz w:val="32"/>
          <w:szCs w:val="32"/>
        </w:rPr>
        <w:t>UNITED STATES</w:t>
      </w:r>
    </w:p>
    <w:p w14:paraId="6AE3008B" w14:textId="77777777" w:rsidR="00000000" w:rsidRDefault="004A1475">
      <w:pPr>
        <w:ind w:firstLine="180"/>
        <w:jc w:val="center"/>
        <w:rPr>
          <w:rFonts w:eastAsia="Times New Roman"/>
        </w:rPr>
      </w:pPr>
      <w:r>
        <w:rPr>
          <w:rFonts w:eastAsia="Times New Roman"/>
          <w:b/>
          <w:bCs/>
          <w:color w:val="000000"/>
          <w:sz w:val="32"/>
          <w:szCs w:val="32"/>
        </w:rPr>
        <w:t>SECURITIES AND EXCHANGE COMMISSION</w:t>
      </w:r>
    </w:p>
    <w:p w14:paraId="2198B7A1" w14:textId="77777777" w:rsidR="00000000" w:rsidRDefault="004A1475">
      <w:pPr>
        <w:ind w:firstLine="180"/>
        <w:jc w:val="center"/>
        <w:rPr>
          <w:rFonts w:eastAsia="Times New Roman"/>
        </w:rPr>
      </w:pPr>
      <w:r>
        <w:rPr>
          <w:rFonts w:eastAsia="Times New Roman"/>
          <w:b/>
          <w:bCs/>
          <w:color w:val="000000"/>
          <w:sz w:val="22"/>
          <w:szCs w:val="22"/>
        </w:rPr>
        <w:t>Washington, D.C.  20549</w:t>
      </w:r>
    </w:p>
    <w:p w14:paraId="7AC95AF3" w14:textId="77777777" w:rsidR="00000000" w:rsidRDefault="004A1475">
      <w:pPr>
        <w:ind w:firstLine="900"/>
        <w:jc w:val="center"/>
        <w:rPr>
          <w:rFonts w:eastAsia="Times New Roman"/>
        </w:rPr>
      </w:pPr>
      <w:r>
        <w:rPr>
          <w:rFonts w:eastAsia="Times New Roman"/>
          <w:color w:val="000000"/>
          <w:sz w:val="12"/>
          <w:szCs w:val="12"/>
        </w:rPr>
        <w:t>___________________________________</w:t>
      </w:r>
    </w:p>
    <w:p w14:paraId="19B316B6" w14:textId="77777777" w:rsidR="00000000" w:rsidRDefault="004A1475">
      <w:pPr>
        <w:ind w:firstLine="180"/>
        <w:jc w:val="center"/>
        <w:rPr>
          <w:rFonts w:eastAsia="Times New Roman"/>
        </w:rPr>
      </w:pPr>
      <w:r>
        <w:rPr>
          <w:rFonts w:eastAsia="Times New Roman"/>
          <w:b/>
          <w:bCs/>
          <w:color w:val="000000"/>
          <w:sz w:val="32"/>
          <w:szCs w:val="32"/>
        </w:rPr>
        <w:t>FORM 10-Q</w:t>
      </w:r>
    </w:p>
    <w:p w14:paraId="067B1678" w14:textId="77777777" w:rsidR="00000000" w:rsidRDefault="004A1475">
      <w:pPr>
        <w:ind w:firstLine="900"/>
        <w:jc w:val="center"/>
        <w:rPr>
          <w:rFonts w:eastAsia="Times New Roman"/>
        </w:rPr>
      </w:pPr>
      <w:r>
        <w:rPr>
          <w:rFonts w:eastAsia="Times New Roman"/>
          <w:color w:val="000000"/>
          <w:sz w:val="12"/>
          <w:szCs w:val="12"/>
        </w:rPr>
        <w:t>___________________________________</w:t>
      </w:r>
    </w:p>
    <w:p w14:paraId="3B199E9C" w14:textId="77777777" w:rsidR="00000000" w:rsidRDefault="004A1475">
      <w:pPr>
        <w:divId w:val="1961062387"/>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14:paraId="0C7302C7" w14:textId="77777777">
        <w:trPr>
          <w:divId w:val="2136096340"/>
        </w:trPr>
        <w:tc>
          <w:tcPr>
            <w:tcW w:w="50" w:type="pct"/>
            <w:vAlign w:val="center"/>
            <w:hideMark/>
          </w:tcPr>
          <w:p w14:paraId="60E6962B" w14:textId="77777777" w:rsidR="00000000" w:rsidRDefault="004A1475">
            <w:pPr>
              <w:rPr>
                <w:rFonts w:eastAsia="Times New Roman"/>
              </w:rPr>
            </w:pPr>
          </w:p>
        </w:tc>
        <w:tc>
          <w:tcPr>
            <w:tcW w:w="131" w:type="pct"/>
            <w:vAlign w:val="center"/>
            <w:hideMark/>
          </w:tcPr>
          <w:p w14:paraId="091BE51D" w14:textId="77777777" w:rsidR="00000000" w:rsidRDefault="004A1475">
            <w:pPr>
              <w:spacing w:after="100"/>
              <w:rPr>
                <w:rFonts w:eastAsia="Times New Roman"/>
                <w:sz w:val="20"/>
                <w:szCs w:val="20"/>
              </w:rPr>
            </w:pPr>
          </w:p>
        </w:tc>
        <w:tc>
          <w:tcPr>
            <w:tcW w:w="5" w:type="pct"/>
            <w:vAlign w:val="center"/>
            <w:hideMark/>
          </w:tcPr>
          <w:p w14:paraId="0E3135D2" w14:textId="77777777" w:rsidR="00000000" w:rsidRDefault="004A1475">
            <w:pPr>
              <w:spacing w:after="100"/>
              <w:rPr>
                <w:rFonts w:eastAsia="Times New Roman"/>
                <w:sz w:val="20"/>
                <w:szCs w:val="20"/>
              </w:rPr>
            </w:pPr>
          </w:p>
        </w:tc>
        <w:tc>
          <w:tcPr>
            <w:tcW w:w="50" w:type="pct"/>
            <w:vAlign w:val="center"/>
            <w:hideMark/>
          </w:tcPr>
          <w:p w14:paraId="10EA7A2E" w14:textId="77777777" w:rsidR="00000000" w:rsidRDefault="004A1475">
            <w:pPr>
              <w:spacing w:after="100"/>
              <w:rPr>
                <w:rFonts w:eastAsia="Times New Roman"/>
                <w:sz w:val="20"/>
                <w:szCs w:val="20"/>
              </w:rPr>
            </w:pPr>
          </w:p>
        </w:tc>
        <w:tc>
          <w:tcPr>
            <w:tcW w:w="217" w:type="pct"/>
            <w:vAlign w:val="center"/>
            <w:hideMark/>
          </w:tcPr>
          <w:p w14:paraId="0E5DF5BB" w14:textId="77777777" w:rsidR="00000000" w:rsidRDefault="004A1475">
            <w:pPr>
              <w:spacing w:after="100"/>
              <w:rPr>
                <w:rFonts w:eastAsia="Times New Roman"/>
                <w:sz w:val="20"/>
                <w:szCs w:val="20"/>
              </w:rPr>
            </w:pPr>
          </w:p>
        </w:tc>
        <w:tc>
          <w:tcPr>
            <w:tcW w:w="5" w:type="pct"/>
            <w:vAlign w:val="center"/>
            <w:hideMark/>
          </w:tcPr>
          <w:p w14:paraId="45A8B131" w14:textId="77777777" w:rsidR="00000000" w:rsidRDefault="004A1475">
            <w:pPr>
              <w:spacing w:after="100"/>
              <w:rPr>
                <w:rFonts w:eastAsia="Times New Roman"/>
                <w:sz w:val="20"/>
                <w:szCs w:val="20"/>
              </w:rPr>
            </w:pPr>
          </w:p>
        </w:tc>
        <w:tc>
          <w:tcPr>
            <w:tcW w:w="50" w:type="pct"/>
            <w:vAlign w:val="center"/>
            <w:hideMark/>
          </w:tcPr>
          <w:p w14:paraId="73A28FB8" w14:textId="77777777" w:rsidR="00000000" w:rsidRDefault="004A1475">
            <w:pPr>
              <w:spacing w:after="100"/>
              <w:rPr>
                <w:rFonts w:eastAsia="Times New Roman"/>
                <w:sz w:val="20"/>
                <w:szCs w:val="20"/>
              </w:rPr>
            </w:pPr>
          </w:p>
        </w:tc>
        <w:tc>
          <w:tcPr>
            <w:tcW w:w="4485" w:type="pct"/>
            <w:vAlign w:val="center"/>
            <w:hideMark/>
          </w:tcPr>
          <w:p w14:paraId="3E708DC4" w14:textId="77777777" w:rsidR="00000000" w:rsidRDefault="004A1475">
            <w:pPr>
              <w:spacing w:after="100"/>
              <w:rPr>
                <w:rFonts w:eastAsia="Times New Roman"/>
                <w:sz w:val="20"/>
                <w:szCs w:val="20"/>
              </w:rPr>
            </w:pPr>
          </w:p>
        </w:tc>
        <w:tc>
          <w:tcPr>
            <w:tcW w:w="5" w:type="pct"/>
            <w:vAlign w:val="center"/>
            <w:hideMark/>
          </w:tcPr>
          <w:p w14:paraId="7EFB5EDB" w14:textId="77777777" w:rsidR="00000000" w:rsidRDefault="004A1475">
            <w:pPr>
              <w:spacing w:after="100"/>
              <w:rPr>
                <w:rFonts w:eastAsia="Times New Roman"/>
                <w:sz w:val="20"/>
                <w:szCs w:val="20"/>
              </w:rPr>
            </w:pPr>
          </w:p>
        </w:tc>
      </w:tr>
      <w:tr w:rsidR="00000000" w14:paraId="02B455A0" w14:textId="77777777">
        <w:trPr>
          <w:divId w:val="2136096340"/>
        </w:trPr>
        <w:tc>
          <w:tcPr>
            <w:tcW w:w="0" w:type="auto"/>
            <w:gridSpan w:val="3"/>
            <w:tcMar>
              <w:top w:w="30" w:type="dxa"/>
              <w:left w:w="20" w:type="dxa"/>
              <w:bottom w:w="30" w:type="dxa"/>
              <w:right w:w="20" w:type="dxa"/>
            </w:tcMar>
            <w:vAlign w:val="bottom"/>
            <w:hideMark/>
          </w:tcPr>
          <w:p w14:paraId="333E52A7"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8F599A5" w14:textId="77777777" w:rsidR="00000000" w:rsidRDefault="004A1475">
            <w:pPr>
              <w:spacing w:after="100"/>
              <w:rPr>
                <w:rFonts w:eastAsia="Times New Roman"/>
              </w:rPr>
            </w:pPr>
            <w:r>
              <w:rPr>
                <w:rFonts w:ascii="Wingdings" w:eastAsia="Times New Roman" w:hAnsi="Wingdings"/>
                <w:color w:val="000000"/>
                <w:sz w:val="20"/>
                <w:szCs w:val="20"/>
              </w:rPr>
              <w:t>ý</w:t>
            </w:r>
          </w:p>
        </w:tc>
        <w:tc>
          <w:tcPr>
            <w:tcW w:w="0" w:type="auto"/>
            <w:gridSpan w:val="3"/>
            <w:tcMar>
              <w:top w:w="30" w:type="dxa"/>
              <w:left w:w="20" w:type="dxa"/>
              <w:bottom w:w="30" w:type="dxa"/>
              <w:right w:w="20" w:type="dxa"/>
            </w:tcMar>
            <w:hideMark/>
          </w:tcPr>
          <w:p w14:paraId="01144C00" w14:textId="77777777" w:rsidR="00000000" w:rsidRDefault="004A1475">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5B458263" w14:textId="77777777" w:rsidR="00000000" w:rsidRDefault="004A1475">
      <w:pPr>
        <w:ind w:firstLine="180"/>
        <w:jc w:val="center"/>
        <w:rPr>
          <w:rFonts w:eastAsia="Times New Roman"/>
        </w:rPr>
      </w:pPr>
      <w:r>
        <w:rPr>
          <w:rFonts w:eastAsia="Times New Roman"/>
          <w:b/>
          <w:bCs/>
          <w:color w:val="000000"/>
          <w:sz w:val="18"/>
          <w:szCs w:val="18"/>
        </w:rPr>
        <w:t xml:space="preserve">For the quarterly period ended March 31, 2022 </w:t>
      </w:r>
    </w:p>
    <w:p w14:paraId="14A7FC33" w14:textId="77777777" w:rsidR="00000000" w:rsidRDefault="004A1475">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14:paraId="7447420E" w14:textId="77777777">
        <w:trPr>
          <w:divId w:val="887568060"/>
          <w:jc w:val="center"/>
        </w:trPr>
        <w:tc>
          <w:tcPr>
            <w:tcW w:w="50" w:type="pct"/>
            <w:vAlign w:val="center"/>
            <w:hideMark/>
          </w:tcPr>
          <w:p w14:paraId="0B82EECC" w14:textId="77777777" w:rsidR="00000000" w:rsidRDefault="004A1475">
            <w:pPr>
              <w:jc w:val="center"/>
              <w:rPr>
                <w:rFonts w:eastAsia="Times New Roman"/>
              </w:rPr>
            </w:pPr>
          </w:p>
        </w:tc>
        <w:tc>
          <w:tcPr>
            <w:tcW w:w="131" w:type="pct"/>
            <w:vAlign w:val="center"/>
            <w:hideMark/>
          </w:tcPr>
          <w:p w14:paraId="390FB96A" w14:textId="77777777" w:rsidR="00000000" w:rsidRDefault="004A1475">
            <w:pPr>
              <w:spacing w:after="100"/>
              <w:rPr>
                <w:rFonts w:eastAsia="Times New Roman"/>
                <w:sz w:val="20"/>
                <w:szCs w:val="20"/>
              </w:rPr>
            </w:pPr>
          </w:p>
        </w:tc>
        <w:tc>
          <w:tcPr>
            <w:tcW w:w="5" w:type="pct"/>
            <w:vAlign w:val="center"/>
            <w:hideMark/>
          </w:tcPr>
          <w:p w14:paraId="2B48DEEB" w14:textId="77777777" w:rsidR="00000000" w:rsidRDefault="004A1475">
            <w:pPr>
              <w:spacing w:after="100"/>
              <w:rPr>
                <w:rFonts w:eastAsia="Times New Roman"/>
                <w:sz w:val="20"/>
                <w:szCs w:val="20"/>
              </w:rPr>
            </w:pPr>
          </w:p>
        </w:tc>
        <w:tc>
          <w:tcPr>
            <w:tcW w:w="50" w:type="pct"/>
            <w:vAlign w:val="center"/>
            <w:hideMark/>
          </w:tcPr>
          <w:p w14:paraId="259C94D2" w14:textId="77777777" w:rsidR="00000000" w:rsidRDefault="004A1475">
            <w:pPr>
              <w:spacing w:after="100"/>
              <w:rPr>
                <w:rFonts w:eastAsia="Times New Roman"/>
                <w:sz w:val="20"/>
                <w:szCs w:val="20"/>
              </w:rPr>
            </w:pPr>
          </w:p>
        </w:tc>
        <w:tc>
          <w:tcPr>
            <w:tcW w:w="217" w:type="pct"/>
            <w:vAlign w:val="center"/>
            <w:hideMark/>
          </w:tcPr>
          <w:p w14:paraId="0305FFA7" w14:textId="77777777" w:rsidR="00000000" w:rsidRDefault="004A1475">
            <w:pPr>
              <w:spacing w:after="100"/>
              <w:rPr>
                <w:rFonts w:eastAsia="Times New Roman"/>
                <w:sz w:val="20"/>
                <w:szCs w:val="20"/>
              </w:rPr>
            </w:pPr>
          </w:p>
        </w:tc>
        <w:tc>
          <w:tcPr>
            <w:tcW w:w="5" w:type="pct"/>
            <w:vAlign w:val="center"/>
            <w:hideMark/>
          </w:tcPr>
          <w:p w14:paraId="182D6876" w14:textId="77777777" w:rsidR="00000000" w:rsidRDefault="004A1475">
            <w:pPr>
              <w:spacing w:after="100"/>
              <w:rPr>
                <w:rFonts w:eastAsia="Times New Roman"/>
                <w:sz w:val="20"/>
                <w:szCs w:val="20"/>
              </w:rPr>
            </w:pPr>
          </w:p>
        </w:tc>
        <w:tc>
          <w:tcPr>
            <w:tcW w:w="50" w:type="pct"/>
            <w:vAlign w:val="center"/>
            <w:hideMark/>
          </w:tcPr>
          <w:p w14:paraId="210D3297" w14:textId="77777777" w:rsidR="00000000" w:rsidRDefault="004A1475">
            <w:pPr>
              <w:spacing w:after="100"/>
              <w:rPr>
                <w:rFonts w:eastAsia="Times New Roman"/>
                <w:sz w:val="20"/>
                <w:szCs w:val="20"/>
              </w:rPr>
            </w:pPr>
          </w:p>
        </w:tc>
        <w:tc>
          <w:tcPr>
            <w:tcW w:w="4485" w:type="pct"/>
            <w:vAlign w:val="center"/>
            <w:hideMark/>
          </w:tcPr>
          <w:p w14:paraId="125A8C6C" w14:textId="77777777" w:rsidR="00000000" w:rsidRDefault="004A1475">
            <w:pPr>
              <w:spacing w:after="100"/>
              <w:rPr>
                <w:rFonts w:eastAsia="Times New Roman"/>
                <w:sz w:val="20"/>
                <w:szCs w:val="20"/>
              </w:rPr>
            </w:pPr>
          </w:p>
        </w:tc>
        <w:tc>
          <w:tcPr>
            <w:tcW w:w="5" w:type="pct"/>
            <w:vAlign w:val="center"/>
            <w:hideMark/>
          </w:tcPr>
          <w:p w14:paraId="36C9BC3D" w14:textId="77777777" w:rsidR="00000000" w:rsidRDefault="004A1475">
            <w:pPr>
              <w:spacing w:after="100"/>
              <w:rPr>
                <w:rFonts w:eastAsia="Times New Roman"/>
                <w:sz w:val="20"/>
                <w:szCs w:val="20"/>
              </w:rPr>
            </w:pPr>
          </w:p>
        </w:tc>
      </w:tr>
      <w:tr w:rsidR="00000000" w14:paraId="3EB76B75" w14:textId="77777777">
        <w:trPr>
          <w:divId w:val="887568060"/>
          <w:jc w:val="center"/>
        </w:trPr>
        <w:tc>
          <w:tcPr>
            <w:tcW w:w="0" w:type="auto"/>
            <w:gridSpan w:val="3"/>
            <w:tcMar>
              <w:top w:w="30" w:type="dxa"/>
              <w:left w:w="20" w:type="dxa"/>
              <w:bottom w:w="30" w:type="dxa"/>
              <w:right w:w="20" w:type="dxa"/>
            </w:tcMar>
            <w:vAlign w:val="bottom"/>
            <w:hideMark/>
          </w:tcPr>
          <w:p w14:paraId="6CBE0161"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047CE76" w14:textId="77777777" w:rsidR="00000000" w:rsidRDefault="004A1475">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6DC8782E" w14:textId="77777777" w:rsidR="00000000" w:rsidRDefault="004A1475">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1DA22CF7" w14:textId="77777777" w:rsidR="00000000" w:rsidRDefault="004A1475">
      <w:pPr>
        <w:jc w:val="center"/>
        <w:divId w:val="887568060"/>
        <w:rPr>
          <w:rFonts w:eastAsia="Times New Roman"/>
        </w:rPr>
      </w:pPr>
      <w:r>
        <w:rPr>
          <w:rFonts w:eastAsia="Times New Roman"/>
          <w:b/>
          <w:bCs/>
          <w:color w:val="000000"/>
          <w:sz w:val="20"/>
          <w:szCs w:val="20"/>
        </w:rPr>
        <w:t> </w:t>
      </w:r>
      <w:r>
        <w:rPr>
          <w:rFonts w:eastAsia="Times New Roman"/>
          <w:color w:val="000000"/>
          <w:sz w:val="18"/>
          <w:szCs w:val="18"/>
        </w:rPr>
        <w:t>For the transition period from ___________ to ______________.</w:t>
      </w:r>
    </w:p>
    <w:p w14:paraId="71A3C1D1" w14:textId="77777777" w:rsidR="00000000" w:rsidRDefault="004A1475">
      <w:pPr>
        <w:ind w:firstLine="900"/>
        <w:jc w:val="center"/>
        <w:rPr>
          <w:rFonts w:eastAsia="Times New Roman"/>
        </w:rPr>
      </w:pPr>
      <w:r>
        <w:rPr>
          <w:rFonts w:eastAsia="Times New Roman"/>
          <w:color w:val="000000"/>
          <w:sz w:val="18"/>
          <w:szCs w:val="18"/>
        </w:rPr>
        <w:t> </w:t>
      </w:r>
    </w:p>
    <w:p w14:paraId="324F50B5" w14:textId="77777777" w:rsidR="00000000" w:rsidRDefault="004A1475">
      <w:pPr>
        <w:ind w:firstLine="180"/>
        <w:jc w:val="center"/>
        <w:rPr>
          <w:rFonts w:eastAsia="Times New Roman"/>
        </w:rPr>
      </w:pPr>
      <w:r>
        <w:rPr>
          <w:rFonts w:eastAsia="Times New Roman"/>
          <w:b/>
          <w:bCs/>
          <w:color w:val="000000"/>
          <w:sz w:val="18"/>
          <w:szCs w:val="18"/>
        </w:rPr>
        <w:t>Commission file number: 001-40654</w:t>
      </w:r>
    </w:p>
    <w:p w14:paraId="27D80B3E" w14:textId="77777777" w:rsidR="00000000" w:rsidRDefault="004A1475">
      <w:pPr>
        <w:ind w:firstLine="180"/>
        <w:jc w:val="center"/>
        <w:rPr>
          <w:rFonts w:eastAsia="Times New Roman"/>
        </w:rPr>
      </w:pPr>
    </w:p>
    <w:p w14:paraId="26341B0C" w14:textId="77777777" w:rsidR="00000000" w:rsidRDefault="004A1475">
      <w:pPr>
        <w:ind w:firstLine="180"/>
        <w:jc w:val="center"/>
        <w:rPr>
          <w:rFonts w:eastAsia="Times New Roman"/>
        </w:rPr>
      </w:pPr>
      <w:r>
        <w:rPr>
          <w:rFonts w:eastAsia="Times New Roman"/>
          <w:b/>
          <w:bCs/>
          <w:color w:val="000000"/>
          <w:sz w:val="44"/>
          <w:szCs w:val="44"/>
        </w:rPr>
        <w:t xml:space="preserve">CONTEXT THERAPEUTICS INC. </w:t>
      </w:r>
    </w:p>
    <w:p w14:paraId="37FE66D0" w14:textId="77777777" w:rsidR="00000000" w:rsidRDefault="004A1475">
      <w:pPr>
        <w:ind w:firstLine="180"/>
        <w:jc w:val="center"/>
        <w:rPr>
          <w:rFonts w:eastAsia="Times New Roman"/>
        </w:rPr>
      </w:pPr>
      <w:r>
        <w:rPr>
          <w:rFonts w:eastAsia="Times New Roman"/>
          <w:color w:val="000000"/>
          <w:sz w:val="18"/>
          <w:szCs w:val="18"/>
        </w:rPr>
        <w:t>(Exact name of registrant as specified in its charter)</w:t>
      </w:r>
    </w:p>
    <w:p w14:paraId="35BB1008" w14:textId="77777777" w:rsidR="00000000" w:rsidRDefault="004A1475">
      <w:pPr>
        <w:ind w:firstLine="900"/>
        <w:jc w:val="center"/>
        <w:rPr>
          <w:rFonts w:eastAsia="Times New Roman"/>
        </w:rPr>
      </w:pPr>
      <w:r>
        <w:rPr>
          <w:rFonts w:eastAsia="Times New Roman"/>
          <w:color w:val="000000"/>
          <w:sz w:val="20"/>
          <w:szCs w:val="20"/>
        </w:rPr>
        <w:t>___________________________________</w:t>
      </w:r>
    </w:p>
    <w:p w14:paraId="6462CDE8" w14:textId="77777777" w:rsidR="00000000" w:rsidRDefault="004A1475">
      <w:pPr>
        <w:ind w:firstLine="900"/>
        <w:divId w:val="1759206528"/>
        <w:rPr>
          <w:rFonts w:eastAsia="Times New Roman"/>
        </w:rPr>
      </w:pPr>
      <w:r>
        <w:rPr>
          <w:rFonts w:eastAsia="Times New Roman"/>
          <w:color w:val="000000"/>
          <w:sz w:val="17"/>
          <w:szCs w:val="17"/>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6"/>
        <w:gridCol w:w="69"/>
        <w:gridCol w:w="4048"/>
        <w:gridCol w:w="37"/>
      </w:tblGrid>
      <w:tr w:rsidR="00000000" w14:paraId="008B7B61" w14:textId="77777777">
        <w:trPr>
          <w:divId w:val="1192300690"/>
        </w:trPr>
        <w:tc>
          <w:tcPr>
            <w:tcW w:w="50" w:type="pct"/>
            <w:vAlign w:val="center"/>
            <w:hideMark/>
          </w:tcPr>
          <w:p w14:paraId="3D8236AA" w14:textId="77777777" w:rsidR="00000000" w:rsidRDefault="004A1475">
            <w:pPr>
              <w:ind w:firstLine="900"/>
              <w:rPr>
                <w:rFonts w:eastAsia="Times New Roman"/>
              </w:rPr>
            </w:pPr>
          </w:p>
        </w:tc>
        <w:tc>
          <w:tcPr>
            <w:tcW w:w="2445" w:type="pct"/>
            <w:vAlign w:val="center"/>
            <w:hideMark/>
          </w:tcPr>
          <w:p w14:paraId="4777FB7D" w14:textId="77777777" w:rsidR="00000000" w:rsidRDefault="004A1475">
            <w:pPr>
              <w:spacing w:after="100"/>
              <w:rPr>
                <w:rFonts w:eastAsia="Times New Roman"/>
                <w:sz w:val="20"/>
                <w:szCs w:val="20"/>
              </w:rPr>
            </w:pPr>
          </w:p>
        </w:tc>
        <w:tc>
          <w:tcPr>
            <w:tcW w:w="5" w:type="pct"/>
            <w:vAlign w:val="center"/>
            <w:hideMark/>
          </w:tcPr>
          <w:p w14:paraId="60F7BB2E" w14:textId="77777777" w:rsidR="00000000" w:rsidRDefault="004A1475">
            <w:pPr>
              <w:spacing w:after="100"/>
              <w:rPr>
                <w:rFonts w:eastAsia="Times New Roman"/>
                <w:sz w:val="20"/>
                <w:szCs w:val="20"/>
              </w:rPr>
            </w:pPr>
          </w:p>
        </w:tc>
        <w:tc>
          <w:tcPr>
            <w:tcW w:w="50" w:type="pct"/>
            <w:vAlign w:val="center"/>
            <w:hideMark/>
          </w:tcPr>
          <w:p w14:paraId="1AD4CC93" w14:textId="77777777" w:rsidR="00000000" w:rsidRDefault="004A1475">
            <w:pPr>
              <w:spacing w:after="100"/>
              <w:rPr>
                <w:rFonts w:eastAsia="Times New Roman"/>
                <w:sz w:val="20"/>
                <w:szCs w:val="20"/>
              </w:rPr>
            </w:pPr>
          </w:p>
        </w:tc>
        <w:tc>
          <w:tcPr>
            <w:tcW w:w="2445" w:type="pct"/>
            <w:vAlign w:val="center"/>
            <w:hideMark/>
          </w:tcPr>
          <w:p w14:paraId="70B8D65A" w14:textId="77777777" w:rsidR="00000000" w:rsidRDefault="004A1475">
            <w:pPr>
              <w:spacing w:after="100"/>
              <w:rPr>
                <w:rFonts w:eastAsia="Times New Roman"/>
                <w:sz w:val="20"/>
                <w:szCs w:val="20"/>
              </w:rPr>
            </w:pPr>
          </w:p>
        </w:tc>
        <w:tc>
          <w:tcPr>
            <w:tcW w:w="5" w:type="pct"/>
            <w:vAlign w:val="center"/>
            <w:hideMark/>
          </w:tcPr>
          <w:p w14:paraId="7E042850" w14:textId="77777777" w:rsidR="00000000" w:rsidRDefault="004A1475">
            <w:pPr>
              <w:spacing w:after="100"/>
              <w:rPr>
                <w:rFonts w:eastAsia="Times New Roman"/>
                <w:sz w:val="20"/>
                <w:szCs w:val="20"/>
              </w:rPr>
            </w:pPr>
          </w:p>
        </w:tc>
      </w:tr>
      <w:tr w:rsidR="00000000" w14:paraId="1AFD108E" w14:textId="77777777">
        <w:trPr>
          <w:divId w:val="1192300690"/>
        </w:trPr>
        <w:tc>
          <w:tcPr>
            <w:tcW w:w="0" w:type="auto"/>
            <w:gridSpan w:val="3"/>
            <w:tcMar>
              <w:top w:w="30" w:type="dxa"/>
              <w:left w:w="20" w:type="dxa"/>
              <w:bottom w:w="30" w:type="dxa"/>
              <w:right w:w="20" w:type="dxa"/>
            </w:tcMar>
            <w:hideMark/>
          </w:tcPr>
          <w:p w14:paraId="0208E486" w14:textId="77777777" w:rsidR="00000000" w:rsidRDefault="004A1475">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14:paraId="2A33A992" w14:textId="77777777" w:rsidR="00000000" w:rsidRDefault="004A1475">
            <w:pPr>
              <w:spacing w:after="100"/>
              <w:jc w:val="center"/>
              <w:rPr>
                <w:rFonts w:eastAsia="Times New Roman"/>
              </w:rPr>
            </w:pPr>
            <w:r>
              <w:rPr>
                <w:rFonts w:eastAsia="Times New Roman"/>
                <w:b/>
                <w:bCs/>
                <w:color w:val="000000"/>
                <w:sz w:val="20"/>
                <w:szCs w:val="20"/>
              </w:rPr>
              <w:t>86-3738787</w:t>
            </w:r>
          </w:p>
        </w:tc>
      </w:tr>
      <w:tr w:rsidR="00000000" w14:paraId="4F929522" w14:textId="77777777">
        <w:trPr>
          <w:divId w:val="1192300690"/>
        </w:trPr>
        <w:tc>
          <w:tcPr>
            <w:tcW w:w="0" w:type="auto"/>
            <w:gridSpan w:val="3"/>
            <w:tcMar>
              <w:top w:w="30" w:type="dxa"/>
              <w:left w:w="20" w:type="dxa"/>
              <w:bottom w:w="30" w:type="dxa"/>
              <w:right w:w="20" w:type="dxa"/>
            </w:tcMar>
            <w:hideMark/>
          </w:tcPr>
          <w:p w14:paraId="7970DFDA" w14:textId="77777777" w:rsidR="00000000" w:rsidRDefault="004A1475">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14:paraId="7A48A298" w14:textId="77777777" w:rsidR="00000000" w:rsidRDefault="004A1475">
            <w:pPr>
              <w:spacing w:after="100"/>
              <w:jc w:val="center"/>
              <w:rPr>
                <w:rFonts w:eastAsia="Times New Roman"/>
              </w:rPr>
            </w:pPr>
            <w:r>
              <w:rPr>
                <w:rFonts w:eastAsia="Times New Roman"/>
                <w:color w:val="000000"/>
                <w:sz w:val="17"/>
                <w:szCs w:val="17"/>
              </w:rPr>
              <w:t>(I.R.S. Employer Identification Number)</w:t>
            </w:r>
          </w:p>
        </w:tc>
      </w:tr>
    </w:tbl>
    <w:p w14:paraId="45701331" w14:textId="77777777" w:rsidR="00000000" w:rsidRDefault="004A1475">
      <w:pPr>
        <w:jc w:val="center"/>
        <w:divId w:val="1161239187"/>
        <w:rPr>
          <w:rFonts w:eastAsia="Times New Roman"/>
        </w:rPr>
      </w:pPr>
      <w:r>
        <w:rPr>
          <w:rFonts w:eastAsia="Times New Roman"/>
          <w:b/>
          <w:bCs/>
          <w:color w:val="000000"/>
          <w:sz w:val="18"/>
          <w:szCs w:val="18"/>
        </w:rPr>
        <w:t xml:space="preserve">2001 Market Street, Suite 3915, Unit #15 </w:t>
      </w:r>
    </w:p>
    <w:p w14:paraId="779D1078" w14:textId="77777777" w:rsidR="00000000" w:rsidRDefault="004A1475">
      <w:pPr>
        <w:jc w:val="center"/>
        <w:rPr>
          <w:rFonts w:eastAsia="Times New Roman"/>
        </w:rPr>
      </w:pPr>
      <w:r>
        <w:rPr>
          <w:rFonts w:eastAsia="Times New Roman"/>
          <w:b/>
          <w:bCs/>
          <w:color w:val="000000"/>
          <w:sz w:val="18"/>
          <w:szCs w:val="18"/>
        </w:rPr>
        <w:t xml:space="preserve">Philadelphia, Pennsylvania 19103 </w:t>
      </w:r>
    </w:p>
    <w:p w14:paraId="5F8DCB58" w14:textId="77777777" w:rsidR="00000000" w:rsidRDefault="004A1475">
      <w:pPr>
        <w:jc w:val="center"/>
        <w:divId w:val="459348218"/>
        <w:rPr>
          <w:rFonts w:eastAsia="Times New Roman"/>
        </w:rPr>
      </w:pPr>
      <w:r>
        <w:rPr>
          <w:rFonts w:eastAsia="Times New Roman"/>
          <w:color w:val="000000"/>
          <w:sz w:val="17"/>
          <w:szCs w:val="17"/>
        </w:rPr>
        <w:t xml:space="preserve">(Address of principal executive offices, including zip </w:t>
      </w:r>
    </w:p>
    <w:p w14:paraId="5DBEE3A1" w14:textId="77777777" w:rsidR="00000000" w:rsidRDefault="004A1475">
      <w:pPr>
        <w:jc w:val="center"/>
        <w:rPr>
          <w:rFonts w:eastAsia="Times New Roman"/>
        </w:rPr>
      </w:pPr>
    </w:p>
    <w:p w14:paraId="7F2F9092" w14:textId="77777777" w:rsidR="00000000" w:rsidRDefault="004A1475">
      <w:pPr>
        <w:jc w:val="center"/>
        <w:divId w:val="903174680"/>
        <w:rPr>
          <w:rFonts w:eastAsia="Times New Roman"/>
        </w:rPr>
      </w:pPr>
      <w:r>
        <w:rPr>
          <w:rFonts w:eastAsia="Times New Roman"/>
          <w:b/>
          <w:bCs/>
          <w:color w:val="000000"/>
          <w:sz w:val="18"/>
          <w:szCs w:val="18"/>
        </w:rPr>
        <w:t xml:space="preserve">(267) 225-7416 </w:t>
      </w:r>
    </w:p>
    <w:p w14:paraId="5ECA1F42" w14:textId="77777777" w:rsidR="00000000" w:rsidRDefault="004A1475">
      <w:pPr>
        <w:jc w:val="center"/>
        <w:rPr>
          <w:rFonts w:eastAsia="Times New Roman"/>
        </w:rPr>
      </w:pPr>
      <w:r>
        <w:rPr>
          <w:rFonts w:eastAsia="Times New Roman"/>
          <w:color w:val="000000"/>
          <w:sz w:val="17"/>
          <w:szCs w:val="17"/>
        </w:rPr>
        <w:t>(Registrant’</w:t>
      </w:r>
      <w:r>
        <w:rPr>
          <w:rFonts w:eastAsia="Times New Roman"/>
          <w:color w:val="000000"/>
          <w:sz w:val="17"/>
          <w:szCs w:val="17"/>
        </w:rPr>
        <w:t>s telephone number, including area code)</w:t>
      </w:r>
    </w:p>
    <w:p w14:paraId="0B1E0850" w14:textId="77777777" w:rsidR="00000000" w:rsidRDefault="004A1475">
      <w:pPr>
        <w:jc w:val="center"/>
        <w:rPr>
          <w:rFonts w:eastAsia="Times New Roman"/>
        </w:rPr>
      </w:pPr>
    </w:p>
    <w:tbl>
      <w:tblPr>
        <w:tblW w:w="4897" w:type="pct"/>
        <w:jc w:val="center"/>
        <w:tblCellMar>
          <w:top w:w="15" w:type="dxa"/>
          <w:left w:w="15" w:type="dxa"/>
          <w:bottom w:w="15" w:type="dxa"/>
          <w:right w:w="15" w:type="dxa"/>
        </w:tblCellMar>
        <w:tblLook w:val="04A0" w:firstRow="1" w:lastRow="0" w:firstColumn="1" w:lastColumn="0" w:noHBand="0" w:noVBand="1"/>
      </w:tblPr>
      <w:tblGrid>
        <w:gridCol w:w="66"/>
        <w:gridCol w:w="3234"/>
        <w:gridCol w:w="39"/>
        <w:gridCol w:w="67"/>
        <w:gridCol w:w="1875"/>
        <w:gridCol w:w="37"/>
        <w:gridCol w:w="67"/>
        <w:gridCol w:w="2713"/>
        <w:gridCol w:w="37"/>
      </w:tblGrid>
      <w:tr w:rsidR="00000000" w14:paraId="272076EA" w14:textId="77777777">
        <w:trPr>
          <w:divId w:val="1101948087"/>
          <w:jc w:val="center"/>
        </w:trPr>
        <w:tc>
          <w:tcPr>
            <w:tcW w:w="50" w:type="pct"/>
            <w:vAlign w:val="center"/>
            <w:hideMark/>
          </w:tcPr>
          <w:p w14:paraId="1A3196AB" w14:textId="77777777" w:rsidR="00000000" w:rsidRDefault="004A1475">
            <w:pPr>
              <w:jc w:val="center"/>
              <w:rPr>
                <w:rFonts w:eastAsia="Times New Roman"/>
              </w:rPr>
            </w:pPr>
          </w:p>
        </w:tc>
        <w:tc>
          <w:tcPr>
            <w:tcW w:w="1997" w:type="pct"/>
            <w:vAlign w:val="center"/>
            <w:hideMark/>
          </w:tcPr>
          <w:p w14:paraId="7B6DDB09" w14:textId="77777777" w:rsidR="00000000" w:rsidRDefault="004A1475">
            <w:pPr>
              <w:spacing w:after="100"/>
              <w:rPr>
                <w:rFonts w:eastAsia="Times New Roman"/>
                <w:sz w:val="20"/>
                <w:szCs w:val="20"/>
              </w:rPr>
            </w:pPr>
          </w:p>
        </w:tc>
        <w:tc>
          <w:tcPr>
            <w:tcW w:w="5" w:type="pct"/>
            <w:vAlign w:val="center"/>
            <w:hideMark/>
          </w:tcPr>
          <w:p w14:paraId="4078DBF6" w14:textId="77777777" w:rsidR="00000000" w:rsidRDefault="004A1475">
            <w:pPr>
              <w:spacing w:after="100"/>
              <w:rPr>
                <w:rFonts w:eastAsia="Times New Roman"/>
                <w:sz w:val="20"/>
                <w:szCs w:val="20"/>
              </w:rPr>
            </w:pPr>
          </w:p>
        </w:tc>
        <w:tc>
          <w:tcPr>
            <w:tcW w:w="50" w:type="pct"/>
            <w:vAlign w:val="center"/>
            <w:hideMark/>
          </w:tcPr>
          <w:p w14:paraId="779B3139" w14:textId="77777777" w:rsidR="00000000" w:rsidRDefault="004A1475">
            <w:pPr>
              <w:spacing w:after="100"/>
              <w:rPr>
                <w:rFonts w:eastAsia="Times New Roman"/>
                <w:sz w:val="20"/>
                <w:szCs w:val="20"/>
              </w:rPr>
            </w:pPr>
          </w:p>
        </w:tc>
        <w:tc>
          <w:tcPr>
            <w:tcW w:w="1161" w:type="pct"/>
            <w:vAlign w:val="center"/>
            <w:hideMark/>
          </w:tcPr>
          <w:p w14:paraId="17BC5524" w14:textId="77777777" w:rsidR="00000000" w:rsidRDefault="004A1475">
            <w:pPr>
              <w:spacing w:after="100"/>
              <w:rPr>
                <w:rFonts w:eastAsia="Times New Roman"/>
                <w:sz w:val="20"/>
                <w:szCs w:val="20"/>
              </w:rPr>
            </w:pPr>
          </w:p>
        </w:tc>
        <w:tc>
          <w:tcPr>
            <w:tcW w:w="5" w:type="pct"/>
            <w:vAlign w:val="center"/>
            <w:hideMark/>
          </w:tcPr>
          <w:p w14:paraId="2F1AFC41" w14:textId="77777777" w:rsidR="00000000" w:rsidRDefault="004A1475">
            <w:pPr>
              <w:spacing w:after="100"/>
              <w:rPr>
                <w:rFonts w:eastAsia="Times New Roman"/>
                <w:sz w:val="20"/>
                <w:szCs w:val="20"/>
              </w:rPr>
            </w:pPr>
          </w:p>
        </w:tc>
        <w:tc>
          <w:tcPr>
            <w:tcW w:w="50" w:type="pct"/>
            <w:vAlign w:val="center"/>
            <w:hideMark/>
          </w:tcPr>
          <w:p w14:paraId="394C099A" w14:textId="77777777" w:rsidR="00000000" w:rsidRDefault="004A1475">
            <w:pPr>
              <w:spacing w:after="100"/>
              <w:rPr>
                <w:rFonts w:eastAsia="Times New Roman"/>
                <w:sz w:val="20"/>
                <w:szCs w:val="20"/>
              </w:rPr>
            </w:pPr>
          </w:p>
        </w:tc>
        <w:tc>
          <w:tcPr>
            <w:tcW w:w="1676" w:type="pct"/>
            <w:vAlign w:val="center"/>
            <w:hideMark/>
          </w:tcPr>
          <w:p w14:paraId="3519376E" w14:textId="77777777" w:rsidR="00000000" w:rsidRDefault="004A1475">
            <w:pPr>
              <w:spacing w:after="100"/>
              <w:rPr>
                <w:rFonts w:eastAsia="Times New Roman"/>
                <w:sz w:val="20"/>
                <w:szCs w:val="20"/>
              </w:rPr>
            </w:pPr>
          </w:p>
        </w:tc>
        <w:tc>
          <w:tcPr>
            <w:tcW w:w="5" w:type="pct"/>
            <w:vAlign w:val="center"/>
            <w:hideMark/>
          </w:tcPr>
          <w:p w14:paraId="237052AD" w14:textId="77777777" w:rsidR="00000000" w:rsidRDefault="004A1475">
            <w:pPr>
              <w:spacing w:after="100"/>
              <w:rPr>
                <w:rFonts w:eastAsia="Times New Roman"/>
                <w:sz w:val="20"/>
                <w:szCs w:val="20"/>
              </w:rPr>
            </w:pPr>
          </w:p>
        </w:tc>
      </w:tr>
      <w:tr w:rsidR="00000000" w14:paraId="4DE9CCAC" w14:textId="77777777">
        <w:trPr>
          <w:divId w:val="1101948087"/>
          <w:jc w:val="center"/>
        </w:trPr>
        <w:tc>
          <w:tcPr>
            <w:tcW w:w="0" w:type="auto"/>
            <w:gridSpan w:val="9"/>
            <w:tcMar>
              <w:top w:w="30" w:type="dxa"/>
              <w:left w:w="20" w:type="dxa"/>
              <w:bottom w:w="30" w:type="dxa"/>
              <w:right w:w="20" w:type="dxa"/>
            </w:tcMar>
            <w:vAlign w:val="bottom"/>
            <w:hideMark/>
          </w:tcPr>
          <w:p w14:paraId="237EAE19" w14:textId="77777777" w:rsidR="00000000" w:rsidRDefault="004A1475">
            <w:pPr>
              <w:spacing w:after="100"/>
              <w:rPr>
                <w:rFonts w:eastAsia="Times New Roman"/>
              </w:rPr>
            </w:pPr>
            <w:r>
              <w:rPr>
                <w:rFonts w:eastAsia="Times New Roman"/>
                <w:color w:val="000000"/>
                <w:sz w:val="17"/>
                <w:szCs w:val="17"/>
              </w:rPr>
              <w:t>Securities registered pursuant to Section 12(b) of the Act:</w:t>
            </w:r>
          </w:p>
        </w:tc>
      </w:tr>
      <w:tr w:rsidR="00000000" w14:paraId="7B1DF44C" w14:textId="77777777">
        <w:trPr>
          <w:divId w:val="1101948087"/>
          <w:jc w:val="center"/>
        </w:trPr>
        <w:tc>
          <w:tcPr>
            <w:tcW w:w="0" w:type="auto"/>
            <w:gridSpan w:val="3"/>
            <w:tcMar>
              <w:top w:w="30" w:type="dxa"/>
              <w:left w:w="20" w:type="dxa"/>
              <w:bottom w:w="30" w:type="dxa"/>
              <w:right w:w="20" w:type="dxa"/>
            </w:tcMar>
            <w:vAlign w:val="bottom"/>
            <w:hideMark/>
          </w:tcPr>
          <w:p w14:paraId="1D5DC94A" w14:textId="77777777" w:rsidR="00000000" w:rsidRDefault="004A1475">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14:paraId="31FFD774" w14:textId="77777777" w:rsidR="00000000" w:rsidRDefault="004A1475">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14:paraId="3EF94020" w14:textId="77777777" w:rsidR="00000000" w:rsidRDefault="004A1475">
            <w:pPr>
              <w:spacing w:after="100"/>
              <w:jc w:val="center"/>
              <w:rPr>
                <w:rFonts w:eastAsia="Times New Roman"/>
              </w:rPr>
            </w:pPr>
            <w:r>
              <w:rPr>
                <w:rFonts w:eastAsia="Times New Roman"/>
                <w:b/>
                <w:bCs/>
                <w:color w:val="000000"/>
                <w:sz w:val="17"/>
                <w:szCs w:val="17"/>
                <w:u w:val="single"/>
              </w:rPr>
              <w:t>Name of Each Exchange on Which Registered</w:t>
            </w:r>
          </w:p>
        </w:tc>
      </w:tr>
      <w:tr w:rsidR="00000000" w14:paraId="5DD618E9" w14:textId="77777777">
        <w:trPr>
          <w:divId w:val="1101948087"/>
          <w:jc w:val="center"/>
        </w:trPr>
        <w:tc>
          <w:tcPr>
            <w:tcW w:w="0" w:type="auto"/>
            <w:gridSpan w:val="3"/>
            <w:tcMar>
              <w:top w:w="30" w:type="dxa"/>
              <w:left w:w="20" w:type="dxa"/>
              <w:bottom w:w="30" w:type="dxa"/>
              <w:right w:w="20" w:type="dxa"/>
            </w:tcMar>
            <w:vAlign w:val="bottom"/>
            <w:hideMark/>
          </w:tcPr>
          <w:p w14:paraId="4731FE4C" w14:textId="77777777" w:rsidR="00000000" w:rsidRDefault="004A1475">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14:paraId="63F578A8" w14:textId="77777777" w:rsidR="00000000" w:rsidRDefault="004A1475">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14:paraId="5B22B712" w14:textId="77777777" w:rsidR="00000000" w:rsidRDefault="004A1475">
            <w:pPr>
              <w:spacing w:after="100"/>
              <w:jc w:val="center"/>
              <w:rPr>
                <w:rFonts w:eastAsia="Times New Roman"/>
              </w:rPr>
            </w:pPr>
            <w:r>
              <w:rPr>
                <w:rFonts w:eastAsia="Times New Roman"/>
                <w:color w:val="000000"/>
                <w:sz w:val="17"/>
                <w:szCs w:val="17"/>
              </w:rPr>
              <w:t>The NASDAQ Stock Market</w:t>
            </w:r>
          </w:p>
        </w:tc>
      </w:tr>
    </w:tbl>
    <w:p w14:paraId="798687A5" w14:textId="77777777" w:rsidR="00000000" w:rsidRDefault="004A1475">
      <w:pPr>
        <w:divId w:val="1712611094"/>
        <w:rPr>
          <w:rFonts w:eastAsia="Times New Roman"/>
        </w:rPr>
      </w:pPr>
      <w:r>
        <w:rPr>
          <w:rFonts w:eastAsia="Times New Roman"/>
          <w:color w:val="000000"/>
          <w:sz w:val="17"/>
          <w:szCs w:val="17"/>
        </w:rPr>
        <w:t>Indicate by check mark whether the registrant: (1) has filed all reports required to be filed by Section </w:t>
      </w:r>
      <w:r>
        <w:rPr>
          <w:rFonts w:eastAsia="Times New Roman"/>
          <w:color w:val="000000"/>
          <w:sz w:val="17"/>
          <w:szCs w:val="17"/>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14:paraId="390EBF73" w14:textId="77777777" w:rsidR="00000000" w:rsidRDefault="004A1475">
      <w:pPr>
        <w:divId w:val="1754233888"/>
        <w:rPr>
          <w:rFonts w:eastAsia="Times New Roman"/>
        </w:rPr>
      </w:pPr>
    </w:p>
    <w:p w14:paraId="05D37805" w14:textId="77777777" w:rsidR="00000000" w:rsidRDefault="004A1475">
      <w:pPr>
        <w:divId w:val="2117480822"/>
        <w:rPr>
          <w:rFonts w:eastAsia="Times New Roman"/>
        </w:rPr>
      </w:pPr>
      <w:r>
        <w:rPr>
          <w:rFonts w:eastAsia="Times New Roman"/>
          <w:color w:val="000000"/>
          <w:sz w:val="17"/>
          <w:szCs w:val="17"/>
        </w:rPr>
        <w:t>Indicate by check mark whether the registrant has submitted electronically every Interactive Data File required to be submitted and posted pursuant to Rule 405 of Regulation S-T (§232.405 of this chapter) during the preceding 12 months (or for such short</w:t>
      </w:r>
      <w:r>
        <w:rPr>
          <w:rFonts w:eastAsia="Times New Roman"/>
          <w:color w:val="000000"/>
          <w:sz w:val="17"/>
          <w:szCs w:val="17"/>
        </w:rPr>
        <w:t xml:space="preserve">er period that the registrant was required to submit such files).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14:paraId="1CB0181B" w14:textId="77777777" w:rsidR="00000000" w:rsidRDefault="004A1475">
      <w:pPr>
        <w:divId w:val="187454564"/>
        <w:rPr>
          <w:rFonts w:eastAsia="Times New Roman"/>
        </w:rPr>
      </w:pPr>
    </w:p>
    <w:p w14:paraId="2A9997CE" w14:textId="77777777" w:rsidR="00000000" w:rsidRDefault="004A1475">
      <w:pPr>
        <w:divId w:val="868026469"/>
        <w:rPr>
          <w:rFonts w:eastAsia="Times New Roman"/>
        </w:rPr>
      </w:pPr>
      <w:r>
        <w:rPr>
          <w:rFonts w:eastAsia="Times New Roman"/>
          <w:color w:val="000000"/>
          <w:sz w:val="17"/>
          <w:szCs w:val="17"/>
        </w:rPr>
        <w:t>Indicate by check mark whether the registrant is a large accelerated filer, an accelerated filer, a non-accelerated filer, smaller reporting company, or an emerging growth com</w:t>
      </w:r>
      <w:r>
        <w:rPr>
          <w:rFonts w:eastAsia="Times New Roman"/>
          <w:color w:val="000000"/>
          <w:sz w:val="17"/>
          <w:szCs w:val="17"/>
        </w:rPr>
        <w:t xml:space="preserve">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1994"/>
        <w:gridCol w:w="36"/>
        <w:gridCol w:w="69"/>
        <w:gridCol w:w="222"/>
        <w:gridCol w:w="36"/>
        <w:gridCol w:w="69"/>
        <w:gridCol w:w="3345"/>
        <w:gridCol w:w="36"/>
        <w:gridCol w:w="76"/>
        <w:gridCol w:w="1989"/>
        <w:gridCol w:w="36"/>
        <w:gridCol w:w="70"/>
        <w:gridCol w:w="223"/>
        <w:gridCol w:w="36"/>
      </w:tblGrid>
      <w:tr w:rsidR="00000000" w14:paraId="3C802689" w14:textId="77777777">
        <w:trPr>
          <w:divId w:val="1654026594"/>
        </w:trPr>
        <w:tc>
          <w:tcPr>
            <w:tcW w:w="50" w:type="pct"/>
            <w:vAlign w:val="center"/>
            <w:hideMark/>
          </w:tcPr>
          <w:p w14:paraId="61618510" w14:textId="77777777" w:rsidR="00000000" w:rsidRDefault="004A1475">
            <w:pPr>
              <w:rPr>
                <w:rFonts w:eastAsia="Times New Roman"/>
              </w:rPr>
            </w:pPr>
          </w:p>
        </w:tc>
        <w:tc>
          <w:tcPr>
            <w:tcW w:w="1209" w:type="pct"/>
            <w:vAlign w:val="center"/>
            <w:hideMark/>
          </w:tcPr>
          <w:p w14:paraId="753A9EBC" w14:textId="77777777" w:rsidR="00000000" w:rsidRDefault="004A1475">
            <w:pPr>
              <w:spacing w:after="100"/>
              <w:rPr>
                <w:rFonts w:eastAsia="Times New Roman"/>
                <w:sz w:val="20"/>
                <w:szCs w:val="20"/>
              </w:rPr>
            </w:pPr>
          </w:p>
        </w:tc>
        <w:tc>
          <w:tcPr>
            <w:tcW w:w="5" w:type="pct"/>
            <w:vAlign w:val="center"/>
            <w:hideMark/>
          </w:tcPr>
          <w:p w14:paraId="64E89006" w14:textId="77777777" w:rsidR="00000000" w:rsidRDefault="004A1475">
            <w:pPr>
              <w:spacing w:after="100"/>
              <w:rPr>
                <w:rFonts w:eastAsia="Times New Roman"/>
                <w:sz w:val="20"/>
                <w:szCs w:val="20"/>
              </w:rPr>
            </w:pPr>
          </w:p>
        </w:tc>
        <w:tc>
          <w:tcPr>
            <w:tcW w:w="50" w:type="pct"/>
            <w:vAlign w:val="center"/>
            <w:hideMark/>
          </w:tcPr>
          <w:p w14:paraId="48EA2E97" w14:textId="77777777" w:rsidR="00000000" w:rsidRDefault="004A1475">
            <w:pPr>
              <w:spacing w:after="100"/>
              <w:rPr>
                <w:rFonts w:eastAsia="Times New Roman"/>
                <w:sz w:val="20"/>
                <w:szCs w:val="20"/>
              </w:rPr>
            </w:pPr>
          </w:p>
        </w:tc>
        <w:tc>
          <w:tcPr>
            <w:tcW w:w="142" w:type="pct"/>
            <w:vAlign w:val="center"/>
            <w:hideMark/>
          </w:tcPr>
          <w:p w14:paraId="5B0A2CB9" w14:textId="77777777" w:rsidR="00000000" w:rsidRDefault="004A1475">
            <w:pPr>
              <w:spacing w:after="100"/>
              <w:rPr>
                <w:rFonts w:eastAsia="Times New Roman"/>
                <w:sz w:val="20"/>
                <w:szCs w:val="20"/>
              </w:rPr>
            </w:pPr>
          </w:p>
        </w:tc>
        <w:tc>
          <w:tcPr>
            <w:tcW w:w="5" w:type="pct"/>
            <w:vAlign w:val="center"/>
            <w:hideMark/>
          </w:tcPr>
          <w:p w14:paraId="30629531" w14:textId="77777777" w:rsidR="00000000" w:rsidRDefault="004A1475">
            <w:pPr>
              <w:spacing w:after="100"/>
              <w:rPr>
                <w:rFonts w:eastAsia="Times New Roman"/>
                <w:sz w:val="20"/>
                <w:szCs w:val="20"/>
              </w:rPr>
            </w:pPr>
          </w:p>
        </w:tc>
        <w:tc>
          <w:tcPr>
            <w:tcW w:w="50" w:type="pct"/>
            <w:vAlign w:val="center"/>
            <w:hideMark/>
          </w:tcPr>
          <w:p w14:paraId="5102466D" w14:textId="77777777" w:rsidR="00000000" w:rsidRDefault="004A1475">
            <w:pPr>
              <w:spacing w:after="100"/>
              <w:rPr>
                <w:rFonts w:eastAsia="Times New Roman"/>
                <w:sz w:val="20"/>
                <w:szCs w:val="20"/>
              </w:rPr>
            </w:pPr>
          </w:p>
        </w:tc>
        <w:tc>
          <w:tcPr>
            <w:tcW w:w="2021" w:type="pct"/>
            <w:vAlign w:val="center"/>
            <w:hideMark/>
          </w:tcPr>
          <w:p w14:paraId="5F54A454" w14:textId="77777777" w:rsidR="00000000" w:rsidRDefault="004A1475">
            <w:pPr>
              <w:spacing w:after="100"/>
              <w:rPr>
                <w:rFonts w:eastAsia="Times New Roman"/>
                <w:sz w:val="20"/>
                <w:szCs w:val="20"/>
              </w:rPr>
            </w:pPr>
          </w:p>
        </w:tc>
        <w:tc>
          <w:tcPr>
            <w:tcW w:w="5" w:type="pct"/>
            <w:vAlign w:val="center"/>
            <w:hideMark/>
          </w:tcPr>
          <w:p w14:paraId="4D311776" w14:textId="77777777" w:rsidR="00000000" w:rsidRDefault="004A1475">
            <w:pPr>
              <w:spacing w:after="100"/>
              <w:rPr>
                <w:rFonts w:eastAsia="Times New Roman"/>
                <w:sz w:val="20"/>
                <w:szCs w:val="20"/>
              </w:rPr>
            </w:pPr>
          </w:p>
        </w:tc>
        <w:tc>
          <w:tcPr>
            <w:tcW w:w="50" w:type="pct"/>
            <w:vAlign w:val="center"/>
            <w:hideMark/>
          </w:tcPr>
          <w:p w14:paraId="6F5DE7C0" w14:textId="77777777" w:rsidR="00000000" w:rsidRDefault="004A1475">
            <w:pPr>
              <w:spacing w:after="100"/>
              <w:rPr>
                <w:rFonts w:eastAsia="Times New Roman"/>
                <w:sz w:val="20"/>
                <w:szCs w:val="20"/>
              </w:rPr>
            </w:pPr>
          </w:p>
        </w:tc>
        <w:tc>
          <w:tcPr>
            <w:tcW w:w="1209" w:type="pct"/>
            <w:vAlign w:val="center"/>
            <w:hideMark/>
          </w:tcPr>
          <w:p w14:paraId="0090A172" w14:textId="77777777" w:rsidR="00000000" w:rsidRDefault="004A1475">
            <w:pPr>
              <w:spacing w:after="100"/>
              <w:rPr>
                <w:rFonts w:eastAsia="Times New Roman"/>
                <w:sz w:val="20"/>
                <w:szCs w:val="20"/>
              </w:rPr>
            </w:pPr>
          </w:p>
        </w:tc>
        <w:tc>
          <w:tcPr>
            <w:tcW w:w="5" w:type="pct"/>
            <w:vAlign w:val="center"/>
            <w:hideMark/>
          </w:tcPr>
          <w:p w14:paraId="478E4D15" w14:textId="77777777" w:rsidR="00000000" w:rsidRDefault="004A1475">
            <w:pPr>
              <w:spacing w:after="100"/>
              <w:rPr>
                <w:rFonts w:eastAsia="Times New Roman"/>
                <w:sz w:val="20"/>
                <w:szCs w:val="20"/>
              </w:rPr>
            </w:pPr>
          </w:p>
        </w:tc>
        <w:tc>
          <w:tcPr>
            <w:tcW w:w="50" w:type="pct"/>
            <w:vAlign w:val="center"/>
            <w:hideMark/>
          </w:tcPr>
          <w:p w14:paraId="39300116" w14:textId="77777777" w:rsidR="00000000" w:rsidRDefault="004A1475">
            <w:pPr>
              <w:spacing w:after="100"/>
              <w:rPr>
                <w:rFonts w:eastAsia="Times New Roman"/>
                <w:sz w:val="20"/>
                <w:szCs w:val="20"/>
              </w:rPr>
            </w:pPr>
          </w:p>
        </w:tc>
        <w:tc>
          <w:tcPr>
            <w:tcW w:w="142" w:type="pct"/>
            <w:vAlign w:val="center"/>
            <w:hideMark/>
          </w:tcPr>
          <w:p w14:paraId="01A681DC" w14:textId="77777777" w:rsidR="00000000" w:rsidRDefault="004A1475">
            <w:pPr>
              <w:spacing w:after="100"/>
              <w:rPr>
                <w:rFonts w:eastAsia="Times New Roman"/>
                <w:sz w:val="20"/>
                <w:szCs w:val="20"/>
              </w:rPr>
            </w:pPr>
          </w:p>
        </w:tc>
        <w:tc>
          <w:tcPr>
            <w:tcW w:w="5" w:type="pct"/>
            <w:vAlign w:val="center"/>
            <w:hideMark/>
          </w:tcPr>
          <w:p w14:paraId="6BD098BB" w14:textId="77777777" w:rsidR="00000000" w:rsidRDefault="004A1475">
            <w:pPr>
              <w:spacing w:after="100"/>
              <w:rPr>
                <w:rFonts w:eastAsia="Times New Roman"/>
                <w:sz w:val="20"/>
                <w:szCs w:val="20"/>
              </w:rPr>
            </w:pPr>
          </w:p>
        </w:tc>
      </w:tr>
      <w:tr w:rsidR="00000000" w14:paraId="0E00589B" w14:textId="77777777">
        <w:trPr>
          <w:divId w:val="1654026594"/>
        </w:trPr>
        <w:tc>
          <w:tcPr>
            <w:tcW w:w="0" w:type="auto"/>
            <w:gridSpan w:val="3"/>
            <w:tcMar>
              <w:top w:w="30" w:type="dxa"/>
              <w:left w:w="20" w:type="dxa"/>
              <w:bottom w:w="30" w:type="dxa"/>
              <w:right w:w="20" w:type="dxa"/>
            </w:tcMar>
            <w:vAlign w:val="center"/>
            <w:hideMark/>
          </w:tcPr>
          <w:p w14:paraId="1B532AAA" w14:textId="77777777" w:rsidR="00000000" w:rsidRDefault="004A1475">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vAlign w:val="bottom"/>
            <w:hideMark/>
          </w:tcPr>
          <w:p w14:paraId="60988DE1" w14:textId="77777777" w:rsidR="00000000" w:rsidRDefault="004A1475">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14:paraId="5787CD93"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FE65C45" w14:textId="77777777" w:rsidR="00000000" w:rsidRDefault="004A1475">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vAlign w:val="bottom"/>
            <w:hideMark/>
          </w:tcPr>
          <w:p w14:paraId="136E6AB5" w14:textId="77777777" w:rsidR="00000000" w:rsidRDefault="004A1475">
            <w:pPr>
              <w:spacing w:after="100"/>
              <w:jc w:val="center"/>
              <w:rPr>
                <w:rFonts w:eastAsia="Times New Roman"/>
              </w:rPr>
            </w:pPr>
            <w:r>
              <w:rPr>
                <w:rFonts w:ascii="Wingdings" w:eastAsia="Times New Roman" w:hAnsi="Wingdings"/>
                <w:color w:val="000000"/>
                <w:sz w:val="22"/>
                <w:szCs w:val="22"/>
              </w:rPr>
              <w:t>☐</w:t>
            </w:r>
          </w:p>
        </w:tc>
      </w:tr>
      <w:tr w:rsidR="00000000" w14:paraId="3D6811F5" w14:textId="77777777">
        <w:trPr>
          <w:divId w:val="1654026594"/>
        </w:trPr>
        <w:tc>
          <w:tcPr>
            <w:tcW w:w="0" w:type="auto"/>
            <w:gridSpan w:val="3"/>
            <w:tcMar>
              <w:top w:w="30" w:type="dxa"/>
              <w:left w:w="20" w:type="dxa"/>
              <w:bottom w:w="30" w:type="dxa"/>
              <w:right w:w="20" w:type="dxa"/>
            </w:tcMar>
            <w:vAlign w:val="center"/>
            <w:hideMark/>
          </w:tcPr>
          <w:p w14:paraId="3E53E449" w14:textId="77777777" w:rsidR="00000000" w:rsidRDefault="004A1475">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vAlign w:val="bottom"/>
            <w:hideMark/>
          </w:tcPr>
          <w:p w14:paraId="3369A447" w14:textId="77777777" w:rsidR="00000000" w:rsidRDefault="004A1475">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14:paraId="76D016E0"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80A7C79" w14:textId="77777777" w:rsidR="00000000" w:rsidRDefault="004A1475">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vAlign w:val="bottom"/>
            <w:hideMark/>
          </w:tcPr>
          <w:p w14:paraId="3555F36B" w14:textId="77777777" w:rsidR="00000000" w:rsidRDefault="004A1475">
            <w:pPr>
              <w:spacing w:after="100"/>
              <w:jc w:val="center"/>
              <w:rPr>
                <w:rFonts w:eastAsia="Times New Roman"/>
              </w:rPr>
            </w:pPr>
            <w:r>
              <w:rPr>
                <w:rFonts w:ascii="Wingdings" w:eastAsia="Times New Roman" w:hAnsi="Wingdings"/>
                <w:color w:val="000000"/>
                <w:sz w:val="22"/>
                <w:szCs w:val="22"/>
              </w:rPr>
              <w:t>☒</w:t>
            </w:r>
          </w:p>
        </w:tc>
      </w:tr>
      <w:tr w:rsidR="00000000" w14:paraId="17BF0A0F" w14:textId="77777777">
        <w:trPr>
          <w:divId w:val="1654026594"/>
        </w:trPr>
        <w:tc>
          <w:tcPr>
            <w:tcW w:w="0" w:type="auto"/>
            <w:gridSpan w:val="3"/>
            <w:tcMar>
              <w:top w:w="0" w:type="dxa"/>
              <w:left w:w="20" w:type="dxa"/>
              <w:bottom w:w="0" w:type="dxa"/>
              <w:right w:w="20" w:type="dxa"/>
            </w:tcMar>
            <w:vAlign w:val="center"/>
            <w:hideMark/>
          </w:tcPr>
          <w:p w14:paraId="5C85C5C9" w14:textId="77777777" w:rsidR="00000000" w:rsidRDefault="004A14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3018B6F" w14:textId="77777777" w:rsidR="00000000" w:rsidRDefault="004A14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4EEBE1" w14:textId="77777777" w:rsidR="00000000" w:rsidRDefault="004A1475">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17BBE651" w14:textId="77777777" w:rsidR="00000000" w:rsidRDefault="004A1475">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vAlign w:val="bottom"/>
            <w:hideMark/>
          </w:tcPr>
          <w:p w14:paraId="1E7F6128" w14:textId="77777777" w:rsidR="00000000" w:rsidRDefault="004A1475">
            <w:pPr>
              <w:spacing w:after="100"/>
              <w:jc w:val="center"/>
              <w:rPr>
                <w:rFonts w:eastAsia="Times New Roman"/>
              </w:rPr>
            </w:pPr>
            <w:r>
              <w:rPr>
                <w:rFonts w:ascii="Wingdings" w:eastAsia="Times New Roman" w:hAnsi="Wingdings"/>
                <w:color w:val="000000"/>
                <w:sz w:val="22"/>
                <w:szCs w:val="22"/>
              </w:rPr>
              <w:t>☒</w:t>
            </w:r>
          </w:p>
        </w:tc>
      </w:tr>
    </w:tbl>
    <w:p w14:paraId="16F1A2B7" w14:textId="77777777" w:rsidR="00000000" w:rsidRDefault="004A1475">
      <w:pPr>
        <w:divId w:val="1758481058"/>
        <w:rPr>
          <w:rFonts w:eastAsia="Times New Roman"/>
        </w:rPr>
      </w:pPr>
      <w:r>
        <w:rPr>
          <w:rFonts w:eastAsia="Times New Roman"/>
          <w:color w:val="000000"/>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7"/>
          <w:szCs w:val="17"/>
        </w:rPr>
        <w:t>☐</w:t>
      </w:r>
    </w:p>
    <w:p w14:paraId="4EFC01F9" w14:textId="77777777" w:rsidR="00000000" w:rsidRDefault="004A1475">
      <w:pPr>
        <w:divId w:val="1213426836"/>
        <w:rPr>
          <w:rFonts w:eastAsia="Times New Roman"/>
        </w:rPr>
      </w:pPr>
    </w:p>
    <w:p w14:paraId="34E48FD7" w14:textId="77777777" w:rsidR="00000000" w:rsidRDefault="004A1475">
      <w:pPr>
        <w:divId w:val="614825118"/>
        <w:rPr>
          <w:rFonts w:eastAsia="Times New Roman"/>
        </w:rPr>
      </w:pPr>
      <w:r>
        <w:rPr>
          <w:rFonts w:eastAsia="Times New Roman"/>
          <w:color w:val="000000"/>
          <w:sz w:val="17"/>
          <w:szCs w:val="17"/>
        </w:rPr>
        <w:t>I</w:t>
      </w:r>
      <w:r>
        <w:rPr>
          <w:rFonts w:eastAsia="Times New Roman"/>
          <w:color w:val="000000"/>
          <w:sz w:val="17"/>
          <w:szCs w:val="17"/>
        </w:rPr>
        <w:t>ndicate by check mark whether the registrant is a shell company (as defined in Rule 12b-2 of the Act).Yes </w:t>
      </w:r>
      <w:r>
        <w:rPr>
          <w:rFonts w:ascii="Wingdings" w:eastAsia="Times New Roman" w:hAnsi="Wingdings"/>
          <w:color w:val="000000"/>
          <w:sz w:val="17"/>
          <w:szCs w:val="17"/>
        </w:rPr>
        <w:t>o</w:t>
      </w:r>
      <w:r>
        <w:rPr>
          <w:rFonts w:eastAsia="Times New Roman"/>
          <w:color w:val="000000"/>
          <w:sz w:val="17"/>
          <w:szCs w:val="17"/>
        </w:rPr>
        <w:t>   No </w:t>
      </w:r>
      <w:r>
        <w:rPr>
          <w:rFonts w:ascii="Wingdings" w:eastAsia="Times New Roman" w:hAnsi="Wingdings"/>
          <w:color w:val="000000"/>
          <w:sz w:val="17"/>
          <w:szCs w:val="17"/>
        </w:rPr>
        <w:t>ý</w:t>
      </w:r>
    </w:p>
    <w:p w14:paraId="3F6EF18A" w14:textId="77777777" w:rsidR="00000000" w:rsidRDefault="004A1475">
      <w:pPr>
        <w:ind w:firstLine="900"/>
        <w:divId w:val="1864053734"/>
        <w:rPr>
          <w:rFonts w:eastAsia="Times New Roman"/>
        </w:rPr>
      </w:pPr>
    </w:p>
    <w:p w14:paraId="1E350B15" w14:textId="77777777" w:rsidR="00000000" w:rsidRDefault="004A1475">
      <w:pPr>
        <w:divId w:val="387847926"/>
        <w:rPr>
          <w:rFonts w:eastAsia="Times New Roman"/>
        </w:rPr>
      </w:pPr>
      <w:r>
        <w:rPr>
          <w:rFonts w:eastAsia="Times New Roman"/>
          <w:color w:val="000000"/>
          <w:sz w:val="17"/>
          <w:szCs w:val="17"/>
        </w:rPr>
        <w:t>The number of shares of common stock outstanding at May 6, 2022 was 15,966,053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DCE7026" w14:textId="77777777">
        <w:trPr>
          <w:divId w:val="1530148346"/>
        </w:trPr>
        <w:tc>
          <w:tcPr>
            <w:tcW w:w="50" w:type="pct"/>
            <w:vAlign w:val="center"/>
            <w:hideMark/>
          </w:tcPr>
          <w:p w14:paraId="73F6F732" w14:textId="77777777" w:rsidR="00000000" w:rsidRDefault="004A1475">
            <w:pPr>
              <w:rPr>
                <w:rFonts w:eastAsia="Times New Roman"/>
              </w:rPr>
            </w:pPr>
          </w:p>
        </w:tc>
        <w:tc>
          <w:tcPr>
            <w:tcW w:w="4945" w:type="pct"/>
            <w:vAlign w:val="center"/>
            <w:hideMark/>
          </w:tcPr>
          <w:p w14:paraId="64763FCF" w14:textId="77777777" w:rsidR="00000000" w:rsidRDefault="004A1475">
            <w:pPr>
              <w:spacing w:after="100"/>
              <w:rPr>
                <w:rFonts w:eastAsia="Times New Roman"/>
                <w:sz w:val="20"/>
                <w:szCs w:val="20"/>
              </w:rPr>
            </w:pPr>
          </w:p>
        </w:tc>
        <w:tc>
          <w:tcPr>
            <w:tcW w:w="5" w:type="pct"/>
            <w:vAlign w:val="center"/>
            <w:hideMark/>
          </w:tcPr>
          <w:p w14:paraId="277AD1C6" w14:textId="77777777" w:rsidR="00000000" w:rsidRDefault="004A1475">
            <w:pPr>
              <w:spacing w:after="100"/>
              <w:rPr>
                <w:rFonts w:eastAsia="Times New Roman"/>
                <w:sz w:val="20"/>
                <w:szCs w:val="20"/>
              </w:rPr>
            </w:pPr>
          </w:p>
        </w:tc>
      </w:tr>
      <w:tr w:rsidR="00000000" w14:paraId="1E02A061" w14:textId="77777777">
        <w:trPr>
          <w:divId w:val="1530148346"/>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14:paraId="63B125C3" w14:textId="77777777" w:rsidR="00000000" w:rsidRDefault="004A1475">
            <w:pPr>
              <w:spacing w:after="100"/>
              <w:rPr>
                <w:rFonts w:eastAsia="Times New Roman"/>
                <w:sz w:val="20"/>
                <w:szCs w:val="20"/>
              </w:rPr>
            </w:pPr>
          </w:p>
        </w:tc>
      </w:tr>
    </w:tbl>
    <w:p w14:paraId="65CF6A59" w14:textId="77777777" w:rsidR="00000000" w:rsidRDefault="004A1475">
      <w:pPr>
        <w:divId w:val="1401099041"/>
        <w:rPr>
          <w:rFonts w:eastAsia="Times New Roman"/>
        </w:rPr>
      </w:pPr>
    </w:p>
    <w:p w14:paraId="612FD29D" w14:textId="77777777" w:rsidR="00000000" w:rsidRDefault="004A1475">
      <w:pPr>
        <w:rPr>
          <w:rFonts w:eastAsia="Times New Roman"/>
        </w:rPr>
      </w:pPr>
      <w:r>
        <w:rPr>
          <w:rFonts w:eastAsia="Times New Roman"/>
        </w:rPr>
        <w:pict w14:anchorId="151F7BFA">
          <v:rect id="_x0000_i1025" style="width:0;height:1.5pt" o:hralign="center" o:hrstd="t" o:hr="t" fillcolor="#a0a0a0" stroked="f"/>
        </w:pict>
      </w:r>
    </w:p>
    <w:p w14:paraId="02AFBBAA" w14:textId="77777777" w:rsidR="00000000" w:rsidRDefault="004A1475">
      <w:pPr>
        <w:divId w:val="1421678215"/>
        <w:rPr>
          <w:rFonts w:eastAsia="Times New Roman"/>
        </w:rPr>
      </w:pPr>
      <w:hyperlink w:anchor="i9bf3cae2362c4e469362fd2be38afba1_7" w:history="1">
        <w:r>
          <w:rPr>
            <w:rStyle w:val="a3"/>
            <w:rFonts w:eastAsia="Times New Roman"/>
            <w:sz w:val="20"/>
            <w:szCs w:val="20"/>
          </w:rPr>
          <w:t>Table of Contents</w:t>
        </w:r>
      </w:hyperlink>
    </w:p>
    <w:p w14:paraId="2ABF0814" w14:textId="77777777" w:rsidR="00000000" w:rsidRDefault="004A1475">
      <w:pPr>
        <w:jc w:val="center"/>
        <w:rPr>
          <w:rFonts w:eastAsia="Times New Roman"/>
        </w:rPr>
      </w:pPr>
      <w:r>
        <w:rPr>
          <w:rFonts w:eastAsia="Times New Roman"/>
          <w:b/>
          <w:bCs/>
          <w:color w:val="000000"/>
          <w:sz w:val="20"/>
          <w:szCs w:val="20"/>
        </w:rPr>
        <w:t xml:space="preserve">INDEX TO FORM 10-Q </w:t>
      </w:r>
    </w:p>
    <w:p w14:paraId="7DA5BE42" w14:textId="77777777" w:rsidR="00000000" w:rsidRDefault="004A1475">
      <w:pPr>
        <w:ind w:firstLine="900"/>
        <w:divId w:val="714088936"/>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5"/>
        <w:gridCol w:w="38"/>
        <w:gridCol w:w="69"/>
        <w:gridCol w:w="440"/>
        <w:gridCol w:w="36"/>
      </w:tblGrid>
      <w:tr w:rsidR="00000000" w14:paraId="5BDBCAC2" w14:textId="77777777">
        <w:trPr>
          <w:divId w:val="417824402"/>
        </w:trPr>
        <w:tc>
          <w:tcPr>
            <w:tcW w:w="50" w:type="pct"/>
            <w:vAlign w:val="center"/>
            <w:hideMark/>
          </w:tcPr>
          <w:p w14:paraId="5A80D666" w14:textId="77777777" w:rsidR="00000000" w:rsidRDefault="004A1475">
            <w:pPr>
              <w:ind w:firstLine="900"/>
              <w:rPr>
                <w:rFonts w:eastAsia="Times New Roman"/>
              </w:rPr>
            </w:pPr>
          </w:p>
        </w:tc>
        <w:tc>
          <w:tcPr>
            <w:tcW w:w="4616" w:type="pct"/>
            <w:vAlign w:val="center"/>
            <w:hideMark/>
          </w:tcPr>
          <w:p w14:paraId="1BADDA9A" w14:textId="77777777" w:rsidR="00000000" w:rsidRDefault="004A1475">
            <w:pPr>
              <w:spacing w:after="100"/>
              <w:rPr>
                <w:rFonts w:eastAsia="Times New Roman"/>
                <w:sz w:val="20"/>
                <w:szCs w:val="20"/>
              </w:rPr>
            </w:pPr>
          </w:p>
        </w:tc>
        <w:tc>
          <w:tcPr>
            <w:tcW w:w="5" w:type="pct"/>
            <w:vAlign w:val="center"/>
            <w:hideMark/>
          </w:tcPr>
          <w:p w14:paraId="77A80DB9" w14:textId="77777777" w:rsidR="00000000" w:rsidRDefault="004A1475">
            <w:pPr>
              <w:spacing w:after="100"/>
              <w:rPr>
                <w:rFonts w:eastAsia="Times New Roman"/>
                <w:sz w:val="20"/>
                <w:szCs w:val="20"/>
              </w:rPr>
            </w:pPr>
          </w:p>
        </w:tc>
        <w:tc>
          <w:tcPr>
            <w:tcW w:w="50" w:type="pct"/>
            <w:vAlign w:val="center"/>
            <w:hideMark/>
          </w:tcPr>
          <w:p w14:paraId="052372DD" w14:textId="77777777" w:rsidR="00000000" w:rsidRDefault="004A1475">
            <w:pPr>
              <w:spacing w:after="100"/>
              <w:rPr>
                <w:rFonts w:eastAsia="Times New Roman"/>
                <w:sz w:val="20"/>
                <w:szCs w:val="20"/>
              </w:rPr>
            </w:pPr>
          </w:p>
        </w:tc>
        <w:tc>
          <w:tcPr>
            <w:tcW w:w="273" w:type="pct"/>
            <w:vAlign w:val="center"/>
            <w:hideMark/>
          </w:tcPr>
          <w:p w14:paraId="3BFA371E" w14:textId="77777777" w:rsidR="00000000" w:rsidRDefault="004A1475">
            <w:pPr>
              <w:spacing w:after="100"/>
              <w:rPr>
                <w:rFonts w:eastAsia="Times New Roman"/>
                <w:sz w:val="20"/>
                <w:szCs w:val="20"/>
              </w:rPr>
            </w:pPr>
          </w:p>
        </w:tc>
        <w:tc>
          <w:tcPr>
            <w:tcW w:w="5" w:type="pct"/>
            <w:vAlign w:val="center"/>
            <w:hideMark/>
          </w:tcPr>
          <w:p w14:paraId="09214189" w14:textId="77777777" w:rsidR="00000000" w:rsidRDefault="004A1475">
            <w:pPr>
              <w:spacing w:after="100"/>
              <w:rPr>
                <w:rFonts w:eastAsia="Times New Roman"/>
                <w:sz w:val="20"/>
                <w:szCs w:val="20"/>
              </w:rPr>
            </w:pPr>
          </w:p>
        </w:tc>
      </w:tr>
      <w:tr w:rsidR="00000000" w14:paraId="40AE4855" w14:textId="77777777">
        <w:trPr>
          <w:divId w:val="417824402"/>
        </w:trPr>
        <w:tc>
          <w:tcPr>
            <w:tcW w:w="0" w:type="auto"/>
            <w:gridSpan w:val="3"/>
            <w:tcMar>
              <w:top w:w="0" w:type="dxa"/>
              <w:left w:w="20" w:type="dxa"/>
              <w:bottom w:w="0" w:type="dxa"/>
              <w:right w:w="20" w:type="dxa"/>
            </w:tcMar>
            <w:vAlign w:val="center"/>
            <w:hideMark/>
          </w:tcPr>
          <w:p w14:paraId="19FE51D7" w14:textId="77777777" w:rsidR="00000000" w:rsidRDefault="004A14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966505" w14:textId="77777777" w:rsidR="00000000" w:rsidRDefault="004A1475">
            <w:pPr>
              <w:spacing w:after="100"/>
              <w:jc w:val="right"/>
              <w:rPr>
                <w:rFonts w:eastAsia="Times New Roman"/>
              </w:rPr>
            </w:pPr>
            <w:r>
              <w:rPr>
                <w:rFonts w:eastAsia="Times New Roman"/>
                <w:color w:val="000000"/>
                <w:sz w:val="20"/>
                <w:szCs w:val="20"/>
                <w:u w:val="single"/>
              </w:rPr>
              <w:t>Page</w:t>
            </w:r>
          </w:p>
        </w:tc>
      </w:tr>
      <w:tr w:rsidR="00000000" w14:paraId="46223ABF" w14:textId="77777777">
        <w:trPr>
          <w:divId w:val="417824402"/>
        </w:trPr>
        <w:tc>
          <w:tcPr>
            <w:tcW w:w="0" w:type="auto"/>
            <w:gridSpan w:val="3"/>
            <w:shd w:val="clear" w:color="auto" w:fill="CCEEFF"/>
            <w:tcMar>
              <w:top w:w="30" w:type="dxa"/>
              <w:left w:w="20" w:type="dxa"/>
              <w:bottom w:w="30" w:type="dxa"/>
              <w:right w:w="20" w:type="dxa"/>
            </w:tcMar>
            <w:vAlign w:val="bottom"/>
            <w:hideMark/>
          </w:tcPr>
          <w:p w14:paraId="7919C4B6" w14:textId="77777777" w:rsidR="00000000" w:rsidRDefault="004A1475">
            <w:pPr>
              <w:spacing w:after="100"/>
              <w:divId w:val="1430352568"/>
              <w:rPr>
                <w:rFonts w:eastAsia="Times New Roman"/>
              </w:rPr>
            </w:pPr>
            <w:hyperlink w:anchor="i9bf3cae2362c4e469362fd2be38afba1_10" w:history="1">
              <w:r>
                <w:rPr>
                  <w:rStyle w:val="a3"/>
                  <w:rFonts w:eastAsia="Times New Roman"/>
                  <w:sz w:val="20"/>
                  <w:szCs w:val="20"/>
                </w:rPr>
                <w:t>SPECIAL NOTE REGARDING FORWARD-LOOKING STATEMENTS</w:t>
              </w:r>
            </w:hyperlink>
          </w:p>
        </w:tc>
        <w:tc>
          <w:tcPr>
            <w:tcW w:w="0" w:type="auto"/>
            <w:gridSpan w:val="3"/>
            <w:shd w:val="clear" w:color="auto" w:fill="CCEEFF"/>
            <w:tcMar>
              <w:top w:w="30" w:type="dxa"/>
              <w:left w:w="20" w:type="dxa"/>
              <w:bottom w:w="30" w:type="dxa"/>
              <w:right w:w="20" w:type="dxa"/>
            </w:tcMar>
            <w:vAlign w:val="bottom"/>
            <w:hideMark/>
          </w:tcPr>
          <w:p w14:paraId="6C9C602B" w14:textId="77777777" w:rsidR="00000000" w:rsidRDefault="004A1475">
            <w:pPr>
              <w:spacing w:after="100"/>
              <w:divId w:val="834879493"/>
              <w:rPr>
                <w:rFonts w:eastAsia="Times New Roman"/>
              </w:rPr>
            </w:pPr>
            <w:hyperlink w:anchor="i9bf3cae2362c4e469362fd2be38afba1_10" w:history="1">
              <w:r>
                <w:rPr>
                  <w:rStyle w:val="a3"/>
                  <w:rFonts w:eastAsia="Times New Roman"/>
                  <w:sz w:val="20"/>
                  <w:szCs w:val="20"/>
                </w:rPr>
                <w:t>3</w:t>
              </w:r>
            </w:hyperlink>
          </w:p>
        </w:tc>
      </w:tr>
      <w:tr w:rsidR="00000000" w14:paraId="50249829" w14:textId="77777777">
        <w:trPr>
          <w:divId w:val="417824402"/>
          <w:trHeight w:val="300"/>
        </w:trPr>
        <w:tc>
          <w:tcPr>
            <w:tcW w:w="0" w:type="auto"/>
            <w:gridSpan w:val="3"/>
            <w:shd w:val="clear" w:color="auto" w:fill="FFFFFF"/>
            <w:tcMar>
              <w:top w:w="0" w:type="dxa"/>
              <w:left w:w="20" w:type="dxa"/>
              <w:bottom w:w="0" w:type="dxa"/>
              <w:right w:w="20" w:type="dxa"/>
            </w:tcMar>
            <w:vAlign w:val="center"/>
            <w:hideMark/>
          </w:tcPr>
          <w:p w14:paraId="2A34853C"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80C17" w14:textId="77777777" w:rsidR="00000000" w:rsidRDefault="004A1475">
            <w:pPr>
              <w:spacing w:after="100"/>
              <w:rPr>
                <w:rFonts w:eastAsia="Times New Roman"/>
                <w:sz w:val="20"/>
                <w:szCs w:val="20"/>
              </w:rPr>
            </w:pPr>
          </w:p>
        </w:tc>
      </w:tr>
      <w:tr w:rsidR="00000000" w14:paraId="41B6892F" w14:textId="77777777">
        <w:trPr>
          <w:divId w:val="417824402"/>
        </w:trPr>
        <w:tc>
          <w:tcPr>
            <w:tcW w:w="0" w:type="auto"/>
            <w:gridSpan w:val="3"/>
            <w:shd w:val="clear" w:color="auto" w:fill="CCEEFF"/>
            <w:tcMar>
              <w:top w:w="30" w:type="dxa"/>
              <w:left w:w="20" w:type="dxa"/>
              <w:bottom w:w="30" w:type="dxa"/>
              <w:right w:w="20" w:type="dxa"/>
            </w:tcMar>
            <w:vAlign w:val="bottom"/>
            <w:hideMark/>
          </w:tcPr>
          <w:p w14:paraId="26EE3383" w14:textId="77777777" w:rsidR="00000000" w:rsidRDefault="004A1475">
            <w:pPr>
              <w:spacing w:after="100"/>
              <w:jc w:val="center"/>
              <w:divId w:val="158816590"/>
              <w:rPr>
                <w:rFonts w:eastAsia="Times New Roman"/>
              </w:rPr>
            </w:pPr>
            <w:hyperlink w:anchor="i9bf3cae2362c4e469362fd2be38afba1_16" w:history="1">
              <w:r>
                <w:rPr>
                  <w:rStyle w:val="a3"/>
                  <w:rFonts w:eastAsia="Times New Roman"/>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14:paraId="1B3B0188" w14:textId="77777777" w:rsidR="00000000" w:rsidRDefault="004A1475">
            <w:pPr>
              <w:spacing w:after="100"/>
              <w:divId w:val="495919068"/>
              <w:rPr>
                <w:rFonts w:eastAsia="Times New Roman"/>
              </w:rPr>
            </w:pPr>
            <w:hyperlink w:anchor="i9bf3cae2362c4e469362fd2be38afba1_16" w:history="1">
              <w:r>
                <w:rPr>
                  <w:rStyle w:val="a3"/>
                  <w:rFonts w:eastAsia="Times New Roman"/>
                  <w:sz w:val="20"/>
                  <w:szCs w:val="20"/>
                </w:rPr>
                <w:t>6</w:t>
              </w:r>
            </w:hyperlink>
          </w:p>
        </w:tc>
      </w:tr>
      <w:tr w:rsidR="00000000" w14:paraId="1EB17414" w14:textId="77777777">
        <w:trPr>
          <w:divId w:val="417824402"/>
        </w:trPr>
        <w:tc>
          <w:tcPr>
            <w:tcW w:w="0" w:type="auto"/>
            <w:gridSpan w:val="3"/>
            <w:shd w:val="clear" w:color="auto" w:fill="FFFFFF"/>
            <w:tcMar>
              <w:top w:w="30" w:type="dxa"/>
              <w:left w:w="20" w:type="dxa"/>
              <w:bottom w:w="30" w:type="dxa"/>
              <w:right w:w="20" w:type="dxa"/>
            </w:tcMar>
            <w:vAlign w:val="bottom"/>
            <w:hideMark/>
          </w:tcPr>
          <w:p w14:paraId="12B9B48E" w14:textId="77777777" w:rsidR="00000000" w:rsidRDefault="004A1475">
            <w:pPr>
              <w:spacing w:after="100"/>
              <w:divId w:val="1432627850"/>
              <w:rPr>
                <w:rFonts w:eastAsia="Times New Roman"/>
              </w:rPr>
            </w:pPr>
            <w:hyperlink w:anchor="i9bf3cae2362c4e469362fd2be38afba1_19" w:history="1">
              <w:r>
                <w:rPr>
                  <w:rStyle w:val="a3"/>
                  <w:rFonts w:eastAsia="Times New Roman"/>
                  <w:sz w:val="20"/>
                  <w:szCs w:val="20"/>
                </w:rPr>
                <w:t>Item 1.     Financial Statements (unaudit</w:t>
              </w:r>
              <w:r>
                <w:rPr>
                  <w:rStyle w:val="a3"/>
                  <w:rFonts w:eastAsia="Times New Roman"/>
                  <w:sz w:val="20"/>
                  <w:szCs w:val="20"/>
                </w:rPr>
                <w:t>ed)</w:t>
              </w:r>
            </w:hyperlink>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79507550" w14:textId="77777777" w:rsidR="00000000" w:rsidRDefault="004A1475">
            <w:pPr>
              <w:spacing w:after="100"/>
              <w:divId w:val="2112629945"/>
              <w:rPr>
                <w:rFonts w:eastAsia="Times New Roman"/>
              </w:rPr>
            </w:pPr>
            <w:hyperlink w:anchor="i9bf3cae2362c4e469362fd2be38afba1_19" w:history="1">
              <w:r>
                <w:rPr>
                  <w:rStyle w:val="a3"/>
                  <w:rFonts w:eastAsia="Times New Roman"/>
                  <w:sz w:val="20"/>
                  <w:szCs w:val="20"/>
                </w:rPr>
                <w:t>6</w:t>
              </w:r>
            </w:hyperlink>
          </w:p>
        </w:tc>
      </w:tr>
      <w:tr w:rsidR="00000000" w14:paraId="0A11A13F" w14:textId="77777777">
        <w:trPr>
          <w:divId w:val="417824402"/>
        </w:trPr>
        <w:tc>
          <w:tcPr>
            <w:tcW w:w="0" w:type="auto"/>
            <w:gridSpan w:val="3"/>
            <w:shd w:val="clear" w:color="auto" w:fill="CCEEFF"/>
            <w:tcMar>
              <w:top w:w="30" w:type="dxa"/>
              <w:left w:w="20" w:type="dxa"/>
              <w:bottom w:w="30" w:type="dxa"/>
              <w:right w:w="20" w:type="dxa"/>
            </w:tcMar>
            <w:vAlign w:val="bottom"/>
            <w:hideMark/>
          </w:tcPr>
          <w:p w14:paraId="18BEDA0A" w14:textId="77777777" w:rsidR="00000000" w:rsidRDefault="004A1475">
            <w:pPr>
              <w:spacing w:after="100"/>
              <w:divId w:val="1263107603"/>
              <w:rPr>
                <w:rFonts w:eastAsia="Times New Roman"/>
              </w:rPr>
            </w:pPr>
            <w:hyperlink w:anchor="i9bf3cae2362c4e469362fd2be38afba1_22" w:history="1">
              <w:r>
                <w:rPr>
                  <w:rStyle w:val="a3"/>
                  <w:rFonts w:eastAsia="Times New Roman"/>
                  <w:sz w:val="20"/>
                  <w:szCs w:val="20"/>
                </w:rPr>
                <w:t xml:space="preserve">Condensed Consolidated Balance Sheets as of </w:t>
              </w:r>
            </w:hyperlink>
            <w:hyperlink w:anchor="i9bf3cae2362c4e469362fd2be38afba1_22" w:history="1">
              <w:r>
                <w:rPr>
                  <w:rStyle w:val="a3"/>
                  <w:rFonts w:eastAsia="Times New Roman"/>
                  <w:sz w:val="20"/>
                  <w:szCs w:val="20"/>
                </w:rPr>
                <w:t>March 31</w:t>
              </w:r>
            </w:hyperlink>
            <w:hyperlink w:anchor="i9bf3cae2362c4e469362fd2be38afba1_22" w:history="1">
              <w:r>
                <w:rPr>
                  <w:rStyle w:val="a3"/>
                  <w:rFonts w:eastAsia="Times New Roman"/>
                  <w:sz w:val="20"/>
                  <w:szCs w:val="20"/>
                </w:rPr>
                <w:t>, 2022</w:t>
              </w:r>
            </w:hyperlink>
            <w:hyperlink w:anchor="i9bf3cae2362c4e469362fd2be38afba1_22" w:history="1">
              <w:r>
                <w:rPr>
                  <w:rStyle w:val="a3"/>
                  <w:rFonts w:eastAsia="Times New Roman"/>
                  <w:sz w:val="20"/>
                  <w:szCs w:val="20"/>
                </w:rPr>
                <w:t xml:space="preserve"> and December 31, 20</w:t>
              </w:r>
            </w:hyperlink>
            <w:hyperlink w:anchor="i9bf3cae2362c4e469362fd2be38afba1_22" w:history="1">
              <w:r>
                <w:rPr>
                  <w:rStyle w:val="a3"/>
                  <w:rFonts w:eastAsia="Times New Roman"/>
                  <w:sz w:val="20"/>
                  <w:szCs w:val="20"/>
                </w:rPr>
                <w:t>21</w:t>
              </w:r>
            </w:hyperlink>
          </w:p>
        </w:tc>
        <w:tc>
          <w:tcPr>
            <w:tcW w:w="0" w:type="auto"/>
            <w:gridSpan w:val="3"/>
            <w:shd w:val="clear" w:color="auto" w:fill="CCEEFF"/>
            <w:tcMar>
              <w:top w:w="30" w:type="dxa"/>
              <w:left w:w="20" w:type="dxa"/>
              <w:bottom w:w="30" w:type="dxa"/>
              <w:right w:w="20" w:type="dxa"/>
            </w:tcMar>
            <w:vAlign w:val="bottom"/>
            <w:hideMark/>
          </w:tcPr>
          <w:p w14:paraId="6CBF8301" w14:textId="77777777" w:rsidR="00000000" w:rsidRDefault="004A1475">
            <w:pPr>
              <w:spacing w:after="100"/>
              <w:divId w:val="964383317"/>
              <w:rPr>
                <w:rFonts w:eastAsia="Times New Roman"/>
              </w:rPr>
            </w:pPr>
            <w:hyperlink w:anchor="i9bf3cae2362c4e469362fd2be38afba1_22" w:history="1">
              <w:r>
                <w:rPr>
                  <w:rStyle w:val="a3"/>
                  <w:rFonts w:eastAsia="Times New Roman"/>
                  <w:sz w:val="20"/>
                  <w:szCs w:val="20"/>
                </w:rPr>
                <w:t>6</w:t>
              </w:r>
            </w:hyperlink>
          </w:p>
        </w:tc>
      </w:tr>
      <w:tr w:rsidR="00000000" w14:paraId="7EBA34AC" w14:textId="77777777">
        <w:trPr>
          <w:divId w:val="417824402"/>
        </w:trPr>
        <w:tc>
          <w:tcPr>
            <w:tcW w:w="0" w:type="auto"/>
            <w:gridSpan w:val="3"/>
            <w:shd w:val="clear" w:color="auto" w:fill="FFFFFF"/>
            <w:tcMar>
              <w:top w:w="30" w:type="dxa"/>
              <w:left w:w="20" w:type="dxa"/>
              <w:bottom w:w="30" w:type="dxa"/>
              <w:right w:w="20" w:type="dxa"/>
            </w:tcMar>
            <w:vAlign w:val="bottom"/>
            <w:hideMark/>
          </w:tcPr>
          <w:p w14:paraId="6163A64E" w14:textId="77777777" w:rsidR="00000000" w:rsidRDefault="004A1475">
            <w:pPr>
              <w:spacing w:after="100"/>
              <w:divId w:val="457838105"/>
              <w:rPr>
                <w:rFonts w:eastAsia="Times New Roman"/>
              </w:rPr>
            </w:pPr>
            <w:hyperlink w:anchor="i9bf3cae2362c4e469362fd2be38afba1_25" w:history="1">
              <w:r>
                <w:rPr>
                  <w:rStyle w:val="a3"/>
                  <w:rFonts w:eastAsia="Times New Roman"/>
                  <w:sz w:val="20"/>
                  <w:szCs w:val="20"/>
                </w:rPr>
                <w:t xml:space="preserve">Condensed Consolidated Statements of Operations for the Three </w:t>
              </w:r>
            </w:hyperlink>
            <w:hyperlink w:anchor="i9bf3cae2362c4e469362fd2be38afba1_25" w:history="1">
              <w:r>
                <w:rPr>
                  <w:rStyle w:val="a3"/>
                  <w:rFonts w:eastAsia="Times New Roman"/>
                  <w:sz w:val="20"/>
                  <w:szCs w:val="20"/>
                </w:rPr>
                <w:t>Months ended</w:t>
              </w:r>
              <w:r>
                <w:rPr>
                  <w:rStyle w:val="a3"/>
                  <w:rFonts w:eastAsia="Times New Roman"/>
                  <w:sz w:val="20"/>
                  <w:szCs w:val="20"/>
                </w:rPr>
                <w:t xml:space="preserve"> </w:t>
              </w:r>
            </w:hyperlink>
            <w:hyperlink w:anchor="i9bf3cae2362c4e469362fd2be38afba1_25" w:history="1">
              <w:r>
                <w:rPr>
                  <w:rStyle w:val="a3"/>
                  <w:rFonts w:eastAsia="Times New Roman"/>
                  <w:sz w:val="20"/>
                  <w:szCs w:val="20"/>
                </w:rPr>
                <w:t>March 31, 2022</w:t>
              </w:r>
            </w:hyperlink>
            <w:hyperlink w:anchor="i9bf3cae2362c4e469362fd2be38afba1_25" w:history="1">
              <w:r>
                <w:rPr>
                  <w:rStyle w:val="a3"/>
                  <w:rFonts w:eastAsia="Times New Roman"/>
                  <w:sz w:val="20"/>
                  <w:szCs w:val="20"/>
                </w:rPr>
                <w:t xml:space="preserve"> and 20</w:t>
              </w:r>
            </w:hyperlink>
            <w:hyperlink w:anchor="i9bf3cae2362c4e469362fd2be38afba1_25" w:history="1">
              <w:r>
                <w:rPr>
                  <w:rStyle w:val="a3"/>
                  <w:rFonts w:eastAsia="Times New Roman"/>
                  <w:sz w:val="20"/>
                  <w:szCs w:val="20"/>
                </w:rPr>
                <w:t>21</w:t>
              </w:r>
            </w:hyperlink>
          </w:p>
        </w:tc>
        <w:tc>
          <w:tcPr>
            <w:tcW w:w="0" w:type="auto"/>
            <w:gridSpan w:val="3"/>
            <w:shd w:val="clear" w:color="auto" w:fill="FFFFFF"/>
            <w:tcMar>
              <w:top w:w="30" w:type="dxa"/>
              <w:left w:w="20" w:type="dxa"/>
              <w:bottom w:w="30" w:type="dxa"/>
              <w:right w:w="20" w:type="dxa"/>
            </w:tcMar>
            <w:vAlign w:val="bottom"/>
            <w:hideMark/>
          </w:tcPr>
          <w:p w14:paraId="46EFF5EC" w14:textId="77777777" w:rsidR="00000000" w:rsidRDefault="004A1475">
            <w:pPr>
              <w:spacing w:after="100"/>
              <w:divId w:val="1615865581"/>
              <w:rPr>
                <w:rFonts w:eastAsia="Times New Roman"/>
              </w:rPr>
            </w:pPr>
            <w:hyperlink w:anchor="i9bf3cae2362c4e469362fd2be38afba1_25" w:history="1">
              <w:r>
                <w:rPr>
                  <w:rStyle w:val="a3"/>
                  <w:rFonts w:eastAsia="Times New Roman"/>
                  <w:sz w:val="20"/>
                  <w:szCs w:val="20"/>
                </w:rPr>
                <w:t>7</w:t>
              </w:r>
            </w:hyperlink>
          </w:p>
        </w:tc>
      </w:tr>
      <w:tr w:rsidR="00000000" w14:paraId="25B1A3AC" w14:textId="77777777">
        <w:trPr>
          <w:divId w:val="417824402"/>
        </w:trPr>
        <w:tc>
          <w:tcPr>
            <w:tcW w:w="0" w:type="auto"/>
            <w:gridSpan w:val="3"/>
            <w:shd w:val="clear" w:color="auto" w:fill="CCEEFF"/>
            <w:tcMar>
              <w:top w:w="30" w:type="dxa"/>
              <w:left w:w="20" w:type="dxa"/>
              <w:bottom w:w="30" w:type="dxa"/>
              <w:right w:w="20" w:type="dxa"/>
            </w:tcMar>
            <w:vAlign w:val="bottom"/>
            <w:hideMark/>
          </w:tcPr>
          <w:p w14:paraId="4883B7CD" w14:textId="77777777" w:rsidR="00000000" w:rsidRDefault="004A1475">
            <w:pPr>
              <w:spacing w:after="100"/>
              <w:divId w:val="1774981843"/>
              <w:rPr>
                <w:rFonts w:eastAsia="Times New Roman"/>
              </w:rPr>
            </w:pPr>
            <w:hyperlink w:anchor="i9bf3cae2362c4e469362fd2be38afba1_28" w:history="1">
              <w:r>
                <w:rPr>
                  <w:rStyle w:val="a3"/>
                  <w:rFonts w:eastAsia="Times New Roman"/>
                  <w:sz w:val="20"/>
                  <w:szCs w:val="20"/>
                </w:rPr>
                <w:t>Condensed Consolidated Statement</w:t>
              </w:r>
            </w:hyperlink>
            <w:hyperlink w:anchor="i9bf3cae2362c4e469362fd2be38afba1_28" w:history="1">
              <w:r>
                <w:rPr>
                  <w:rStyle w:val="a3"/>
                  <w:rFonts w:eastAsia="Times New Roman"/>
                  <w:sz w:val="20"/>
                  <w:szCs w:val="20"/>
                </w:rPr>
                <w:t xml:space="preserve"> of Changes in Convertible Preferred Stock</w:t>
              </w:r>
              <w:r>
                <w:rPr>
                  <w:rStyle w:val="a3"/>
                  <w:rFonts w:eastAsia="Times New Roman"/>
                  <w:sz w:val="20"/>
                  <w:szCs w:val="20"/>
                </w:rPr>
                <w:t xml:space="preserve">, Redeemable Common Stock and Stockholders’ Deficit for the Three </w:t>
              </w:r>
            </w:hyperlink>
            <w:hyperlink w:anchor="i9bf3cae2362c4e469362fd2be38afba1_28" w:history="1">
              <w:r>
                <w:rPr>
                  <w:rStyle w:val="a3"/>
                  <w:rFonts w:eastAsia="Times New Roman"/>
                  <w:sz w:val="20"/>
                  <w:szCs w:val="20"/>
                </w:rPr>
                <w:t>Months ended</w:t>
              </w:r>
            </w:hyperlink>
            <w:hyperlink w:anchor="i9bf3cae2362c4e469362fd2be38afba1_28" w:history="1">
              <w:r>
                <w:rPr>
                  <w:rStyle w:val="a3"/>
                  <w:rFonts w:eastAsia="Times New Roman"/>
                  <w:sz w:val="20"/>
                  <w:szCs w:val="20"/>
                </w:rPr>
                <w:t xml:space="preserve"> March 31</w:t>
              </w:r>
            </w:hyperlink>
            <w:hyperlink w:anchor="i9bf3cae2362c4e469362fd2be38afba1_28" w:history="1">
              <w:r>
                <w:rPr>
                  <w:rStyle w:val="a3"/>
                  <w:rFonts w:eastAsia="Times New Roman"/>
                  <w:sz w:val="20"/>
                  <w:szCs w:val="20"/>
                </w:rPr>
                <w:t xml:space="preserve">, </w:t>
              </w:r>
            </w:hyperlink>
            <w:hyperlink w:anchor="i9bf3cae2362c4e469362fd2be38afba1_28" w:history="1">
              <w:r>
                <w:rPr>
                  <w:rStyle w:val="a3"/>
                  <w:rFonts w:eastAsia="Times New Roman"/>
                  <w:sz w:val="20"/>
                  <w:szCs w:val="20"/>
                </w:rPr>
                <w:t>20</w:t>
              </w:r>
            </w:hyperlink>
            <w:hyperlink w:anchor="i9bf3cae2362c4e469362fd2be38afba1_28" w:history="1">
              <w:r>
                <w:rPr>
                  <w:rStyle w:val="a3"/>
                  <w:rFonts w:eastAsia="Times New Roman"/>
                  <w:sz w:val="20"/>
                  <w:szCs w:val="20"/>
                </w:rPr>
                <w:t>21</w:t>
              </w:r>
            </w:hyperlink>
          </w:p>
        </w:tc>
        <w:tc>
          <w:tcPr>
            <w:tcW w:w="0" w:type="auto"/>
            <w:gridSpan w:val="3"/>
            <w:shd w:val="clear" w:color="auto" w:fill="CCEEFF"/>
            <w:tcMar>
              <w:top w:w="30" w:type="dxa"/>
              <w:left w:w="20" w:type="dxa"/>
              <w:bottom w:w="30" w:type="dxa"/>
              <w:right w:w="20" w:type="dxa"/>
            </w:tcMar>
            <w:vAlign w:val="bottom"/>
            <w:hideMark/>
          </w:tcPr>
          <w:p w14:paraId="002EFD22" w14:textId="77777777" w:rsidR="00000000" w:rsidRDefault="004A1475">
            <w:pPr>
              <w:spacing w:after="100"/>
              <w:divId w:val="802885162"/>
              <w:rPr>
                <w:rFonts w:eastAsia="Times New Roman"/>
              </w:rPr>
            </w:pPr>
            <w:hyperlink w:anchor="i9bf3cae2362c4e469362fd2be38afba1_28" w:history="1">
              <w:r>
                <w:rPr>
                  <w:rStyle w:val="a3"/>
                  <w:rFonts w:eastAsia="Times New Roman"/>
                  <w:sz w:val="20"/>
                  <w:szCs w:val="20"/>
                </w:rPr>
                <w:t>8</w:t>
              </w:r>
            </w:hyperlink>
          </w:p>
        </w:tc>
      </w:tr>
      <w:tr w:rsidR="00000000" w14:paraId="718B8C79" w14:textId="77777777">
        <w:trPr>
          <w:divId w:val="417824402"/>
        </w:trPr>
        <w:tc>
          <w:tcPr>
            <w:tcW w:w="0" w:type="auto"/>
            <w:gridSpan w:val="3"/>
            <w:shd w:val="clear" w:color="auto" w:fill="FFFFFF"/>
            <w:tcMar>
              <w:top w:w="30" w:type="dxa"/>
              <w:left w:w="20" w:type="dxa"/>
              <w:bottom w:w="30" w:type="dxa"/>
              <w:right w:w="20" w:type="dxa"/>
            </w:tcMar>
            <w:vAlign w:val="bottom"/>
            <w:hideMark/>
          </w:tcPr>
          <w:p w14:paraId="2AE0B84E" w14:textId="77777777" w:rsidR="00000000" w:rsidRDefault="004A1475">
            <w:pPr>
              <w:spacing w:after="100"/>
              <w:divId w:val="1677033152"/>
              <w:rPr>
                <w:rFonts w:eastAsia="Times New Roman"/>
              </w:rPr>
            </w:pPr>
            <w:hyperlink w:anchor="i9bf3cae2362c4e469362fd2be38afba1_504" w:history="1">
              <w:r>
                <w:rPr>
                  <w:rStyle w:val="a3"/>
                  <w:rFonts w:eastAsia="Times New Roman"/>
                  <w:sz w:val="20"/>
                  <w:szCs w:val="20"/>
                </w:rPr>
                <w:t>Condensed Consolidated Statement</w:t>
              </w:r>
            </w:hyperlink>
            <w:hyperlink w:anchor="i9bf3cae2362c4e469362fd2be38afba1_504" w:history="1">
              <w:r>
                <w:rPr>
                  <w:rStyle w:val="a3"/>
                  <w:rFonts w:eastAsia="Times New Roman"/>
                  <w:sz w:val="20"/>
                  <w:szCs w:val="20"/>
                </w:rPr>
                <w:t xml:space="preserve"> of Changes in </w:t>
              </w:r>
            </w:hyperlink>
            <w:hyperlink w:anchor="i9bf3cae2362c4e469362fd2be38afba1_504" w:history="1">
              <w:r>
                <w:rPr>
                  <w:rStyle w:val="a3"/>
                  <w:rFonts w:eastAsia="Times New Roman"/>
                  <w:sz w:val="20"/>
                  <w:szCs w:val="20"/>
                </w:rPr>
                <w:t>Stockholders’</w:t>
              </w:r>
            </w:hyperlink>
            <w:hyperlink w:anchor="i9bf3cae2362c4e469362fd2be38afba1_504" w:history="1">
              <w:r>
                <w:rPr>
                  <w:rStyle w:val="a3"/>
                  <w:rFonts w:eastAsia="Times New Roman"/>
                  <w:sz w:val="20"/>
                  <w:szCs w:val="20"/>
                </w:rPr>
                <w:t xml:space="preserve"> Equity</w:t>
              </w:r>
            </w:hyperlink>
            <w:hyperlink w:anchor="i9bf3cae2362c4e469362fd2be38afba1_504" w:history="1">
              <w:r>
                <w:rPr>
                  <w:rStyle w:val="a3"/>
                  <w:rFonts w:eastAsia="Times New Roman"/>
                  <w:sz w:val="20"/>
                  <w:szCs w:val="20"/>
                </w:rPr>
                <w:t xml:space="preserve"> for the Three Months ended March 31, 2022</w:t>
              </w:r>
            </w:hyperlink>
          </w:p>
        </w:tc>
        <w:tc>
          <w:tcPr>
            <w:tcW w:w="0" w:type="auto"/>
            <w:gridSpan w:val="3"/>
            <w:shd w:val="clear" w:color="auto" w:fill="FFFFFF"/>
            <w:tcMar>
              <w:top w:w="30" w:type="dxa"/>
              <w:left w:w="20" w:type="dxa"/>
              <w:bottom w:w="30" w:type="dxa"/>
              <w:right w:w="20" w:type="dxa"/>
            </w:tcMar>
            <w:vAlign w:val="bottom"/>
            <w:hideMark/>
          </w:tcPr>
          <w:p w14:paraId="0A0B60C1" w14:textId="77777777" w:rsidR="00000000" w:rsidRDefault="004A1475">
            <w:pPr>
              <w:spacing w:after="100"/>
              <w:divId w:val="925650544"/>
              <w:rPr>
                <w:rFonts w:eastAsia="Times New Roman"/>
              </w:rPr>
            </w:pPr>
            <w:hyperlink w:anchor="i9bf3cae2362c4e469362fd2be38afba1_504" w:history="1">
              <w:r>
                <w:rPr>
                  <w:rStyle w:val="a3"/>
                  <w:rFonts w:eastAsia="Times New Roman"/>
                  <w:sz w:val="20"/>
                  <w:szCs w:val="20"/>
                </w:rPr>
                <w:t>9</w:t>
              </w:r>
            </w:hyperlink>
          </w:p>
        </w:tc>
      </w:tr>
      <w:tr w:rsidR="00000000" w14:paraId="7E55542A" w14:textId="77777777">
        <w:trPr>
          <w:divId w:val="417824402"/>
        </w:trPr>
        <w:tc>
          <w:tcPr>
            <w:tcW w:w="0" w:type="auto"/>
            <w:gridSpan w:val="3"/>
            <w:shd w:val="clear" w:color="auto" w:fill="CCEEFF"/>
            <w:tcMar>
              <w:top w:w="30" w:type="dxa"/>
              <w:left w:w="20" w:type="dxa"/>
              <w:bottom w:w="30" w:type="dxa"/>
              <w:right w:w="20" w:type="dxa"/>
            </w:tcMar>
            <w:vAlign w:val="bottom"/>
            <w:hideMark/>
          </w:tcPr>
          <w:p w14:paraId="1198FF49" w14:textId="77777777" w:rsidR="00000000" w:rsidRDefault="004A1475">
            <w:pPr>
              <w:spacing w:after="100"/>
              <w:divId w:val="733283456"/>
              <w:rPr>
                <w:rFonts w:eastAsia="Times New Roman"/>
              </w:rPr>
            </w:pPr>
            <w:hyperlink w:anchor="i9bf3cae2362c4e469362fd2be38afba1_31" w:history="1">
              <w:r>
                <w:rPr>
                  <w:rStyle w:val="a3"/>
                  <w:rFonts w:eastAsia="Times New Roman"/>
                  <w:sz w:val="20"/>
                  <w:szCs w:val="20"/>
                </w:rPr>
                <w:t>Condensed Consolidated Statements of Cash Flows for the</w:t>
              </w:r>
            </w:hyperlink>
            <w:hyperlink w:anchor="i9bf3cae2362c4e469362fd2be38afba1_31" w:history="1">
              <w:r>
                <w:rPr>
                  <w:rStyle w:val="a3"/>
                  <w:rFonts w:eastAsia="Times New Roman"/>
                  <w:sz w:val="20"/>
                  <w:szCs w:val="20"/>
                </w:rPr>
                <w:t xml:space="preserve"> Three</w:t>
              </w:r>
            </w:hyperlink>
            <w:hyperlink w:anchor="i9bf3cae2362c4e469362fd2be38afba1_31" w:history="1">
              <w:r>
                <w:rPr>
                  <w:rStyle w:val="a3"/>
                  <w:rFonts w:eastAsia="Times New Roman"/>
                  <w:sz w:val="20"/>
                  <w:szCs w:val="20"/>
                </w:rPr>
                <w:t xml:space="preserve"> Months ended </w:t>
              </w:r>
            </w:hyperlink>
            <w:hyperlink w:anchor="i9bf3cae2362c4e469362fd2be38afba1_31" w:history="1">
              <w:r>
                <w:rPr>
                  <w:rStyle w:val="a3"/>
                  <w:rFonts w:eastAsia="Times New Roman"/>
                  <w:sz w:val="20"/>
                  <w:szCs w:val="20"/>
                </w:rPr>
                <w:t>March 31, 2022</w:t>
              </w:r>
            </w:hyperlink>
            <w:hyperlink w:anchor="i9bf3cae2362c4e469362fd2be38afba1_31" w:history="1">
              <w:r>
                <w:rPr>
                  <w:rStyle w:val="a3"/>
                  <w:rFonts w:eastAsia="Times New Roman"/>
                  <w:sz w:val="20"/>
                  <w:szCs w:val="20"/>
                </w:rPr>
                <w:t xml:space="preserve"> and 20</w:t>
              </w:r>
            </w:hyperlink>
            <w:hyperlink w:anchor="i9bf3cae2362c4e469362fd2be38afba1_31" w:history="1">
              <w:r>
                <w:rPr>
                  <w:rStyle w:val="a3"/>
                  <w:rFonts w:eastAsia="Times New Roman"/>
                  <w:sz w:val="20"/>
                  <w:szCs w:val="20"/>
                </w:rPr>
                <w:t>21</w:t>
              </w:r>
            </w:hyperlink>
          </w:p>
        </w:tc>
        <w:tc>
          <w:tcPr>
            <w:tcW w:w="0" w:type="auto"/>
            <w:gridSpan w:val="3"/>
            <w:shd w:val="clear" w:color="auto" w:fill="CCEEFF"/>
            <w:tcMar>
              <w:top w:w="30" w:type="dxa"/>
              <w:left w:w="20" w:type="dxa"/>
              <w:bottom w:w="30" w:type="dxa"/>
              <w:right w:w="20" w:type="dxa"/>
            </w:tcMar>
            <w:vAlign w:val="bottom"/>
            <w:hideMark/>
          </w:tcPr>
          <w:p w14:paraId="35865AC7" w14:textId="77777777" w:rsidR="00000000" w:rsidRDefault="004A1475">
            <w:pPr>
              <w:spacing w:after="100"/>
              <w:divId w:val="448400215"/>
              <w:rPr>
                <w:rFonts w:eastAsia="Times New Roman"/>
              </w:rPr>
            </w:pPr>
            <w:hyperlink w:anchor="i9bf3cae2362c4e469362fd2be38afba1_31" w:history="1">
              <w:r>
                <w:rPr>
                  <w:rStyle w:val="a3"/>
                  <w:rFonts w:eastAsia="Times New Roman"/>
                  <w:sz w:val="20"/>
                  <w:szCs w:val="20"/>
                </w:rPr>
                <w:t>10</w:t>
              </w:r>
            </w:hyperlink>
          </w:p>
        </w:tc>
      </w:tr>
      <w:tr w:rsidR="00000000" w14:paraId="76C5D72A" w14:textId="77777777">
        <w:trPr>
          <w:divId w:val="417824402"/>
        </w:trPr>
        <w:tc>
          <w:tcPr>
            <w:tcW w:w="0" w:type="auto"/>
            <w:gridSpan w:val="3"/>
            <w:shd w:val="clear" w:color="auto" w:fill="FFFFFF"/>
            <w:tcMar>
              <w:top w:w="30" w:type="dxa"/>
              <w:left w:w="20" w:type="dxa"/>
              <w:bottom w:w="30" w:type="dxa"/>
              <w:right w:w="20" w:type="dxa"/>
            </w:tcMar>
            <w:vAlign w:val="bottom"/>
            <w:hideMark/>
          </w:tcPr>
          <w:p w14:paraId="2A8AC13A" w14:textId="77777777" w:rsidR="00000000" w:rsidRDefault="004A1475">
            <w:pPr>
              <w:spacing w:after="100"/>
              <w:divId w:val="504251847"/>
              <w:rPr>
                <w:rFonts w:eastAsia="Times New Roman"/>
              </w:rPr>
            </w:pPr>
            <w:hyperlink w:anchor="i9bf3cae2362c4e469362fd2be38afba1_34" w:history="1">
              <w:r>
                <w:rPr>
                  <w:rStyle w:val="a3"/>
                  <w:rFonts w:eastAsia="Times New Roman"/>
                  <w:sz w:val="20"/>
                  <w:szCs w:val="20"/>
                </w:rPr>
                <w:t>Notes to the Condensed Consolidated Financial Statements</w:t>
              </w:r>
            </w:hyperlink>
          </w:p>
        </w:tc>
        <w:tc>
          <w:tcPr>
            <w:tcW w:w="0" w:type="auto"/>
            <w:gridSpan w:val="3"/>
            <w:shd w:val="clear" w:color="auto" w:fill="FFFFFF"/>
            <w:tcMar>
              <w:top w:w="30" w:type="dxa"/>
              <w:left w:w="20" w:type="dxa"/>
              <w:bottom w:w="30" w:type="dxa"/>
              <w:right w:w="20" w:type="dxa"/>
            </w:tcMar>
            <w:vAlign w:val="bottom"/>
            <w:hideMark/>
          </w:tcPr>
          <w:p w14:paraId="28238C30" w14:textId="77777777" w:rsidR="00000000" w:rsidRDefault="004A1475">
            <w:pPr>
              <w:spacing w:after="100"/>
              <w:divId w:val="2024237966"/>
              <w:rPr>
                <w:rFonts w:eastAsia="Times New Roman"/>
              </w:rPr>
            </w:pPr>
            <w:hyperlink w:anchor="i9bf3cae2362c4e469362fd2be38afba1_34" w:history="1">
              <w:r>
                <w:rPr>
                  <w:rStyle w:val="a3"/>
                  <w:rFonts w:eastAsia="Times New Roman"/>
                  <w:sz w:val="20"/>
                  <w:szCs w:val="20"/>
                </w:rPr>
                <w:t>11</w:t>
              </w:r>
            </w:hyperlink>
          </w:p>
        </w:tc>
      </w:tr>
      <w:tr w:rsidR="00000000" w14:paraId="732ABC43" w14:textId="77777777">
        <w:trPr>
          <w:divId w:val="417824402"/>
        </w:trPr>
        <w:tc>
          <w:tcPr>
            <w:tcW w:w="0" w:type="auto"/>
            <w:gridSpan w:val="3"/>
            <w:shd w:val="clear" w:color="auto" w:fill="CCEEFF"/>
            <w:tcMar>
              <w:top w:w="30" w:type="dxa"/>
              <w:left w:w="20" w:type="dxa"/>
              <w:bottom w:w="30" w:type="dxa"/>
              <w:right w:w="20" w:type="dxa"/>
            </w:tcMar>
            <w:vAlign w:val="bottom"/>
            <w:hideMark/>
          </w:tcPr>
          <w:p w14:paraId="1EDC5C46" w14:textId="77777777" w:rsidR="00000000" w:rsidRDefault="004A1475">
            <w:pPr>
              <w:spacing w:after="100"/>
              <w:divId w:val="1114597978"/>
              <w:rPr>
                <w:rFonts w:eastAsia="Times New Roman"/>
              </w:rPr>
            </w:pPr>
            <w:hyperlink w:anchor="i9bf3cae2362c4e469362fd2be38afba1_67" w:history="1">
              <w:r>
                <w:rPr>
                  <w:rStyle w:val="a3"/>
                  <w:rFonts w:eastAsia="Times New Roman"/>
                  <w:sz w:val="20"/>
                  <w:szCs w:val="20"/>
                </w:rPr>
                <w:t>Item 2.     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14:paraId="06CCA035" w14:textId="77777777" w:rsidR="00000000" w:rsidRDefault="004A1475">
            <w:pPr>
              <w:spacing w:after="100"/>
              <w:divId w:val="893083421"/>
              <w:rPr>
                <w:rFonts w:eastAsia="Times New Roman"/>
              </w:rPr>
            </w:pPr>
            <w:hyperlink w:anchor="i9bf3cae2362c4e469362fd2be38afba1_67" w:history="1">
              <w:r>
                <w:rPr>
                  <w:rStyle w:val="a3"/>
                  <w:rFonts w:eastAsia="Times New Roman"/>
                  <w:sz w:val="20"/>
                  <w:szCs w:val="20"/>
                </w:rPr>
                <w:t>20</w:t>
              </w:r>
            </w:hyperlink>
          </w:p>
        </w:tc>
      </w:tr>
      <w:tr w:rsidR="00000000" w14:paraId="7529A435" w14:textId="77777777">
        <w:trPr>
          <w:divId w:val="417824402"/>
        </w:trPr>
        <w:tc>
          <w:tcPr>
            <w:tcW w:w="0" w:type="auto"/>
            <w:gridSpan w:val="3"/>
            <w:shd w:val="clear" w:color="auto" w:fill="FFFFFF"/>
            <w:tcMar>
              <w:top w:w="30" w:type="dxa"/>
              <w:left w:w="20" w:type="dxa"/>
              <w:bottom w:w="30" w:type="dxa"/>
              <w:right w:w="20" w:type="dxa"/>
            </w:tcMar>
            <w:vAlign w:val="bottom"/>
            <w:hideMark/>
          </w:tcPr>
          <w:p w14:paraId="49853A38" w14:textId="77777777" w:rsidR="00000000" w:rsidRDefault="004A1475">
            <w:pPr>
              <w:spacing w:after="100"/>
              <w:divId w:val="2100132107"/>
              <w:rPr>
                <w:rFonts w:eastAsia="Times New Roman"/>
              </w:rPr>
            </w:pPr>
            <w:hyperlink w:anchor="i9bf3cae2362c4e469362fd2be38afba1_97" w:history="1">
              <w:r>
                <w:rPr>
                  <w:rStyle w:val="a3"/>
                  <w:rFonts w:eastAsia="Times New Roman"/>
                  <w:sz w:val="20"/>
                  <w:szCs w:val="20"/>
                </w:rPr>
                <w:t>Item 3.     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14:paraId="17175522" w14:textId="77777777" w:rsidR="00000000" w:rsidRDefault="004A1475">
            <w:pPr>
              <w:spacing w:after="100"/>
              <w:divId w:val="1405639277"/>
              <w:rPr>
                <w:rFonts w:eastAsia="Times New Roman"/>
              </w:rPr>
            </w:pPr>
            <w:hyperlink w:anchor="i9bf3cae2362c4e469362fd2be38afba1_97" w:history="1">
              <w:r>
                <w:rPr>
                  <w:rStyle w:val="a3"/>
                  <w:rFonts w:eastAsia="Times New Roman"/>
                  <w:sz w:val="20"/>
                  <w:szCs w:val="20"/>
                </w:rPr>
                <w:t>28</w:t>
              </w:r>
            </w:hyperlink>
          </w:p>
        </w:tc>
      </w:tr>
      <w:tr w:rsidR="00000000" w14:paraId="167A144C" w14:textId="77777777">
        <w:trPr>
          <w:divId w:val="417824402"/>
        </w:trPr>
        <w:tc>
          <w:tcPr>
            <w:tcW w:w="0" w:type="auto"/>
            <w:gridSpan w:val="3"/>
            <w:shd w:val="clear" w:color="auto" w:fill="CCEEFF"/>
            <w:tcMar>
              <w:top w:w="30" w:type="dxa"/>
              <w:left w:w="20" w:type="dxa"/>
              <w:bottom w:w="30" w:type="dxa"/>
              <w:right w:w="20" w:type="dxa"/>
            </w:tcMar>
            <w:vAlign w:val="bottom"/>
            <w:hideMark/>
          </w:tcPr>
          <w:p w14:paraId="598D818F" w14:textId="77777777" w:rsidR="00000000" w:rsidRDefault="004A1475">
            <w:pPr>
              <w:spacing w:after="100"/>
              <w:divId w:val="523179686"/>
              <w:rPr>
                <w:rFonts w:eastAsia="Times New Roman"/>
              </w:rPr>
            </w:pPr>
            <w:hyperlink w:anchor="i9bf3cae2362c4e469362fd2be38afba1_100" w:history="1">
              <w:r>
                <w:rPr>
                  <w:rStyle w:val="a3"/>
                  <w:rFonts w:eastAsia="Times New Roman"/>
                  <w:sz w:val="20"/>
                  <w:szCs w:val="20"/>
                </w:rPr>
                <w:t>Item 4.     Controls and Procedures</w:t>
              </w:r>
            </w:hyperlink>
          </w:p>
        </w:tc>
        <w:tc>
          <w:tcPr>
            <w:tcW w:w="0" w:type="auto"/>
            <w:gridSpan w:val="3"/>
            <w:shd w:val="clear" w:color="auto" w:fill="CCEEFF"/>
            <w:tcMar>
              <w:top w:w="30" w:type="dxa"/>
              <w:left w:w="20" w:type="dxa"/>
              <w:bottom w:w="30" w:type="dxa"/>
              <w:right w:w="20" w:type="dxa"/>
            </w:tcMar>
            <w:vAlign w:val="bottom"/>
            <w:hideMark/>
          </w:tcPr>
          <w:p w14:paraId="24B031FA" w14:textId="77777777" w:rsidR="00000000" w:rsidRDefault="004A1475">
            <w:pPr>
              <w:spacing w:after="100"/>
              <w:divId w:val="1809131386"/>
              <w:rPr>
                <w:rFonts w:eastAsia="Times New Roman"/>
              </w:rPr>
            </w:pPr>
            <w:hyperlink w:anchor="i9bf3cae2362c4e469362fd2be38afba1_100" w:history="1">
              <w:r>
                <w:rPr>
                  <w:rStyle w:val="a3"/>
                  <w:rFonts w:eastAsia="Times New Roman"/>
                  <w:sz w:val="20"/>
                  <w:szCs w:val="20"/>
                </w:rPr>
                <w:t>28</w:t>
              </w:r>
            </w:hyperlink>
          </w:p>
        </w:tc>
      </w:tr>
      <w:tr w:rsidR="00000000" w14:paraId="6FC3AE8D" w14:textId="77777777">
        <w:trPr>
          <w:divId w:val="417824402"/>
        </w:trPr>
        <w:tc>
          <w:tcPr>
            <w:tcW w:w="0" w:type="auto"/>
            <w:gridSpan w:val="3"/>
            <w:shd w:val="clear" w:color="auto" w:fill="FFFFFF"/>
            <w:tcMar>
              <w:top w:w="30" w:type="dxa"/>
              <w:left w:w="20" w:type="dxa"/>
              <w:bottom w:w="30" w:type="dxa"/>
              <w:right w:w="20" w:type="dxa"/>
            </w:tcMar>
            <w:vAlign w:val="bottom"/>
            <w:hideMark/>
          </w:tcPr>
          <w:p w14:paraId="64695E3B"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950E73C" w14:textId="77777777" w:rsidR="00000000" w:rsidRDefault="004A1475">
            <w:pPr>
              <w:spacing w:after="100"/>
              <w:rPr>
                <w:rFonts w:eastAsia="Times New Roman"/>
              </w:rPr>
            </w:pPr>
          </w:p>
        </w:tc>
      </w:tr>
      <w:tr w:rsidR="00000000" w14:paraId="118A2A30" w14:textId="77777777">
        <w:trPr>
          <w:divId w:val="417824402"/>
        </w:trPr>
        <w:tc>
          <w:tcPr>
            <w:tcW w:w="0" w:type="auto"/>
            <w:gridSpan w:val="3"/>
            <w:shd w:val="clear" w:color="auto" w:fill="CCEEFF"/>
            <w:tcMar>
              <w:top w:w="30" w:type="dxa"/>
              <w:left w:w="20" w:type="dxa"/>
              <w:bottom w:w="30" w:type="dxa"/>
              <w:right w:w="20" w:type="dxa"/>
            </w:tcMar>
            <w:vAlign w:val="bottom"/>
            <w:hideMark/>
          </w:tcPr>
          <w:p w14:paraId="410C5B8C" w14:textId="77777777" w:rsidR="00000000" w:rsidRDefault="004A1475">
            <w:pPr>
              <w:spacing w:after="100"/>
              <w:jc w:val="center"/>
              <w:divId w:val="184562291"/>
              <w:rPr>
                <w:rFonts w:eastAsia="Times New Roman"/>
              </w:rPr>
            </w:pPr>
            <w:hyperlink w:anchor="i9bf3cae2362c4e469362fd2be38afba1_103" w:history="1">
              <w:r>
                <w:rPr>
                  <w:rStyle w:val="a3"/>
                  <w:rFonts w:eastAsia="Times New Roman"/>
                  <w:sz w:val="20"/>
                  <w:szCs w:val="20"/>
                </w:rPr>
                <w:t>PART II – OTHER INFORMATION </w:t>
              </w:r>
            </w:hyperlink>
          </w:p>
        </w:tc>
        <w:tc>
          <w:tcPr>
            <w:tcW w:w="0" w:type="auto"/>
            <w:gridSpan w:val="3"/>
            <w:shd w:val="clear" w:color="auto" w:fill="CCEEFF"/>
            <w:tcMar>
              <w:top w:w="30" w:type="dxa"/>
              <w:left w:w="20" w:type="dxa"/>
              <w:bottom w:w="30" w:type="dxa"/>
              <w:right w:w="20" w:type="dxa"/>
            </w:tcMar>
            <w:vAlign w:val="bottom"/>
            <w:hideMark/>
          </w:tcPr>
          <w:p w14:paraId="1220DB4F" w14:textId="77777777" w:rsidR="00000000" w:rsidRDefault="004A1475">
            <w:pPr>
              <w:spacing w:after="100"/>
              <w:divId w:val="1871213535"/>
              <w:rPr>
                <w:rFonts w:eastAsia="Times New Roman"/>
              </w:rPr>
            </w:pPr>
            <w:hyperlink w:anchor="i9bf3cae2362c4e469362fd2be38afba1_103" w:history="1">
              <w:r>
                <w:rPr>
                  <w:rStyle w:val="a3"/>
                  <w:rFonts w:eastAsia="Times New Roman"/>
                  <w:sz w:val="20"/>
                  <w:szCs w:val="20"/>
                </w:rPr>
                <w:t>29</w:t>
              </w:r>
            </w:hyperlink>
          </w:p>
        </w:tc>
      </w:tr>
      <w:tr w:rsidR="00000000" w14:paraId="5A4CFF81" w14:textId="77777777">
        <w:trPr>
          <w:divId w:val="417824402"/>
        </w:trPr>
        <w:tc>
          <w:tcPr>
            <w:tcW w:w="0" w:type="auto"/>
            <w:gridSpan w:val="3"/>
            <w:shd w:val="clear" w:color="auto" w:fill="FFFFFF"/>
            <w:tcMar>
              <w:top w:w="30" w:type="dxa"/>
              <w:left w:w="20" w:type="dxa"/>
              <w:bottom w:w="30" w:type="dxa"/>
              <w:right w:w="20" w:type="dxa"/>
            </w:tcMar>
            <w:vAlign w:val="bottom"/>
            <w:hideMark/>
          </w:tcPr>
          <w:p w14:paraId="7C8127A9" w14:textId="77777777" w:rsidR="00000000" w:rsidRDefault="004A1475">
            <w:pPr>
              <w:spacing w:after="100"/>
              <w:divId w:val="1248998430"/>
              <w:rPr>
                <w:rFonts w:eastAsia="Times New Roman"/>
              </w:rPr>
            </w:pPr>
            <w:hyperlink w:anchor="i9bf3cae2362c4e469362fd2be38afba1_106" w:history="1">
              <w:r>
                <w:rPr>
                  <w:rStyle w:val="a3"/>
                  <w:rFonts w:eastAsia="Times New Roman"/>
                  <w:sz w:val="20"/>
                  <w:szCs w:val="20"/>
                </w:rPr>
                <w:t>Item 1.     Legal Proceedings</w:t>
              </w:r>
            </w:hyperlink>
          </w:p>
        </w:tc>
        <w:tc>
          <w:tcPr>
            <w:tcW w:w="0" w:type="auto"/>
            <w:gridSpan w:val="3"/>
            <w:shd w:val="clear" w:color="auto" w:fill="FFFFFF"/>
            <w:tcMar>
              <w:top w:w="30" w:type="dxa"/>
              <w:left w:w="20" w:type="dxa"/>
              <w:bottom w:w="30" w:type="dxa"/>
              <w:right w:w="20" w:type="dxa"/>
            </w:tcMar>
            <w:vAlign w:val="bottom"/>
            <w:hideMark/>
          </w:tcPr>
          <w:p w14:paraId="01DB6F64" w14:textId="77777777" w:rsidR="00000000" w:rsidRDefault="004A1475">
            <w:pPr>
              <w:spacing w:after="100"/>
              <w:divId w:val="1801534663"/>
              <w:rPr>
                <w:rFonts w:eastAsia="Times New Roman"/>
              </w:rPr>
            </w:pPr>
            <w:hyperlink w:anchor="i9bf3cae2362c4e469362fd2be38afba1_106" w:history="1">
              <w:r>
                <w:rPr>
                  <w:rStyle w:val="a3"/>
                  <w:rFonts w:eastAsia="Times New Roman"/>
                  <w:sz w:val="20"/>
                  <w:szCs w:val="20"/>
                </w:rPr>
                <w:t>29</w:t>
              </w:r>
            </w:hyperlink>
          </w:p>
        </w:tc>
      </w:tr>
      <w:tr w:rsidR="00000000" w14:paraId="2DFDE900" w14:textId="77777777">
        <w:trPr>
          <w:divId w:val="417824402"/>
        </w:trPr>
        <w:tc>
          <w:tcPr>
            <w:tcW w:w="0" w:type="auto"/>
            <w:gridSpan w:val="3"/>
            <w:shd w:val="clear" w:color="auto" w:fill="CCEEFF"/>
            <w:tcMar>
              <w:top w:w="30" w:type="dxa"/>
              <w:left w:w="20" w:type="dxa"/>
              <w:bottom w:w="30" w:type="dxa"/>
              <w:right w:w="20" w:type="dxa"/>
            </w:tcMar>
            <w:vAlign w:val="bottom"/>
            <w:hideMark/>
          </w:tcPr>
          <w:p w14:paraId="56F2F033" w14:textId="77777777" w:rsidR="00000000" w:rsidRDefault="004A1475">
            <w:pPr>
              <w:spacing w:after="100"/>
              <w:divId w:val="661591615"/>
              <w:rPr>
                <w:rFonts w:eastAsia="Times New Roman"/>
              </w:rPr>
            </w:pPr>
            <w:hyperlink w:anchor="i9bf3cae2362c4e469362fd2be38afba1_109" w:history="1">
              <w:r>
                <w:rPr>
                  <w:rStyle w:val="a3"/>
                  <w:rFonts w:eastAsia="Times New Roman"/>
                  <w:sz w:val="20"/>
                  <w:szCs w:val="20"/>
                </w:rPr>
                <w:t>Item 1A.  Risk Factors</w:t>
              </w:r>
            </w:hyperlink>
          </w:p>
        </w:tc>
        <w:tc>
          <w:tcPr>
            <w:tcW w:w="0" w:type="auto"/>
            <w:gridSpan w:val="3"/>
            <w:shd w:val="clear" w:color="auto" w:fill="CCEEFF"/>
            <w:tcMar>
              <w:top w:w="30" w:type="dxa"/>
              <w:left w:w="20" w:type="dxa"/>
              <w:bottom w:w="30" w:type="dxa"/>
              <w:right w:w="20" w:type="dxa"/>
            </w:tcMar>
            <w:vAlign w:val="bottom"/>
            <w:hideMark/>
          </w:tcPr>
          <w:p w14:paraId="40F5BA6E" w14:textId="77777777" w:rsidR="00000000" w:rsidRDefault="004A1475">
            <w:pPr>
              <w:spacing w:after="100"/>
              <w:divId w:val="158738358"/>
              <w:rPr>
                <w:rFonts w:eastAsia="Times New Roman"/>
              </w:rPr>
            </w:pPr>
            <w:hyperlink w:anchor="i9bf3cae2362c4e469362fd2be38afba1_109" w:history="1">
              <w:r>
                <w:rPr>
                  <w:rStyle w:val="a3"/>
                  <w:rFonts w:eastAsia="Times New Roman"/>
                  <w:sz w:val="20"/>
                  <w:szCs w:val="20"/>
                </w:rPr>
                <w:t>29</w:t>
              </w:r>
            </w:hyperlink>
          </w:p>
        </w:tc>
      </w:tr>
      <w:tr w:rsidR="00000000" w14:paraId="77F6EDD9" w14:textId="77777777">
        <w:trPr>
          <w:divId w:val="417824402"/>
        </w:trPr>
        <w:tc>
          <w:tcPr>
            <w:tcW w:w="0" w:type="auto"/>
            <w:gridSpan w:val="3"/>
            <w:shd w:val="clear" w:color="auto" w:fill="FFFFFF"/>
            <w:tcMar>
              <w:top w:w="30" w:type="dxa"/>
              <w:left w:w="20" w:type="dxa"/>
              <w:bottom w:w="30" w:type="dxa"/>
              <w:right w:w="20" w:type="dxa"/>
            </w:tcMar>
            <w:vAlign w:val="bottom"/>
            <w:hideMark/>
          </w:tcPr>
          <w:p w14:paraId="00E07314" w14:textId="77777777" w:rsidR="00000000" w:rsidRDefault="004A1475">
            <w:pPr>
              <w:spacing w:after="100"/>
              <w:divId w:val="2074083625"/>
              <w:rPr>
                <w:rFonts w:eastAsia="Times New Roman"/>
              </w:rPr>
            </w:pPr>
            <w:hyperlink w:anchor="i9bf3cae2362c4e469362fd2be38afba1_112" w:history="1">
              <w:r>
                <w:rPr>
                  <w:rStyle w:val="a3"/>
                  <w:rFonts w:eastAsia="Times New Roman"/>
                  <w:sz w:val="20"/>
                  <w:szCs w:val="20"/>
                </w:rPr>
                <w:t>Item 2.     Unregistered Sales of Equity Securities and Use of Proceeds</w:t>
              </w:r>
            </w:hyperlink>
          </w:p>
        </w:tc>
        <w:tc>
          <w:tcPr>
            <w:tcW w:w="0" w:type="auto"/>
            <w:gridSpan w:val="3"/>
            <w:shd w:val="clear" w:color="auto" w:fill="FFFFFF"/>
            <w:tcMar>
              <w:top w:w="30" w:type="dxa"/>
              <w:left w:w="20" w:type="dxa"/>
              <w:bottom w:w="30" w:type="dxa"/>
              <w:right w:w="20" w:type="dxa"/>
            </w:tcMar>
            <w:vAlign w:val="bottom"/>
            <w:hideMark/>
          </w:tcPr>
          <w:p w14:paraId="3DAB8415" w14:textId="77777777" w:rsidR="00000000" w:rsidRDefault="004A1475">
            <w:pPr>
              <w:spacing w:after="100"/>
              <w:divId w:val="298537112"/>
              <w:rPr>
                <w:rFonts w:eastAsia="Times New Roman"/>
              </w:rPr>
            </w:pPr>
            <w:hyperlink w:anchor="i9bf3cae2362c4e469362fd2be38afba1_112" w:history="1">
              <w:r>
                <w:rPr>
                  <w:rStyle w:val="a3"/>
                  <w:rFonts w:eastAsia="Times New Roman"/>
                  <w:sz w:val="20"/>
                  <w:szCs w:val="20"/>
                </w:rPr>
                <w:t>29</w:t>
              </w:r>
            </w:hyperlink>
          </w:p>
        </w:tc>
      </w:tr>
      <w:tr w:rsidR="00000000" w14:paraId="58D78702" w14:textId="77777777">
        <w:trPr>
          <w:divId w:val="417824402"/>
        </w:trPr>
        <w:tc>
          <w:tcPr>
            <w:tcW w:w="0" w:type="auto"/>
            <w:gridSpan w:val="3"/>
            <w:shd w:val="clear" w:color="auto" w:fill="CCEEFF"/>
            <w:tcMar>
              <w:top w:w="30" w:type="dxa"/>
              <w:left w:w="20" w:type="dxa"/>
              <w:bottom w:w="30" w:type="dxa"/>
              <w:right w:w="20" w:type="dxa"/>
            </w:tcMar>
            <w:vAlign w:val="bottom"/>
            <w:hideMark/>
          </w:tcPr>
          <w:p w14:paraId="570F896E" w14:textId="77777777" w:rsidR="00000000" w:rsidRDefault="004A1475">
            <w:pPr>
              <w:spacing w:after="100"/>
              <w:divId w:val="1938901570"/>
              <w:rPr>
                <w:rFonts w:eastAsia="Times New Roman"/>
              </w:rPr>
            </w:pPr>
            <w:hyperlink w:anchor="i9bf3cae2362c4e469362fd2be38afba1_115" w:history="1">
              <w:r>
                <w:rPr>
                  <w:rStyle w:val="a3"/>
                  <w:rFonts w:eastAsia="Times New Roman"/>
                  <w:sz w:val="20"/>
                  <w:szCs w:val="20"/>
                </w:rPr>
                <w:t>Item 3.     Defaults Upon Senior Securities</w:t>
              </w:r>
            </w:hyperlink>
          </w:p>
        </w:tc>
        <w:tc>
          <w:tcPr>
            <w:tcW w:w="0" w:type="auto"/>
            <w:gridSpan w:val="3"/>
            <w:shd w:val="clear" w:color="auto" w:fill="CCEEFF"/>
            <w:tcMar>
              <w:top w:w="30" w:type="dxa"/>
              <w:left w:w="20" w:type="dxa"/>
              <w:bottom w:w="30" w:type="dxa"/>
              <w:right w:w="20" w:type="dxa"/>
            </w:tcMar>
            <w:vAlign w:val="bottom"/>
            <w:hideMark/>
          </w:tcPr>
          <w:p w14:paraId="0A181482" w14:textId="77777777" w:rsidR="00000000" w:rsidRDefault="004A1475">
            <w:pPr>
              <w:spacing w:after="100"/>
              <w:divId w:val="1368215288"/>
              <w:rPr>
                <w:rFonts w:eastAsia="Times New Roman"/>
              </w:rPr>
            </w:pPr>
            <w:hyperlink w:anchor="i9bf3cae2362c4e469362fd2be38afba1_115" w:history="1">
              <w:r>
                <w:rPr>
                  <w:rStyle w:val="a3"/>
                  <w:rFonts w:eastAsia="Times New Roman"/>
                  <w:sz w:val="20"/>
                  <w:szCs w:val="20"/>
                </w:rPr>
                <w:t>29</w:t>
              </w:r>
            </w:hyperlink>
          </w:p>
        </w:tc>
      </w:tr>
      <w:tr w:rsidR="00000000" w14:paraId="5C240010" w14:textId="77777777">
        <w:trPr>
          <w:divId w:val="417824402"/>
        </w:trPr>
        <w:tc>
          <w:tcPr>
            <w:tcW w:w="0" w:type="auto"/>
            <w:gridSpan w:val="3"/>
            <w:shd w:val="clear" w:color="auto" w:fill="FFFFFF"/>
            <w:tcMar>
              <w:top w:w="30" w:type="dxa"/>
              <w:left w:w="20" w:type="dxa"/>
              <w:bottom w:w="30" w:type="dxa"/>
              <w:right w:w="20" w:type="dxa"/>
            </w:tcMar>
            <w:vAlign w:val="bottom"/>
            <w:hideMark/>
          </w:tcPr>
          <w:p w14:paraId="5F633203" w14:textId="77777777" w:rsidR="00000000" w:rsidRDefault="004A1475">
            <w:pPr>
              <w:spacing w:after="100"/>
              <w:divId w:val="655110892"/>
              <w:rPr>
                <w:rFonts w:eastAsia="Times New Roman"/>
              </w:rPr>
            </w:pPr>
            <w:hyperlink w:anchor="i9bf3cae2362c4e469362fd2be38afba1_118" w:history="1">
              <w:r>
                <w:rPr>
                  <w:rStyle w:val="a3"/>
                  <w:rFonts w:eastAsia="Times New Roman"/>
                  <w:sz w:val="20"/>
                  <w:szCs w:val="20"/>
                </w:rPr>
                <w:t>Item 4.     Mi</w:t>
              </w:r>
              <w:r>
                <w:rPr>
                  <w:rStyle w:val="a3"/>
                  <w:rFonts w:eastAsia="Times New Roman"/>
                  <w:sz w:val="20"/>
                  <w:szCs w:val="20"/>
                </w:rPr>
                <w:t>ne Safety Disclosures</w:t>
              </w:r>
            </w:hyperlink>
          </w:p>
        </w:tc>
        <w:tc>
          <w:tcPr>
            <w:tcW w:w="0" w:type="auto"/>
            <w:gridSpan w:val="3"/>
            <w:shd w:val="clear" w:color="auto" w:fill="FFFFFF"/>
            <w:tcMar>
              <w:top w:w="30" w:type="dxa"/>
              <w:left w:w="20" w:type="dxa"/>
              <w:bottom w:w="30" w:type="dxa"/>
              <w:right w:w="20" w:type="dxa"/>
            </w:tcMar>
            <w:vAlign w:val="bottom"/>
            <w:hideMark/>
          </w:tcPr>
          <w:p w14:paraId="7B829891" w14:textId="77777777" w:rsidR="00000000" w:rsidRDefault="004A1475">
            <w:pPr>
              <w:spacing w:after="100"/>
              <w:divId w:val="449980255"/>
              <w:rPr>
                <w:rFonts w:eastAsia="Times New Roman"/>
              </w:rPr>
            </w:pPr>
            <w:hyperlink w:anchor="i9bf3cae2362c4e469362fd2be38afba1_118" w:history="1">
              <w:r>
                <w:rPr>
                  <w:rStyle w:val="a3"/>
                  <w:rFonts w:eastAsia="Times New Roman"/>
                  <w:sz w:val="20"/>
                  <w:szCs w:val="20"/>
                </w:rPr>
                <w:t>29</w:t>
              </w:r>
            </w:hyperlink>
          </w:p>
        </w:tc>
      </w:tr>
      <w:tr w:rsidR="00000000" w14:paraId="26D14FB9" w14:textId="77777777">
        <w:trPr>
          <w:divId w:val="417824402"/>
        </w:trPr>
        <w:tc>
          <w:tcPr>
            <w:tcW w:w="0" w:type="auto"/>
            <w:gridSpan w:val="3"/>
            <w:shd w:val="clear" w:color="auto" w:fill="CCEEFF"/>
            <w:tcMar>
              <w:top w:w="30" w:type="dxa"/>
              <w:left w:w="20" w:type="dxa"/>
              <w:bottom w:w="30" w:type="dxa"/>
              <w:right w:w="20" w:type="dxa"/>
            </w:tcMar>
            <w:vAlign w:val="bottom"/>
            <w:hideMark/>
          </w:tcPr>
          <w:p w14:paraId="6C235CB9" w14:textId="77777777" w:rsidR="00000000" w:rsidRDefault="004A1475">
            <w:pPr>
              <w:spacing w:after="100"/>
              <w:divId w:val="2117208063"/>
              <w:rPr>
                <w:rFonts w:eastAsia="Times New Roman"/>
              </w:rPr>
            </w:pPr>
            <w:hyperlink w:anchor="i9bf3cae2362c4e469362fd2be38afba1_121" w:history="1">
              <w:r>
                <w:rPr>
                  <w:rStyle w:val="a3"/>
                  <w:rFonts w:eastAsia="Times New Roman"/>
                  <w:sz w:val="20"/>
                  <w:szCs w:val="20"/>
                </w:rPr>
                <w:t>Item 5.     Other Information</w:t>
              </w:r>
            </w:hyperlink>
          </w:p>
        </w:tc>
        <w:tc>
          <w:tcPr>
            <w:tcW w:w="0" w:type="auto"/>
            <w:gridSpan w:val="3"/>
            <w:shd w:val="clear" w:color="auto" w:fill="CCEEFF"/>
            <w:tcMar>
              <w:top w:w="30" w:type="dxa"/>
              <w:left w:w="20" w:type="dxa"/>
              <w:bottom w:w="30" w:type="dxa"/>
              <w:right w:w="20" w:type="dxa"/>
            </w:tcMar>
            <w:vAlign w:val="bottom"/>
            <w:hideMark/>
          </w:tcPr>
          <w:p w14:paraId="23A9092A" w14:textId="77777777" w:rsidR="00000000" w:rsidRDefault="004A1475">
            <w:pPr>
              <w:spacing w:after="100"/>
              <w:divId w:val="1356007487"/>
              <w:rPr>
                <w:rFonts w:eastAsia="Times New Roman"/>
              </w:rPr>
            </w:pPr>
            <w:hyperlink w:anchor="i9bf3cae2362c4e469362fd2be38afba1_121" w:history="1">
              <w:r>
                <w:rPr>
                  <w:rStyle w:val="a3"/>
                  <w:rFonts w:eastAsia="Times New Roman"/>
                  <w:sz w:val="20"/>
                  <w:szCs w:val="20"/>
                </w:rPr>
                <w:t>29</w:t>
              </w:r>
            </w:hyperlink>
          </w:p>
        </w:tc>
      </w:tr>
      <w:tr w:rsidR="00000000" w14:paraId="48D48EB7" w14:textId="77777777">
        <w:trPr>
          <w:divId w:val="417824402"/>
        </w:trPr>
        <w:tc>
          <w:tcPr>
            <w:tcW w:w="0" w:type="auto"/>
            <w:gridSpan w:val="3"/>
            <w:shd w:val="clear" w:color="auto" w:fill="FFFFFF"/>
            <w:tcMar>
              <w:top w:w="30" w:type="dxa"/>
              <w:left w:w="20" w:type="dxa"/>
              <w:bottom w:w="30" w:type="dxa"/>
              <w:right w:w="20" w:type="dxa"/>
            </w:tcMar>
            <w:vAlign w:val="bottom"/>
            <w:hideMark/>
          </w:tcPr>
          <w:p w14:paraId="46EC4047" w14:textId="77777777" w:rsidR="00000000" w:rsidRDefault="004A1475">
            <w:pPr>
              <w:spacing w:after="100"/>
              <w:divId w:val="1717773040"/>
              <w:rPr>
                <w:rFonts w:eastAsia="Times New Roman"/>
              </w:rPr>
            </w:pPr>
            <w:hyperlink w:anchor="i9bf3cae2362c4e469362fd2be38afba1_124" w:history="1">
              <w:r>
                <w:rPr>
                  <w:rStyle w:val="a3"/>
                  <w:rFonts w:eastAsia="Times New Roman"/>
                  <w:sz w:val="20"/>
                  <w:szCs w:val="20"/>
                </w:rPr>
                <w:t>Item 6.     Exhibits</w:t>
              </w:r>
            </w:hyperlink>
          </w:p>
        </w:tc>
        <w:tc>
          <w:tcPr>
            <w:tcW w:w="0" w:type="auto"/>
            <w:gridSpan w:val="3"/>
            <w:shd w:val="clear" w:color="auto" w:fill="FFFFFF"/>
            <w:tcMar>
              <w:top w:w="30" w:type="dxa"/>
              <w:left w:w="20" w:type="dxa"/>
              <w:bottom w:w="30" w:type="dxa"/>
              <w:right w:w="20" w:type="dxa"/>
            </w:tcMar>
            <w:vAlign w:val="bottom"/>
            <w:hideMark/>
          </w:tcPr>
          <w:p w14:paraId="706AB5FD" w14:textId="77777777" w:rsidR="00000000" w:rsidRDefault="004A1475">
            <w:pPr>
              <w:spacing w:after="100"/>
              <w:divId w:val="1960333623"/>
              <w:rPr>
                <w:rFonts w:eastAsia="Times New Roman"/>
              </w:rPr>
            </w:pPr>
            <w:hyperlink w:anchor="i9bf3cae2362c4e469362fd2be38afba1_124" w:history="1">
              <w:r>
                <w:rPr>
                  <w:rStyle w:val="a3"/>
                  <w:rFonts w:eastAsia="Times New Roman"/>
                  <w:sz w:val="20"/>
                  <w:szCs w:val="20"/>
                </w:rPr>
                <w:t>30</w:t>
              </w:r>
            </w:hyperlink>
          </w:p>
        </w:tc>
      </w:tr>
      <w:tr w:rsidR="00000000" w14:paraId="6AEF7E51" w14:textId="77777777">
        <w:trPr>
          <w:divId w:val="417824402"/>
        </w:trPr>
        <w:tc>
          <w:tcPr>
            <w:tcW w:w="0" w:type="auto"/>
            <w:gridSpan w:val="3"/>
            <w:shd w:val="clear" w:color="auto" w:fill="CCEEFF"/>
            <w:tcMar>
              <w:top w:w="30" w:type="dxa"/>
              <w:left w:w="20" w:type="dxa"/>
              <w:bottom w:w="30" w:type="dxa"/>
              <w:right w:w="20" w:type="dxa"/>
            </w:tcMar>
            <w:vAlign w:val="bottom"/>
            <w:hideMark/>
          </w:tcPr>
          <w:p w14:paraId="1D73DA39" w14:textId="77777777" w:rsidR="00000000" w:rsidRDefault="004A1475">
            <w:pPr>
              <w:spacing w:after="100"/>
              <w:divId w:val="1444765527"/>
              <w:rPr>
                <w:rFonts w:eastAsia="Times New Roman"/>
              </w:rPr>
            </w:pPr>
            <w:hyperlink w:anchor="i9bf3cae2362c4e469362fd2be38afba1_127" w:history="1">
              <w:r>
                <w:rPr>
                  <w:rStyle w:val="a3"/>
                  <w:rFonts w:eastAsia="Times New Roman"/>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14:paraId="00878B16" w14:textId="77777777" w:rsidR="00000000" w:rsidRDefault="004A1475">
            <w:pPr>
              <w:spacing w:after="100"/>
              <w:divId w:val="1071804880"/>
              <w:rPr>
                <w:rFonts w:eastAsia="Times New Roman"/>
              </w:rPr>
            </w:pPr>
            <w:hyperlink w:anchor="i9bf3cae2362c4e469362fd2be38afba1_127" w:history="1">
              <w:r>
                <w:rPr>
                  <w:rStyle w:val="a3"/>
                  <w:rFonts w:eastAsia="Times New Roman"/>
                  <w:sz w:val="20"/>
                  <w:szCs w:val="20"/>
                </w:rPr>
                <w:t>31</w:t>
              </w:r>
            </w:hyperlink>
          </w:p>
        </w:tc>
      </w:tr>
    </w:tbl>
    <w:p w14:paraId="00CDD388" w14:textId="77777777" w:rsidR="00000000" w:rsidRDefault="004A1475">
      <w:pPr>
        <w:ind w:firstLine="180"/>
        <w:divId w:val="1436559550"/>
        <w:rPr>
          <w:rFonts w:eastAsia="Times New Roman"/>
        </w:rPr>
      </w:pPr>
      <w:r>
        <w:rPr>
          <w:rFonts w:eastAsia="Times New Roman"/>
          <w:color w:val="000000"/>
          <w:sz w:val="20"/>
          <w:szCs w:val="20"/>
        </w:rPr>
        <w:t>   </w:t>
      </w:r>
    </w:p>
    <w:p w14:paraId="7338A8D9" w14:textId="77777777" w:rsidR="00000000" w:rsidRDefault="004A1475">
      <w:pPr>
        <w:jc w:val="center"/>
        <w:rPr>
          <w:rFonts w:eastAsia="Times New Roman"/>
        </w:rPr>
      </w:pPr>
      <w:r>
        <w:rPr>
          <w:rFonts w:eastAsia="Times New Roman"/>
          <w:color w:val="000000"/>
        </w:rPr>
        <w:t>_________________________</w:t>
      </w:r>
    </w:p>
    <w:p w14:paraId="5FB27F9F" w14:textId="77777777" w:rsidR="00000000" w:rsidRDefault="004A1475">
      <w:pPr>
        <w:divId w:val="317080471"/>
        <w:rPr>
          <w:rFonts w:eastAsia="Times New Roman"/>
        </w:rPr>
      </w:pPr>
    </w:p>
    <w:p w14:paraId="5DD6E6A1" w14:textId="77777777" w:rsidR="00000000" w:rsidRDefault="004A1475">
      <w:pPr>
        <w:divId w:val="218707137"/>
        <w:rPr>
          <w:rFonts w:eastAsia="Times New Roman"/>
        </w:rPr>
      </w:pPr>
      <w:r>
        <w:rPr>
          <w:rFonts w:eastAsia="Times New Roman"/>
          <w:color w:val="000000"/>
          <w:sz w:val="20"/>
          <w:szCs w:val="20"/>
        </w:rPr>
        <w:t>Unless the context otherwise requires, all references in this Form 10-Q to "Context," "Company," "we," "us," and "our" refer to Context Therapeutics Inc. and its subsidiaries.</w:t>
      </w:r>
    </w:p>
    <w:p w14:paraId="185A8F99" w14:textId="77777777" w:rsidR="00000000" w:rsidRDefault="004A1475">
      <w:pPr>
        <w:jc w:val="center"/>
        <w:rPr>
          <w:rFonts w:eastAsia="Times New Roman"/>
        </w:rPr>
      </w:pPr>
    </w:p>
    <w:p w14:paraId="6543A3A4" w14:textId="77777777" w:rsidR="00000000" w:rsidRDefault="004A1475">
      <w:pPr>
        <w:jc w:val="center"/>
        <w:rPr>
          <w:rFonts w:eastAsia="Times New Roman"/>
        </w:rPr>
      </w:pPr>
      <w:r>
        <w:rPr>
          <w:rFonts w:eastAsia="Times New Roman"/>
          <w:color w:val="000000"/>
        </w:rPr>
        <w:t>_________________________</w:t>
      </w:r>
    </w:p>
    <w:p w14:paraId="6EE9BA38" w14:textId="77777777" w:rsidR="00000000" w:rsidRDefault="004A1475">
      <w:pPr>
        <w:jc w:val="both"/>
        <w:rPr>
          <w:rFonts w:eastAsia="Times New Roman"/>
        </w:rPr>
      </w:pPr>
    </w:p>
    <w:p w14:paraId="1799E8E9" w14:textId="77777777" w:rsidR="00000000" w:rsidRDefault="004A1475">
      <w:pPr>
        <w:jc w:val="both"/>
        <w:divId w:val="1684890914"/>
        <w:rPr>
          <w:rFonts w:eastAsia="Times New Roman"/>
        </w:rPr>
      </w:pPr>
      <w:r>
        <w:rPr>
          <w:rFonts w:eastAsia="Times New Roman"/>
          <w:color w:val="000000"/>
          <w:sz w:val="20"/>
          <w:szCs w:val="20"/>
          <w:u w:val="single"/>
        </w:rPr>
        <w:t>Trademark Notice</w:t>
      </w:r>
    </w:p>
    <w:p w14:paraId="06890226" w14:textId="77777777" w:rsidR="00000000" w:rsidRDefault="004A1475">
      <w:pPr>
        <w:divId w:val="2082289156"/>
        <w:rPr>
          <w:rFonts w:eastAsia="Times New Roman"/>
        </w:rPr>
      </w:pPr>
      <w:r>
        <w:rPr>
          <w:rFonts w:eastAsia="Times New Roman"/>
          <w:color w:val="000000"/>
          <w:sz w:val="20"/>
          <w:szCs w:val="20"/>
        </w:rPr>
        <w:t>Context Therapeutics® is a trademark of ours in the United States. All other trademarks, trade names and service marks appearing in this Form 10-Q are the property of their respective owners. We do not intend our use or display of other companies' trademar</w:t>
      </w:r>
      <w:r>
        <w:rPr>
          <w:rFonts w:eastAsia="Times New Roman"/>
          <w:color w:val="000000"/>
          <w:sz w:val="20"/>
          <w:szCs w:val="20"/>
        </w:rPr>
        <w:t>ks, trade names or service marks to imply a relationship with, or endorsement or sponsorship of us by, any other companies.</w:t>
      </w:r>
    </w:p>
    <w:p w14:paraId="51241491" w14:textId="77777777" w:rsidR="00000000" w:rsidRDefault="004A1475">
      <w:pPr>
        <w:jc w:val="center"/>
        <w:divId w:val="1543399195"/>
        <w:rPr>
          <w:rFonts w:eastAsia="Times New Roman"/>
        </w:rPr>
      </w:pPr>
      <w:r>
        <w:rPr>
          <w:rFonts w:eastAsia="Times New Roman"/>
          <w:color w:val="000000"/>
        </w:rPr>
        <w:t>2</w:t>
      </w:r>
    </w:p>
    <w:p w14:paraId="7035D152" w14:textId="77777777" w:rsidR="00000000" w:rsidRDefault="004A1475">
      <w:pPr>
        <w:rPr>
          <w:rFonts w:eastAsia="Times New Roman"/>
        </w:rPr>
      </w:pPr>
      <w:r>
        <w:rPr>
          <w:rFonts w:eastAsia="Times New Roman"/>
        </w:rPr>
        <w:pict w14:anchorId="73E3ED60">
          <v:rect id="_x0000_i1026" style="width:0;height:1.5pt" o:hralign="center" o:hrstd="t" o:hr="t" fillcolor="#a0a0a0" stroked="f"/>
        </w:pict>
      </w:r>
    </w:p>
    <w:p w14:paraId="5BAC1E0A" w14:textId="77777777" w:rsidR="00000000" w:rsidRDefault="004A1475">
      <w:pPr>
        <w:divId w:val="643001527"/>
        <w:rPr>
          <w:rFonts w:eastAsia="Times New Roman"/>
        </w:rPr>
      </w:pPr>
      <w:hyperlink w:anchor="i9bf3cae2362c4e469362fd2be38afba1_7" w:history="1">
        <w:r>
          <w:rPr>
            <w:rStyle w:val="a3"/>
            <w:rFonts w:eastAsia="Times New Roman"/>
            <w:sz w:val="20"/>
            <w:szCs w:val="20"/>
          </w:rPr>
          <w:t>Table of Contents</w:t>
        </w:r>
      </w:hyperlink>
    </w:p>
    <w:p w14:paraId="75094B28" w14:textId="77777777" w:rsidR="00000000" w:rsidRDefault="004A1475">
      <w:pPr>
        <w:jc w:val="center"/>
        <w:rPr>
          <w:rFonts w:eastAsia="Times New Roman"/>
        </w:rPr>
      </w:pPr>
      <w:r>
        <w:rPr>
          <w:rFonts w:eastAsia="Times New Roman"/>
          <w:b/>
          <w:bCs/>
          <w:color w:val="000000"/>
          <w:sz w:val="20"/>
          <w:szCs w:val="20"/>
        </w:rPr>
        <w:t>SPECIAL NOTE REGAR</w:t>
      </w:r>
      <w:r>
        <w:rPr>
          <w:rFonts w:eastAsia="Times New Roman"/>
          <w:b/>
          <w:bCs/>
          <w:color w:val="000000"/>
          <w:sz w:val="20"/>
          <w:szCs w:val="20"/>
        </w:rPr>
        <w:t>DING FORWARD-LOOKING STATEMENTS</w:t>
      </w:r>
    </w:p>
    <w:p w14:paraId="00954275" w14:textId="77777777" w:rsidR="00000000" w:rsidRDefault="004A1475">
      <w:pPr>
        <w:ind w:firstLine="490"/>
        <w:divId w:val="312295048"/>
        <w:rPr>
          <w:rFonts w:eastAsia="Times New Roman"/>
        </w:rPr>
      </w:pPr>
      <w:r>
        <w:rPr>
          <w:rFonts w:eastAsia="Times New Roman"/>
          <w:color w:val="000000"/>
          <w:sz w:val="20"/>
          <w:szCs w:val="20"/>
        </w:rPr>
        <w:t>This Quarterly Report (including, for purposes of this Note Regarding Forward-Looking Statements, any information or documents incorporated herein by reference) includes express and implied forward-looking statements. All st</w:t>
      </w:r>
      <w:r>
        <w:rPr>
          <w:rFonts w:eastAsia="Times New Roman"/>
          <w:color w:val="000000"/>
          <w:sz w:val="20"/>
          <w:szCs w:val="20"/>
        </w:rPr>
        <w:t>atements other than statements of historical facts are forward-looking statements. These statements relate to future events or to our future financial performance and involve known and unknown risks, uncertainties and other factors that may cause our actua</w:t>
      </w:r>
      <w:r>
        <w:rPr>
          <w:rFonts w:eastAsia="Times New Roman"/>
          <w:color w:val="000000"/>
          <w:sz w:val="20"/>
          <w:szCs w:val="20"/>
        </w:rPr>
        <w:t>l results, levels of activity, performance or achievements to be materially different from any future results, levels of activity, performance or achievements expressed or implied by these forward-looking statements. Forward-looking statements include, but</w:t>
      </w:r>
      <w:r>
        <w:rPr>
          <w:rFonts w:eastAsia="Times New Roman"/>
          <w:color w:val="000000"/>
          <w:sz w:val="20"/>
          <w:szCs w:val="20"/>
        </w:rPr>
        <w:t xml:space="preserve"> are not limited to, statements about: </w:t>
      </w:r>
    </w:p>
    <w:p w14:paraId="79233EF8" w14:textId="77777777" w:rsidR="00000000" w:rsidRDefault="004A1475">
      <w:pPr>
        <w:ind w:hanging="367"/>
        <w:divId w:val="1950502218"/>
        <w:rPr>
          <w:rFonts w:eastAsia="Times New Roman"/>
        </w:rPr>
      </w:pPr>
      <w:r>
        <w:rPr>
          <w:rFonts w:eastAsia="Times New Roman"/>
          <w:color w:val="000000"/>
          <w:sz w:val="20"/>
          <w:szCs w:val="20"/>
        </w:rPr>
        <w:t>•    </w:t>
      </w:r>
      <w:r>
        <w:rPr>
          <w:rFonts w:eastAsia="Times New Roman"/>
          <w:color w:val="000000"/>
          <w:sz w:val="20"/>
          <w:szCs w:val="20"/>
        </w:rPr>
        <w:t xml:space="preserve">the ability of our clinical trials to demonstrate safety and efficacy of our product candidates, and other positive results; </w:t>
      </w:r>
    </w:p>
    <w:p w14:paraId="5833A056" w14:textId="77777777" w:rsidR="00000000" w:rsidRDefault="004A1475">
      <w:pPr>
        <w:ind w:hanging="367"/>
        <w:divId w:val="932249787"/>
        <w:rPr>
          <w:rFonts w:eastAsia="Times New Roman"/>
        </w:rPr>
      </w:pPr>
      <w:r>
        <w:rPr>
          <w:rFonts w:eastAsia="Times New Roman"/>
          <w:color w:val="000000"/>
          <w:sz w:val="20"/>
          <w:szCs w:val="20"/>
        </w:rPr>
        <w:t>•the timing of preliminary results for our ongoing investigator-sponsored trials;</w:t>
      </w:r>
    </w:p>
    <w:p w14:paraId="4F9AEC5E" w14:textId="77777777" w:rsidR="00000000" w:rsidRDefault="004A1475">
      <w:pPr>
        <w:ind w:hanging="367"/>
        <w:divId w:val="446705205"/>
        <w:rPr>
          <w:rFonts w:eastAsia="Times New Roman"/>
        </w:rPr>
      </w:pPr>
      <w:r>
        <w:rPr>
          <w:rFonts w:eastAsia="Times New Roman"/>
          <w:color w:val="000000"/>
          <w:sz w:val="20"/>
          <w:szCs w:val="20"/>
        </w:rPr>
        <w:t>•    the timing, progress and results of preclin</w:t>
      </w:r>
      <w:r>
        <w:rPr>
          <w:rFonts w:eastAsia="Times New Roman"/>
          <w:color w:val="000000"/>
          <w:sz w:val="20"/>
          <w:szCs w:val="20"/>
        </w:rPr>
        <w:t>ical studies and clinical trials for ONA-XR, CLDN6 bsAb, and other product candidates we may develop, including statements regarding the timing of initiation and completion of studies or trials and related preparatory work, the period during which the resu</w:t>
      </w:r>
      <w:r>
        <w:rPr>
          <w:rFonts w:eastAsia="Times New Roman"/>
          <w:color w:val="000000"/>
          <w:sz w:val="20"/>
          <w:szCs w:val="20"/>
        </w:rPr>
        <w:t xml:space="preserve">lts of the trials will become available, and our research and development programs; </w:t>
      </w:r>
    </w:p>
    <w:p w14:paraId="056AA5EC" w14:textId="77777777" w:rsidR="00000000" w:rsidRDefault="004A1475">
      <w:pPr>
        <w:ind w:hanging="367"/>
        <w:divId w:val="969045646"/>
        <w:rPr>
          <w:rFonts w:eastAsia="Times New Roman"/>
        </w:rPr>
      </w:pPr>
      <w:r>
        <w:rPr>
          <w:rFonts w:eastAsia="Times New Roman"/>
          <w:color w:val="000000"/>
          <w:sz w:val="20"/>
          <w:szCs w:val="20"/>
        </w:rPr>
        <w:t>•    the timing, scope and likelihood of U.S. and foreign regulatory filings and approvals, including timing of Investigational New Drug applications and final FDA approva</w:t>
      </w:r>
      <w:r>
        <w:rPr>
          <w:rFonts w:eastAsia="Times New Roman"/>
          <w:color w:val="000000"/>
          <w:sz w:val="20"/>
          <w:szCs w:val="20"/>
        </w:rPr>
        <w:t xml:space="preserve">l of ONA-XR, CLDN6 bsAb and any other future product candidates; </w:t>
      </w:r>
    </w:p>
    <w:p w14:paraId="676C050E" w14:textId="77777777" w:rsidR="00000000" w:rsidRDefault="004A1475">
      <w:pPr>
        <w:ind w:hanging="367"/>
        <w:divId w:val="1246576169"/>
        <w:rPr>
          <w:rFonts w:eastAsia="Times New Roman"/>
        </w:rPr>
      </w:pPr>
      <w:r>
        <w:rPr>
          <w:rFonts w:eastAsia="Times New Roman"/>
          <w:color w:val="000000"/>
          <w:sz w:val="20"/>
          <w:szCs w:val="20"/>
        </w:rPr>
        <w:t xml:space="preserve">•    our ability to develop and advance ONA-XR, CLDN6 bsAb, and any other future product candidates, and successfully complete, clinical studies; </w:t>
      </w:r>
    </w:p>
    <w:p w14:paraId="360ADE60" w14:textId="77777777" w:rsidR="00000000" w:rsidRDefault="004A1475">
      <w:pPr>
        <w:ind w:hanging="367"/>
        <w:divId w:val="1105735913"/>
        <w:rPr>
          <w:rFonts w:eastAsia="Times New Roman"/>
        </w:rPr>
      </w:pPr>
      <w:r>
        <w:rPr>
          <w:rFonts w:eastAsia="Times New Roman"/>
          <w:color w:val="000000"/>
          <w:sz w:val="20"/>
          <w:szCs w:val="20"/>
        </w:rPr>
        <w:t xml:space="preserve">•    our manufacturing, commercialization, </w:t>
      </w:r>
      <w:r>
        <w:rPr>
          <w:rFonts w:eastAsia="Times New Roman"/>
          <w:color w:val="000000"/>
          <w:sz w:val="20"/>
          <w:szCs w:val="20"/>
        </w:rPr>
        <w:t xml:space="preserve">and marketing capabilities, implementations thereof, and strategy; </w:t>
      </w:r>
    </w:p>
    <w:p w14:paraId="5A01DF1E" w14:textId="77777777" w:rsidR="00000000" w:rsidRDefault="004A1475">
      <w:pPr>
        <w:ind w:hanging="367"/>
        <w:divId w:val="1685936647"/>
        <w:rPr>
          <w:rFonts w:eastAsia="Times New Roman"/>
        </w:rPr>
      </w:pPr>
      <w:r>
        <w:rPr>
          <w:rFonts w:eastAsia="Times New Roman"/>
          <w:color w:val="000000"/>
          <w:sz w:val="20"/>
          <w:szCs w:val="20"/>
        </w:rPr>
        <w:t xml:space="preserve">•    our plans relating to commercializing our product candidates, if approved, including the geographic areas of focus, sales strategy, and our ability to grow a sales team; </w:t>
      </w:r>
    </w:p>
    <w:p w14:paraId="14D95E5D" w14:textId="77777777" w:rsidR="00000000" w:rsidRDefault="004A1475">
      <w:pPr>
        <w:ind w:hanging="367"/>
        <w:divId w:val="1411193514"/>
        <w:rPr>
          <w:rFonts w:eastAsia="Times New Roman"/>
        </w:rPr>
      </w:pPr>
      <w:r>
        <w:rPr>
          <w:rFonts w:eastAsia="Times New Roman"/>
          <w:color w:val="000000"/>
          <w:sz w:val="20"/>
          <w:szCs w:val="20"/>
        </w:rPr>
        <w:t>•    the imp</w:t>
      </w:r>
      <w:r>
        <w:rPr>
          <w:rFonts w:eastAsia="Times New Roman"/>
          <w:color w:val="000000"/>
          <w:sz w:val="20"/>
          <w:szCs w:val="20"/>
        </w:rPr>
        <w:t xml:space="preserve">act of the COVID-19 pandemic on our business and operations, including clinical trials, manufacturing suppliers, collaborators, use of contract research organizations and employees; </w:t>
      </w:r>
    </w:p>
    <w:p w14:paraId="7205CECE" w14:textId="77777777" w:rsidR="00000000" w:rsidRDefault="004A1475">
      <w:pPr>
        <w:ind w:hanging="367"/>
        <w:divId w:val="2088577773"/>
        <w:rPr>
          <w:rFonts w:eastAsia="Times New Roman"/>
        </w:rPr>
      </w:pPr>
      <w:r>
        <w:rPr>
          <w:rFonts w:eastAsia="Times New Roman"/>
          <w:color w:val="000000"/>
          <w:sz w:val="20"/>
          <w:szCs w:val="20"/>
        </w:rPr>
        <w:t>•    the need to hire additional personnel and our ability to attract and</w:t>
      </w:r>
      <w:r>
        <w:rPr>
          <w:rFonts w:eastAsia="Times New Roman"/>
          <w:color w:val="000000"/>
          <w:sz w:val="20"/>
          <w:szCs w:val="20"/>
        </w:rPr>
        <w:t xml:space="preserve"> retain such personnel; </w:t>
      </w:r>
    </w:p>
    <w:p w14:paraId="63DB9771" w14:textId="77777777" w:rsidR="00000000" w:rsidRDefault="004A1475">
      <w:pPr>
        <w:ind w:hanging="367"/>
        <w:divId w:val="1827548517"/>
        <w:rPr>
          <w:rFonts w:eastAsia="Times New Roman"/>
        </w:rPr>
      </w:pPr>
      <w:r>
        <w:rPr>
          <w:rFonts w:eastAsia="Times New Roman"/>
          <w:color w:val="000000"/>
          <w:sz w:val="20"/>
          <w:szCs w:val="20"/>
        </w:rPr>
        <w:t xml:space="preserve">•    the size of the market opportunity for our product candidates, including our estimates of the number of patients who suffer from the diseases we are targeting; </w:t>
      </w:r>
    </w:p>
    <w:p w14:paraId="7A4DA563" w14:textId="77777777" w:rsidR="00000000" w:rsidRDefault="004A1475">
      <w:pPr>
        <w:ind w:hanging="367"/>
        <w:divId w:val="83383361"/>
        <w:rPr>
          <w:rFonts w:eastAsia="Times New Roman"/>
        </w:rPr>
      </w:pPr>
      <w:r>
        <w:rPr>
          <w:rFonts w:eastAsia="Times New Roman"/>
          <w:color w:val="000000"/>
          <w:sz w:val="20"/>
          <w:szCs w:val="20"/>
        </w:rPr>
        <w:t>•    our expectations regarding the approval and use of our produ</w:t>
      </w:r>
      <w:r>
        <w:rPr>
          <w:rFonts w:eastAsia="Times New Roman"/>
          <w:color w:val="000000"/>
          <w:sz w:val="20"/>
          <w:szCs w:val="20"/>
        </w:rPr>
        <w:t xml:space="preserve">ct candidates in combination with other drugs; </w:t>
      </w:r>
    </w:p>
    <w:p w14:paraId="0FCEB0EB" w14:textId="77777777" w:rsidR="00000000" w:rsidRDefault="004A1475">
      <w:pPr>
        <w:ind w:hanging="367"/>
        <w:divId w:val="1343437192"/>
        <w:rPr>
          <w:rFonts w:eastAsia="Times New Roman"/>
        </w:rPr>
      </w:pPr>
      <w:r>
        <w:rPr>
          <w:rFonts w:eastAsia="Times New Roman"/>
          <w:color w:val="000000"/>
          <w:sz w:val="20"/>
          <w:szCs w:val="20"/>
        </w:rPr>
        <w:t xml:space="preserve">•    our competitive position and the success of competing therapies that are or may become available; </w:t>
      </w:r>
    </w:p>
    <w:p w14:paraId="0765D4DB" w14:textId="77777777" w:rsidR="00000000" w:rsidRDefault="004A1475">
      <w:pPr>
        <w:ind w:hanging="367"/>
        <w:divId w:val="723717307"/>
        <w:rPr>
          <w:rFonts w:eastAsia="Times New Roman"/>
        </w:rPr>
      </w:pPr>
      <w:r>
        <w:rPr>
          <w:rFonts w:eastAsia="Times New Roman"/>
          <w:color w:val="000000"/>
          <w:sz w:val="20"/>
          <w:szCs w:val="20"/>
        </w:rPr>
        <w:lastRenderedPageBreak/>
        <w:t>•    the beneficial characteristics, safety, efficacy and therapeutic effects of our product candidates;</w:t>
      </w:r>
      <w:r>
        <w:rPr>
          <w:rFonts w:eastAsia="Times New Roman"/>
          <w:color w:val="000000"/>
          <w:sz w:val="20"/>
          <w:szCs w:val="20"/>
        </w:rPr>
        <w:t xml:space="preserve"> </w:t>
      </w:r>
    </w:p>
    <w:p w14:paraId="68A392D9" w14:textId="77777777" w:rsidR="00000000" w:rsidRDefault="004A1475">
      <w:pPr>
        <w:ind w:hanging="367"/>
        <w:divId w:val="2016418270"/>
        <w:rPr>
          <w:rFonts w:eastAsia="Times New Roman"/>
        </w:rPr>
      </w:pPr>
      <w:r>
        <w:rPr>
          <w:rFonts w:eastAsia="Times New Roman"/>
          <w:color w:val="000000"/>
          <w:sz w:val="20"/>
          <w:szCs w:val="20"/>
        </w:rPr>
        <w:t xml:space="preserve">•    our ability to obtain and maintain regulatory approval of our product candidates; </w:t>
      </w:r>
    </w:p>
    <w:p w14:paraId="66457EFF" w14:textId="77777777" w:rsidR="00000000" w:rsidRDefault="004A1475">
      <w:pPr>
        <w:ind w:hanging="367"/>
        <w:divId w:val="1947232651"/>
        <w:rPr>
          <w:rFonts w:eastAsia="Times New Roman"/>
        </w:rPr>
      </w:pPr>
      <w:r>
        <w:rPr>
          <w:rFonts w:eastAsia="Times New Roman"/>
          <w:color w:val="000000"/>
          <w:sz w:val="20"/>
          <w:szCs w:val="20"/>
        </w:rPr>
        <w:t xml:space="preserve">•    our plans relating to the further development of our product candidates, including additional indications we may pursue; </w:t>
      </w:r>
    </w:p>
    <w:p w14:paraId="1325F99F" w14:textId="77777777" w:rsidR="00000000" w:rsidRDefault="004A1475">
      <w:pPr>
        <w:ind w:hanging="367"/>
        <w:divId w:val="254679624"/>
        <w:rPr>
          <w:rFonts w:eastAsia="Times New Roman"/>
        </w:rPr>
      </w:pPr>
      <w:r>
        <w:rPr>
          <w:rFonts w:eastAsia="Times New Roman"/>
          <w:color w:val="000000"/>
          <w:sz w:val="20"/>
          <w:szCs w:val="20"/>
        </w:rPr>
        <w:t>•    existing regulations and regulator</w:t>
      </w:r>
      <w:r>
        <w:rPr>
          <w:rFonts w:eastAsia="Times New Roman"/>
          <w:color w:val="000000"/>
          <w:sz w:val="20"/>
          <w:szCs w:val="20"/>
        </w:rPr>
        <w:t xml:space="preserve">y developments in the United States, Europe and other jurisdictions; </w:t>
      </w:r>
    </w:p>
    <w:p w14:paraId="32E5FB57" w14:textId="77777777" w:rsidR="00000000" w:rsidRDefault="004A1475">
      <w:pPr>
        <w:ind w:hanging="367"/>
        <w:divId w:val="1368065707"/>
        <w:rPr>
          <w:rFonts w:eastAsia="Times New Roman"/>
        </w:rPr>
      </w:pPr>
      <w:r>
        <w:rPr>
          <w:rFonts w:eastAsia="Times New Roman"/>
          <w:color w:val="000000"/>
          <w:sz w:val="20"/>
          <w:szCs w:val="20"/>
        </w:rPr>
        <w:t>•    our intellectual property position, including the scope of protection we are able to establish and maintain for intellectual property rights covering ONA-XR, CLDN6 bsAb, and other p</w:t>
      </w:r>
      <w:r>
        <w:rPr>
          <w:rFonts w:eastAsia="Times New Roman"/>
          <w:color w:val="000000"/>
          <w:sz w:val="20"/>
          <w:szCs w:val="20"/>
        </w:rPr>
        <w:t>roduct candidates we may develop, including the extensions of existing patent terms where available, the validity of intellectual property rights held by third parties, and our ability not to infringe, misappropriate or otherwise violate any third-party in</w:t>
      </w:r>
      <w:r>
        <w:rPr>
          <w:rFonts w:eastAsia="Times New Roman"/>
          <w:color w:val="000000"/>
          <w:sz w:val="20"/>
          <w:szCs w:val="20"/>
        </w:rPr>
        <w:t xml:space="preserve">tellectual property rights; </w:t>
      </w:r>
    </w:p>
    <w:p w14:paraId="3BE80362" w14:textId="77777777" w:rsidR="00000000" w:rsidRDefault="004A1475">
      <w:pPr>
        <w:ind w:hanging="367"/>
        <w:divId w:val="1546261043"/>
        <w:rPr>
          <w:rFonts w:eastAsia="Times New Roman"/>
        </w:rPr>
      </w:pPr>
      <w:r>
        <w:rPr>
          <w:rFonts w:eastAsia="Times New Roman"/>
          <w:color w:val="000000"/>
          <w:sz w:val="20"/>
          <w:szCs w:val="20"/>
        </w:rPr>
        <w:t xml:space="preserve">•    our continued reliance on third parties to conduct additional clinical trials of our product candidates, and for the manufacture of our product candidates for preclinical studies and clinical trials; </w:t>
      </w:r>
    </w:p>
    <w:p w14:paraId="4ED6AB14" w14:textId="77777777" w:rsidR="00000000" w:rsidRDefault="004A1475">
      <w:pPr>
        <w:jc w:val="center"/>
        <w:divId w:val="785737000"/>
        <w:rPr>
          <w:rFonts w:eastAsia="Times New Roman"/>
        </w:rPr>
      </w:pPr>
      <w:r>
        <w:rPr>
          <w:rFonts w:eastAsia="Times New Roman"/>
          <w:color w:val="000000"/>
        </w:rPr>
        <w:t>3</w:t>
      </w:r>
    </w:p>
    <w:p w14:paraId="1C6E0E5C" w14:textId="77777777" w:rsidR="00000000" w:rsidRDefault="004A1475">
      <w:pPr>
        <w:rPr>
          <w:rFonts w:eastAsia="Times New Roman"/>
        </w:rPr>
      </w:pPr>
      <w:r>
        <w:rPr>
          <w:rFonts w:eastAsia="Times New Roman"/>
        </w:rPr>
        <w:pict w14:anchorId="0A1667A0">
          <v:rect id="_x0000_i1027" style="width:0;height:1.5pt" o:hralign="center" o:hrstd="t" o:hr="t" fillcolor="#a0a0a0" stroked="f"/>
        </w:pict>
      </w:r>
    </w:p>
    <w:p w14:paraId="4529AF12" w14:textId="77777777" w:rsidR="00000000" w:rsidRDefault="004A1475">
      <w:pPr>
        <w:divId w:val="279605079"/>
        <w:rPr>
          <w:rFonts w:eastAsia="Times New Roman"/>
        </w:rPr>
      </w:pPr>
      <w:hyperlink w:anchor="i9bf3cae2362c4e469362fd2be38afba1_7" w:history="1">
        <w:r>
          <w:rPr>
            <w:rStyle w:val="a3"/>
            <w:rFonts w:eastAsia="Times New Roman"/>
            <w:sz w:val="20"/>
            <w:szCs w:val="20"/>
          </w:rPr>
          <w:t>Table of Contents</w:t>
        </w:r>
      </w:hyperlink>
    </w:p>
    <w:p w14:paraId="6B2E2299" w14:textId="77777777" w:rsidR="00000000" w:rsidRDefault="004A1475">
      <w:pPr>
        <w:ind w:hanging="367"/>
        <w:divId w:val="1750888484"/>
        <w:rPr>
          <w:rFonts w:eastAsia="Times New Roman"/>
        </w:rPr>
      </w:pPr>
      <w:r>
        <w:rPr>
          <w:rFonts w:eastAsia="Times New Roman"/>
          <w:color w:val="000000"/>
          <w:sz w:val="20"/>
          <w:szCs w:val="20"/>
        </w:rPr>
        <w:t>•    our ability to obtain, and negotiate favorable terms of, any collaboration, licensing or other arrangements that may be necessary or desira</w:t>
      </w:r>
      <w:r>
        <w:rPr>
          <w:rFonts w:eastAsia="Times New Roman"/>
          <w:color w:val="000000"/>
          <w:sz w:val="20"/>
          <w:szCs w:val="20"/>
        </w:rPr>
        <w:t xml:space="preserve">ble to develop, manufacture or commercialize our product candidates; </w:t>
      </w:r>
    </w:p>
    <w:p w14:paraId="63F23859" w14:textId="77777777" w:rsidR="00000000" w:rsidRDefault="004A1475">
      <w:pPr>
        <w:ind w:hanging="367"/>
        <w:divId w:val="772937792"/>
        <w:rPr>
          <w:rFonts w:eastAsia="Times New Roman"/>
        </w:rPr>
      </w:pPr>
      <w:r>
        <w:rPr>
          <w:rFonts w:eastAsia="Times New Roman"/>
          <w:color w:val="000000"/>
          <w:sz w:val="20"/>
          <w:szCs w:val="20"/>
        </w:rPr>
        <w:t xml:space="preserve">•    the pricing and reimbursement of ONA-XR, CLDN6 bsAb and other product candidates we may develop, if approved; </w:t>
      </w:r>
    </w:p>
    <w:p w14:paraId="5E689668" w14:textId="77777777" w:rsidR="00000000" w:rsidRDefault="004A1475">
      <w:pPr>
        <w:ind w:hanging="367"/>
        <w:divId w:val="1884947265"/>
        <w:rPr>
          <w:rFonts w:eastAsia="Times New Roman"/>
        </w:rPr>
      </w:pPr>
      <w:r>
        <w:rPr>
          <w:rFonts w:eastAsia="Times New Roman"/>
          <w:color w:val="000000"/>
          <w:sz w:val="20"/>
          <w:szCs w:val="20"/>
        </w:rPr>
        <w:t xml:space="preserve">•    the rate and degree of market acceptance and clinical utility of </w:t>
      </w:r>
      <w:r>
        <w:rPr>
          <w:rFonts w:eastAsia="Times New Roman"/>
          <w:color w:val="000000"/>
          <w:sz w:val="20"/>
          <w:szCs w:val="20"/>
        </w:rPr>
        <w:t xml:space="preserve">ONA-XR, CLDN6 bsAb and other product candidates we may develop; </w:t>
      </w:r>
    </w:p>
    <w:p w14:paraId="6D5EF915" w14:textId="77777777" w:rsidR="00000000" w:rsidRDefault="004A1475">
      <w:pPr>
        <w:ind w:hanging="367"/>
        <w:divId w:val="1869371693"/>
        <w:rPr>
          <w:rFonts w:eastAsia="Times New Roman"/>
        </w:rPr>
      </w:pPr>
      <w:r>
        <w:rPr>
          <w:rFonts w:eastAsia="Times New Roman"/>
          <w:color w:val="000000"/>
          <w:sz w:val="20"/>
          <w:szCs w:val="20"/>
        </w:rPr>
        <w:t xml:space="preserve">•    our estimates regarding expenses, future revenue, capital requirements and needs for additional financing; </w:t>
      </w:r>
    </w:p>
    <w:p w14:paraId="6F868AA5" w14:textId="77777777" w:rsidR="00000000" w:rsidRDefault="004A1475">
      <w:pPr>
        <w:ind w:hanging="367"/>
        <w:divId w:val="894244907"/>
        <w:rPr>
          <w:rFonts w:eastAsia="Times New Roman"/>
        </w:rPr>
      </w:pPr>
      <w:r>
        <w:rPr>
          <w:rFonts w:eastAsia="Times New Roman"/>
          <w:color w:val="000000"/>
          <w:sz w:val="20"/>
          <w:szCs w:val="20"/>
        </w:rPr>
        <w:t>•    our current plans to seek additional capital in the future through equity</w:t>
      </w:r>
      <w:r>
        <w:rPr>
          <w:rFonts w:eastAsia="Times New Roman"/>
          <w:color w:val="000000"/>
          <w:sz w:val="20"/>
          <w:szCs w:val="20"/>
        </w:rPr>
        <w:t xml:space="preserve"> and/or debt financings, partnerships, collaborations, or other sources and the availability of such future sources of capital;</w:t>
      </w:r>
    </w:p>
    <w:p w14:paraId="1781CB10" w14:textId="77777777" w:rsidR="00000000" w:rsidRDefault="004A1475">
      <w:pPr>
        <w:ind w:hanging="367"/>
        <w:divId w:val="1166941616"/>
        <w:rPr>
          <w:rFonts w:eastAsia="Times New Roman"/>
        </w:rPr>
      </w:pPr>
      <w:r>
        <w:rPr>
          <w:rFonts w:eastAsia="Times New Roman"/>
          <w:color w:val="000000"/>
          <w:sz w:val="20"/>
          <w:szCs w:val="20"/>
        </w:rPr>
        <w:t xml:space="preserve">•    our financial performance; </w:t>
      </w:r>
    </w:p>
    <w:p w14:paraId="6957E6AC" w14:textId="77777777" w:rsidR="00000000" w:rsidRDefault="004A1475">
      <w:pPr>
        <w:ind w:hanging="367"/>
        <w:divId w:val="10143"/>
        <w:rPr>
          <w:rFonts w:eastAsia="Times New Roman"/>
        </w:rPr>
      </w:pPr>
      <w:r>
        <w:rPr>
          <w:rFonts w:eastAsia="Times New Roman"/>
          <w:color w:val="000000"/>
          <w:sz w:val="20"/>
          <w:szCs w:val="20"/>
        </w:rPr>
        <w:t>•    the period over which we estimate our existing cash and cash equivalents will be sufficien</w:t>
      </w:r>
      <w:r>
        <w:rPr>
          <w:rFonts w:eastAsia="Times New Roman"/>
          <w:color w:val="000000"/>
          <w:sz w:val="20"/>
          <w:szCs w:val="20"/>
        </w:rPr>
        <w:t xml:space="preserve">t to fund our future operating expenses and capital expenditure requirements; </w:t>
      </w:r>
    </w:p>
    <w:p w14:paraId="6C3947B9" w14:textId="77777777" w:rsidR="00000000" w:rsidRDefault="004A1475">
      <w:pPr>
        <w:ind w:hanging="367"/>
        <w:divId w:val="618756472"/>
        <w:rPr>
          <w:rFonts w:eastAsia="Times New Roman"/>
        </w:rPr>
      </w:pPr>
      <w:r>
        <w:rPr>
          <w:rFonts w:eastAsia="Times New Roman"/>
          <w:color w:val="000000"/>
          <w:sz w:val="20"/>
          <w:szCs w:val="20"/>
        </w:rPr>
        <w:t xml:space="preserve">•    the impact of laws and regulations; </w:t>
      </w:r>
    </w:p>
    <w:p w14:paraId="6C816BFB" w14:textId="77777777" w:rsidR="00000000" w:rsidRDefault="004A1475">
      <w:pPr>
        <w:ind w:hanging="367"/>
        <w:divId w:val="730466440"/>
        <w:rPr>
          <w:rFonts w:eastAsia="Times New Roman"/>
        </w:rPr>
      </w:pPr>
      <w:r>
        <w:rPr>
          <w:rFonts w:eastAsia="Times New Roman"/>
          <w:color w:val="000000"/>
          <w:sz w:val="20"/>
          <w:szCs w:val="20"/>
        </w:rPr>
        <w:t xml:space="preserve">•    our expectations regarding the period during which we will qualify as an emerging growth company under the JOBS Act; </w:t>
      </w:r>
    </w:p>
    <w:p w14:paraId="3C186C0D" w14:textId="77777777" w:rsidR="00000000" w:rsidRDefault="004A1475">
      <w:pPr>
        <w:ind w:hanging="367"/>
        <w:divId w:val="1624917308"/>
        <w:rPr>
          <w:rFonts w:eastAsia="Times New Roman"/>
        </w:rPr>
      </w:pPr>
      <w:r>
        <w:rPr>
          <w:rFonts w:eastAsia="Times New Roman"/>
          <w:color w:val="000000"/>
          <w:sz w:val="20"/>
          <w:szCs w:val="20"/>
        </w:rPr>
        <w:t>•    our ant</w:t>
      </w:r>
      <w:r>
        <w:rPr>
          <w:rFonts w:eastAsia="Times New Roman"/>
          <w:color w:val="000000"/>
          <w:sz w:val="20"/>
          <w:szCs w:val="20"/>
        </w:rPr>
        <w:t xml:space="preserve">icipated use of our existing cash and cash equivalents; and </w:t>
      </w:r>
    </w:p>
    <w:p w14:paraId="0FF60FE8" w14:textId="77777777" w:rsidR="00000000" w:rsidRDefault="004A1475">
      <w:pPr>
        <w:ind w:hanging="367"/>
        <w:divId w:val="661741881"/>
        <w:rPr>
          <w:rFonts w:eastAsia="Times New Roman"/>
        </w:rPr>
      </w:pPr>
      <w:r>
        <w:rPr>
          <w:rFonts w:eastAsia="Times New Roman"/>
          <w:color w:val="000000"/>
          <w:sz w:val="20"/>
          <w:szCs w:val="20"/>
        </w:rPr>
        <w:t>•    other risks and uncertainties, including those listed under the caption “Risk Factors”;</w:t>
      </w:r>
    </w:p>
    <w:p w14:paraId="6DCD014F" w14:textId="77777777" w:rsidR="00000000" w:rsidRDefault="004A1475">
      <w:pPr>
        <w:divId w:val="1795756439"/>
        <w:rPr>
          <w:rFonts w:eastAsia="Times New Roman"/>
        </w:rPr>
      </w:pPr>
      <w:r>
        <w:rPr>
          <w:rFonts w:eastAsia="Times New Roman"/>
          <w:color w:val="000000"/>
          <w:sz w:val="20"/>
          <w:szCs w:val="20"/>
        </w:rPr>
        <w:t>as well as other statements relating to our future operations, financial performance and financial con</w:t>
      </w:r>
      <w:r>
        <w:rPr>
          <w:rFonts w:eastAsia="Times New Roman"/>
          <w:color w:val="000000"/>
          <w:sz w:val="20"/>
          <w:szCs w:val="20"/>
        </w:rPr>
        <w:t>dition, prospects, strategies, objectives or other future events. Forward-looking statements appear primarily in the sections of this Form 10-Q entitled “Item 1. Financial Statements,” and “Item 2. Management’s Discussion and Analysis of Financial Conditio</w:t>
      </w:r>
      <w:r>
        <w:rPr>
          <w:rFonts w:eastAsia="Times New Roman"/>
          <w:color w:val="000000"/>
          <w:sz w:val="20"/>
          <w:szCs w:val="20"/>
        </w:rPr>
        <w:t>n and Results of Operations.” In some cases, you can identify forward-looking statements by terms such as “may,” “could,” “will,” “should,” “would,” “expect,” “plan,” “intend,” “anticipate,” “believe,” “estimate,” “predict,” “potential,” “project” or “cont</w:t>
      </w:r>
      <w:r>
        <w:rPr>
          <w:rFonts w:eastAsia="Times New Roman"/>
          <w:color w:val="000000"/>
          <w:sz w:val="20"/>
          <w:szCs w:val="20"/>
        </w:rPr>
        <w:t>inue” or the negative of these terms or other comparable terminology. These statements are only predictions. You should not place undue reliance on forward-looking statements because they involve known and unknown risks, uncertainties and other factors, wh</w:t>
      </w:r>
      <w:r>
        <w:rPr>
          <w:rFonts w:eastAsia="Times New Roman"/>
          <w:color w:val="000000"/>
          <w:sz w:val="20"/>
          <w:szCs w:val="20"/>
        </w:rPr>
        <w:t>ich are, in some cases, beyond our control and which could materially affect results. Factors that may cause actual results to differ materially from current expectations include, among other things, those listed under the heading “Risk Factors” and elsewh</w:t>
      </w:r>
      <w:r>
        <w:rPr>
          <w:rFonts w:eastAsia="Times New Roman"/>
          <w:color w:val="000000"/>
          <w:sz w:val="20"/>
          <w:szCs w:val="20"/>
        </w:rPr>
        <w:t>ere in this Form 10-Q. If one or more of these risks or uncertainties occur, or if our underlying assumptions prove to be incorrect, actual events or results may vary significantly from those implied or projected by the forward-looking statements. No forwa</w:t>
      </w:r>
      <w:r>
        <w:rPr>
          <w:rFonts w:eastAsia="Times New Roman"/>
          <w:color w:val="000000"/>
          <w:sz w:val="20"/>
          <w:szCs w:val="20"/>
        </w:rPr>
        <w:t xml:space="preserve">rd-looking statement is a guarantee of future performance. As a result, you should not place undue reliance on forward-looking statements. </w:t>
      </w:r>
    </w:p>
    <w:p w14:paraId="6CB81F38" w14:textId="77777777" w:rsidR="00000000" w:rsidRDefault="004A1475">
      <w:pPr>
        <w:divId w:val="1471828191"/>
        <w:rPr>
          <w:rFonts w:eastAsia="Times New Roman"/>
        </w:rPr>
      </w:pPr>
      <w:r>
        <w:rPr>
          <w:rFonts w:eastAsia="Times New Roman"/>
          <w:color w:val="000000"/>
          <w:sz w:val="20"/>
          <w:szCs w:val="20"/>
        </w:rPr>
        <w:lastRenderedPageBreak/>
        <w:t xml:space="preserve">Additionally, the forward-looking statements contained in this Form 10-Q represent our views only as of the date of </w:t>
      </w:r>
      <w:r>
        <w:rPr>
          <w:rFonts w:eastAsia="Times New Roman"/>
          <w:color w:val="000000"/>
          <w:sz w:val="20"/>
          <w:szCs w:val="20"/>
        </w:rPr>
        <w:t xml:space="preserve">this Form 10-Q (or any earlier date indicated in such statement). While we may update certain forward-looking statements from time to time, we specifically disclaim any obligation to do so, even if new information becomes available in the future. However, </w:t>
      </w:r>
      <w:r>
        <w:rPr>
          <w:rFonts w:eastAsia="Times New Roman"/>
          <w:color w:val="000000"/>
          <w:sz w:val="20"/>
          <w:szCs w:val="20"/>
        </w:rPr>
        <w:t>you are advised to consult any further disclosures we make on related subjects in the reports that we file with the SEC.</w:t>
      </w:r>
    </w:p>
    <w:p w14:paraId="6E929A5B" w14:textId="77777777" w:rsidR="00000000" w:rsidRDefault="004A1475">
      <w:pPr>
        <w:divId w:val="772018527"/>
        <w:rPr>
          <w:rFonts w:eastAsia="Times New Roman"/>
        </w:rPr>
      </w:pPr>
      <w:r>
        <w:rPr>
          <w:rFonts w:eastAsia="Times New Roman"/>
          <w:color w:val="000000"/>
          <w:sz w:val="20"/>
          <w:szCs w:val="20"/>
        </w:rPr>
        <w:t xml:space="preserve">The foregoing cautionary statements are intended to qualify all forward-looking statements wherever they may appear in this Form 10-Q. </w:t>
      </w:r>
      <w:r>
        <w:rPr>
          <w:rFonts w:eastAsia="Times New Roman"/>
          <w:color w:val="000000"/>
          <w:sz w:val="20"/>
          <w:szCs w:val="20"/>
        </w:rPr>
        <w:t>For all forward-looking statements, we claim the protection of the safe harbor for forward-looking statements contained in the Private Securities Litigation Reform Act of 1995.</w:t>
      </w:r>
    </w:p>
    <w:p w14:paraId="09388E5F" w14:textId="77777777" w:rsidR="00000000" w:rsidRDefault="004A1475">
      <w:pPr>
        <w:divId w:val="1941378356"/>
        <w:rPr>
          <w:rFonts w:eastAsia="Times New Roman"/>
        </w:rPr>
      </w:pPr>
    </w:p>
    <w:p w14:paraId="59BA88FC" w14:textId="77777777" w:rsidR="00000000" w:rsidRDefault="004A1475">
      <w:pPr>
        <w:divId w:val="52781564"/>
        <w:rPr>
          <w:rFonts w:eastAsia="Times New Roman"/>
        </w:rPr>
      </w:pPr>
      <w:r>
        <w:rPr>
          <w:rFonts w:eastAsia="Times New Roman"/>
          <w:b/>
          <w:bCs/>
          <w:color w:val="000000"/>
          <w:sz w:val="20"/>
          <w:szCs w:val="20"/>
        </w:rPr>
        <w:t>Market, Industry and Other Data</w:t>
      </w:r>
    </w:p>
    <w:p w14:paraId="64260768" w14:textId="77777777" w:rsidR="00000000" w:rsidRDefault="004A1475">
      <w:pPr>
        <w:divId w:val="873884953"/>
        <w:rPr>
          <w:rFonts w:eastAsia="Times New Roman"/>
        </w:rPr>
      </w:pPr>
    </w:p>
    <w:p w14:paraId="21F71526" w14:textId="77777777" w:rsidR="00000000" w:rsidRDefault="004A1475">
      <w:pPr>
        <w:divId w:val="206257672"/>
        <w:rPr>
          <w:rFonts w:eastAsia="Times New Roman"/>
        </w:rPr>
      </w:pPr>
      <w:r>
        <w:rPr>
          <w:rFonts w:eastAsia="Times New Roman"/>
          <w:color w:val="000000"/>
          <w:sz w:val="20"/>
          <w:szCs w:val="20"/>
        </w:rPr>
        <w:t xml:space="preserve">This Form 10-Q contains estimates, projections, market research and other data generated by independent third parties, by third parties on our behalf and by us concerning markets for onapristone. Information that is based on estimates, projections, market </w:t>
      </w:r>
      <w:r>
        <w:rPr>
          <w:rFonts w:eastAsia="Times New Roman"/>
          <w:color w:val="000000"/>
          <w:sz w:val="20"/>
          <w:szCs w:val="20"/>
        </w:rPr>
        <w:t>research or similar methodologies is inherently subject to uncertainties and actual results, events or circumstances may differ materially from results, events and circumstances reflected in this information. As a result, you are cautioned not to give undu</w:t>
      </w:r>
      <w:r>
        <w:rPr>
          <w:rFonts w:eastAsia="Times New Roman"/>
          <w:color w:val="000000"/>
          <w:sz w:val="20"/>
          <w:szCs w:val="20"/>
        </w:rPr>
        <w:t>e weight to such information.</w:t>
      </w:r>
    </w:p>
    <w:p w14:paraId="1EF309A8" w14:textId="77777777" w:rsidR="00000000" w:rsidRDefault="004A1475">
      <w:pPr>
        <w:jc w:val="center"/>
        <w:divId w:val="1192694370"/>
        <w:rPr>
          <w:rFonts w:eastAsia="Times New Roman"/>
        </w:rPr>
      </w:pPr>
      <w:r>
        <w:rPr>
          <w:rFonts w:eastAsia="Times New Roman"/>
          <w:color w:val="000000"/>
        </w:rPr>
        <w:t>4</w:t>
      </w:r>
    </w:p>
    <w:p w14:paraId="6CC62402" w14:textId="77777777" w:rsidR="00000000" w:rsidRDefault="004A1475">
      <w:pPr>
        <w:rPr>
          <w:rFonts w:eastAsia="Times New Roman"/>
        </w:rPr>
      </w:pPr>
      <w:r>
        <w:rPr>
          <w:rFonts w:eastAsia="Times New Roman"/>
        </w:rPr>
        <w:pict w14:anchorId="18922065">
          <v:rect id="_x0000_i1028" style="width:0;height:1.5pt" o:hralign="center" o:hrstd="t" o:hr="t" fillcolor="#a0a0a0" stroked="f"/>
        </w:pict>
      </w:r>
    </w:p>
    <w:p w14:paraId="0860407D" w14:textId="77777777" w:rsidR="00000000" w:rsidRDefault="004A1475">
      <w:pPr>
        <w:divId w:val="1688673963"/>
        <w:rPr>
          <w:rFonts w:eastAsia="Times New Roman"/>
        </w:rPr>
      </w:pPr>
      <w:hyperlink w:anchor="i9bf3cae2362c4e469362fd2be38afba1_7" w:history="1">
        <w:r>
          <w:rPr>
            <w:rStyle w:val="a3"/>
            <w:rFonts w:eastAsia="Times New Roman"/>
            <w:sz w:val="20"/>
            <w:szCs w:val="20"/>
          </w:rPr>
          <w:t>Table of Contents</w:t>
        </w:r>
      </w:hyperlink>
    </w:p>
    <w:p w14:paraId="6F96B447" w14:textId="77777777" w:rsidR="00000000" w:rsidRDefault="004A1475">
      <w:pPr>
        <w:divId w:val="137305558"/>
        <w:rPr>
          <w:rFonts w:eastAsia="Times New Roman"/>
        </w:rPr>
      </w:pPr>
      <w:r>
        <w:rPr>
          <w:rFonts w:eastAsia="Times New Roman"/>
          <w:color w:val="000000"/>
          <w:sz w:val="20"/>
          <w:szCs w:val="20"/>
        </w:rPr>
        <w:t>This Form 10-Q also contains certain data and information, which we obtained from various government and private</w:t>
      </w:r>
      <w:r>
        <w:rPr>
          <w:rFonts w:eastAsia="Times New Roman"/>
          <w:color w:val="000000"/>
          <w:sz w:val="20"/>
          <w:szCs w:val="20"/>
        </w:rPr>
        <w:t xml:space="preserve"> publications. Although we believe that the publications and reports are reliable, we have not independently verified the data. Statistical data in these publications include projections that are based on a number of assumptions. If any one or more of the </w:t>
      </w:r>
      <w:r>
        <w:rPr>
          <w:rFonts w:eastAsia="Times New Roman"/>
          <w:color w:val="000000"/>
          <w:sz w:val="20"/>
          <w:szCs w:val="20"/>
        </w:rPr>
        <w:t xml:space="preserve">assumptions underlying the market data is later found to be incorrect, actual results may differ from the projections based on these assumptions. </w:t>
      </w:r>
    </w:p>
    <w:p w14:paraId="038F02D4" w14:textId="77777777" w:rsidR="00000000" w:rsidRDefault="004A1475">
      <w:pPr>
        <w:jc w:val="center"/>
        <w:divId w:val="631594597"/>
        <w:rPr>
          <w:rFonts w:eastAsia="Times New Roman"/>
        </w:rPr>
      </w:pPr>
      <w:r>
        <w:rPr>
          <w:rFonts w:eastAsia="Times New Roman"/>
          <w:color w:val="000000"/>
        </w:rPr>
        <w:t>5</w:t>
      </w:r>
    </w:p>
    <w:p w14:paraId="206C3C62" w14:textId="77777777" w:rsidR="00000000" w:rsidRDefault="004A1475">
      <w:pPr>
        <w:rPr>
          <w:rFonts w:eastAsia="Times New Roman"/>
        </w:rPr>
      </w:pPr>
      <w:r>
        <w:rPr>
          <w:rFonts w:eastAsia="Times New Roman"/>
        </w:rPr>
        <w:pict w14:anchorId="38F1902B">
          <v:rect id="_x0000_i1029" style="width:0;height:1.5pt" o:hralign="center" o:hrstd="t" o:hr="t" fillcolor="#a0a0a0" stroked="f"/>
        </w:pict>
      </w:r>
    </w:p>
    <w:p w14:paraId="73554C5F" w14:textId="77777777" w:rsidR="00000000" w:rsidRDefault="004A1475">
      <w:pPr>
        <w:divId w:val="425805861"/>
        <w:rPr>
          <w:rFonts w:eastAsia="Times New Roman"/>
        </w:rPr>
      </w:pPr>
      <w:hyperlink w:anchor="i9bf3cae2362c4e469362fd2be38afba1_7" w:history="1">
        <w:r>
          <w:rPr>
            <w:rStyle w:val="a3"/>
            <w:rFonts w:eastAsia="Times New Roman"/>
            <w:sz w:val="20"/>
            <w:szCs w:val="20"/>
          </w:rPr>
          <w:t>Table of Con</w:t>
        </w:r>
        <w:r>
          <w:rPr>
            <w:rStyle w:val="a3"/>
            <w:rFonts w:eastAsia="Times New Roman"/>
            <w:sz w:val="20"/>
            <w:szCs w:val="20"/>
          </w:rPr>
          <w:t>tents</w:t>
        </w:r>
      </w:hyperlink>
    </w:p>
    <w:p w14:paraId="2A5FD15F" w14:textId="77777777" w:rsidR="00000000" w:rsidRDefault="004A1475">
      <w:pPr>
        <w:jc w:val="center"/>
        <w:rPr>
          <w:rFonts w:eastAsia="Times New Roman"/>
        </w:rPr>
      </w:pPr>
      <w:r>
        <w:rPr>
          <w:rFonts w:eastAsia="Times New Roman"/>
          <w:b/>
          <w:bCs/>
          <w:color w:val="000000"/>
          <w:sz w:val="20"/>
          <w:szCs w:val="20"/>
        </w:rPr>
        <w:t>Part I - Financial Information</w:t>
      </w:r>
    </w:p>
    <w:p w14:paraId="38F002E7" w14:textId="77777777" w:rsidR="00000000" w:rsidRDefault="004A1475">
      <w:pPr>
        <w:divId w:val="805002439"/>
        <w:rPr>
          <w:rFonts w:eastAsia="Times New Roman"/>
        </w:rPr>
      </w:pPr>
      <w:r>
        <w:rPr>
          <w:rFonts w:eastAsia="Times New Roman"/>
          <w:b/>
          <w:bCs/>
          <w:color w:val="000000"/>
          <w:sz w:val="20"/>
          <w:szCs w:val="20"/>
        </w:rPr>
        <w:t>Item 1. Financial Statements</w:t>
      </w:r>
    </w:p>
    <w:p w14:paraId="6AAC2624" w14:textId="77777777" w:rsidR="00000000" w:rsidRDefault="004A1475">
      <w:pPr>
        <w:divId w:val="1700736765"/>
        <w:rPr>
          <w:rFonts w:eastAsia="Times New Roman"/>
        </w:rPr>
      </w:pPr>
    </w:p>
    <w:p w14:paraId="69402531"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5CDFBB24" w14:textId="77777777" w:rsidR="00000000" w:rsidRDefault="004A1475">
      <w:pPr>
        <w:jc w:val="center"/>
        <w:rPr>
          <w:rFonts w:eastAsia="Times New Roman"/>
        </w:rPr>
      </w:pPr>
      <w:r>
        <w:rPr>
          <w:rFonts w:eastAsia="Times New Roman"/>
          <w:b/>
          <w:bCs/>
          <w:color w:val="000000"/>
          <w:sz w:val="20"/>
          <w:szCs w:val="20"/>
        </w:rPr>
        <w:t xml:space="preserve">Condensed Consolidated Balance Sheets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08"/>
        <w:gridCol w:w="39"/>
        <w:gridCol w:w="120"/>
        <w:gridCol w:w="1311"/>
        <w:gridCol w:w="36"/>
        <w:gridCol w:w="36"/>
        <w:gridCol w:w="36"/>
        <w:gridCol w:w="36"/>
        <w:gridCol w:w="120"/>
        <w:gridCol w:w="1287"/>
        <w:gridCol w:w="36"/>
      </w:tblGrid>
      <w:tr w:rsidR="00000000" w14:paraId="701D67FA" w14:textId="77777777">
        <w:trPr>
          <w:divId w:val="285430092"/>
          <w:jc w:val="center"/>
        </w:trPr>
        <w:tc>
          <w:tcPr>
            <w:tcW w:w="50" w:type="pct"/>
            <w:vAlign w:val="center"/>
            <w:hideMark/>
          </w:tcPr>
          <w:p w14:paraId="0E1B34F7" w14:textId="77777777" w:rsidR="00000000" w:rsidRDefault="004A1475">
            <w:pPr>
              <w:jc w:val="center"/>
              <w:rPr>
                <w:rFonts w:eastAsia="Times New Roman"/>
              </w:rPr>
            </w:pPr>
          </w:p>
        </w:tc>
        <w:tc>
          <w:tcPr>
            <w:tcW w:w="3175" w:type="pct"/>
            <w:vAlign w:val="center"/>
            <w:hideMark/>
          </w:tcPr>
          <w:p w14:paraId="44CB95E3" w14:textId="77777777" w:rsidR="00000000" w:rsidRDefault="004A1475">
            <w:pPr>
              <w:spacing w:after="100"/>
              <w:rPr>
                <w:rFonts w:eastAsia="Times New Roman"/>
                <w:sz w:val="20"/>
                <w:szCs w:val="20"/>
              </w:rPr>
            </w:pPr>
          </w:p>
        </w:tc>
        <w:tc>
          <w:tcPr>
            <w:tcW w:w="5" w:type="pct"/>
            <w:vAlign w:val="center"/>
            <w:hideMark/>
          </w:tcPr>
          <w:p w14:paraId="5141FB1B" w14:textId="77777777" w:rsidR="00000000" w:rsidRDefault="004A1475">
            <w:pPr>
              <w:spacing w:after="100"/>
              <w:rPr>
                <w:rFonts w:eastAsia="Times New Roman"/>
                <w:sz w:val="20"/>
                <w:szCs w:val="20"/>
              </w:rPr>
            </w:pPr>
          </w:p>
        </w:tc>
        <w:tc>
          <w:tcPr>
            <w:tcW w:w="50" w:type="pct"/>
            <w:vAlign w:val="center"/>
            <w:hideMark/>
          </w:tcPr>
          <w:p w14:paraId="6B4B2C3F" w14:textId="77777777" w:rsidR="00000000" w:rsidRDefault="004A1475">
            <w:pPr>
              <w:spacing w:after="100"/>
              <w:rPr>
                <w:rFonts w:eastAsia="Times New Roman"/>
                <w:sz w:val="20"/>
                <w:szCs w:val="20"/>
              </w:rPr>
            </w:pPr>
          </w:p>
        </w:tc>
        <w:tc>
          <w:tcPr>
            <w:tcW w:w="822" w:type="pct"/>
            <w:vAlign w:val="center"/>
            <w:hideMark/>
          </w:tcPr>
          <w:p w14:paraId="3DED6D3D" w14:textId="77777777" w:rsidR="00000000" w:rsidRDefault="004A1475">
            <w:pPr>
              <w:spacing w:after="100"/>
              <w:rPr>
                <w:rFonts w:eastAsia="Times New Roman"/>
                <w:sz w:val="20"/>
                <w:szCs w:val="20"/>
              </w:rPr>
            </w:pPr>
          </w:p>
        </w:tc>
        <w:tc>
          <w:tcPr>
            <w:tcW w:w="5" w:type="pct"/>
            <w:vAlign w:val="center"/>
            <w:hideMark/>
          </w:tcPr>
          <w:p w14:paraId="58849CD8" w14:textId="77777777" w:rsidR="00000000" w:rsidRDefault="004A1475">
            <w:pPr>
              <w:spacing w:after="100"/>
              <w:rPr>
                <w:rFonts w:eastAsia="Times New Roman"/>
                <w:sz w:val="20"/>
                <w:szCs w:val="20"/>
              </w:rPr>
            </w:pPr>
          </w:p>
        </w:tc>
        <w:tc>
          <w:tcPr>
            <w:tcW w:w="5" w:type="pct"/>
            <w:vAlign w:val="center"/>
            <w:hideMark/>
          </w:tcPr>
          <w:p w14:paraId="7281E295" w14:textId="77777777" w:rsidR="00000000" w:rsidRDefault="004A1475">
            <w:pPr>
              <w:spacing w:after="100"/>
              <w:rPr>
                <w:rFonts w:eastAsia="Times New Roman"/>
                <w:sz w:val="20"/>
                <w:szCs w:val="20"/>
              </w:rPr>
            </w:pPr>
          </w:p>
        </w:tc>
        <w:tc>
          <w:tcPr>
            <w:tcW w:w="19" w:type="pct"/>
            <w:vAlign w:val="center"/>
            <w:hideMark/>
          </w:tcPr>
          <w:p w14:paraId="7BDE5F58" w14:textId="77777777" w:rsidR="00000000" w:rsidRDefault="004A1475">
            <w:pPr>
              <w:spacing w:after="100"/>
              <w:rPr>
                <w:rFonts w:eastAsia="Times New Roman"/>
                <w:sz w:val="20"/>
                <w:szCs w:val="20"/>
              </w:rPr>
            </w:pPr>
          </w:p>
        </w:tc>
        <w:tc>
          <w:tcPr>
            <w:tcW w:w="5" w:type="pct"/>
            <w:vAlign w:val="center"/>
            <w:hideMark/>
          </w:tcPr>
          <w:p w14:paraId="1CFC9E7E" w14:textId="77777777" w:rsidR="00000000" w:rsidRDefault="004A1475">
            <w:pPr>
              <w:spacing w:after="100"/>
              <w:rPr>
                <w:rFonts w:eastAsia="Times New Roman"/>
                <w:sz w:val="20"/>
                <w:szCs w:val="20"/>
              </w:rPr>
            </w:pPr>
          </w:p>
        </w:tc>
        <w:tc>
          <w:tcPr>
            <w:tcW w:w="50" w:type="pct"/>
            <w:vAlign w:val="center"/>
            <w:hideMark/>
          </w:tcPr>
          <w:p w14:paraId="2259146D" w14:textId="77777777" w:rsidR="00000000" w:rsidRDefault="004A1475">
            <w:pPr>
              <w:spacing w:after="100"/>
              <w:rPr>
                <w:rFonts w:eastAsia="Times New Roman"/>
                <w:sz w:val="20"/>
                <w:szCs w:val="20"/>
              </w:rPr>
            </w:pPr>
          </w:p>
        </w:tc>
        <w:tc>
          <w:tcPr>
            <w:tcW w:w="807" w:type="pct"/>
            <w:vAlign w:val="center"/>
            <w:hideMark/>
          </w:tcPr>
          <w:p w14:paraId="4E716C78" w14:textId="77777777" w:rsidR="00000000" w:rsidRDefault="004A1475">
            <w:pPr>
              <w:spacing w:after="100"/>
              <w:rPr>
                <w:rFonts w:eastAsia="Times New Roman"/>
                <w:sz w:val="20"/>
                <w:szCs w:val="20"/>
              </w:rPr>
            </w:pPr>
          </w:p>
        </w:tc>
        <w:tc>
          <w:tcPr>
            <w:tcW w:w="5" w:type="pct"/>
            <w:vAlign w:val="center"/>
            <w:hideMark/>
          </w:tcPr>
          <w:p w14:paraId="705B0D62" w14:textId="77777777" w:rsidR="00000000" w:rsidRDefault="004A1475">
            <w:pPr>
              <w:spacing w:after="100"/>
              <w:rPr>
                <w:rFonts w:eastAsia="Times New Roman"/>
                <w:sz w:val="20"/>
                <w:szCs w:val="20"/>
              </w:rPr>
            </w:pPr>
          </w:p>
        </w:tc>
      </w:tr>
      <w:tr w:rsidR="00000000" w14:paraId="3278B3F3" w14:textId="77777777">
        <w:trPr>
          <w:divId w:val="285430092"/>
          <w:jc w:val="center"/>
        </w:trPr>
        <w:tc>
          <w:tcPr>
            <w:tcW w:w="0" w:type="auto"/>
            <w:gridSpan w:val="3"/>
            <w:tcMar>
              <w:top w:w="0" w:type="dxa"/>
              <w:left w:w="20" w:type="dxa"/>
              <w:bottom w:w="0" w:type="dxa"/>
              <w:right w:w="20" w:type="dxa"/>
            </w:tcMar>
            <w:vAlign w:val="center"/>
            <w:hideMark/>
          </w:tcPr>
          <w:p w14:paraId="332AD9EE" w14:textId="77777777" w:rsidR="00000000" w:rsidRDefault="004A14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F75FE6" w14:textId="77777777" w:rsidR="00000000" w:rsidRDefault="004A1475">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14:paraId="6626A543"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9EE9B5" w14:textId="77777777" w:rsidR="00000000" w:rsidRDefault="004A1475">
            <w:pPr>
              <w:spacing w:after="100"/>
              <w:jc w:val="center"/>
              <w:rPr>
                <w:rFonts w:eastAsia="Times New Roman"/>
              </w:rPr>
            </w:pPr>
            <w:r>
              <w:rPr>
                <w:rFonts w:eastAsia="Times New Roman"/>
                <w:b/>
                <w:bCs/>
                <w:color w:val="000000"/>
                <w:sz w:val="20"/>
                <w:szCs w:val="20"/>
              </w:rPr>
              <w:t>December 31, 2021</w:t>
            </w:r>
          </w:p>
        </w:tc>
      </w:tr>
      <w:tr w:rsidR="00000000" w14:paraId="28A6E410" w14:textId="77777777">
        <w:trPr>
          <w:divId w:val="285430092"/>
          <w:jc w:val="center"/>
        </w:trPr>
        <w:tc>
          <w:tcPr>
            <w:tcW w:w="0" w:type="auto"/>
            <w:gridSpan w:val="3"/>
            <w:tcMar>
              <w:top w:w="0" w:type="dxa"/>
              <w:left w:w="20" w:type="dxa"/>
              <w:bottom w:w="0" w:type="dxa"/>
              <w:right w:w="20" w:type="dxa"/>
            </w:tcMar>
            <w:vAlign w:val="center"/>
            <w:hideMark/>
          </w:tcPr>
          <w:p w14:paraId="5B9C3A08"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6B2D0F" w14:textId="77777777" w:rsidR="00000000" w:rsidRDefault="004A1475">
            <w:pPr>
              <w:spacing w:after="100"/>
              <w:jc w:val="center"/>
              <w:rPr>
                <w:rFonts w:eastAsia="Times New Roman"/>
              </w:rPr>
            </w:pPr>
            <w:r>
              <w:rPr>
                <w:rFonts w:eastAsia="Times New Roman"/>
                <w:b/>
                <w:bCs/>
                <w:color w:val="000000"/>
                <w:sz w:val="20"/>
                <w:szCs w:val="20"/>
              </w:rPr>
              <w:t>(Unaudited)</w:t>
            </w:r>
          </w:p>
        </w:tc>
        <w:tc>
          <w:tcPr>
            <w:tcW w:w="0" w:type="auto"/>
            <w:gridSpan w:val="3"/>
            <w:tcMar>
              <w:top w:w="0" w:type="dxa"/>
              <w:left w:w="20" w:type="dxa"/>
              <w:bottom w:w="0" w:type="dxa"/>
              <w:right w:w="20" w:type="dxa"/>
            </w:tcMar>
            <w:vAlign w:val="center"/>
            <w:hideMark/>
          </w:tcPr>
          <w:p w14:paraId="11AC5E5C"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ACB4F5" w14:textId="77777777" w:rsidR="00000000" w:rsidRDefault="004A1475">
            <w:pPr>
              <w:spacing w:after="100"/>
              <w:jc w:val="center"/>
              <w:rPr>
                <w:rFonts w:eastAsia="Times New Roman"/>
              </w:rPr>
            </w:pPr>
            <w:r>
              <w:rPr>
                <w:rFonts w:eastAsia="Times New Roman"/>
                <w:b/>
                <w:bCs/>
                <w:color w:val="000000"/>
                <w:sz w:val="20"/>
                <w:szCs w:val="20"/>
              </w:rPr>
              <w:t>(Note 3)</w:t>
            </w:r>
          </w:p>
        </w:tc>
      </w:tr>
      <w:tr w:rsidR="00000000" w14:paraId="0510B5EF" w14:textId="77777777">
        <w:trPr>
          <w:divId w:val="285430092"/>
          <w:jc w:val="center"/>
        </w:trPr>
        <w:tc>
          <w:tcPr>
            <w:tcW w:w="0" w:type="auto"/>
            <w:gridSpan w:val="3"/>
            <w:shd w:val="clear" w:color="auto" w:fill="CCEEFF"/>
            <w:tcMar>
              <w:top w:w="30" w:type="dxa"/>
              <w:left w:w="20" w:type="dxa"/>
              <w:bottom w:w="30" w:type="dxa"/>
              <w:right w:w="20" w:type="dxa"/>
            </w:tcMar>
            <w:vAlign w:val="bottom"/>
            <w:hideMark/>
          </w:tcPr>
          <w:p w14:paraId="2587F11D" w14:textId="77777777" w:rsidR="00000000" w:rsidRDefault="004A1475">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6B399AF5"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A9667"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68A862" w14:textId="77777777" w:rsidR="00000000" w:rsidRDefault="004A1475">
            <w:pPr>
              <w:spacing w:after="100"/>
              <w:rPr>
                <w:rFonts w:eastAsia="Times New Roman"/>
                <w:sz w:val="20"/>
                <w:szCs w:val="20"/>
              </w:rPr>
            </w:pPr>
          </w:p>
        </w:tc>
      </w:tr>
      <w:tr w:rsidR="00000000" w14:paraId="68A76092" w14:textId="77777777">
        <w:trPr>
          <w:divId w:val="285430092"/>
          <w:jc w:val="center"/>
        </w:trPr>
        <w:tc>
          <w:tcPr>
            <w:tcW w:w="0" w:type="auto"/>
            <w:gridSpan w:val="3"/>
            <w:shd w:val="clear" w:color="auto" w:fill="FFFFFF"/>
            <w:tcMar>
              <w:top w:w="30" w:type="dxa"/>
              <w:left w:w="20" w:type="dxa"/>
              <w:bottom w:w="30" w:type="dxa"/>
              <w:right w:w="20" w:type="dxa"/>
            </w:tcMar>
            <w:vAlign w:val="bottom"/>
            <w:hideMark/>
          </w:tcPr>
          <w:p w14:paraId="6D204EE3" w14:textId="77777777" w:rsidR="00000000" w:rsidRDefault="004A1475">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B7F5C18"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CC17D" w14:textId="77777777" w:rsidR="00000000" w:rsidRDefault="004A14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797CE" w14:textId="77777777" w:rsidR="00000000" w:rsidRDefault="004A1475">
            <w:pPr>
              <w:spacing w:after="100"/>
              <w:rPr>
                <w:rFonts w:eastAsia="Times New Roman"/>
                <w:sz w:val="20"/>
                <w:szCs w:val="20"/>
              </w:rPr>
            </w:pPr>
          </w:p>
        </w:tc>
      </w:tr>
      <w:tr w:rsidR="00000000" w14:paraId="5075E387"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7830BDB7" w14:textId="77777777" w:rsidR="00000000" w:rsidRDefault="004A1475">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0EB1F47"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1B9BC4" w14:textId="77777777" w:rsidR="00000000" w:rsidRDefault="004A1475">
            <w:pPr>
              <w:spacing w:after="100"/>
              <w:jc w:val="right"/>
              <w:rPr>
                <w:rFonts w:eastAsia="Times New Roman"/>
              </w:rPr>
            </w:pPr>
            <w:r>
              <w:rPr>
                <w:rFonts w:eastAsia="Times New Roman"/>
                <w:color w:val="000000"/>
                <w:sz w:val="20"/>
                <w:szCs w:val="20"/>
              </w:rPr>
              <w:t>45,728,235 </w:t>
            </w:r>
          </w:p>
        </w:tc>
        <w:tc>
          <w:tcPr>
            <w:tcW w:w="0" w:type="auto"/>
            <w:shd w:val="clear" w:color="auto" w:fill="CCEEFF"/>
            <w:tcMar>
              <w:top w:w="30" w:type="dxa"/>
              <w:left w:w="0" w:type="dxa"/>
              <w:bottom w:w="30" w:type="dxa"/>
              <w:right w:w="20" w:type="dxa"/>
            </w:tcMar>
            <w:vAlign w:val="bottom"/>
            <w:hideMark/>
          </w:tcPr>
          <w:p w14:paraId="59339827"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0EF54"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CA3737"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B520AF" w14:textId="77777777" w:rsidR="00000000" w:rsidRDefault="004A1475">
            <w:pPr>
              <w:spacing w:after="100"/>
              <w:jc w:val="right"/>
              <w:rPr>
                <w:rFonts w:eastAsia="Times New Roman"/>
              </w:rPr>
            </w:pPr>
            <w:r>
              <w:rPr>
                <w:rFonts w:eastAsia="Times New Roman"/>
                <w:color w:val="000000"/>
                <w:sz w:val="20"/>
                <w:szCs w:val="20"/>
              </w:rPr>
              <w:t>49,635,197 </w:t>
            </w:r>
          </w:p>
        </w:tc>
        <w:tc>
          <w:tcPr>
            <w:tcW w:w="0" w:type="auto"/>
            <w:shd w:val="clear" w:color="auto" w:fill="CCEEFF"/>
            <w:tcMar>
              <w:top w:w="30" w:type="dxa"/>
              <w:left w:w="0" w:type="dxa"/>
              <w:bottom w:w="30" w:type="dxa"/>
              <w:right w:w="20" w:type="dxa"/>
            </w:tcMar>
            <w:vAlign w:val="bottom"/>
            <w:hideMark/>
          </w:tcPr>
          <w:p w14:paraId="47B39C09" w14:textId="77777777" w:rsidR="00000000" w:rsidRDefault="004A1475">
            <w:pPr>
              <w:spacing w:after="100"/>
              <w:jc w:val="right"/>
              <w:rPr>
                <w:rFonts w:eastAsia="Times New Roman"/>
              </w:rPr>
            </w:pPr>
          </w:p>
        </w:tc>
      </w:tr>
      <w:tr w:rsidR="00000000" w14:paraId="523A24DA" w14:textId="77777777">
        <w:trPr>
          <w:divId w:val="285430092"/>
          <w:jc w:val="center"/>
        </w:trPr>
        <w:tc>
          <w:tcPr>
            <w:tcW w:w="0" w:type="auto"/>
            <w:gridSpan w:val="3"/>
            <w:shd w:val="clear" w:color="auto" w:fill="FFFFFF"/>
            <w:tcMar>
              <w:top w:w="30" w:type="dxa"/>
              <w:left w:w="140" w:type="dxa"/>
              <w:bottom w:w="30" w:type="dxa"/>
              <w:right w:w="20" w:type="dxa"/>
            </w:tcMar>
            <w:vAlign w:val="bottom"/>
            <w:hideMark/>
          </w:tcPr>
          <w:p w14:paraId="55A69F36" w14:textId="77777777" w:rsidR="00000000" w:rsidRDefault="004A1475">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7436CD68" w14:textId="77777777" w:rsidR="00000000" w:rsidRDefault="004A1475">
            <w:pPr>
              <w:spacing w:after="100"/>
              <w:jc w:val="right"/>
              <w:rPr>
                <w:rFonts w:eastAsia="Times New Roman"/>
              </w:rPr>
            </w:pPr>
            <w:r>
              <w:rPr>
                <w:rFonts w:eastAsia="Times New Roman"/>
                <w:color w:val="000000"/>
                <w:sz w:val="20"/>
                <w:szCs w:val="20"/>
              </w:rPr>
              <w:t>1,129,111 </w:t>
            </w:r>
          </w:p>
        </w:tc>
        <w:tc>
          <w:tcPr>
            <w:tcW w:w="0" w:type="auto"/>
            <w:shd w:val="clear" w:color="auto" w:fill="FFFFFF"/>
            <w:tcMar>
              <w:top w:w="30" w:type="dxa"/>
              <w:left w:w="0" w:type="dxa"/>
              <w:bottom w:w="30" w:type="dxa"/>
              <w:right w:w="20" w:type="dxa"/>
            </w:tcMar>
            <w:vAlign w:val="bottom"/>
            <w:hideMark/>
          </w:tcPr>
          <w:p w14:paraId="7572F31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55B67"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F05D5A" w14:textId="77777777" w:rsidR="00000000" w:rsidRDefault="004A1475">
            <w:pPr>
              <w:spacing w:after="100"/>
              <w:jc w:val="right"/>
              <w:rPr>
                <w:rFonts w:eastAsia="Times New Roman"/>
              </w:rPr>
            </w:pPr>
            <w:r>
              <w:rPr>
                <w:rFonts w:eastAsia="Times New Roman"/>
                <w:color w:val="000000"/>
                <w:sz w:val="20"/>
                <w:szCs w:val="20"/>
              </w:rPr>
              <w:t>1,620,164</w:t>
            </w:r>
          </w:p>
        </w:tc>
      </w:tr>
      <w:tr w:rsidR="00000000" w14:paraId="1E0DB798" w14:textId="77777777">
        <w:trPr>
          <w:divId w:val="285430092"/>
          <w:jc w:val="center"/>
        </w:trPr>
        <w:tc>
          <w:tcPr>
            <w:tcW w:w="0" w:type="auto"/>
            <w:gridSpan w:val="3"/>
            <w:shd w:val="clear" w:color="auto" w:fill="CCEEFF"/>
            <w:tcMar>
              <w:top w:w="30" w:type="dxa"/>
              <w:left w:w="260" w:type="dxa"/>
              <w:bottom w:w="30" w:type="dxa"/>
              <w:right w:w="20" w:type="dxa"/>
            </w:tcMar>
            <w:vAlign w:val="bottom"/>
            <w:hideMark/>
          </w:tcPr>
          <w:p w14:paraId="1BA4B343" w14:textId="77777777" w:rsidR="00000000" w:rsidRDefault="004A1475">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7DD2AE" w14:textId="77777777" w:rsidR="00000000" w:rsidRDefault="004A1475">
            <w:pPr>
              <w:spacing w:after="100"/>
              <w:jc w:val="right"/>
              <w:rPr>
                <w:rFonts w:eastAsia="Times New Roman"/>
              </w:rPr>
            </w:pPr>
            <w:r>
              <w:rPr>
                <w:rFonts w:eastAsia="Times New Roman"/>
                <w:color w:val="000000"/>
                <w:sz w:val="20"/>
                <w:szCs w:val="20"/>
              </w:rPr>
              <w:t>46,857,346 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81FA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3E7BF" w14:textId="77777777" w:rsidR="00000000" w:rsidRDefault="004A147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CE5131" w14:textId="77777777" w:rsidR="00000000" w:rsidRDefault="004A1475">
            <w:pPr>
              <w:spacing w:after="100"/>
              <w:jc w:val="right"/>
              <w:rPr>
                <w:rFonts w:eastAsia="Times New Roman"/>
              </w:rPr>
            </w:pPr>
            <w:r>
              <w:rPr>
                <w:rFonts w:eastAsia="Times New Roman"/>
                <w:color w:val="000000"/>
                <w:sz w:val="20"/>
                <w:szCs w:val="20"/>
              </w:rPr>
              <w:t>51,255,361</w:t>
            </w:r>
          </w:p>
        </w:tc>
      </w:tr>
      <w:tr w:rsidR="00000000" w14:paraId="41B30C75" w14:textId="77777777">
        <w:trPr>
          <w:divId w:val="285430092"/>
          <w:jc w:val="center"/>
        </w:trPr>
        <w:tc>
          <w:tcPr>
            <w:tcW w:w="0" w:type="auto"/>
            <w:gridSpan w:val="3"/>
            <w:shd w:val="clear" w:color="auto" w:fill="FFFFFF"/>
            <w:tcMar>
              <w:top w:w="30" w:type="dxa"/>
              <w:left w:w="140" w:type="dxa"/>
              <w:bottom w:w="30" w:type="dxa"/>
              <w:right w:w="20" w:type="dxa"/>
            </w:tcMar>
            <w:vAlign w:val="bottom"/>
            <w:hideMark/>
          </w:tcPr>
          <w:p w14:paraId="0F490030" w14:textId="77777777" w:rsidR="00000000" w:rsidRDefault="004A1475">
            <w:pPr>
              <w:spacing w:after="100"/>
              <w:rPr>
                <w:rFonts w:eastAsia="Times New Roman"/>
              </w:rPr>
            </w:pPr>
            <w:r>
              <w:rPr>
                <w:rFonts w:eastAsia="Times New Roman"/>
                <w:color w:val="00000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14:paraId="7E98ED3A" w14:textId="77777777" w:rsidR="00000000" w:rsidRDefault="004A1475">
            <w:pPr>
              <w:spacing w:after="100"/>
              <w:jc w:val="right"/>
              <w:rPr>
                <w:rFonts w:eastAsia="Times New Roman"/>
              </w:rPr>
            </w:pPr>
            <w:r>
              <w:rPr>
                <w:rFonts w:eastAsia="Times New Roman"/>
                <w:color w:val="000000"/>
                <w:sz w:val="20"/>
                <w:szCs w:val="20"/>
              </w:rPr>
              <w:t>116,467 </w:t>
            </w:r>
          </w:p>
        </w:tc>
        <w:tc>
          <w:tcPr>
            <w:tcW w:w="0" w:type="auto"/>
            <w:shd w:val="clear" w:color="auto" w:fill="FFFFFF"/>
            <w:tcMar>
              <w:top w:w="30" w:type="dxa"/>
              <w:left w:w="0" w:type="dxa"/>
              <w:bottom w:w="30" w:type="dxa"/>
              <w:right w:w="20" w:type="dxa"/>
            </w:tcMar>
            <w:vAlign w:val="bottom"/>
            <w:hideMark/>
          </w:tcPr>
          <w:p w14:paraId="4BD1C85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EF48A"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82A8C"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852396" w14:textId="77777777" w:rsidR="00000000" w:rsidRDefault="004A1475">
            <w:pPr>
              <w:spacing w:after="100"/>
              <w:jc w:val="right"/>
              <w:rPr>
                <w:rFonts w:eastAsia="Times New Roman"/>
              </w:rPr>
            </w:pPr>
          </w:p>
        </w:tc>
      </w:tr>
      <w:tr w:rsidR="00000000" w14:paraId="2B8A783A"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0CF1AB9D" w14:textId="77777777" w:rsidR="00000000" w:rsidRDefault="004A1475">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14:paraId="2E5167F9" w14:textId="77777777" w:rsidR="00000000" w:rsidRDefault="004A1475">
            <w:pPr>
              <w:spacing w:after="100"/>
              <w:jc w:val="right"/>
              <w:rPr>
                <w:rFonts w:eastAsia="Times New Roman"/>
              </w:rPr>
            </w:pPr>
            <w:r>
              <w:rPr>
                <w:rFonts w:eastAsia="Times New Roman"/>
                <w:color w:val="000000"/>
                <w:sz w:val="20"/>
                <w:szCs w:val="20"/>
              </w:rPr>
              <w:t>34,999 </w:t>
            </w:r>
          </w:p>
        </w:tc>
        <w:tc>
          <w:tcPr>
            <w:tcW w:w="0" w:type="auto"/>
            <w:shd w:val="clear" w:color="auto" w:fill="CCEEFF"/>
            <w:tcMar>
              <w:top w:w="30" w:type="dxa"/>
              <w:left w:w="0" w:type="dxa"/>
              <w:bottom w:w="30" w:type="dxa"/>
              <w:right w:w="20" w:type="dxa"/>
            </w:tcMar>
            <w:vAlign w:val="bottom"/>
            <w:hideMark/>
          </w:tcPr>
          <w:p w14:paraId="040E8F4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C60A1"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33CA4B"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E475DC" w14:textId="77777777" w:rsidR="00000000" w:rsidRDefault="004A1475">
            <w:pPr>
              <w:spacing w:after="100"/>
              <w:jc w:val="right"/>
              <w:rPr>
                <w:rFonts w:eastAsia="Times New Roman"/>
              </w:rPr>
            </w:pPr>
          </w:p>
        </w:tc>
      </w:tr>
      <w:tr w:rsidR="00000000" w14:paraId="5991B952" w14:textId="77777777">
        <w:trPr>
          <w:divId w:val="285430092"/>
          <w:jc w:val="center"/>
        </w:trPr>
        <w:tc>
          <w:tcPr>
            <w:tcW w:w="0" w:type="auto"/>
            <w:gridSpan w:val="3"/>
            <w:shd w:val="clear" w:color="auto" w:fill="FFFFFF"/>
            <w:tcMar>
              <w:top w:w="30" w:type="dxa"/>
              <w:left w:w="140" w:type="dxa"/>
              <w:bottom w:w="30" w:type="dxa"/>
              <w:right w:w="20" w:type="dxa"/>
            </w:tcMar>
            <w:vAlign w:val="bottom"/>
            <w:hideMark/>
          </w:tcPr>
          <w:p w14:paraId="7A3313D8" w14:textId="77777777" w:rsidR="00000000" w:rsidRDefault="004A1475">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148D5050" w14:textId="77777777" w:rsidR="00000000" w:rsidRDefault="004A1475">
            <w:pPr>
              <w:spacing w:after="100"/>
              <w:jc w:val="right"/>
              <w:rPr>
                <w:rFonts w:eastAsia="Times New Roman"/>
              </w:rPr>
            </w:pPr>
            <w:r>
              <w:rPr>
                <w:rFonts w:eastAsia="Times New Roman"/>
                <w:color w:val="000000"/>
                <w:sz w:val="20"/>
                <w:szCs w:val="20"/>
              </w:rPr>
              <w:t>24,000 </w:t>
            </w:r>
          </w:p>
        </w:tc>
        <w:tc>
          <w:tcPr>
            <w:tcW w:w="0" w:type="auto"/>
            <w:shd w:val="clear" w:color="auto" w:fill="FFFFFF"/>
            <w:tcMar>
              <w:top w:w="30" w:type="dxa"/>
              <w:left w:w="0" w:type="dxa"/>
              <w:bottom w:w="30" w:type="dxa"/>
              <w:right w:w="20" w:type="dxa"/>
            </w:tcMar>
            <w:vAlign w:val="bottom"/>
            <w:hideMark/>
          </w:tcPr>
          <w:p w14:paraId="0C4ED6DF"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5D944"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CDEA4"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B62AB9" w14:textId="77777777" w:rsidR="00000000" w:rsidRDefault="004A1475">
            <w:pPr>
              <w:spacing w:after="100"/>
              <w:jc w:val="right"/>
              <w:rPr>
                <w:rFonts w:eastAsia="Times New Roman"/>
              </w:rPr>
            </w:pPr>
          </w:p>
        </w:tc>
      </w:tr>
      <w:tr w:rsidR="00000000" w14:paraId="4368DD45"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467F6EE2" w14:textId="77777777" w:rsidR="00000000" w:rsidRDefault="004A1475">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21CDA3C1"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0FD9CF"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3CAF8"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82E4DBC" w14:textId="77777777" w:rsidR="00000000" w:rsidRDefault="004A1475">
            <w:pPr>
              <w:spacing w:after="100"/>
              <w:jc w:val="right"/>
              <w:rPr>
                <w:rFonts w:eastAsia="Times New Roman"/>
              </w:rPr>
            </w:pPr>
            <w:r>
              <w:rPr>
                <w:rFonts w:eastAsia="Times New Roman"/>
                <w:color w:val="000000"/>
                <w:sz w:val="20"/>
                <w:szCs w:val="20"/>
              </w:rPr>
              <w:t>50,389</w:t>
            </w:r>
          </w:p>
        </w:tc>
      </w:tr>
      <w:tr w:rsidR="00000000" w14:paraId="42244A5C" w14:textId="77777777">
        <w:trPr>
          <w:divId w:val="285430092"/>
          <w:jc w:val="center"/>
        </w:trPr>
        <w:tc>
          <w:tcPr>
            <w:tcW w:w="0" w:type="auto"/>
            <w:gridSpan w:val="3"/>
            <w:shd w:val="clear" w:color="auto" w:fill="FFFFFF"/>
            <w:tcMar>
              <w:top w:w="30" w:type="dxa"/>
              <w:left w:w="260" w:type="dxa"/>
              <w:bottom w:w="30" w:type="dxa"/>
              <w:right w:w="20" w:type="dxa"/>
            </w:tcMar>
            <w:vAlign w:val="bottom"/>
            <w:hideMark/>
          </w:tcPr>
          <w:p w14:paraId="28FD6DD8" w14:textId="77777777" w:rsidR="00000000" w:rsidRDefault="004A1475">
            <w:pPr>
              <w:spacing w:after="100"/>
              <w:rPr>
                <w:rFonts w:eastAsia="Times New Roman"/>
              </w:rPr>
            </w:pPr>
            <w:r>
              <w:rPr>
                <w:rFonts w:eastAsia="Times New Roman"/>
                <w:color w:val="000000"/>
                <w:sz w:val="20"/>
                <w:szCs w:val="20"/>
              </w:rPr>
              <w:lastRenderedPageBreak/>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6BBFC7"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A8F3A2" w14:textId="77777777" w:rsidR="00000000" w:rsidRDefault="004A1475">
            <w:pPr>
              <w:spacing w:after="100"/>
              <w:jc w:val="right"/>
              <w:rPr>
                <w:rFonts w:eastAsia="Times New Roman"/>
              </w:rPr>
            </w:pPr>
            <w:r>
              <w:rPr>
                <w:rFonts w:eastAsia="Times New Roman"/>
                <w:color w:val="000000"/>
                <w:sz w:val="20"/>
                <w:szCs w:val="20"/>
              </w:rPr>
              <w:t>47,032,812 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976C7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9BAB2"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EC1D00"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2156C6" w14:textId="77777777" w:rsidR="00000000" w:rsidRDefault="004A1475">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0AD89A" w14:textId="77777777" w:rsidR="00000000" w:rsidRDefault="004A1475">
            <w:pPr>
              <w:spacing w:after="100"/>
              <w:jc w:val="right"/>
              <w:rPr>
                <w:rFonts w:eastAsia="Times New Roman"/>
              </w:rPr>
            </w:pPr>
          </w:p>
        </w:tc>
      </w:tr>
      <w:tr w:rsidR="00000000" w14:paraId="09382455" w14:textId="77777777">
        <w:trPr>
          <w:divId w:val="285430092"/>
          <w:jc w:val="center"/>
        </w:trPr>
        <w:tc>
          <w:tcPr>
            <w:tcW w:w="0" w:type="auto"/>
            <w:gridSpan w:val="3"/>
            <w:shd w:val="clear" w:color="auto" w:fill="CCEEFF"/>
            <w:tcMar>
              <w:top w:w="30" w:type="dxa"/>
              <w:left w:w="20" w:type="dxa"/>
              <w:bottom w:w="30" w:type="dxa"/>
              <w:right w:w="20" w:type="dxa"/>
            </w:tcMar>
            <w:vAlign w:val="bottom"/>
            <w:hideMark/>
          </w:tcPr>
          <w:p w14:paraId="05459107" w14:textId="77777777" w:rsidR="00000000" w:rsidRDefault="004A1475">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D978B5"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89651" w14:textId="77777777" w:rsidR="00000000" w:rsidRDefault="004A14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AB5DBE" w14:textId="77777777" w:rsidR="00000000" w:rsidRDefault="004A1475">
            <w:pPr>
              <w:spacing w:after="100"/>
              <w:rPr>
                <w:rFonts w:eastAsia="Times New Roman"/>
                <w:sz w:val="20"/>
                <w:szCs w:val="20"/>
              </w:rPr>
            </w:pPr>
          </w:p>
        </w:tc>
      </w:tr>
      <w:tr w:rsidR="00000000" w14:paraId="1D1D9508" w14:textId="77777777">
        <w:trPr>
          <w:divId w:val="285430092"/>
          <w:jc w:val="center"/>
        </w:trPr>
        <w:tc>
          <w:tcPr>
            <w:tcW w:w="0" w:type="auto"/>
            <w:gridSpan w:val="3"/>
            <w:shd w:val="clear" w:color="auto" w:fill="FFFFFF"/>
            <w:tcMar>
              <w:top w:w="30" w:type="dxa"/>
              <w:left w:w="20" w:type="dxa"/>
              <w:bottom w:w="30" w:type="dxa"/>
              <w:right w:w="20" w:type="dxa"/>
            </w:tcMar>
            <w:vAlign w:val="bottom"/>
            <w:hideMark/>
          </w:tcPr>
          <w:p w14:paraId="49D69058" w14:textId="77777777" w:rsidR="00000000" w:rsidRDefault="004A1475">
            <w:pPr>
              <w:spacing w:after="100"/>
              <w:rPr>
                <w:rFonts w:eastAsia="Times New Roman"/>
              </w:rPr>
            </w:pPr>
            <w:r>
              <w:rPr>
                <w:rFonts w:eastAsia="Times New Roman"/>
                <w:color w:val="000000"/>
                <w:sz w:val="20"/>
                <w:szCs w:val="20"/>
              </w:rPr>
              <w:t xml:space="preserve">Current liabilities: </w:t>
            </w:r>
          </w:p>
        </w:tc>
        <w:tc>
          <w:tcPr>
            <w:tcW w:w="0" w:type="auto"/>
            <w:gridSpan w:val="3"/>
            <w:shd w:val="clear" w:color="auto" w:fill="FFFFFF"/>
            <w:tcMar>
              <w:top w:w="0" w:type="dxa"/>
              <w:left w:w="20" w:type="dxa"/>
              <w:bottom w:w="0" w:type="dxa"/>
              <w:right w:w="20" w:type="dxa"/>
            </w:tcMar>
            <w:vAlign w:val="center"/>
            <w:hideMark/>
          </w:tcPr>
          <w:p w14:paraId="476C540A"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0D5D5" w14:textId="77777777" w:rsidR="00000000" w:rsidRDefault="004A14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7809D2" w14:textId="77777777" w:rsidR="00000000" w:rsidRDefault="004A1475">
            <w:pPr>
              <w:spacing w:after="100"/>
              <w:rPr>
                <w:rFonts w:eastAsia="Times New Roman"/>
                <w:sz w:val="20"/>
                <w:szCs w:val="20"/>
              </w:rPr>
            </w:pPr>
          </w:p>
        </w:tc>
      </w:tr>
      <w:tr w:rsidR="00000000" w14:paraId="3B6D5A7B"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12EB2249" w14:textId="77777777" w:rsidR="00000000" w:rsidRDefault="004A1475">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618EFDD8"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AD3191" w14:textId="77777777" w:rsidR="00000000" w:rsidRDefault="004A1475">
            <w:pPr>
              <w:spacing w:after="100"/>
              <w:jc w:val="right"/>
              <w:rPr>
                <w:rFonts w:eastAsia="Times New Roman"/>
              </w:rPr>
            </w:pPr>
            <w:r>
              <w:rPr>
                <w:rFonts w:eastAsia="Times New Roman"/>
                <w:color w:val="000000"/>
                <w:sz w:val="20"/>
                <w:szCs w:val="20"/>
              </w:rPr>
              <w:t>454,834 </w:t>
            </w:r>
          </w:p>
        </w:tc>
        <w:tc>
          <w:tcPr>
            <w:tcW w:w="0" w:type="auto"/>
            <w:shd w:val="clear" w:color="auto" w:fill="CCEEFF"/>
            <w:tcMar>
              <w:top w:w="30" w:type="dxa"/>
              <w:left w:w="0" w:type="dxa"/>
              <w:bottom w:w="30" w:type="dxa"/>
              <w:right w:w="20" w:type="dxa"/>
            </w:tcMar>
            <w:vAlign w:val="bottom"/>
            <w:hideMark/>
          </w:tcPr>
          <w:p w14:paraId="2053694F"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BC92D"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619624"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C9D845" w14:textId="77777777" w:rsidR="00000000" w:rsidRDefault="004A1475">
            <w:pPr>
              <w:spacing w:after="100"/>
              <w:jc w:val="right"/>
              <w:rPr>
                <w:rFonts w:eastAsia="Times New Roman"/>
              </w:rPr>
            </w:pPr>
            <w:r>
              <w:rPr>
                <w:rFonts w:eastAsia="Times New Roman"/>
                <w:color w:val="000000"/>
                <w:sz w:val="20"/>
                <w:szCs w:val="20"/>
              </w:rPr>
              <w:t>1,826,294 </w:t>
            </w:r>
          </w:p>
        </w:tc>
        <w:tc>
          <w:tcPr>
            <w:tcW w:w="0" w:type="auto"/>
            <w:shd w:val="clear" w:color="auto" w:fill="CCEEFF"/>
            <w:tcMar>
              <w:top w:w="30" w:type="dxa"/>
              <w:left w:w="0" w:type="dxa"/>
              <w:bottom w:w="30" w:type="dxa"/>
              <w:right w:w="20" w:type="dxa"/>
            </w:tcMar>
            <w:vAlign w:val="bottom"/>
            <w:hideMark/>
          </w:tcPr>
          <w:p w14:paraId="147A85D8" w14:textId="77777777" w:rsidR="00000000" w:rsidRDefault="004A1475">
            <w:pPr>
              <w:spacing w:after="100"/>
              <w:jc w:val="right"/>
              <w:rPr>
                <w:rFonts w:eastAsia="Times New Roman"/>
              </w:rPr>
            </w:pPr>
          </w:p>
        </w:tc>
      </w:tr>
      <w:tr w:rsidR="00000000" w14:paraId="3509EBBC" w14:textId="77777777">
        <w:trPr>
          <w:divId w:val="285430092"/>
          <w:jc w:val="center"/>
        </w:trPr>
        <w:tc>
          <w:tcPr>
            <w:tcW w:w="0" w:type="auto"/>
            <w:gridSpan w:val="3"/>
            <w:shd w:val="clear" w:color="auto" w:fill="FFFFFF"/>
            <w:tcMar>
              <w:top w:w="30" w:type="dxa"/>
              <w:left w:w="140" w:type="dxa"/>
              <w:bottom w:w="30" w:type="dxa"/>
              <w:right w:w="20" w:type="dxa"/>
            </w:tcMar>
            <w:vAlign w:val="bottom"/>
            <w:hideMark/>
          </w:tcPr>
          <w:p w14:paraId="6D34F533" w14:textId="77777777" w:rsidR="00000000" w:rsidRDefault="004A1475">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23AFA189" w14:textId="77777777" w:rsidR="00000000" w:rsidRDefault="004A1475">
            <w:pPr>
              <w:spacing w:after="100"/>
              <w:jc w:val="right"/>
              <w:rPr>
                <w:rFonts w:eastAsia="Times New Roman"/>
              </w:rPr>
            </w:pPr>
            <w:r>
              <w:rPr>
                <w:rFonts w:eastAsia="Times New Roman"/>
                <w:color w:val="000000"/>
                <w:sz w:val="20"/>
                <w:szCs w:val="20"/>
              </w:rPr>
              <w:t>1,059,915 </w:t>
            </w:r>
          </w:p>
        </w:tc>
        <w:tc>
          <w:tcPr>
            <w:tcW w:w="0" w:type="auto"/>
            <w:shd w:val="clear" w:color="auto" w:fill="FFFFFF"/>
            <w:tcMar>
              <w:top w:w="30" w:type="dxa"/>
              <w:left w:w="0" w:type="dxa"/>
              <w:bottom w:w="30" w:type="dxa"/>
              <w:right w:w="20" w:type="dxa"/>
            </w:tcMar>
            <w:vAlign w:val="bottom"/>
            <w:hideMark/>
          </w:tcPr>
          <w:p w14:paraId="23D4CFE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971B1"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B6ECA" w14:textId="77777777" w:rsidR="00000000" w:rsidRDefault="004A1475">
            <w:pPr>
              <w:spacing w:after="100"/>
              <w:jc w:val="right"/>
              <w:rPr>
                <w:rFonts w:eastAsia="Times New Roman"/>
              </w:rPr>
            </w:pPr>
            <w:r>
              <w:rPr>
                <w:rFonts w:eastAsia="Times New Roman"/>
                <w:color w:val="000000"/>
                <w:sz w:val="20"/>
                <w:szCs w:val="20"/>
              </w:rPr>
              <w:t>1,207,121 </w:t>
            </w:r>
          </w:p>
        </w:tc>
        <w:tc>
          <w:tcPr>
            <w:tcW w:w="0" w:type="auto"/>
            <w:shd w:val="clear" w:color="auto" w:fill="FFFFFF"/>
            <w:tcMar>
              <w:top w:w="30" w:type="dxa"/>
              <w:left w:w="0" w:type="dxa"/>
              <w:bottom w:w="30" w:type="dxa"/>
              <w:right w:w="20" w:type="dxa"/>
            </w:tcMar>
            <w:vAlign w:val="bottom"/>
            <w:hideMark/>
          </w:tcPr>
          <w:p w14:paraId="1B660CE8" w14:textId="77777777" w:rsidR="00000000" w:rsidRDefault="004A1475">
            <w:pPr>
              <w:spacing w:after="100"/>
              <w:jc w:val="right"/>
              <w:rPr>
                <w:rFonts w:eastAsia="Times New Roman"/>
              </w:rPr>
            </w:pPr>
          </w:p>
        </w:tc>
      </w:tr>
      <w:tr w:rsidR="00000000" w14:paraId="02AF91B8"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58A561C3" w14:textId="77777777" w:rsidR="00000000" w:rsidRDefault="004A1475">
            <w:pPr>
              <w:spacing w:after="100"/>
              <w:rPr>
                <w:rFonts w:eastAsia="Times New Roman"/>
              </w:rPr>
            </w:pPr>
            <w:r>
              <w:rPr>
                <w:rFonts w:eastAsia="Times New Roman"/>
                <w:color w:val="000000"/>
                <w:sz w:val="20"/>
                <w:szCs w:val="20"/>
              </w:rPr>
              <w:t>Operating lease liability - current</w:t>
            </w:r>
          </w:p>
        </w:tc>
        <w:tc>
          <w:tcPr>
            <w:tcW w:w="0" w:type="auto"/>
            <w:gridSpan w:val="2"/>
            <w:shd w:val="clear" w:color="auto" w:fill="CCEEFF"/>
            <w:tcMar>
              <w:top w:w="30" w:type="dxa"/>
              <w:left w:w="20" w:type="dxa"/>
              <w:bottom w:w="30" w:type="dxa"/>
              <w:right w:w="0" w:type="dxa"/>
            </w:tcMar>
            <w:vAlign w:val="bottom"/>
            <w:hideMark/>
          </w:tcPr>
          <w:p w14:paraId="5BA46734" w14:textId="77777777" w:rsidR="00000000" w:rsidRDefault="004A1475">
            <w:pPr>
              <w:spacing w:after="100"/>
              <w:jc w:val="right"/>
              <w:rPr>
                <w:rFonts w:eastAsia="Times New Roman"/>
              </w:rPr>
            </w:pPr>
            <w:r>
              <w:rPr>
                <w:rFonts w:eastAsia="Times New Roman"/>
                <w:color w:val="000000"/>
                <w:sz w:val="20"/>
                <w:szCs w:val="20"/>
              </w:rPr>
              <w:t>91,908 </w:t>
            </w:r>
          </w:p>
        </w:tc>
        <w:tc>
          <w:tcPr>
            <w:tcW w:w="0" w:type="auto"/>
            <w:shd w:val="clear" w:color="auto" w:fill="CCEEFF"/>
            <w:tcMar>
              <w:top w:w="30" w:type="dxa"/>
              <w:left w:w="0" w:type="dxa"/>
              <w:bottom w:w="30" w:type="dxa"/>
              <w:right w:w="20" w:type="dxa"/>
            </w:tcMar>
            <w:vAlign w:val="bottom"/>
            <w:hideMark/>
          </w:tcPr>
          <w:p w14:paraId="4D182F46"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A7429"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719AA"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90879E" w14:textId="77777777" w:rsidR="00000000" w:rsidRDefault="004A1475">
            <w:pPr>
              <w:spacing w:after="100"/>
              <w:jc w:val="right"/>
              <w:rPr>
                <w:rFonts w:eastAsia="Times New Roman"/>
              </w:rPr>
            </w:pPr>
          </w:p>
        </w:tc>
      </w:tr>
      <w:tr w:rsidR="00000000" w14:paraId="096C8B4F" w14:textId="77777777">
        <w:trPr>
          <w:divId w:val="285430092"/>
          <w:jc w:val="center"/>
        </w:trPr>
        <w:tc>
          <w:tcPr>
            <w:tcW w:w="0" w:type="auto"/>
            <w:gridSpan w:val="3"/>
            <w:shd w:val="clear" w:color="auto" w:fill="FFFFFF"/>
            <w:tcMar>
              <w:top w:w="30" w:type="dxa"/>
              <w:left w:w="260" w:type="dxa"/>
              <w:bottom w:w="30" w:type="dxa"/>
              <w:right w:w="20" w:type="dxa"/>
            </w:tcMar>
            <w:vAlign w:val="bottom"/>
            <w:hideMark/>
          </w:tcPr>
          <w:p w14:paraId="2475E0BD" w14:textId="77777777" w:rsidR="00000000" w:rsidRDefault="004A1475">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3B8289" w14:textId="77777777" w:rsidR="00000000" w:rsidRDefault="004A1475">
            <w:pPr>
              <w:spacing w:after="100"/>
              <w:jc w:val="right"/>
              <w:rPr>
                <w:rFonts w:eastAsia="Times New Roman"/>
              </w:rPr>
            </w:pPr>
            <w:r>
              <w:rPr>
                <w:rFonts w:eastAsia="Times New Roman"/>
                <w:color w:val="000000"/>
                <w:sz w:val="20"/>
                <w:szCs w:val="20"/>
              </w:rPr>
              <w:t>1,606,657 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0BA460"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DD236"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664B90" w14:textId="77777777" w:rsidR="00000000" w:rsidRDefault="004A1475">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6DCD5F" w14:textId="77777777" w:rsidR="00000000" w:rsidRDefault="004A1475">
            <w:pPr>
              <w:spacing w:after="100"/>
              <w:jc w:val="right"/>
              <w:rPr>
                <w:rFonts w:eastAsia="Times New Roman"/>
              </w:rPr>
            </w:pPr>
          </w:p>
        </w:tc>
      </w:tr>
      <w:tr w:rsidR="00000000" w14:paraId="6538B43C" w14:textId="77777777">
        <w:trPr>
          <w:divId w:val="285430092"/>
          <w:jc w:val="center"/>
        </w:trPr>
        <w:tc>
          <w:tcPr>
            <w:tcW w:w="0" w:type="auto"/>
            <w:gridSpan w:val="3"/>
            <w:shd w:val="clear" w:color="auto" w:fill="CCEEFF"/>
            <w:tcMar>
              <w:top w:w="30" w:type="dxa"/>
              <w:left w:w="20" w:type="dxa"/>
              <w:bottom w:w="30" w:type="dxa"/>
              <w:right w:w="20" w:type="dxa"/>
            </w:tcMar>
            <w:vAlign w:val="bottom"/>
            <w:hideMark/>
          </w:tcPr>
          <w:p w14:paraId="2429085A" w14:textId="77777777" w:rsidR="00000000" w:rsidRDefault="004A1475">
            <w:pPr>
              <w:spacing w:after="100"/>
              <w:rPr>
                <w:rFonts w:eastAsia="Times New Roman"/>
              </w:rPr>
            </w:pPr>
            <w:r>
              <w:rPr>
                <w:rFonts w:eastAsia="Times New Roman"/>
                <w:color w:val="000000"/>
                <w:sz w:val="20"/>
                <w:szCs w:val="20"/>
              </w:rPr>
              <w:t>Operating lease liability</w:t>
            </w:r>
          </w:p>
        </w:tc>
        <w:tc>
          <w:tcPr>
            <w:tcW w:w="0" w:type="auto"/>
            <w:gridSpan w:val="2"/>
            <w:shd w:val="clear" w:color="auto" w:fill="CCEEFF"/>
            <w:tcMar>
              <w:top w:w="30" w:type="dxa"/>
              <w:left w:w="20" w:type="dxa"/>
              <w:bottom w:w="30" w:type="dxa"/>
              <w:right w:w="0" w:type="dxa"/>
            </w:tcMar>
            <w:vAlign w:val="bottom"/>
            <w:hideMark/>
          </w:tcPr>
          <w:p w14:paraId="55323671" w14:textId="77777777" w:rsidR="00000000" w:rsidRDefault="004A1475">
            <w:pPr>
              <w:spacing w:after="100"/>
              <w:jc w:val="right"/>
              <w:rPr>
                <w:rFonts w:eastAsia="Times New Roman"/>
              </w:rPr>
            </w:pPr>
            <w:r>
              <w:rPr>
                <w:rFonts w:eastAsia="Times New Roman"/>
                <w:color w:val="000000"/>
                <w:sz w:val="20"/>
                <w:szCs w:val="20"/>
              </w:rPr>
              <w:t>31,669 </w:t>
            </w:r>
          </w:p>
        </w:tc>
        <w:tc>
          <w:tcPr>
            <w:tcW w:w="0" w:type="auto"/>
            <w:shd w:val="clear" w:color="auto" w:fill="CCEEFF"/>
            <w:tcMar>
              <w:top w:w="30" w:type="dxa"/>
              <w:left w:w="0" w:type="dxa"/>
              <w:bottom w:w="30" w:type="dxa"/>
              <w:right w:w="20" w:type="dxa"/>
            </w:tcMar>
            <w:vAlign w:val="bottom"/>
            <w:hideMark/>
          </w:tcPr>
          <w:p w14:paraId="025F6D6A"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51F4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BCA661"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47B6B3" w14:textId="77777777" w:rsidR="00000000" w:rsidRDefault="004A1475">
            <w:pPr>
              <w:spacing w:after="100"/>
              <w:jc w:val="right"/>
              <w:rPr>
                <w:rFonts w:eastAsia="Times New Roman"/>
              </w:rPr>
            </w:pPr>
          </w:p>
        </w:tc>
      </w:tr>
      <w:tr w:rsidR="00000000" w14:paraId="1EB554D8" w14:textId="77777777">
        <w:trPr>
          <w:divId w:val="285430092"/>
          <w:jc w:val="center"/>
        </w:trPr>
        <w:tc>
          <w:tcPr>
            <w:tcW w:w="0" w:type="auto"/>
            <w:gridSpan w:val="3"/>
            <w:shd w:val="clear" w:color="auto" w:fill="FFFFFF"/>
            <w:tcMar>
              <w:top w:w="30" w:type="dxa"/>
              <w:left w:w="260" w:type="dxa"/>
              <w:bottom w:w="30" w:type="dxa"/>
              <w:right w:w="20" w:type="dxa"/>
            </w:tcMar>
            <w:vAlign w:val="bottom"/>
            <w:hideMark/>
          </w:tcPr>
          <w:p w14:paraId="4B675F60" w14:textId="77777777" w:rsidR="00000000" w:rsidRDefault="004A1475">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C2D032" w14:textId="77777777" w:rsidR="00000000" w:rsidRDefault="004A1475">
            <w:pPr>
              <w:spacing w:after="100"/>
              <w:jc w:val="right"/>
              <w:rPr>
                <w:rFonts w:eastAsia="Times New Roman"/>
              </w:rPr>
            </w:pPr>
            <w:r>
              <w:rPr>
                <w:rFonts w:eastAsia="Times New Roman"/>
                <w:color w:val="000000"/>
                <w:sz w:val="20"/>
                <w:szCs w:val="20"/>
              </w:rPr>
              <w:t>1,638,326 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BA04B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32E80"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2BDEC9" w14:textId="77777777" w:rsidR="00000000" w:rsidRDefault="004A1475">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0E8947" w14:textId="77777777" w:rsidR="00000000" w:rsidRDefault="004A1475">
            <w:pPr>
              <w:spacing w:after="100"/>
              <w:jc w:val="right"/>
              <w:rPr>
                <w:rFonts w:eastAsia="Times New Roman"/>
              </w:rPr>
            </w:pPr>
          </w:p>
        </w:tc>
      </w:tr>
      <w:tr w:rsidR="00000000" w14:paraId="0D471F40" w14:textId="77777777">
        <w:trPr>
          <w:divId w:val="285430092"/>
          <w:jc w:val="center"/>
        </w:trPr>
        <w:tc>
          <w:tcPr>
            <w:tcW w:w="0" w:type="auto"/>
            <w:gridSpan w:val="3"/>
            <w:shd w:val="clear" w:color="auto" w:fill="CCEEFF"/>
            <w:tcMar>
              <w:top w:w="30" w:type="dxa"/>
              <w:left w:w="20" w:type="dxa"/>
              <w:bottom w:w="30" w:type="dxa"/>
              <w:right w:w="20" w:type="dxa"/>
            </w:tcMar>
            <w:vAlign w:val="bottom"/>
            <w:hideMark/>
          </w:tcPr>
          <w:p w14:paraId="2D849319" w14:textId="77777777" w:rsidR="00000000" w:rsidRDefault="004A1475">
            <w:pPr>
              <w:spacing w:after="100"/>
              <w:rPr>
                <w:rFonts w:eastAsia="Times New Roman"/>
              </w:rPr>
            </w:pPr>
            <w:r>
              <w:rPr>
                <w:rFonts w:eastAsia="Times New Roman"/>
                <w:color w:val="000000"/>
                <w:sz w:val="20"/>
                <w:szCs w:val="20"/>
              </w:rPr>
              <w:t>Commitments and contingencies (Note 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0BFB80"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C3A0A"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0B519F" w14:textId="77777777" w:rsidR="00000000" w:rsidRDefault="004A1475">
            <w:pPr>
              <w:spacing w:after="100"/>
              <w:rPr>
                <w:rFonts w:eastAsia="Times New Roman"/>
                <w:sz w:val="20"/>
                <w:szCs w:val="20"/>
              </w:rPr>
            </w:pPr>
          </w:p>
        </w:tc>
      </w:tr>
      <w:tr w:rsidR="00000000" w14:paraId="056F4BAB" w14:textId="77777777">
        <w:trPr>
          <w:divId w:val="285430092"/>
          <w:jc w:val="center"/>
        </w:trPr>
        <w:tc>
          <w:tcPr>
            <w:tcW w:w="0" w:type="auto"/>
            <w:gridSpan w:val="3"/>
            <w:shd w:val="clear" w:color="auto" w:fill="FFFFFF"/>
            <w:tcMar>
              <w:top w:w="30" w:type="dxa"/>
              <w:left w:w="20" w:type="dxa"/>
              <w:bottom w:w="30" w:type="dxa"/>
              <w:right w:w="20" w:type="dxa"/>
            </w:tcMar>
            <w:vAlign w:val="bottom"/>
            <w:hideMark/>
          </w:tcPr>
          <w:p w14:paraId="7C868F98" w14:textId="77777777" w:rsidR="00000000" w:rsidRDefault="004A1475">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513FC702"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27D42" w14:textId="77777777" w:rsidR="00000000" w:rsidRDefault="004A14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4C052C" w14:textId="77777777" w:rsidR="00000000" w:rsidRDefault="004A1475">
            <w:pPr>
              <w:spacing w:after="100"/>
              <w:rPr>
                <w:rFonts w:eastAsia="Times New Roman"/>
                <w:sz w:val="20"/>
                <w:szCs w:val="20"/>
              </w:rPr>
            </w:pPr>
          </w:p>
        </w:tc>
      </w:tr>
      <w:tr w:rsidR="00000000" w14:paraId="6F697AB7" w14:textId="77777777">
        <w:trPr>
          <w:divId w:val="285430092"/>
          <w:jc w:val="center"/>
        </w:trPr>
        <w:tc>
          <w:tcPr>
            <w:tcW w:w="0" w:type="auto"/>
            <w:gridSpan w:val="3"/>
            <w:shd w:val="clear" w:color="auto" w:fill="CCEEFF"/>
            <w:tcMar>
              <w:top w:w="30" w:type="dxa"/>
              <w:left w:w="20" w:type="dxa"/>
              <w:bottom w:w="30" w:type="dxa"/>
              <w:right w:w="20" w:type="dxa"/>
            </w:tcMar>
            <w:vAlign w:val="bottom"/>
            <w:hideMark/>
          </w:tcPr>
          <w:p w14:paraId="19B69B11" w14:textId="77777777" w:rsidR="00000000" w:rsidRDefault="004A1475">
            <w:pPr>
              <w:spacing w:after="100"/>
              <w:divId w:val="1017776360"/>
              <w:rPr>
                <w:rFonts w:eastAsia="Times New Roman"/>
              </w:rPr>
            </w:pPr>
            <w:r>
              <w:rPr>
                <w:rFonts w:eastAsia="Times New Roman"/>
                <w:color w:val="000000"/>
                <w:sz w:val="20"/>
                <w:szCs w:val="20"/>
              </w:rPr>
              <w:t>Preferred stock, $0.001 par value; 10,000,000 shares authorized; no shares issued or outstanding</w:t>
            </w:r>
          </w:p>
        </w:tc>
        <w:tc>
          <w:tcPr>
            <w:tcW w:w="0" w:type="auto"/>
            <w:gridSpan w:val="2"/>
            <w:shd w:val="clear" w:color="auto" w:fill="CCEEFF"/>
            <w:tcMar>
              <w:top w:w="30" w:type="dxa"/>
              <w:left w:w="20" w:type="dxa"/>
              <w:bottom w:w="30" w:type="dxa"/>
              <w:right w:w="0" w:type="dxa"/>
            </w:tcMar>
            <w:vAlign w:val="bottom"/>
            <w:hideMark/>
          </w:tcPr>
          <w:p w14:paraId="0D679AA5"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A459A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0078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C9D4D"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2B9114" w14:textId="77777777" w:rsidR="00000000" w:rsidRDefault="004A1475">
            <w:pPr>
              <w:spacing w:after="100"/>
              <w:jc w:val="right"/>
              <w:rPr>
                <w:rFonts w:eastAsia="Times New Roman"/>
              </w:rPr>
            </w:pPr>
          </w:p>
        </w:tc>
      </w:tr>
      <w:tr w:rsidR="00000000" w14:paraId="6DF85C1F" w14:textId="77777777">
        <w:trPr>
          <w:divId w:val="285430092"/>
          <w:jc w:val="center"/>
        </w:trPr>
        <w:tc>
          <w:tcPr>
            <w:tcW w:w="0" w:type="auto"/>
            <w:gridSpan w:val="3"/>
            <w:shd w:val="clear" w:color="auto" w:fill="FFFFFF"/>
            <w:tcMar>
              <w:top w:w="30" w:type="dxa"/>
              <w:left w:w="20" w:type="dxa"/>
              <w:bottom w:w="30" w:type="dxa"/>
              <w:right w:w="20" w:type="dxa"/>
            </w:tcMar>
            <w:vAlign w:val="bottom"/>
            <w:hideMark/>
          </w:tcPr>
          <w:p w14:paraId="3C959F23" w14:textId="77777777" w:rsidR="00000000" w:rsidRDefault="004A1475">
            <w:pPr>
              <w:spacing w:after="100"/>
              <w:divId w:val="890965226"/>
              <w:rPr>
                <w:rFonts w:eastAsia="Times New Roman"/>
              </w:rPr>
            </w:pPr>
            <w:r>
              <w:rPr>
                <w:rFonts w:eastAsia="Times New Roman"/>
                <w:color w:val="000000"/>
                <w:sz w:val="20"/>
                <w:szCs w:val="20"/>
              </w:rPr>
              <w:t xml:space="preserve">Common stock, $0.001 par value; 100,000,000 </w:t>
            </w:r>
            <w:r>
              <w:rPr>
                <w:rFonts w:eastAsia="Times New Roman"/>
                <w:color w:val="000000"/>
                <w:sz w:val="20"/>
                <w:szCs w:val="20"/>
              </w:rPr>
              <w:t>shares authorized; 15,966,053 shares issued and outstanding at March 31, 2022 and December 31, 2021</w:t>
            </w:r>
          </w:p>
        </w:tc>
        <w:tc>
          <w:tcPr>
            <w:tcW w:w="0" w:type="auto"/>
            <w:gridSpan w:val="2"/>
            <w:shd w:val="clear" w:color="auto" w:fill="FFFFFF"/>
            <w:tcMar>
              <w:top w:w="30" w:type="dxa"/>
              <w:left w:w="20" w:type="dxa"/>
              <w:bottom w:w="30" w:type="dxa"/>
              <w:right w:w="0" w:type="dxa"/>
            </w:tcMar>
            <w:vAlign w:val="bottom"/>
            <w:hideMark/>
          </w:tcPr>
          <w:p w14:paraId="5306E7D7" w14:textId="77777777" w:rsidR="00000000" w:rsidRDefault="004A1475">
            <w:pPr>
              <w:spacing w:after="100"/>
              <w:jc w:val="right"/>
              <w:rPr>
                <w:rFonts w:eastAsia="Times New Roman"/>
              </w:rPr>
            </w:pPr>
            <w:r>
              <w:rPr>
                <w:rFonts w:eastAsia="Times New Roman"/>
                <w:color w:val="000000"/>
                <w:sz w:val="20"/>
                <w:szCs w:val="20"/>
              </w:rPr>
              <w:t>15,966 </w:t>
            </w:r>
          </w:p>
        </w:tc>
        <w:tc>
          <w:tcPr>
            <w:tcW w:w="0" w:type="auto"/>
            <w:shd w:val="clear" w:color="auto" w:fill="FFFFFF"/>
            <w:tcMar>
              <w:top w:w="30" w:type="dxa"/>
              <w:left w:w="0" w:type="dxa"/>
              <w:bottom w:w="30" w:type="dxa"/>
              <w:right w:w="20" w:type="dxa"/>
            </w:tcMar>
            <w:vAlign w:val="bottom"/>
            <w:hideMark/>
          </w:tcPr>
          <w:p w14:paraId="4AF9130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C9B6F"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3D6A1" w14:textId="77777777" w:rsidR="00000000" w:rsidRDefault="004A1475">
            <w:pPr>
              <w:spacing w:after="100"/>
              <w:jc w:val="right"/>
              <w:rPr>
                <w:rFonts w:eastAsia="Times New Roman"/>
              </w:rPr>
            </w:pPr>
            <w:r>
              <w:rPr>
                <w:rFonts w:eastAsia="Times New Roman"/>
                <w:color w:val="000000"/>
                <w:sz w:val="20"/>
                <w:szCs w:val="20"/>
              </w:rPr>
              <w:t>15,966 </w:t>
            </w:r>
          </w:p>
        </w:tc>
        <w:tc>
          <w:tcPr>
            <w:tcW w:w="0" w:type="auto"/>
            <w:shd w:val="clear" w:color="auto" w:fill="FFFFFF"/>
            <w:tcMar>
              <w:top w:w="30" w:type="dxa"/>
              <w:left w:w="0" w:type="dxa"/>
              <w:bottom w:w="30" w:type="dxa"/>
              <w:right w:w="20" w:type="dxa"/>
            </w:tcMar>
            <w:vAlign w:val="bottom"/>
            <w:hideMark/>
          </w:tcPr>
          <w:p w14:paraId="730DA824" w14:textId="77777777" w:rsidR="00000000" w:rsidRDefault="004A1475">
            <w:pPr>
              <w:spacing w:after="100"/>
              <w:jc w:val="right"/>
              <w:rPr>
                <w:rFonts w:eastAsia="Times New Roman"/>
              </w:rPr>
            </w:pPr>
          </w:p>
        </w:tc>
      </w:tr>
      <w:tr w:rsidR="00000000" w14:paraId="31C4FB29" w14:textId="77777777">
        <w:trPr>
          <w:divId w:val="285430092"/>
          <w:jc w:val="center"/>
        </w:trPr>
        <w:tc>
          <w:tcPr>
            <w:tcW w:w="0" w:type="auto"/>
            <w:gridSpan w:val="3"/>
            <w:shd w:val="clear" w:color="auto" w:fill="CCEEFF"/>
            <w:tcMar>
              <w:top w:w="30" w:type="dxa"/>
              <w:left w:w="140" w:type="dxa"/>
              <w:bottom w:w="30" w:type="dxa"/>
              <w:right w:w="20" w:type="dxa"/>
            </w:tcMar>
            <w:vAlign w:val="bottom"/>
            <w:hideMark/>
          </w:tcPr>
          <w:p w14:paraId="6BF2F297" w14:textId="77777777" w:rsidR="00000000" w:rsidRDefault="004A1475">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62518942" w14:textId="77777777" w:rsidR="00000000" w:rsidRDefault="004A1475">
            <w:pPr>
              <w:spacing w:after="100"/>
              <w:jc w:val="right"/>
              <w:rPr>
                <w:rFonts w:eastAsia="Times New Roman"/>
              </w:rPr>
            </w:pPr>
            <w:r>
              <w:rPr>
                <w:rFonts w:eastAsia="Times New Roman"/>
                <w:color w:val="000000"/>
                <w:sz w:val="20"/>
                <w:szCs w:val="20"/>
              </w:rPr>
              <w:t>78,071,297 </w:t>
            </w:r>
          </w:p>
        </w:tc>
        <w:tc>
          <w:tcPr>
            <w:tcW w:w="0" w:type="auto"/>
            <w:shd w:val="clear" w:color="auto" w:fill="CCEEFF"/>
            <w:tcMar>
              <w:top w:w="30" w:type="dxa"/>
              <w:left w:w="0" w:type="dxa"/>
              <w:bottom w:w="30" w:type="dxa"/>
              <w:right w:w="20" w:type="dxa"/>
            </w:tcMar>
            <w:vAlign w:val="bottom"/>
            <w:hideMark/>
          </w:tcPr>
          <w:p w14:paraId="6D0B934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EC125"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E49011" w14:textId="77777777" w:rsidR="00000000" w:rsidRDefault="004A1475">
            <w:pPr>
              <w:spacing w:after="100"/>
              <w:jc w:val="right"/>
              <w:rPr>
                <w:rFonts w:eastAsia="Times New Roman"/>
              </w:rPr>
            </w:pPr>
            <w:r>
              <w:rPr>
                <w:rFonts w:eastAsia="Times New Roman"/>
                <w:color w:val="000000"/>
                <w:sz w:val="20"/>
                <w:szCs w:val="20"/>
              </w:rPr>
              <w:t>77,510,809 </w:t>
            </w:r>
          </w:p>
        </w:tc>
        <w:tc>
          <w:tcPr>
            <w:tcW w:w="0" w:type="auto"/>
            <w:shd w:val="clear" w:color="auto" w:fill="CCEEFF"/>
            <w:tcMar>
              <w:top w:w="30" w:type="dxa"/>
              <w:left w:w="0" w:type="dxa"/>
              <w:bottom w:w="30" w:type="dxa"/>
              <w:right w:w="20" w:type="dxa"/>
            </w:tcMar>
            <w:vAlign w:val="bottom"/>
            <w:hideMark/>
          </w:tcPr>
          <w:p w14:paraId="6977BE1B" w14:textId="77777777" w:rsidR="00000000" w:rsidRDefault="004A1475">
            <w:pPr>
              <w:spacing w:after="100"/>
              <w:jc w:val="right"/>
              <w:rPr>
                <w:rFonts w:eastAsia="Times New Roman"/>
              </w:rPr>
            </w:pPr>
          </w:p>
        </w:tc>
      </w:tr>
      <w:tr w:rsidR="00000000" w14:paraId="4E7C8F1B" w14:textId="77777777">
        <w:trPr>
          <w:divId w:val="285430092"/>
          <w:jc w:val="center"/>
        </w:trPr>
        <w:tc>
          <w:tcPr>
            <w:tcW w:w="0" w:type="auto"/>
            <w:gridSpan w:val="3"/>
            <w:shd w:val="clear" w:color="auto" w:fill="FFFFFF"/>
            <w:tcMar>
              <w:top w:w="30" w:type="dxa"/>
              <w:left w:w="140" w:type="dxa"/>
              <w:bottom w:w="30" w:type="dxa"/>
              <w:right w:w="20" w:type="dxa"/>
            </w:tcMar>
            <w:vAlign w:val="bottom"/>
            <w:hideMark/>
          </w:tcPr>
          <w:p w14:paraId="6CE41634" w14:textId="77777777" w:rsidR="00000000" w:rsidRDefault="004A1475">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0534BF95" w14:textId="77777777" w:rsidR="00000000" w:rsidRDefault="004A1475">
            <w:pPr>
              <w:spacing w:after="100"/>
              <w:jc w:val="right"/>
              <w:rPr>
                <w:rFonts w:eastAsia="Times New Roman"/>
              </w:rPr>
            </w:pPr>
            <w:r>
              <w:rPr>
                <w:rFonts w:eastAsia="Times New Roman"/>
                <w:color w:val="000000"/>
                <w:sz w:val="20"/>
                <w:szCs w:val="20"/>
              </w:rPr>
              <w:t>(32,692,777)</w:t>
            </w:r>
          </w:p>
        </w:tc>
        <w:tc>
          <w:tcPr>
            <w:tcW w:w="0" w:type="auto"/>
            <w:shd w:val="clear" w:color="auto" w:fill="FFFFFF"/>
            <w:tcMar>
              <w:top w:w="30" w:type="dxa"/>
              <w:left w:w="0" w:type="dxa"/>
              <w:bottom w:w="30" w:type="dxa"/>
              <w:right w:w="20" w:type="dxa"/>
            </w:tcMar>
            <w:vAlign w:val="bottom"/>
            <w:hideMark/>
          </w:tcPr>
          <w:p w14:paraId="53A65FD0"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6A09B"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C1F51" w14:textId="77777777" w:rsidR="00000000" w:rsidRDefault="004A1475">
            <w:pPr>
              <w:spacing w:after="100"/>
              <w:jc w:val="right"/>
              <w:rPr>
                <w:rFonts w:eastAsia="Times New Roman"/>
              </w:rPr>
            </w:pPr>
            <w:r>
              <w:rPr>
                <w:rFonts w:eastAsia="Times New Roman"/>
                <w:color w:val="000000"/>
                <w:sz w:val="20"/>
                <w:szCs w:val="20"/>
              </w:rPr>
              <w:t>(29,254,440)</w:t>
            </w:r>
          </w:p>
        </w:tc>
        <w:tc>
          <w:tcPr>
            <w:tcW w:w="0" w:type="auto"/>
            <w:shd w:val="clear" w:color="auto" w:fill="FFFFFF"/>
            <w:tcMar>
              <w:top w:w="30" w:type="dxa"/>
              <w:left w:w="0" w:type="dxa"/>
              <w:bottom w:w="30" w:type="dxa"/>
              <w:right w:w="20" w:type="dxa"/>
            </w:tcMar>
            <w:vAlign w:val="bottom"/>
            <w:hideMark/>
          </w:tcPr>
          <w:p w14:paraId="428A4B6E" w14:textId="77777777" w:rsidR="00000000" w:rsidRDefault="004A1475">
            <w:pPr>
              <w:spacing w:after="100"/>
              <w:jc w:val="right"/>
              <w:rPr>
                <w:rFonts w:eastAsia="Times New Roman"/>
              </w:rPr>
            </w:pPr>
          </w:p>
        </w:tc>
      </w:tr>
      <w:tr w:rsidR="00000000" w14:paraId="1D32B8F6" w14:textId="77777777">
        <w:trPr>
          <w:divId w:val="285430092"/>
          <w:jc w:val="center"/>
        </w:trPr>
        <w:tc>
          <w:tcPr>
            <w:tcW w:w="0" w:type="auto"/>
            <w:gridSpan w:val="3"/>
            <w:shd w:val="clear" w:color="auto" w:fill="CCEEFF"/>
            <w:tcMar>
              <w:top w:w="30" w:type="dxa"/>
              <w:left w:w="260" w:type="dxa"/>
              <w:bottom w:w="30" w:type="dxa"/>
              <w:right w:w="20" w:type="dxa"/>
            </w:tcMar>
            <w:vAlign w:val="bottom"/>
            <w:hideMark/>
          </w:tcPr>
          <w:p w14:paraId="1B8AD7FA" w14:textId="77777777" w:rsidR="00000000" w:rsidRDefault="004A1475">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C4B24" w14:textId="77777777" w:rsidR="00000000" w:rsidRDefault="004A1475">
            <w:pPr>
              <w:spacing w:after="100"/>
              <w:jc w:val="right"/>
              <w:rPr>
                <w:rFonts w:eastAsia="Times New Roman"/>
              </w:rPr>
            </w:pPr>
            <w:r>
              <w:rPr>
                <w:rFonts w:eastAsia="Times New Roman"/>
                <w:color w:val="000000"/>
                <w:sz w:val="20"/>
                <w:szCs w:val="20"/>
              </w:rPr>
              <w:t>45,394,486 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2B7C3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85505"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F265FA" w14:textId="77777777" w:rsidR="00000000" w:rsidRDefault="004A1475">
            <w:pPr>
              <w:spacing w:after="100"/>
              <w:jc w:val="right"/>
              <w:rPr>
                <w:rFonts w:eastAsia="Times New Roman"/>
              </w:rPr>
            </w:pPr>
            <w:r>
              <w:rPr>
                <w:rFonts w:eastAsia="Times New Roman"/>
                <w:color w:val="000000"/>
                <w:sz w:val="20"/>
                <w:szCs w:val="20"/>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EF466" w14:textId="77777777" w:rsidR="00000000" w:rsidRDefault="004A1475">
            <w:pPr>
              <w:spacing w:after="100"/>
              <w:jc w:val="right"/>
              <w:rPr>
                <w:rFonts w:eastAsia="Times New Roman"/>
              </w:rPr>
            </w:pPr>
          </w:p>
        </w:tc>
      </w:tr>
      <w:tr w:rsidR="00000000" w14:paraId="4DB25FE1" w14:textId="77777777">
        <w:trPr>
          <w:divId w:val="285430092"/>
          <w:jc w:val="center"/>
        </w:trPr>
        <w:tc>
          <w:tcPr>
            <w:tcW w:w="0" w:type="auto"/>
            <w:gridSpan w:val="3"/>
            <w:shd w:val="clear" w:color="auto" w:fill="FFFFFF"/>
            <w:tcMar>
              <w:top w:w="30" w:type="dxa"/>
              <w:left w:w="260" w:type="dxa"/>
              <w:bottom w:w="30" w:type="dxa"/>
              <w:right w:w="20" w:type="dxa"/>
            </w:tcMar>
            <w:vAlign w:val="bottom"/>
            <w:hideMark/>
          </w:tcPr>
          <w:p w14:paraId="3DEE68EB" w14:textId="77777777" w:rsidR="00000000" w:rsidRDefault="004A1475">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3BD802"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DAC05B" w14:textId="77777777" w:rsidR="00000000" w:rsidRDefault="004A1475">
            <w:pPr>
              <w:spacing w:after="100"/>
              <w:jc w:val="right"/>
              <w:rPr>
                <w:rFonts w:eastAsia="Times New Roman"/>
              </w:rPr>
            </w:pPr>
            <w:r>
              <w:rPr>
                <w:rFonts w:eastAsia="Times New Roman"/>
                <w:color w:val="000000"/>
                <w:sz w:val="20"/>
                <w:szCs w:val="20"/>
              </w:rPr>
              <w:t>47,032,812 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12582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D6626"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D4BBAA"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3025E7" w14:textId="77777777" w:rsidR="00000000" w:rsidRDefault="004A1475">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2ACAC9" w14:textId="77777777" w:rsidR="00000000" w:rsidRDefault="004A1475">
            <w:pPr>
              <w:spacing w:after="100"/>
              <w:jc w:val="right"/>
              <w:rPr>
                <w:rFonts w:eastAsia="Times New Roman"/>
              </w:rPr>
            </w:pPr>
          </w:p>
        </w:tc>
      </w:tr>
    </w:tbl>
    <w:p w14:paraId="4F1512EE" w14:textId="77777777" w:rsidR="00000000" w:rsidRDefault="004A1475">
      <w:pPr>
        <w:jc w:val="center"/>
        <w:divId w:val="1636525320"/>
        <w:rPr>
          <w:rFonts w:eastAsia="Times New Roman"/>
        </w:rPr>
      </w:pPr>
      <w:r>
        <w:rPr>
          <w:rFonts w:eastAsia="Times New Roman"/>
          <w:i/>
          <w:iCs/>
          <w:color w:val="000000"/>
          <w:sz w:val="20"/>
          <w:szCs w:val="20"/>
        </w:rPr>
        <w:t>The accompanying notes are an integral part of these unaudited condensed consolidated financial statements.</w:t>
      </w:r>
    </w:p>
    <w:p w14:paraId="76840648" w14:textId="77777777" w:rsidR="00000000" w:rsidRDefault="004A1475">
      <w:pPr>
        <w:jc w:val="center"/>
        <w:divId w:val="159153810"/>
        <w:rPr>
          <w:rFonts w:eastAsia="Times New Roman"/>
        </w:rPr>
      </w:pPr>
      <w:r>
        <w:rPr>
          <w:rFonts w:eastAsia="Times New Roman"/>
          <w:color w:val="000000"/>
        </w:rPr>
        <w:t>6</w:t>
      </w:r>
    </w:p>
    <w:p w14:paraId="41F1DF7C" w14:textId="77777777" w:rsidR="00000000" w:rsidRDefault="004A1475">
      <w:pPr>
        <w:rPr>
          <w:rFonts w:eastAsia="Times New Roman"/>
        </w:rPr>
      </w:pPr>
      <w:r>
        <w:rPr>
          <w:rFonts w:eastAsia="Times New Roman"/>
        </w:rPr>
        <w:pict w14:anchorId="2634946B">
          <v:rect id="_x0000_i1030" style="width:0;height:1.5pt" o:hralign="center" o:hrstd="t" o:hr="t" fillcolor="#a0a0a0" stroked="f"/>
        </w:pict>
      </w:r>
    </w:p>
    <w:p w14:paraId="77175E1A" w14:textId="77777777" w:rsidR="00000000" w:rsidRDefault="004A1475">
      <w:pPr>
        <w:divId w:val="61828609"/>
        <w:rPr>
          <w:rFonts w:eastAsia="Times New Roman"/>
        </w:rPr>
      </w:pPr>
      <w:hyperlink w:anchor="i9bf3cae2362c4e469362fd2be38afba1_7" w:history="1">
        <w:r>
          <w:rPr>
            <w:rStyle w:val="a3"/>
            <w:rFonts w:eastAsia="Times New Roman"/>
            <w:sz w:val="20"/>
            <w:szCs w:val="20"/>
          </w:rPr>
          <w:t>Table of Contents</w:t>
        </w:r>
      </w:hyperlink>
    </w:p>
    <w:p w14:paraId="56820547"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55115C1E" w14:textId="77777777" w:rsidR="00000000" w:rsidRDefault="004A1475">
      <w:pPr>
        <w:jc w:val="center"/>
        <w:rPr>
          <w:rFonts w:eastAsia="Times New Roman"/>
        </w:rPr>
      </w:pPr>
      <w:r>
        <w:rPr>
          <w:rFonts w:eastAsia="Times New Roman"/>
          <w:b/>
          <w:bCs/>
          <w:color w:val="000000"/>
          <w:sz w:val="20"/>
          <w:szCs w:val="20"/>
        </w:rPr>
        <w:t xml:space="preserve">Condensed Consolidated Statements of Operations </w:t>
      </w:r>
    </w:p>
    <w:p w14:paraId="1607D73F" w14:textId="77777777" w:rsidR="00000000" w:rsidRDefault="004A1475">
      <w:pPr>
        <w:jc w:val="center"/>
        <w:rPr>
          <w:rFonts w:eastAsia="Times New Roman"/>
        </w:rPr>
      </w:pPr>
      <w:r>
        <w:rPr>
          <w:rFonts w:eastAsia="Times New Roman"/>
          <w:b/>
          <w:bCs/>
          <w:color w:val="000000"/>
          <w:sz w:val="20"/>
          <w:szCs w:val="20"/>
        </w:rPr>
        <w:t xml:space="preserve">(Unaudited) </w:t>
      </w:r>
    </w:p>
    <w:p w14:paraId="45D95863" w14:textId="77777777" w:rsidR="00000000" w:rsidRDefault="004A1475">
      <w:pPr>
        <w:divId w:val="1522473183"/>
        <w:rPr>
          <w:rFonts w:eastAsia="Times New Roman"/>
        </w:rPr>
      </w:pPr>
      <w:r>
        <w:rPr>
          <w:rFonts w:eastAsia="Times New Roman"/>
          <w:color w:val="00000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03"/>
        <w:gridCol w:w="38"/>
        <w:gridCol w:w="120"/>
        <w:gridCol w:w="934"/>
        <w:gridCol w:w="36"/>
        <w:gridCol w:w="36"/>
        <w:gridCol w:w="36"/>
        <w:gridCol w:w="36"/>
        <w:gridCol w:w="120"/>
        <w:gridCol w:w="784"/>
        <w:gridCol w:w="36"/>
        <w:gridCol w:w="36"/>
        <w:gridCol w:w="36"/>
        <w:gridCol w:w="36"/>
        <w:gridCol w:w="36"/>
        <w:gridCol w:w="36"/>
        <w:gridCol w:w="36"/>
        <w:gridCol w:w="36"/>
        <w:gridCol w:w="36"/>
      </w:tblGrid>
      <w:tr w:rsidR="00000000" w14:paraId="31DD679B" w14:textId="77777777">
        <w:trPr>
          <w:divId w:val="694963028"/>
          <w:jc w:val="center"/>
        </w:trPr>
        <w:tc>
          <w:tcPr>
            <w:tcW w:w="50" w:type="pct"/>
            <w:vAlign w:val="center"/>
            <w:hideMark/>
          </w:tcPr>
          <w:p w14:paraId="3E20B943" w14:textId="77777777" w:rsidR="00000000" w:rsidRDefault="004A1475">
            <w:pPr>
              <w:rPr>
                <w:rFonts w:eastAsia="Times New Roman"/>
              </w:rPr>
            </w:pPr>
          </w:p>
        </w:tc>
        <w:tc>
          <w:tcPr>
            <w:tcW w:w="3760" w:type="pct"/>
            <w:vAlign w:val="center"/>
            <w:hideMark/>
          </w:tcPr>
          <w:p w14:paraId="08701D61" w14:textId="77777777" w:rsidR="00000000" w:rsidRDefault="004A1475">
            <w:pPr>
              <w:spacing w:after="100"/>
              <w:rPr>
                <w:rFonts w:eastAsia="Times New Roman"/>
                <w:sz w:val="20"/>
                <w:szCs w:val="20"/>
              </w:rPr>
            </w:pPr>
          </w:p>
        </w:tc>
        <w:tc>
          <w:tcPr>
            <w:tcW w:w="5" w:type="pct"/>
            <w:vAlign w:val="center"/>
            <w:hideMark/>
          </w:tcPr>
          <w:p w14:paraId="5023C424" w14:textId="77777777" w:rsidR="00000000" w:rsidRDefault="004A1475">
            <w:pPr>
              <w:spacing w:after="100"/>
              <w:rPr>
                <w:rFonts w:eastAsia="Times New Roman"/>
                <w:sz w:val="20"/>
                <w:szCs w:val="20"/>
              </w:rPr>
            </w:pPr>
          </w:p>
        </w:tc>
        <w:tc>
          <w:tcPr>
            <w:tcW w:w="50" w:type="pct"/>
            <w:vAlign w:val="center"/>
            <w:hideMark/>
          </w:tcPr>
          <w:p w14:paraId="072871DF" w14:textId="77777777" w:rsidR="00000000" w:rsidRDefault="004A1475">
            <w:pPr>
              <w:spacing w:after="100"/>
              <w:rPr>
                <w:rFonts w:eastAsia="Times New Roman"/>
                <w:sz w:val="20"/>
                <w:szCs w:val="20"/>
              </w:rPr>
            </w:pPr>
          </w:p>
        </w:tc>
        <w:tc>
          <w:tcPr>
            <w:tcW w:w="522" w:type="pct"/>
            <w:vAlign w:val="center"/>
            <w:hideMark/>
          </w:tcPr>
          <w:p w14:paraId="35A534DB" w14:textId="77777777" w:rsidR="00000000" w:rsidRDefault="004A1475">
            <w:pPr>
              <w:spacing w:after="100"/>
              <w:rPr>
                <w:rFonts w:eastAsia="Times New Roman"/>
                <w:sz w:val="20"/>
                <w:szCs w:val="20"/>
              </w:rPr>
            </w:pPr>
          </w:p>
        </w:tc>
        <w:tc>
          <w:tcPr>
            <w:tcW w:w="5" w:type="pct"/>
            <w:vAlign w:val="center"/>
            <w:hideMark/>
          </w:tcPr>
          <w:p w14:paraId="1DE97BEB" w14:textId="77777777" w:rsidR="00000000" w:rsidRDefault="004A1475">
            <w:pPr>
              <w:spacing w:after="100"/>
              <w:rPr>
                <w:rFonts w:eastAsia="Times New Roman"/>
                <w:sz w:val="20"/>
                <w:szCs w:val="20"/>
              </w:rPr>
            </w:pPr>
          </w:p>
        </w:tc>
        <w:tc>
          <w:tcPr>
            <w:tcW w:w="5" w:type="pct"/>
            <w:vAlign w:val="center"/>
            <w:hideMark/>
          </w:tcPr>
          <w:p w14:paraId="2143AF5A" w14:textId="77777777" w:rsidR="00000000" w:rsidRDefault="004A1475">
            <w:pPr>
              <w:spacing w:after="100"/>
              <w:rPr>
                <w:rFonts w:eastAsia="Times New Roman"/>
                <w:sz w:val="20"/>
                <w:szCs w:val="20"/>
              </w:rPr>
            </w:pPr>
          </w:p>
        </w:tc>
        <w:tc>
          <w:tcPr>
            <w:tcW w:w="19" w:type="pct"/>
            <w:vAlign w:val="center"/>
            <w:hideMark/>
          </w:tcPr>
          <w:p w14:paraId="3CAAE663" w14:textId="77777777" w:rsidR="00000000" w:rsidRDefault="004A1475">
            <w:pPr>
              <w:spacing w:after="100"/>
              <w:rPr>
                <w:rFonts w:eastAsia="Times New Roman"/>
                <w:sz w:val="20"/>
                <w:szCs w:val="20"/>
              </w:rPr>
            </w:pPr>
          </w:p>
        </w:tc>
        <w:tc>
          <w:tcPr>
            <w:tcW w:w="5" w:type="pct"/>
            <w:vAlign w:val="center"/>
            <w:hideMark/>
          </w:tcPr>
          <w:p w14:paraId="035543E1" w14:textId="77777777" w:rsidR="00000000" w:rsidRDefault="004A1475">
            <w:pPr>
              <w:spacing w:after="100"/>
              <w:rPr>
                <w:rFonts w:eastAsia="Times New Roman"/>
                <w:sz w:val="20"/>
                <w:szCs w:val="20"/>
              </w:rPr>
            </w:pPr>
          </w:p>
        </w:tc>
        <w:tc>
          <w:tcPr>
            <w:tcW w:w="50" w:type="pct"/>
            <w:vAlign w:val="center"/>
            <w:hideMark/>
          </w:tcPr>
          <w:p w14:paraId="7919AF07" w14:textId="77777777" w:rsidR="00000000" w:rsidRDefault="004A1475">
            <w:pPr>
              <w:spacing w:after="100"/>
              <w:rPr>
                <w:rFonts w:eastAsia="Times New Roman"/>
                <w:sz w:val="20"/>
                <w:szCs w:val="20"/>
              </w:rPr>
            </w:pPr>
          </w:p>
        </w:tc>
        <w:tc>
          <w:tcPr>
            <w:tcW w:w="522" w:type="pct"/>
            <w:vAlign w:val="center"/>
            <w:hideMark/>
          </w:tcPr>
          <w:p w14:paraId="695CAAC3" w14:textId="77777777" w:rsidR="00000000" w:rsidRDefault="004A1475">
            <w:pPr>
              <w:spacing w:after="100"/>
              <w:rPr>
                <w:rFonts w:eastAsia="Times New Roman"/>
                <w:sz w:val="20"/>
                <w:szCs w:val="20"/>
              </w:rPr>
            </w:pPr>
          </w:p>
        </w:tc>
        <w:tc>
          <w:tcPr>
            <w:tcW w:w="5" w:type="pct"/>
            <w:vAlign w:val="center"/>
            <w:hideMark/>
          </w:tcPr>
          <w:p w14:paraId="230FD821" w14:textId="77777777" w:rsidR="00000000" w:rsidRDefault="004A1475">
            <w:pPr>
              <w:spacing w:after="100"/>
              <w:rPr>
                <w:rFonts w:eastAsia="Times New Roman"/>
                <w:sz w:val="20"/>
                <w:szCs w:val="20"/>
              </w:rPr>
            </w:pPr>
          </w:p>
        </w:tc>
        <w:tc>
          <w:tcPr>
            <w:tcW w:w="0" w:type="auto"/>
            <w:vAlign w:val="center"/>
            <w:hideMark/>
          </w:tcPr>
          <w:p w14:paraId="31E322EF" w14:textId="77777777" w:rsidR="00000000" w:rsidRDefault="004A1475">
            <w:pPr>
              <w:spacing w:after="100"/>
              <w:rPr>
                <w:rFonts w:eastAsia="Times New Roman"/>
                <w:sz w:val="20"/>
                <w:szCs w:val="20"/>
              </w:rPr>
            </w:pPr>
          </w:p>
        </w:tc>
        <w:tc>
          <w:tcPr>
            <w:tcW w:w="0" w:type="auto"/>
            <w:vAlign w:val="center"/>
            <w:hideMark/>
          </w:tcPr>
          <w:p w14:paraId="71C00675" w14:textId="77777777" w:rsidR="00000000" w:rsidRDefault="004A1475">
            <w:pPr>
              <w:spacing w:after="100"/>
              <w:rPr>
                <w:rFonts w:eastAsia="Times New Roman"/>
                <w:sz w:val="20"/>
                <w:szCs w:val="20"/>
              </w:rPr>
            </w:pPr>
          </w:p>
        </w:tc>
        <w:tc>
          <w:tcPr>
            <w:tcW w:w="0" w:type="auto"/>
            <w:gridSpan w:val="3"/>
            <w:vAlign w:val="center"/>
            <w:hideMark/>
          </w:tcPr>
          <w:p w14:paraId="6EC4BC53" w14:textId="77777777" w:rsidR="00000000" w:rsidRDefault="004A1475">
            <w:pPr>
              <w:spacing w:after="100"/>
              <w:rPr>
                <w:rFonts w:eastAsia="Times New Roman"/>
                <w:sz w:val="20"/>
                <w:szCs w:val="20"/>
              </w:rPr>
            </w:pPr>
          </w:p>
        </w:tc>
        <w:tc>
          <w:tcPr>
            <w:tcW w:w="0" w:type="auto"/>
            <w:gridSpan w:val="3"/>
            <w:vAlign w:val="center"/>
            <w:hideMark/>
          </w:tcPr>
          <w:p w14:paraId="0C79A5E1" w14:textId="77777777" w:rsidR="00000000" w:rsidRDefault="004A1475">
            <w:pPr>
              <w:spacing w:after="100"/>
              <w:rPr>
                <w:rFonts w:eastAsia="Times New Roman"/>
                <w:sz w:val="20"/>
                <w:szCs w:val="20"/>
              </w:rPr>
            </w:pPr>
          </w:p>
        </w:tc>
      </w:tr>
      <w:tr w:rsidR="00000000" w14:paraId="785A1486" w14:textId="77777777">
        <w:trPr>
          <w:divId w:val="694963028"/>
          <w:jc w:val="center"/>
        </w:trPr>
        <w:tc>
          <w:tcPr>
            <w:tcW w:w="0" w:type="auto"/>
            <w:gridSpan w:val="3"/>
            <w:tcMar>
              <w:top w:w="0" w:type="dxa"/>
              <w:left w:w="20" w:type="dxa"/>
              <w:bottom w:w="0" w:type="dxa"/>
              <w:right w:w="20" w:type="dxa"/>
            </w:tcMar>
            <w:vAlign w:val="center"/>
            <w:hideMark/>
          </w:tcPr>
          <w:p w14:paraId="15DC67FF" w14:textId="77777777" w:rsidR="00000000" w:rsidRDefault="004A14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38E6E70" w14:textId="77777777" w:rsidR="00000000" w:rsidRDefault="004A1475">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14:paraId="4A2F9F7F" w14:textId="77777777" w:rsidR="00000000" w:rsidRDefault="004A1475">
            <w:pPr>
              <w:spacing w:after="100"/>
              <w:jc w:val="center"/>
              <w:rPr>
                <w:rFonts w:eastAsia="Times New Roman"/>
              </w:rPr>
            </w:pPr>
          </w:p>
        </w:tc>
        <w:tc>
          <w:tcPr>
            <w:tcW w:w="0" w:type="auto"/>
            <w:vAlign w:val="center"/>
            <w:hideMark/>
          </w:tcPr>
          <w:p w14:paraId="200698B1" w14:textId="77777777" w:rsidR="00000000" w:rsidRDefault="004A1475">
            <w:pPr>
              <w:spacing w:after="100"/>
              <w:rPr>
                <w:rFonts w:eastAsia="Times New Roman"/>
                <w:sz w:val="20"/>
                <w:szCs w:val="20"/>
              </w:rPr>
            </w:pPr>
          </w:p>
        </w:tc>
        <w:tc>
          <w:tcPr>
            <w:tcW w:w="0" w:type="auto"/>
            <w:vAlign w:val="center"/>
            <w:hideMark/>
          </w:tcPr>
          <w:p w14:paraId="381C71B4" w14:textId="77777777" w:rsidR="00000000" w:rsidRDefault="004A1475">
            <w:pPr>
              <w:spacing w:after="100"/>
              <w:rPr>
                <w:rFonts w:eastAsia="Times New Roman"/>
                <w:sz w:val="20"/>
                <w:szCs w:val="20"/>
              </w:rPr>
            </w:pPr>
          </w:p>
        </w:tc>
        <w:tc>
          <w:tcPr>
            <w:tcW w:w="0" w:type="auto"/>
            <w:vAlign w:val="center"/>
            <w:hideMark/>
          </w:tcPr>
          <w:p w14:paraId="3642D118" w14:textId="77777777" w:rsidR="00000000" w:rsidRDefault="004A1475">
            <w:pPr>
              <w:spacing w:after="100"/>
              <w:rPr>
                <w:rFonts w:eastAsia="Times New Roman"/>
                <w:sz w:val="20"/>
                <w:szCs w:val="20"/>
              </w:rPr>
            </w:pPr>
          </w:p>
        </w:tc>
        <w:tc>
          <w:tcPr>
            <w:tcW w:w="0" w:type="auto"/>
            <w:vAlign w:val="center"/>
            <w:hideMark/>
          </w:tcPr>
          <w:p w14:paraId="3C5C633B" w14:textId="77777777" w:rsidR="00000000" w:rsidRDefault="004A1475">
            <w:pPr>
              <w:spacing w:after="100"/>
              <w:rPr>
                <w:rFonts w:eastAsia="Times New Roman"/>
                <w:sz w:val="20"/>
                <w:szCs w:val="20"/>
              </w:rPr>
            </w:pPr>
          </w:p>
        </w:tc>
        <w:tc>
          <w:tcPr>
            <w:tcW w:w="0" w:type="auto"/>
            <w:vAlign w:val="center"/>
            <w:hideMark/>
          </w:tcPr>
          <w:p w14:paraId="3F579C49" w14:textId="77777777" w:rsidR="00000000" w:rsidRDefault="004A1475">
            <w:pPr>
              <w:spacing w:after="100"/>
              <w:rPr>
                <w:rFonts w:eastAsia="Times New Roman"/>
                <w:sz w:val="20"/>
                <w:szCs w:val="20"/>
              </w:rPr>
            </w:pPr>
          </w:p>
        </w:tc>
        <w:tc>
          <w:tcPr>
            <w:tcW w:w="0" w:type="auto"/>
            <w:vAlign w:val="center"/>
            <w:hideMark/>
          </w:tcPr>
          <w:p w14:paraId="1F136BCC" w14:textId="77777777" w:rsidR="00000000" w:rsidRDefault="004A1475">
            <w:pPr>
              <w:spacing w:after="100"/>
              <w:rPr>
                <w:rFonts w:eastAsia="Times New Roman"/>
                <w:sz w:val="20"/>
                <w:szCs w:val="20"/>
              </w:rPr>
            </w:pPr>
          </w:p>
        </w:tc>
        <w:tc>
          <w:tcPr>
            <w:tcW w:w="0" w:type="auto"/>
            <w:vAlign w:val="center"/>
            <w:hideMark/>
          </w:tcPr>
          <w:p w14:paraId="471B2B54" w14:textId="77777777" w:rsidR="00000000" w:rsidRDefault="004A1475">
            <w:pPr>
              <w:spacing w:after="100"/>
              <w:rPr>
                <w:rFonts w:eastAsia="Times New Roman"/>
                <w:sz w:val="20"/>
                <w:szCs w:val="20"/>
              </w:rPr>
            </w:pPr>
          </w:p>
        </w:tc>
      </w:tr>
      <w:tr w:rsidR="00000000" w14:paraId="3EF30FBA" w14:textId="77777777">
        <w:trPr>
          <w:divId w:val="694963028"/>
          <w:jc w:val="center"/>
        </w:trPr>
        <w:tc>
          <w:tcPr>
            <w:tcW w:w="0" w:type="auto"/>
            <w:gridSpan w:val="3"/>
            <w:tcMar>
              <w:top w:w="0" w:type="dxa"/>
              <w:left w:w="20" w:type="dxa"/>
              <w:bottom w:w="0" w:type="dxa"/>
              <w:right w:w="20" w:type="dxa"/>
            </w:tcMar>
            <w:vAlign w:val="center"/>
            <w:hideMark/>
          </w:tcPr>
          <w:p w14:paraId="32D23ECF" w14:textId="77777777" w:rsidR="00000000" w:rsidRDefault="004A14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C054DB" w14:textId="77777777" w:rsidR="00000000" w:rsidRDefault="004A147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B841E3D"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88EB57" w14:textId="77777777" w:rsidR="00000000" w:rsidRDefault="004A1475">
            <w:pPr>
              <w:spacing w:after="100"/>
              <w:jc w:val="center"/>
              <w:rPr>
                <w:rFonts w:eastAsia="Times New Roman"/>
              </w:rPr>
            </w:pPr>
            <w:r>
              <w:rPr>
                <w:rFonts w:eastAsia="Times New Roman"/>
                <w:b/>
                <w:bCs/>
                <w:color w:val="000000"/>
                <w:sz w:val="20"/>
                <w:szCs w:val="20"/>
              </w:rPr>
              <w:t>2021</w:t>
            </w:r>
          </w:p>
        </w:tc>
        <w:tc>
          <w:tcPr>
            <w:tcW w:w="0" w:type="auto"/>
            <w:vAlign w:val="center"/>
            <w:hideMark/>
          </w:tcPr>
          <w:p w14:paraId="7DB958FF" w14:textId="77777777" w:rsidR="00000000" w:rsidRDefault="004A1475">
            <w:pPr>
              <w:spacing w:after="100"/>
              <w:jc w:val="center"/>
              <w:rPr>
                <w:rFonts w:eastAsia="Times New Roman"/>
              </w:rPr>
            </w:pPr>
          </w:p>
        </w:tc>
        <w:tc>
          <w:tcPr>
            <w:tcW w:w="0" w:type="auto"/>
            <w:vAlign w:val="center"/>
            <w:hideMark/>
          </w:tcPr>
          <w:p w14:paraId="4A981A29" w14:textId="77777777" w:rsidR="00000000" w:rsidRDefault="004A1475">
            <w:pPr>
              <w:spacing w:after="100"/>
              <w:rPr>
                <w:rFonts w:eastAsia="Times New Roman"/>
                <w:sz w:val="20"/>
                <w:szCs w:val="20"/>
              </w:rPr>
            </w:pPr>
          </w:p>
        </w:tc>
        <w:tc>
          <w:tcPr>
            <w:tcW w:w="0" w:type="auto"/>
            <w:gridSpan w:val="3"/>
            <w:vAlign w:val="center"/>
            <w:hideMark/>
          </w:tcPr>
          <w:p w14:paraId="4830638C" w14:textId="77777777" w:rsidR="00000000" w:rsidRDefault="004A1475">
            <w:pPr>
              <w:spacing w:after="100"/>
              <w:rPr>
                <w:rFonts w:eastAsia="Times New Roman"/>
                <w:sz w:val="20"/>
                <w:szCs w:val="20"/>
              </w:rPr>
            </w:pPr>
          </w:p>
        </w:tc>
        <w:tc>
          <w:tcPr>
            <w:tcW w:w="0" w:type="auto"/>
            <w:gridSpan w:val="3"/>
            <w:vAlign w:val="center"/>
            <w:hideMark/>
          </w:tcPr>
          <w:p w14:paraId="0367C4BC" w14:textId="77777777" w:rsidR="00000000" w:rsidRDefault="004A1475">
            <w:pPr>
              <w:spacing w:after="100"/>
              <w:rPr>
                <w:rFonts w:eastAsia="Times New Roman"/>
                <w:sz w:val="20"/>
                <w:szCs w:val="20"/>
              </w:rPr>
            </w:pPr>
          </w:p>
        </w:tc>
      </w:tr>
      <w:tr w:rsidR="00000000" w14:paraId="72316AAE" w14:textId="77777777">
        <w:trPr>
          <w:divId w:val="694963028"/>
          <w:jc w:val="center"/>
        </w:trPr>
        <w:tc>
          <w:tcPr>
            <w:tcW w:w="0" w:type="auto"/>
            <w:gridSpan w:val="3"/>
            <w:shd w:val="clear" w:color="auto" w:fill="CCEEFF"/>
            <w:tcMar>
              <w:top w:w="30" w:type="dxa"/>
              <w:left w:w="20" w:type="dxa"/>
              <w:bottom w:w="30" w:type="dxa"/>
              <w:right w:w="20" w:type="dxa"/>
            </w:tcMar>
            <w:vAlign w:val="bottom"/>
            <w:hideMark/>
          </w:tcPr>
          <w:p w14:paraId="0DAF2B97" w14:textId="77777777" w:rsidR="00000000" w:rsidRDefault="004A1475">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27EB3E"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86384"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8EAF6B" w14:textId="77777777" w:rsidR="00000000" w:rsidRDefault="004A1475">
            <w:pPr>
              <w:spacing w:after="100"/>
              <w:rPr>
                <w:rFonts w:eastAsia="Times New Roman"/>
                <w:sz w:val="20"/>
                <w:szCs w:val="20"/>
              </w:rPr>
            </w:pPr>
          </w:p>
        </w:tc>
        <w:tc>
          <w:tcPr>
            <w:tcW w:w="0" w:type="auto"/>
            <w:vAlign w:val="center"/>
            <w:hideMark/>
          </w:tcPr>
          <w:p w14:paraId="17EC8E5D" w14:textId="77777777" w:rsidR="00000000" w:rsidRDefault="004A1475">
            <w:pPr>
              <w:spacing w:after="100"/>
              <w:rPr>
                <w:rFonts w:eastAsia="Times New Roman"/>
                <w:sz w:val="20"/>
                <w:szCs w:val="20"/>
              </w:rPr>
            </w:pPr>
          </w:p>
        </w:tc>
        <w:tc>
          <w:tcPr>
            <w:tcW w:w="0" w:type="auto"/>
            <w:vAlign w:val="center"/>
            <w:hideMark/>
          </w:tcPr>
          <w:p w14:paraId="691E4E3D" w14:textId="77777777" w:rsidR="00000000" w:rsidRDefault="004A1475">
            <w:pPr>
              <w:spacing w:after="100"/>
              <w:rPr>
                <w:rFonts w:eastAsia="Times New Roman"/>
                <w:sz w:val="20"/>
                <w:szCs w:val="20"/>
              </w:rPr>
            </w:pPr>
          </w:p>
        </w:tc>
        <w:tc>
          <w:tcPr>
            <w:tcW w:w="0" w:type="auto"/>
            <w:gridSpan w:val="3"/>
            <w:vAlign w:val="center"/>
            <w:hideMark/>
          </w:tcPr>
          <w:p w14:paraId="4AAC6CCD" w14:textId="77777777" w:rsidR="00000000" w:rsidRDefault="004A1475">
            <w:pPr>
              <w:spacing w:after="100"/>
              <w:rPr>
                <w:rFonts w:eastAsia="Times New Roman"/>
                <w:sz w:val="20"/>
                <w:szCs w:val="20"/>
              </w:rPr>
            </w:pPr>
          </w:p>
        </w:tc>
        <w:tc>
          <w:tcPr>
            <w:tcW w:w="0" w:type="auto"/>
            <w:gridSpan w:val="3"/>
            <w:vAlign w:val="center"/>
            <w:hideMark/>
          </w:tcPr>
          <w:p w14:paraId="53D6CADD" w14:textId="77777777" w:rsidR="00000000" w:rsidRDefault="004A1475">
            <w:pPr>
              <w:spacing w:after="100"/>
              <w:rPr>
                <w:rFonts w:eastAsia="Times New Roman"/>
                <w:sz w:val="20"/>
                <w:szCs w:val="20"/>
              </w:rPr>
            </w:pPr>
          </w:p>
        </w:tc>
      </w:tr>
      <w:tr w:rsidR="00000000" w14:paraId="6716334B" w14:textId="77777777">
        <w:trPr>
          <w:divId w:val="694963028"/>
          <w:jc w:val="center"/>
        </w:trPr>
        <w:tc>
          <w:tcPr>
            <w:tcW w:w="0" w:type="auto"/>
            <w:gridSpan w:val="3"/>
            <w:shd w:val="clear" w:color="auto" w:fill="FFFFFF"/>
            <w:tcMar>
              <w:top w:w="30" w:type="dxa"/>
              <w:left w:w="140" w:type="dxa"/>
              <w:bottom w:w="30" w:type="dxa"/>
              <w:right w:w="20" w:type="dxa"/>
            </w:tcMar>
            <w:vAlign w:val="bottom"/>
            <w:hideMark/>
          </w:tcPr>
          <w:p w14:paraId="6CD692B7" w14:textId="77777777" w:rsidR="00000000" w:rsidRDefault="004A1475">
            <w:pPr>
              <w:spacing w:after="100"/>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14:paraId="7EC759E8"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D11AFB" w14:textId="77777777" w:rsidR="00000000" w:rsidRDefault="004A1475">
            <w:pPr>
              <w:spacing w:after="100"/>
              <w:jc w:val="right"/>
              <w:rPr>
                <w:rFonts w:eastAsia="Times New Roman"/>
              </w:rPr>
            </w:pPr>
            <w:r>
              <w:rPr>
                <w:rFonts w:eastAsia="Times New Roman"/>
                <w:color w:val="000000"/>
                <w:sz w:val="20"/>
                <w:szCs w:val="20"/>
              </w:rPr>
              <w:t>1,351,495 </w:t>
            </w:r>
          </w:p>
        </w:tc>
        <w:tc>
          <w:tcPr>
            <w:tcW w:w="0" w:type="auto"/>
            <w:shd w:val="clear" w:color="auto" w:fill="FFFFFF"/>
            <w:tcMar>
              <w:top w:w="30" w:type="dxa"/>
              <w:left w:w="0" w:type="dxa"/>
              <w:bottom w:w="30" w:type="dxa"/>
              <w:right w:w="20" w:type="dxa"/>
            </w:tcMar>
            <w:vAlign w:val="bottom"/>
            <w:hideMark/>
          </w:tcPr>
          <w:p w14:paraId="3104F935"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940EB"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9C48F7"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A82484" w14:textId="77777777" w:rsidR="00000000" w:rsidRDefault="004A1475">
            <w:pPr>
              <w:spacing w:after="100"/>
              <w:jc w:val="right"/>
              <w:rPr>
                <w:rFonts w:eastAsia="Times New Roman"/>
              </w:rPr>
            </w:pPr>
            <w:r>
              <w:rPr>
                <w:rFonts w:eastAsia="Times New Roman"/>
                <w:color w:val="000000"/>
                <w:sz w:val="20"/>
                <w:szCs w:val="20"/>
              </w:rPr>
              <w:t>438,739 </w:t>
            </w:r>
          </w:p>
        </w:tc>
        <w:tc>
          <w:tcPr>
            <w:tcW w:w="0" w:type="auto"/>
            <w:shd w:val="clear" w:color="auto" w:fill="FFFFFF"/>
            <w:tcMar>
              <w:top w:w="30" w:type="dxa"/>
              <w:left w:w="0" w:type="dxa"/>
              <w:bottom w:w="30" w:type="dxa"/>
              <w:right w:w="20" w:type="dxa"/>
            </w:tcMar>
            <w:vAlign w:val="bottom"/>
            <w:hideMark/>
          </w:tcPr>
          <w:p w14:paraId="6A8DAE4C" w14:textId="77777777" w:rsidR="00000000" w:rsidRDefault="004A1475">
            <w:pPr>
              <w:spacing w:after="100"/>
              <w:jc w:val="right"/>
              <w:rPr>
                <w:rFonts w:eastAsia="Times New Roman"/>
              </w:rPr>
            </w:pPr>
          </w:p>
        </w:tc>
        <w:tc>
          <w:tcPr>
            <w:tcW w:w="0" w:type="auto"/>
            <w:vAlign w:val="center"/>
            <w:hideMark/>
          </w:tcPr>
          <w:p w14:paraId="58648B59" w14:textId="77777777" w:rsidR="00000000" w:rsidRDefault="004A1475">
            <w:pPr>
              <w:spacing w:after="100"/>
              <w:jc w:val="right"/>
              <w:rPr>
                <w:rFonts w:eastAsia="Times New Roman"/>
                <w:sz w:val="20"/>
                <w:szCs w:val="20"/>
              </w:rPr>
            </w:pPr>
          </w:p>
        </w:tc>
        <w:tc>
          <w:tcPr>
            <w:tcW w:w="0" w:type="auto"/>
            <w:vAlign w:val="center"/>
            <w:hideMark/>
          </w:tcPr>
          <w:p w14:paraId="2442CB32" w14:textId="77777777" w:rsidR="00000000" w:rsidRDefault="004A1475">
            <w:pPr>
              <w:spacing w:after="100"/>
              <w:rPr>
                <w:rFonts w:eastAsia="Times New Roman"/>
                <w:sz w:val="20"/>
                <w:szCs w:val="20"/>
              </w:rPr>
            </w:pPr>
          </w:p>
        </w:tc>
        <w:tc>
          <w:tcPr>
            <w:tcW w:w="0" w:type="auto"/>
            <w:gridSpan w:val="3"/>
            <w:vAlign w:val="center"/>
            <w:hideMark/>
          </w:tcPr>
          <w:p w14:paraId="317A0C4A" w14:textId="77777777" w:rsidR="00000000" w:rsidRDefault="004A1475">
            <w:pPr>
              <w:spacing w:after="100"/>
              <w:rPr>
                <w:rFonts w:eastAsia="Times New Roman"/>
                <w:sz w:val="20"/>
                <w:szCs w:val="20"/>
              </w:rPr>
            </w:pPr>
          </w:p>
        </w:tc>
        <w:tc>
          <w:tcPr>
            <w:tcW w:w="0" w:type="auto"/>
            <w:gridSpan w:val="3"/>
            <w:vAlign w:val="center"/>
            <w:hideMark/>
          </w:tcPr>
          <w:p w14:paraId="32364588" w14:textId="77777777" w:rsidR="00000000" w:rsidRDefault="004A1475">
            <w:pPr>
              <w:spacing w:after="100"/>
              <w:rPr>
                <w:rFonts w:eastAsia="Times New Roman"/>
                <w:sz w:val="20"/>
                <w:szCs w:val="20"/>
              </w:rPr>
            </w:pPr>
          </w:p>
        </w:tc>
      </w:tr>
      <w:tr w:rsidR="00000000" w14:paraId="7A308ECD" w14:textId="77777777">
        <w:trPr>
          <w:divId w:val="694963028"/>
          <w:jc w:val="center"/>
        </w:trPr>
        <w:tc>
          <w:tcPr>
            <w:tcW w:w="0" w:type="auto"/>
            <w:gridSpan w:val="3"/>
            <w:shd w:val="clear" w:color="auto" w:fill="CCEEFF"/>
            <w:tcMar>
              <w:top w:w="30" w:type="dxa"/>
              <w:left w:w="140" w:type="dxa"/>
              <w:bottom w:w="30" w:type="dxa"/>
              <w:right w:w="20" w:type="dxa"/>
            </w:tcMar>
            <w:vAlign w:val="bottom"/>
            <w:hideMark/>
          </w:tcPr>
          <w:p w14:paraId="59BAA99F" w14:textId="77777777" w:rsidR="00000000" w:rsidRDefault="004A1475">
            <w:pPr>
              <w:spacing w:after="100"/>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690A2FBF" w14:textId="77777777" w:rsidR="00000000" w:rsidRDefault="004A1475">
            <w:pPr>
              <w:spacing w:after="100"/>
              <w:jc w:val="right"/>
              <w:rPr>
                <w:rFonts w:eastAsia="Times New Roman"/>
              </w:rPr>
            </w:pPr>
            <w:r>
              <w:rPr>
                <w:rFonts w:eastAsia="Times New Roman"/>
                <w:color w:val="000000"/>
                <w:sz w:val="20"/>
                <w:szCs w:val="20"/>
              </w:rPr>
              <w:t>2,091,467 </w:t>
            </w:r>
          </w:p>
        </w:tc>
        <w:tc>
          <w:tcPr>
            <w:tcW w:w="0" w:type="auto"/>
            <w:shd w:val="clear" w:color="auto" w:fill="CCEEFF"/>
            <w:tcMar>
              <w:top w:w="30" w:type="dxa"/>
              <w:left w:w="0" w:type="dxa"/>
              <w:bottom w:w="30" w:type="dxa"/>
              <w:right w:w="20" w:type="dxa"/>
            </w:tcMar>
            <w:vAlign w:val="bottom"/>
            <w:hideMark/>
          </w:tcPr>
          <w:p w14:paraId="46D69D4F"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DC14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BC77C" w14:textId="77777777" w:rsidR="00000000" w:rsidRDefault="004A1475">
            <w:pPr>
              <w:spacing w:after="100"/>
              <w:jc w:val="right"/>
              <w:rPr>
                <w:rFonts w:eastAsia="Times New Roman"/>
              </w:rPr>
            </w:pPr>
            <w:r>
              <w:rPr>
                <w:rFonts w:eastAsia="Times New Roman"/>
                <w:color w:val="000000"/>
                <w:sz w:val="20"/>
                <w:szCs w:val="20"/>
              </w:rPr>
              <w:t>401,579 </w:t>
            </w:r>
          </w:p>
        </w:tc>
        <w:tc>
          <w:tcPr>
            <w:tcW w:w="0" w:type="auto"/>
            <w:shd w:val="clear" w:color="auto" w:fill="CCEEFF"/>
            <w:tcMar>
              <w:top w:w="30" w:type="dxa"/>
              <w:left w:w="0" w:type="dxa"/>
              <w:bottom w:w="30" w:type="dxa"/>
              <w:right w:w="20" w:type="dxa"/>
            </w:tcMar>
            <w:vAlign w:val="bottom"/>
            <w:hideMark/>
          </w:tcPr>
          <w:p w14:paraId="11B0B6F8" w14:textId="77777777" w:rsidR="00000000" w:rsidRDefault="004A1475">
            <w:pPr>
              <w:spacing w:after="100"/>
              <w:jc w:val="right"/>
              <w:rPr>
                <w:rFonts w:eastAsia="Times New Roman"/>
              </w:rPr>
            </w:pPr>
          </w:p>
        </w:tc>
        <w:tc>
          <w:tcPr>
            <w:tcW w:w="0" w:type="auto"/>
            <w:vAlign w:val="center"/>
            <w:hideMark/>
          </w:tcPr>
          <w:p w14:paraId="4367F02E" w14:textId="77777777" w:rsidR="00000000" w:rsidRDefault="004A1475">
            <w:pPr>
              <w:spacing w:after="100"/>
              <w:jc w:val="right"/>
              <w:rPr>
                <w:rFonts w:eastAsia="Times New Roman"/>
                <w:sz w:val="20"/>
                <w:szCs w:val="20"/>
              </w:rPr>
            </w:pPr>
          </w:p>
        </w:tc>
        <w:tc>
          <w:tcPr>
            <w:tcW w:w="0" w:type="auto"/>
            <w:vAlign w:val="center"/>
            <w:hideMark/>
          </w:tcPr>
          <w:p w14:paraId="0575F55F" w14:textId="77777777" w:rsidR="00000000" w:rsidRDefault="004A1475">
            <w:pPr>
              <w:spacing w:after="100"/>
              <w:rPr>
                <w:rFonts w:eastAsia="Times New Roman"/>
                <w:sz w:val="20"/>
                <w:szCs w:val="20"/>
              </w:rPr>
            </w:pPr>
          </w:p>
        </w:tc>
        <w:tc>
          <w:tcPr>
            <w:tcW w:w="0" w:type="auto"/>
            <w:gridSpan w:val="3"/>
            <w:vAlign w:val="center"/>
            <w:hideMark/>
          </w:tcPr>
          <w:p w14:paraId="1952FD21" w14:textId="77777777" w:rsidR="00000000" w:rsidRDefault="004A1475">
            <w:pPr>
              <w:spacing w:after="100"/>
              <w:rPr>
                <w:rFonts w:eastAsia="Times New Roman"/>
                <w:sz w:val="20"/>
                <w:szCs w:val="20"/>
              </w:rPr>
            </w:pPr>
          </w:p>
        </w:tc>
        <w:tc>
          <w:tcPr>
            <w:tcW w:w="0" w:type="auto"/>
            <w:gridSpan w:val="3"/>
            <w:vAlign w:val="center"/>
            <w:hideMark/>
          </w:tcPr>
          <w:p w14:paraId="1FC596A2" w14:textId="77777777" w:rsidR="00000000" w:rsidRDefault="004A1475">
            <w:pPr>
              <w:spacing w:after="100"/>
              <w:rPr>
                <w:rFonts w:eastAsia="Times New Roman"/>
                <w:sz w:val="20"/>
                <w:szCs w:val="20"/>
              </w:rPr>
            </w:pPr>
          </w:p>
        </w:tc>
      </w:tr>
      <w:tr w:rsidR="00000000" w14:paraId="65F18183" w14:textId="77777777">
        <w:trPr>
          <w:divId w:val="694963028"/>
          <w:jc w:val="center"/>
        </w:trPr>
        <w:tc>
          <w:tcPr>
            <w:tcW w:w="0" w:type="auto"/>
            <w:gridSpan w:val="3"/>
            <w:shd w:val="clear" w:color="auto" w:fill="FFFFFF"/>
            <w:tcMar>
              <w:top w:w="30" w:type="dxa"/>
              <w:left w:w="260" w:type="dxa"/>
              <w:bottom w:w="30" w:type="dxa"/>
              <w:right w:w="20" w:type="dxa"/>
            </w:tcMar>
            <w:vAlign w:val="bottom"/>
            <w:hideMark/>
          </w:tcPr>
          <w:p w14:paraId="33E35964" w14:textId="77777777" w:rsidR="00000000" w:rsidRDefault="004A1475">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E9222D" w14:textId="77777777" w:rsidR="00000000" w:rsidRDefault="004A1475">
            <w:pPr>
              <w:spacing w:after="100"/>
              <w:jc w:val="right"/>
              <w:rPr>
                <w:rFonts w:eastAsia="Times New Roman"/>
              </w:rPr>
            </w:pPr>
            <w:r>
              <w:rPr>
                <w:rFonts w:eastAsia="Times New Roman"/>
                <w:color w:val="000000"/>
                <w:sz w:val="20"/>
                <w:szCs w:val="20"/>
              </w:rPr>
              <w:t>(3,442,962)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D0F1D1"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98DC2"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0131C" w14:textId="77777777" w:rsidR="00000000" w:rsidRDefault="004A1475">
            <w:pPr>
              <w:spacing w:after="100"/>
              <w:jc w:val="right"/>
              <w:rPr>
                <w:rFonts w:eastAsia="Times New Roman"/>
              </w:rPr>
            </w:pPr>
            <w:r>
              <w:rPr>
                <w:rFonts w:eastAsia="Times New Roman"/>
                <w:color w:val="000000"/>
                <w:sz w:val="20"/>
                <w:szCs w:val="20"/>
              </w:rPr>
              <w:t>(840,318)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89E586" w14:textId="77777777" w:rsidR="00000000" w:rsidRDefault="004A1475">
            <w:pPr>
              <w:spacing w:after="100"/>
              <w:jc w:val="right"/>
              <w:rPr>
                <w:rFonts w:eastAsia="Times New Roman"/>
              </w:rPr>
            </w:pPr>
          </w:p>
        </w:tc>
        <w:tc>
          <w:tcPr>
            <w:tcW w:w="0" w:type="auto"/>
            <w:vAlign w:val="center"/>
            <w:hideMark/>
          </w:tcPr>
          <w:p w14:paraId="7A37230A" w14:textId="77777777" w:rsidR="00000000" w:rsidRDefault="004A1475">
            <w:pPr>
              <w:spacing w:after="100"/>
              <w:jc w:val="right"/>
              <w:rPr>
                <w:rFonts w:eastAsia="Times New Roman"/>
                <w:sz w:val="20"/>
                <w:szCs w:val="20"/>
              </w:rPr>
            </w:pPr>
          </w:p>
        </w:tc>
        <w:tc>
          <w:tcPr>
            <w:tcW w:w="0" w:type="auto"/>
            <w:vAlign w:val="center"/>
            <w:hideMark/>
          </w:tcPr>
          <w:p w14:paraId="30481CE9" w14:textId="77777777" w:rsidR="00000000" w:rsidRDefault="004A1475">
            <w:pPr>
              <w:spacing w:after="100"/>
              <w:rPr>
                <w:rFonts w:eastAsia="Times New Roman"/>
                <w:sz w:val="20"/>
                <w:szCs w:val="20"/>
              </w:rPr>
            </w:pPr>
          </w:p>
        </w:tc>
        <w:tc>
          <w:tcPr>
            <w:tcW w:w="0" w:type="auto"/>
            <w:gridSpan w:val="3"/>
            <w:vAlign w:val="center"/>
            <w:hideMark/>
          </w:tcPr>
          <w:p w14:paraId="5989EE3C" w14:textId="77777777" w:rsidR="00000000" w:rsidRDefault="004A1475">
            <w:pPr>
              <w:spacing w:after="100"/>
              <w:rPr>
                <w:rFonts w:eastAsia="Times New Roman"/>
                <w:sz w:val="20"/>
                <w:szCs w:val="20"/>
              </w:rPr>
            </w:pPr>
          </w:p>
        </w:tc>
        <w:tc>
          <w:tcPr>
            <w:tcW w:w="0" w:type="auto"/>
            <w:gridSpan w:val="3"/>
            <w:vAlign w:val="center"/>
            <w:hideMark/>
          </w:tcPr>
          <w:p w14:paraId="1B855A9A" w14:textId="77777777" w:rsidR="00000000" w:rsidRDefault="004A1475">
            <w:pPr>
              <w:spacing w:after="100"/>
              <w:rPr>
                <w:rFonts w:eastAsia="Times New Roman"/>
                <w:sz w:val="20"/>
                <w:szCs w:val="20"/>
              </w:rPr>
            </w:pPr>
          </w:p>
        </w:tc>
      </w:tr>
      <w:tr w:rsidR="00000000" w14:paraId="23FEEBAC" w14:textId="77777777">
        <w:trPr>
          <w:divId w:val="694963028"/>
          <w:jc w:val="center"/>
        </w:trPr>
        <w:tc>
          <w:tcPr>
            <w:tcW w:w="0" w:type="auto"/>
            <w:gridSpan w:val="3"/>
            <w:shd w:val="clear" w:color="auto" w:fill="CCEEFF"/>
            <w:tcMar>
              <w:top w:w="30" w:type="dxa"/>
              <w:left w:w="20" w:type="dxa"/>
              <w:bottom w:w="30" w:type="dxa"/>
              <w:right w:w="20" w:type="dxa"/>
            </w:tcMar>
            <w:vAlign w:val="bottom"/>
            <w:hideMark/>
          </w:tcPr>
          <w:p w14:paraId="7D0267F0" w14:textId="77777777" w:rsidR="00000000" w:rsidRDefault="004A1475">
            <w:pPr>
              <w:spacing w:after="100"/>
              <w:rPr>
                <w:rFonts w:eastAsia="Times New Roman"/>
              </w:rPr>
            </w:pPr>
            <w:r>
              <w:rPr>
                <w:rFonts w:eastAsia="Times New Roman"/>
                <w:color w:val="000000"/>
                <w:sz w:val="20"/>
                <w:szCs w:val="20"/>
              </w:rPr>
              <w:t>Interest income (expense), net</w:t>
            </w:r>
          </w:p>
        </w:tc>
        <w:tc>
          <w:tcPr>
            <w:tcW w:w="0" w:type="auto"/>
            <w:gridSpan w:val="2"/>
            <w:shd w:val="clear" w:color="auto" w:fill="CCEEFF"/>
            <w:tcMar>
              <w:top w:w="30" w:type="dxa"/>
              <w:left w:w="20" w:type="dxa"/>
              <w:bottom w:w="30" w:type="dxa"/>
              <w:right w:w="0" w:type="dxa"/>
            </w:tcMar>
            <w:vAlign w:val="bottom"/>
            <w:hideMark/>
          </w:tcPr>
          <w:p w14:paraId="605A4ADC" w14:textId="77777777" w:rsidR="00000000" w:rsidRDefault="004A1475">
            <w:pPr>
              <w:spacing w:after="100"/>
              <w:jc w:val="right"/>
              <w:rPr>
                <w:rFonts w:eastAsia="Times New Roman"/>
              </w:rPr>
            </w:pPr>
            <w:r>
              <w:rPr>
                <w:rFonts w:eastAsia="Times New Roman"/>
                <w:color w:val="000000"/>
                <w:sz w:val="20"/>
                <w:szCs w:val="20"/>
              </w:rPr>
              <w:t>5,864 </w:t>
            </w:r>
          </w:p>
        </w:tc>
        <w:tc>
          <w:tcPr>
            <w:tcW w:w="0" w:type="auto"/>
            <w:shd w:val="clear" w:color="auto" w:fill="CCEEFF"/>
            <w:tcMar>
              <w:top w:w="30" w:type="dxa"/>
              <w:left w:w="0" w:type="dxa"/>
              <w:bottom w:w="30" w:type="dxa"/>
              <w:right w:w="20" w:type="dxa"/>
            </w:tcMar>
            <w:vAlign w:val="bottom"/>
            <w:hideMark/>
          </w:tcPr>
          <w:p w14:paraId="02F6D0B0"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09F97"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751C6" w14:textId="77777777" w:rsidR="00000000" w:rsidRDefault="004A1475">
            <w:pPr>
              <w:spacing w:after="100"/>
              <w:jc w:val="right"/>
              <w:rPr>
                <w:rFonts w:eastAsia="Times New Roman"/>
              </w:rPr>
            </w:pPr>
            <w:r>
              <w:rPr>
                <w:rFonts w:eastAsia="Times New Roman"/>
                <w:color w:val="000000"/>
                <w:sz w:val="20"/>
                <w:szCs w:val="20"/>
              </w:rPr>
              <w:t>(62,985)</w:t>
            </w:r>
          </w:p>
        </w:tc>
        <w:tc>
          <w:tcPr>
            <w:tcW w:w="0" w:type="auto"/>
            <w:shd w:val="clear" w:color="auto" w:fill="CCEEFF"/>
            <w:tcMar>
              <w:top w:w="30" w:type="dxa"/>
              <w:left w:w="0" w:type="dxa"/>
              <w:bottom w:w="30" w:type="dxa"/>
              <w:right w:w="20" w:type="dxa"/>
            </w:tcMar>
            <w:vAlign w:val="bottom"/>
            <w:hideMark/>
          </w:tcPr>
          <w:p w14:paraId="68391BAD" w14:textId="77777777" w:rsidR="00000000" w:rsidRDefault="004A1475">
            <w:pPr>
              <w:spacing w:after="100"/>
              <w:jc w:val="right"/>
              <w:rPr>
                <w:rFonts w:eastAsia="Times New Roman"/>
              </w:rPr>
            </w:pPr>
          </w:p>
        </w:tc>
        <w:tc>
          <w:tcPr>
            <w:tcW w:w="0" w:type="auto"/>
            <w:vAlign w:val="center"/>
            <w:hideMark/>
          </w:tcPr>
          <w:p w14:paraId="71E7BAB3" w14:textId="77777777" w:rsidR="00000000" w:rsidRDefault="004A1475">
            <w:pPr>
              <w:spacing w:after="100"/>
              <w:jc w:val="right"/>
              <w:rPr>
                <w:rFonts w:eastAsia="Times New Roman"/>
                <w:sz w:val="20"/>
                <w:szCs w:val="20"/>
              </w:rPr>
            </w:pPr>
          </w:p>
        </w:tc>
        <w:tc>
          <w:tcPr>
            <w:tcW w:w="0" w:type="auto"/>
            <w:vAlign w:val="center"/>
            <w:hideMark/>
          </w:tcPr>
          <w:p w14:paraId="61F252B8" w14:textId="77777777" w:rsidR="00000000" w:rsidRDefault="004A1475">
            <w:pPr>
              <w:spacing w:after="100"/>
              <w:rPr>
                <w:rFonts w:eastAsia="Times New Roman"/>
                <w:sz w:val="20"/>
                <w:szCs w:val="20"/>
              </w:rPr>
            </w:pPr>
          </w:p>
        </w:tc>
        <w:tc>
          <w:tcPr>
            <w:tcW w:w="0" w:type="auto"/>
            <w:gridSpan w:val="3"/>
            <w:vAlign w:val="center"/>
            <w:hideMark/>
          </w:tcPr>
          <w:p w14:paraId="285C5A0D" w14:textId="77777777" w:rsidR="00000000" w:rsidRDefault="004A1475">
            <w:pPr>
              <w:spacing w:after="100"/>
              <w:rPr>
                <w:rFonts w:eastAsia="Times New Roman"/>
                <w:sz w:val="20"/>
                <w:szCs w:val="20"/>
              </w:rPr>
            </w:pPr>
          </w:p>
        </w:tc>
        <w:tc>
          <w:tcPr>
            <w:tcW w:w="0" w:type="auto"/>
            <w:gridSpan w:val="3"/>
            <w:vAlign w:val="center"/>
            <w:hideMark/>
          </w:tcPr>
          <w:p w14:paraId="79F76C33" w14:textId="77777777" w:rsidR="00000000" w:rsidRDefault="004A1475">
            <w:pPr>
              <w:spacing w:after="100"/>
              <w:rPr>
                <w:rFonts w:eastAsia="Times New Roman"/>
                <w:sz w:val="20"/>
                <w:szCs w:val="20"/>
              </w:rPr>
            </w:pPr>
          </w:p>
        </w:tc>
      </w:tr>
      <w:tr w:rsidR="00000000" w14:paraId="5CB3B22C" w14:textId="77777777">
        <w:trPr>
          <w:divId w:val="694963028"/>
          <w:jc w:val="center"/>
        </w:trPr>
        <w:tc>
          <w:tcPr>
            <w:tcW w:w="0" w:type="auto"/>
            <w:gridSpan w:val="3"/>
            <w:shd w:val="clear" w:color="auto" w:fill="FFFFFF"/>
            <w:tcMar>
              <w:top w:w="30" w:type="dxa"/>
              <w:left w:w="20" w:type="dxa"/>
              <w:bottom w:w="30" w:type="dxa"/>
              <w:right w:w="20" w:type="dxa"/>
            </w:tcMar>
            <w:vAlign w:val="bottom"/>
            <w:hideMark/>
          </w:tcPr>
          <w:p w14:paraId="05A3E4CD" w14:textId="77777777" w:rsidR="00000000" w:rsidRDefault="004A1475">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14:paraId="7B8D529A"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A6DEBE"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C2884"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B35C7" w14:textId="77777777" w:rsidR="00000000" w:rsidRDefault="004A1475">
            <w:pPr>
              <w:spacing w:after="100"/>
              <w:jc w:val="right"/>
              <w:rPr>
                <w:rFonts w:eastAsia="Times New Roman"/>
              </w:rPr>
            </w:pPr>
            <w:r>
              <w:rPr>
                <w:rFonts w:eastAsia="Times New Roman"/>
                <w:color w:val="000000"/>
                <w:sz w:val="20"/>
                <w:szCs w:val="20"/>
              </w:rPr>
              <w:t>9,317 </w:t>
            </w:r>
          </w:p>
        </w:tc>
        <w:tc>
          <w:tcPr>
            <w:tcW w:w="0" w:type="auto"/>
            <w:shd w:val="clear" w:color="auto" w:fill="FFFFFF"/>
            <w:tcMar>
              <w:top w:w="30" w:type="dxa"/>
              <w:left w:w="0" w:type="dxa"/>
              <w:bottom w:w="30" w:type="dxa"/>
              <w:right w:w="20" w:type="dxa"/>
            </w:tcMar>
            <w:vAlign w:val="bottom"/>
            <w:hideMark/>
          </w:tcPr>
          <w:p w14:paraId="73FB0DB9" w14:textId="77777777" w:rsidR="00000000" w:rsidRDefault="004A1475">
            <w:pPr>
              <w:spacing w:after="100"/>
              <w:jc w:val="right"/>
              <w:rPr>
                <w:rFonts w:eastAsia="Times New Roman"/>
              </w:rPr>
            </w:pPr>
          </w:p>
        </w:tc>
        <w:tc>
          <w:tcPr>
            <w:tcW w:w="0" w:type="auto"/>
            <w:vAlign w:val="center"/>
            <w:hideMark/>
          </w:tcPr>
          <w:p w14:paraId="014A6AC5" w14:textId="77777777" w:rsidR="00000000" w:rsidRDefault="004A1475">
            <w:pPr>
              <w:spacing w:after="100"/>
              <w:jc w:val="right"/>
              <w:rPr>
                <w:rFonts w:eastAsia="Times New Roman"/>
                <w:sz w:val="20"/>
                <w:szCs w:val="20"/>
              </w:rPr>
            </w:pPr>
          </w:p>
        </w:tc>
        <w:tc>
          <w:tcPr>
            <w:tcW w:w="0" w:type="auto"/>
            <w:vAlign w:val="center"/>
            <w:hideMark/>
          </w:tcPr>
          <w:p w14:paraId="1EEEC516" w14:textId="77777777" w:rsidR="00000000" w:rsidRDefault="004A1475">
            <w:pPr>
              <w:spacing w:after="100"/>
              <w:rPr>
                <w:rFonts w:eastAsia="Times New Roman"/>
                <w:sz w:val="20"/>
                <w:szCs w:val="20"/>
              </w:rPr>
            </w:pPr>
          </w:p>
        </w:tc>
        <w:tc>
          <w:tcPr>
            <w:tcW w:w="0" w:type="auto"/>
            <w:gridSpan w:val="3"/>
            <w:vAlign w:val="center"/>
            <w:hideMark/>
          </w:tcPr>
          <w:p w14:paraId="490B9557" w14:textId="77777777" w:rsidR="00000000" w:rsidRDefault="004A1475">
            <w:pPr>
              <w:spacing w:after="100"/>
              <w:rPr>
                <w:rFonts w:eastAsia="Times New Roman"/>
                <w:sz w:val="20"/>
                <w:szCs w:val="20"/>
              </w:rPr>
            </w:pPr>
          </w:p>
        </w:tc>
        <w:tc>
          <w:tcPr>
            <w:tcW w:w="0" w:type="auto"/>
            <w:gridSpan w:val="3"/>
            <w:vAlign w:val="center"/>
            <w:hideMark/>
          </w:tcPr>
          <w:p w14:paraId="5C6D005C" w14:textId="77777777" w:rsidR="00000000" w:rsidRDefault="004A1475">
            <w:pPr>
              <w:spacing w:after="100"/>
              <w:rPr>
                <w:rFonts w:eastAsia="Times New Roman"/>
                <w:sz w:val="20"/>
                <w:szCs w:val="20"/>
              </w:rPr>
            </w:pPr>
          </w:p>
        </w:tc>
      </w:tr>
      <w:tr w:rsidR="00000000" w14:paraId="672D2B2B" w14:textId="77777777">
        <w:trPr>
          <w:divId w:val="694963028"/>
          <w:jc w:val="center"/>
        </w:trPr>
        <w:tc>
          <w:tcPr>
            <w:tcW w:w="0" w:type="auto"/>
            <w:gridSpan w:val="3"/>
            <w:shd w:val="clear" w:color="auto" w:fill="CCEEFF"/>
            <w:tcMar>
              <w:top w:w="30" w:type="dxa"/>
              <w:left w:w="20" w:type="dxa"/>
              <w:bottom w:w="30" w:type="dxa"/>
              <w:right w:w="20" w:type="dxa"/>
            </w:tcMar>
            <w:vAlign w:val="bottom"/>
            <w:hideMark/>
          </w:tcPr>
          <w:p w14:paraId="74C71946" w14:textId="77777777" w:rsidR="00000000" w:rsidRDefault="004A1475">
            <w:pPr>
              <w:spacing w:after="100"/>
              <w:rPr>
                <w:rFonts w:eastAsia="Times New Roman"/>
              </w:rPr>
            </w:pPr>
            <w:r>
              <w:rPr>
                <w:rFonts w:eastAsia="Times New Roman"/>
                <w:color w:val="000000"/>
                <w:sz w:val="20"/>
                <w:szCs w:val="20"/>
              </w:rPr>
              <w:t>Other (expense) income</w:t>
            </w:r>
          </w:p>
        </w:tc>
        <w:tc>
          <w:tcPr>
            <w:tcW w:w="0" w:type="auto"/>
            <w:gridSpan w:val="2"/>
            <w:shd w:val="clear" w:color="auto" w:fill="CCEEFF"/>
            <w:tcMar>
              <w:top w:w="30" w:type="dxa"/>
              <w:left w:w="20" w:type="dxa"/>
              <w:bottom w:w="30" w:type="dxa"/>
              <w:right w:w="0" w:type="dxa"/>
            </w:tcMar>
            <w:vAlign w:val="bottom"/>
            <w:hideMark/>
          </w:tcPr>
          <w:p w14:paraId="152183B9" w14:textId="77777777" w:rsidR="00000000" w:rsidRDefault="004A1475">
            <w:pPr>
              <w:spacing w:after="100"/>
              <w:jc w:val="right"/>
              <w:rPr>
                <w:rFonts w:eastAsia="Times New Roman"/>
              </w:rPr>
            </w:pPr>
            <w:r>
              <w:rPr>
                <w:rFonts w:eastAsia="Times New Roman"/>
                <w:color w:val="000000"/>
                <w:sz w:val="20"/>
                <w:szCs w:val="20"/>
              </w:rPr>
              <w:t>(1,239)</w:t>
            </w:r>
          </w:p>
        </w:tc>
        <w:tc>
          <w:tcPr>
            <w:tcW w:w="0" w:type="auto"/>
            <w:shd w:val="clear" w:color="auto" w:fill="CCEEFF"/>
            <w:tcMar>
              <w:top w:w="30" w:type="dxa"/>
              <w:left w:w="0" w:type="dxa"/>
              <w:bottom w:w="30" w:type="dxa"/>
              <w:right w:w="20" w:type="dxa"/>
            </w:tcMar>
            <w:vAlign w:val="bottom"/>
            <w:hideMark/>
          </w:tcPr>
          <w:p w14:paraId="41C71C4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3F7D5"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97506A" w14:textId="77777777" w:rsidR="00000000" w:rsidRDefault="004A1475">
            <w:pPr>
              <w:spacing w:after="100"/>
              <w:jc w:val="right"/>
              <w:rPr>
                <w:rFonts w:eastAsia="Times New Roman"/>
              </w:rPr>
            </w:pPr>
            <w:r>
              <w:rPr>
                <w:rFonts w:eastAsia="Times New Roman"/>
                <w:color w:val="000000"/>
                <w:sz w:val="20"/>
                <w:szCs w:val="20"/>
              </w:rPr>
              <w:t>1,937 </w:t>
            </w:r>
          </w:p>
        </w:tc>
        <w:tc>
          <w:tcPr>
            <w:tcW w:w="0" w:type="auto"/>
            <w:shd w:val="clear" w:color="auto" w:fill="CCEEFF"/>
            <w:tcMar>
              <w:top w:w="30" w:type="dxa"/>
              <w:left w:w="0" w:type="dxa"/>
              <w:bottom w:w="30" w:type="dxa"/>
              <w:right w:w="20" w:type="dxa"/>
            </w:tcMar>
            <w:vAlign w:val="bottom"/>
            <w:hideMark/>
          </w:tcPr>
          <w:p w14:paraId="10F4C887" w14:textId="77777777" w:rsidR="00000000" w:rsidRDefault="004A1475">
            <w:pPr>
              <w:spacing w:after="100"/>
              <w:jc w:val="right"/>
              <w:rPr>
                <w:rFonts w:eastAsia="Times New Roman"/>
              </w:rPr>
            </w:pPr>
          </w:p>
        </w:tc>
        <w:tc>
          <w:tcPr>
            <w:tcW w:w="0" w:type="auto"/>
            <w:vAlign w:val="center"/>
            <w:hideMark/>
          </w:tcPr>
          <w:p w14:paraId="19BDAA9A" w14:textId="77777777" w:rsidR="00000000" w:rsidRDefault="004A1475">
            <w:pPr>
              <w:spacing w:after="100"/>
              <w:jc w:val="right"/>
              <w:rPr>
                <w:rFonts w:eastAsia="Times New Roman"/>
                <w:sz w:val="20"/>
                <w:szCs w:val="20"/>
              </w:rPr>
            </w:pPr>
          </w:p>
        </w:tc>
        <w:tc>
          <w:tcPr>
            <w:tcW w:w="0" w:type="auto"/>
            <w:vAlign w:val="center"/>
            <w:hideMark/>
          </w:tcPr>
          <w:p w14:paraId="1C469B55" w14:textId="77777777" w:rsidR="00000000" w:rsidRDefault="004A1475">
            <w:pPr>
              <w:spacing w:after="100"/>
              <w:rPr>
                <w:rFonts w:eastAsia="Times New Roman"/>
                <w:sz w:val="20"/>
                <w:szCs w:val="20"/>
              </w:rPr>
            </w:pPr>
          </w:p>
        </w:tc>
        <w:tc>
          <w:tcPr>
            <w:tcW w:w="0" w:type="auto"/>
            <w:gridSpan w:val="3"/>
            <w:vAlign w:val="center"/>
            <w:hideMark/>
          </w:tcPr>
          <w:p w14:paraId="5BC1C6FF" w14:textId="77777777" w:rsidR="00000000" w:rsidRDefault="004A1475">
            <w:pPr>
              <w:spacing w:after="100"/>
              <w:rPr>
                <w:rFonts w:eastAsia="Times New Roman"/>
                <w:sz w:val="20"/>
                <w:szCs w:val="20"/>
              </w:rPr>
            </w:pPr>
          </w:p>
        </w:tc>
        <w:tc>
          <w:tcPr>
            <w:tcW w:w="0" w:type="auto"/>
            <w:gridSpan w:val="3"/>
            <w:vAlign w:val="center"/>
            <w:hideMark/>
          </w:tcPr>
          <w:p w14:paraId="33FC0A8A" w14:textId="77777777" w:rsidR="00000000" w:rsidRDefault="004A1475">
            <w:pPr>
              <w:spacing w:after="100"/>
              <w:rPr>
                <w:rFonts w:eastAsia="Times New Roman"/>
                <w:sz w:val="20"/>
                <w:szCs w:val="20"/>
              </w:rPr>
            </w:pPr>
          </w:p>
        </w:tc>
      </w:tr>
      <w:tr w:rsidR="00000000" w14:paraId="6C03E3D4" w14:textId="77777777">
        <w:trPr>
          <w:divId w:val="694963028"/>
          <w:jc w:val="center"/>
        </w:trPr>
        <w:tc>
          <w:tcPr>
            <w:tcW w:w="0" w:type="auto"/>
            <w:gridSpan w:val="3"/>
            <w:shd w:val="clear" w:color="auto" w:fill="FFFFFF"/>
            <w:tcMar>
              <w:top w:w="30" w:type="dxa"/>
              <w:left w:w="20" w:type="dxa"/>
              <w:bottom w:w="30" w:type="dxa"/>
              <w:right w:w="20" w:type="dxa"/>
            </w:tcMar>
            <w:vAlign w:val="bottom"/>
            <w:hideMark/>
          </w:tcPr>
          <w:p w14:paraId="4ADE050F" w14:textId="77777777" w:rsidR="00000000" w:rsidRDefault="004A1475">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74F4A1"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D998B6" w14:textId="77777777" w:rsidR="00000000" w:rsidRDefault="004A1475">
            <w:pPr>
              <w:spacing w:after="100"/>
              <w:jc w:val="right"/>
              <w:rPr>
                <w:rFonts w:eastAsia="Times New Roman"/>
              </w:rPr>
            </w:pPr>
            <w:r>
              <w:rPr>
                <w:rFonts w:eastAsia="Times New Roman"/>
                <w:color w:val="000000"/>
                <w:sz w:val="20"/>
                <w:szCs w:val="20"/>
              </w:rPr>
              <w:t>(3,438,337)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C437E4"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0DB07"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FF7408"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13449A" w14:textId="77777777" w:rsidR="00000000" w:rsidRDefault="004A1475">
            <w:pPr>
              <w:spacing w:after="100"/>
              <w:jc w:val="right"/>
              <w:rPr>
                <w:rFonts w:eastAsia="Times New Roman"/>
              </w:rPr>
            </w:pPr>
            <w:r>
              <w:rPr>
                <w:rFonts w:eastAsia="Times New Roman"/>
                <w:color w:val="000000"/>
                <w:sz w:val="20"/>
                <w:szCs w:val="20"/>
              </w:rPr>
              <w:t>(892,049)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3B9ECA" w14:textId="77777777" w:rsidR="00000000" w:rsidRDefault="004A1475">
            <w:pPr>
              <w:spacing w:after="100"/>
              <w:jc w:val="right"/>
              <w:rPr>
                <w:rFonts w:eastAsia="Times New Roman"/>
              </w:rPr>
            </w:pPr>
          </w:p>
        </w:tc>
        <w:tc>
          <w:tcPr>
            <w:tcW w:w="0" w:type="auto"/>
            <w:vAlign w:val="center"/>
            <w:hideMark/>
          </w:tcPr>
          <w:p w14:paraId="574772DD" w14:textId="77777777" w:rsidR="00000000" w:rsidRDefault="004A1475">
            <w:pPr>
              <w:spacing w:after="100"/>
              <w:jc w:val="right"/>
              <w:rPr>
                <w:rFonts w:eastAsia="Times New Roman"/>
                <w:sz w:val="20"/>
                <w:szCs w:val="20"/>
              </w:rPr>
            </w:pPr>
          </w:p>
        </w:tc>
        <w:tc>
          <w:tcPr>
            <w:tcW w:w="0" w:type="auto"/>
            <w:vAlign w:val="center"/>
            <w:hideMark/>
          </w:tcPr>
          <w:p w14:paraId="6B0E6D10" w14:textId="77777777" w:rsidR="00000000" w:rsidRDefault="004A1475">
            <w:pPr>
              <w:spacing w:after="100"/>
              <w:rPr>
                <w:rFonts w:eastAsia="Times New Roman"/>
                <w:sz w:val="20"/>
                <w:szCs w:val="20"/>
              </w:rPr>
            </w:pPr>
          </w:p>
        </w:tc>
        <w:tc>
          <w:tcPr>
            <w:tcW w:w="0" w:type="auto"/>
            <w:gridSpan w:val="3"/>
            <w:vAlign w:val="center"/>
            <w:hideMark/>
          </w:tcPr>
          <w:p w14:paraId="237AE46B" w14:textId="77777777" w:rsidR="00000000" w:rsidRDefault="004A1475">
            <w:pPr>
              <w:spacing w:after="100"/>
              <w:rPr>
                <w:rFonts w:eastAsia="Times New Roman"/>
                <w:sz w:val="20"/>
                <w:szCs w:val="20"/>
              </w:rPr>
            </w:pPr>
          </w:p>
        </w:tc>
        <w:tc>
          <w:tcPr>
            <w:tcW w:w="0" w:type="auto"/>
            <w:gridSpan w:val="3"/>
            <w:vAlign w:val="center"/>
            <w:hideMark/>
          </w:tcPr>
          <w:p w14:paraId="3C999C09" w14:textId="77777777" w:rsidR="00000000" w:rsidRDefault="004A1475">
            <w:pPr>
              <w:spacing w:after="100"/>
              <w:rPr>
                <w:rFonts w:eastAsia="Times New Roman"/>
                <w:sz w:val="20"/>
                <w:szCs w:val="20"/>
              </w:rPr>
            </w:pPr>
          </w:p>
        </w:tc>
      </w:tr>
      <w:tr w:rsidR="00000000" w14:paraId="0548B0CD" w14:textId="77777777">
        <w:trPr>
          <w:divId w:val="694963028"/>
          <w:jc w:val="center"/>
        </w:trPr>
        <w:tc>
          <w:tcPr>
            <w:tcW w:w="0" w:type="auto"/>
            <w:gridSpan w:val="3"/>
            <w:shd w:val="clear" w:color="auto" w:fill="CCEEFF"/>
            <w:tcMar>
              <w:top w:w="30" w:type="dxa"/>
              <w:left w:w="20" w:type="dxa"/>
              <w:bottom w:w="30" w:type="dxa"/>
              <w:right w:w="20" w:type="dxa"/>
            </w:tcMar>
            <w:vAlign w:val="bottom"/>
            <w:hideMark/>
          </w:tcPr>
          <w:p w14:paraId="6C481EB2" w14:textId="77777777" w:rsidR="00000000" w:rsidRDefault="004A1475">
            <w:pPr>
              <w:spacing w:after="100"/>
              <w:rPr>
                <w:rFonts w:eastAsia="Times New Roman"/>
              </w:rPr>
            </w:pPr>
            <w:r>
              <w:rPr>
                <w:rFonts w:eastAsia="Times New Roman"/>
                <w:color w:val="000000"/>
                <w:sz w:val="20"/>
                <w:szCs w:val="20"/>
              </w:rPr>
              <w:t>Net loss per common share, basic and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5CE750C"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C6D13DD" w14:textId="77777777" w:rsidR="00000000" w:rsidRDefault="004A1475">
            <w:pPr>
              <w:spacing w:after="100"/>
              <w:jc w:val="right"/>
              <w:rPr>
                <w:rFonts w:eastAsia="Times New Roman"/>
              </w:rPr>
            </w:pPr>
            <w:r>
              <w:rPr>
                <w:rFonts w:eastAsia="Times New Roman"/>
                <w:color w:val="000000"/>
                <w:sz w:val="20"/>
                <w:szCs w:val="20"/>
              </w:rPr>
              <w:t>(0.22)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FA00290"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F4320" w14:textId="77777777" w:rsidR="00000000" w:rsidRDefault="004A147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B0F035B"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A00A701" w14:textId="77777777" w:rsidR="00000000" w:rsidRDefault="004A1475">
            <w:pPr>
              <w:spacing w:after="100"/>
              <w:jc w:val="right"/>
              <w:rPr>
                <w:rFonts w:eastAsia="Times New Roman"/>
              </w:rPr>
            </w:pPr>
            <w:r>
              <w:rPr>
                <w:rFonts w:eastAsia="Times New Roman"/>
                <w:color w:val="000000"/>
                <w:sz w:val="20"/>
                <w:szCs w:val="20"/>
              </w:rPr>
              <w:t>(2.55)</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613AF66" w14:textId="77777777" w:rsidR="00000000" w:rsidRDefault="004A1475">
            <w:pPr>
              <w:spacing w:after="100"/>
              <w:jc w:val="right"/>
              <w:rPr>
                <w:rFonts w:eastAsia="Times New Roman"/>
              </w:rPr>
            </w:pPr>
          </w:p>
        </w:tc>
        <w:tc>
          <w:tcPr>
            <w:tcW w:w="0" w:type="auto"/>
            <w:vAlign w:val="center"/>
            <w:hideMark/>
          </w:tcPr>
          <w:p w14:paraId="7C3CB451" w14:textId="77777777" w:rsidR="00000000" w:rsidRDefault="004A1475">
            <w:pPr>
              <w:spacing w:after="100"/>
              <w:jc w:val="right"/>
              <w:rPr>
                <w:rFonts w:eastAsia="Times New Roman"/>
                <w:sz w:val="20"/>
                <w:szCs w:val="20"/>
              </w:rPr>
            </w:pPr>
          </w:p>
        </w:tc>
        <w:tc>
          <w:tcPr>
            <w:tcW w:w="0" w:type="auto"/>
            <w:vAlign w:val="center"/>
            <w:hideMark/>
          </w:tcPr>
          <w:p w14:paraId="3FDE8694" w14:textId="77777777" w:rsidR="00000000" w:rsidRDefault="004A1475">
            <w:pPr>
              <w:spacing w:after="100"/>
              <w:rPr>
                <w:rFonts w:eastAsia="Times New Roman"/>
                <w:sz w:val="20"/>
                <w:szCs w:val="20"/>
              </w:rPr>
            </w:pPr>
          </w:p>
        </w:tc>
        <w:tc>
          <w:tcPr>
            <w:tcW w:w="0" w:type="auto"/>
            <w:gridSpan w:val="3"/>
            <w:vAlign w:val="center"/>
            <w:hideMark/>
          </w:tcPr>
          <w:p w14:paraId="56DDBF0B" w14:textId="77777777" w:rsidR="00000000" w:rsidRDefault="004A1475">
            <w:pPr>
              <w:spacing w:after="100"/>
              <w:rPr>
                <w:rFonts w:eastAsia="Times New Roman"/>
                <w:sz w:val="20"/>
                <w:szCs w:val="20"/>
              </w:rPr>
            </w:pPr>
          </w:p>
        </w:tc>
        <w:tc>
          <w:tcPr>
            <w:tcW w:w="0" w:type="auto"/>
            <w:gridSpan w:val="3"/>
            <w:vAlign w:val="center"/>
            <w:hideMark/>
          </w:tcPr>
          <w:p w14:paraId="13F6FCB0" w14:textId="77777777" w:rsidR="00000000" w:rsidRDefault="004A1475">
            <w:pPr>
              <w:spacing w:after="100"/>
              <w:rPr>
                <w:rFonts w:eastAsia="Times New Roman"/>
                <w:sz w:val="20"/>
                <w:szCs w:val="20"/>
              </w:rPr>
            </w:pPr>
          </w:p>
        </w:tc>
      </w:tr>
      <w:tr w:rsidR="00000000" w14:paraId="51C0D39E" w14:textId="77777777">
        <w:trPr>
          <w:divId w:val="694963028"/>
          <w:jc w:val="center"/>
        </w:trPr>
        <w:tc>
          <w:tcPr>
            <w:tcW w:w="0" w:type="auto"/>
            <w:gridSpan w:val="3"/>
            <w:vAlign w:val="center"/>
            <w:hideMark/>
          </w:tcPr>
          <w:p w14:paraId="50B3592D" w14:textId="77777777" w:rsidR="00000000" w:rsidRDefault="004A1475">
            <w:pPr>
              <w:spacing w:after="100"/>
              <w:rPr>
                <w:rFonts w:eastAsia="Times New Roman"/>
                <w:sz w:val="20"/>
                <w:szCs w:val="20"/>
              </w:rPr>
            </w:pPr>
          </w:p>
        </w:tc>
        <w:tc>
          <w:tcPr>
            <w:tcW w:w="0" w:type="auto"/>
            <w:gridSpan w:val="3"/>
            <w:vAlign w:val="center"/>
            <w:hideMark/>
          </w:tcPr>
          <w:p w14:paraId="0B70EFBD" w14:textId="77777777" w:rsidR="00000000" w:rsidRDefault="004A1475">
            <w:pPr>
              <w:spacing w:after="100"/>
              <w:rPr>
                <w:rFonts w:eastAsia="Times New Roman"/>
                <w:sz w:val="20"/>
                <w:szCs w:val="20"/>
              </w:rPr>
            </w:pPr>
          </w:p>
        </w:tc>
        <w:tc>
          <w:tcPr>
            <w:tcW w:w="0" w:type="auto"/>
            <w:gridSpan w:val="3"/>
            <w:vAlign w:val="center"/>
            <w:hideMark/>
          </w:tcPr>
          <w:p w14:paraId="06A9D7B7" w14:textId="77777777" w:rsidR="00000000" w:rsidRDefault="004A1475">
            <w:pPr>
              <w:spacing w:after="100"/>
              <w:rPr>
                <w:rFonts w:eastAsia="Times New Roman"/>
                <w:sz w:val="20"/>
                <w:szCs w:val="20"/>
              </w:rPr>
            </w:pPr>
          </w:p>
        </w:tc>
        <w:tc>
          <w:tcPr>
            <w:tcW w:w="0" w:type="auto"/>
            <w:gridSpan w:val="3"/>
            <w:vAlign w:val="center"/>
            <w:hideMark/>
          </w:tcPr>
          <w:p w14:paraId="3CC547D8" w14:textId="77777777" w:rsidR="00000000" w:rsidRDefault="004A1475">
            <w:pPr>
              <w:spacing w:after="100"/>
              <w:rPr>
                <w:rFonts w:eastAsia="Times New Roman"/>
                <w:sz w:val="20"/>
                <w:szCs w:val="20"/>
              </w:rPr>
            </w:pPr>
          </w:p>
        </w:tc>
        <w:tc>
          <w:tcPr>
            <w:tcW w:w="0" w:type="auto"/>
            <w:vAlign w:val="center"/>
            <w:hideMark/>
          </w:tcPr>
          <w:p w14:paraId="7762046E" w14:textId="77777777" w:rsidR="00000000" w:rsidRDefault="004A1475">
            <w:pPr>
              <w:spacing w:after="100"/>
              <w:rPr>
                <w:rFonts w:eastAsia="Times New Roman"/>
                <w:sz w:val="20"/>
                <w:szCs w:val="20"/>
              </w:rPr>
            </w:pPr>
          </w:p>
        </w:tc>
        <w:tc>
          <w:tcPr>
            <w:tcW w:w="0" w:type="auto"/>
            <w:vAlign w:val="center"/>
            <w:hideMark/>
          </w:tcPr>
          <w:p w14:paraId="0650DD6F" w14:textId="77777777" w:rsidR="00000000" w:rsidRDefault="004A1475">
            <w:pPr>
              <w:spacing w:after="100"/>
              <w:rPr>
                <w:rFonts w:eastAsia="Times New Roman"/>
                <w:sz w:val="20"/>
                <w:szCs w:val="20"/>
              </w:rPr>
            </w:pPr>
          </w:p>
        </w:tc>
        <w:tc>
          <w:tcPr>
            <w:tcW w:w="0" w:type="auto"/>
            <w:gridSpan w:val="3"/>
            <w:vAlign w:val="center"/>
            <w:hideMark/>
          </w:tcPr>
          <w:p w14:paraId="674BAD55" w14:textId="77777777" w:rsidR="00000000" w:rsidRDefault="004A1475">
            <w:pPr>
              <w:spacing w:after="100"/>
              <w:rPr>
                <w:rFonts w:eastAsia="Times New Roman"/>
                <w:sz w:val="20"/>
                <w:szCs w:val="20"/>
              </w:rPr>
            </w:pPr>
          </w:p>
        </w:tc>
        <w:tc>
          <w:tcPr>
            <w:tcW w:w="0" w:type="auto"/>
            <w:gridSpan w:val="3"/>
            <w:vAlign w:val="center"/>
            <w:hideMark/>
          </w:tcPr>
          <w:p w14:paraId="5D45970E" w14:textId="77777777" w:rsidR="00000000" w:rsidRDefault="004A1475">
            <w:pPr>
              <w:spacing w:after="100"/>
              <w:rPr>
                <w:rFonts w:eastAsia="Times New Roman"/>
                <w:sz w:val="20"/>
                <w:szCs w:val="20"/>
              </w:rPr>
            </w:pPr>
          </w:p>
        </w:tc>
      </w:tr>
      <w:tr w:rsidR="00000000" w14:paraId="59B06783" w14:textId="77777777">
        <w:trPr>
          <w:divId w:val="694963028"/>
          <w:jc w:val="center"/>
        </w:trPr>
        <w:tc>
          <w:tcPr>
            <w:tcW w:w="0" w:type="auto"/>
            <w:gridSpan w:val="3"/>
            <w:shd w:val="clear" w:color="auto" w:fill="FFFFFF"/>
            <w:tcMar>
              <w:top w:w="30" w:type="dxa"/>
              <w:left w:w="20" w:type="dxa"/>
              <w:bottom w:w="30" w:type="dxa"/>
              <w:right w:w="20" w:type="dxa"/>
            </w:tcMar>
            <w:vAlign w:val="bottom"/>
            <w:hideMark/>
          </w:tcPr>
          <w:p w14:paraId="6D8344F0" w14:textId="77777777" w:rsidR="00000000" w:rsidRDefault="004A1475">
            <w:pPr>
              <w:spacing w:after="100"/>
              <w:rPr>
                <w:rFonts w:eastAsia="Times New Roman"/>
              </w:rPr>
            </w:pPr>
            <w:r>
              <w:rPr>
                <w:rFonts w:eastAsia="Times New Roman"/>
                <w:color w:val="000000"/>
                <w:sz w:val="20"/>
                <w:szCs w:val="20"/>
              </w:rPr>
              <w:t>Weighted average shares outstanding, basic and 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FF8A4A5" w14:textId="77777777" w:rsidR="00000000" w:rsidRDefault="004A1475">
            <w:pPr>
              <w:spacing w:after="100"/>
              <w:jc w:val="right"/>
              <w:rPr>
                <w:rFonts w:eastAsia="Times New Roman"/>
              </w:rPr>
            </w:pPr>
            <w:r>
              <w:rPr>
                <w:rFonts w:eastAsia="Times New Roman"/>
                <w:color w:val="000000"/>
                <w:sz w:val="20"/>
                <w:szCs w:val="20"/>
              </w:rPr>
              <w:t>15,966,053 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0D138B6"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99819" w14:textId="77777777" w:rsidR="00000000" w:rsidRDefault="004A147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4CCEC32" w14:textId="77777777" w:rsidR="00000000" w:rsidRDefault="004A1475">
            <w:pPr>
              <w:spacing w:after="100"/>
              <w:jc w:val="right"/>
              <w:rPr>
                <w:rFonts w:eastAsia="Times New Roman"/>
              </w:rPr>
            </w:pPr>
            <w:r>
              <w:rPr>
                <w:rFonts w:eastAsia="Times New Roman"/>
                <w:color w:val="000000"/>
                <w:sz w:val="20"/>
                <w:szCs w:val="20"/>
              </w:rPr>
              <w:t>349,235 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48E1055" w14:textId="77777777" w:rsidR="00000000" w:rsidRDefault="004A1475">
            <w:pPr>
              <w:spacing w:after="100"/>
              <w:jc w:val="right"/>
              <w:rPr>
                <w:rFonts w:eastAsia="Times New Roman"/>
              </w:rPr>
            </w:pPr>
          </w:p>
        </w:tc>
        <w:tc>
          <w:tcPr>
            <w:tcW w:w="0" w:type="auto"/>
            <w:vAlign w:val="center"/>
            <w:hideMark/>
          </w:tcPr>
          <w:p w14:paraId="4915625F" w14:textId="77777777" w:rsidR="00000000" w:rsidRDefault="004A1475">
            <w:pPr>
              <w:spacing w:after="100"/>
              <w:jc w:val="right"/>
              <w:rPr>
                <w:rFonts w:eastAsia="Times New Roman"/>
                <w:sz w:val="20"/>
                <w:szCs w:val="20"/>
              </w:rPr>
            </w:pPr>
          </w:p>
        </w:tc>
        <w:tc>
          <w:tcPr>
            <w:tcW w:w="0" w:type="auto"/>
            <w:vAlign w:val="center"/>
            <w:hideMark/>
          </w:tcPr>
          <w:p w14:paraId="546BBA04" w14:textId="77777777" w:rsidR="00000000" w:rsidRDefault="004A1475">
            <w:pPr>
              <w:spacing w:after="100"/>
              <w:rPr>
                <w:rFonts w:eastAsia="Times New Roman"/>
                <w:sz w:val="20"/>
                <w:szCs w:val="20"/>
              </w:rPr>
            </w:pPr>
          </w:p>
        </w:tc>
        <w:tc>
          <w:tcPr>
            <w:tcW w:w="0" w:type="auto"/>
            <w:gridSpan w:val="3"/>
            <w:vAlign w:val="center"/>
            <w:hideMark/>
          </w:tcPr>
          <w:p w14:paraId="43CC0DAF" w14:textId="77777777" w:rsidR="00000000" w:rsidRDefault="004A1475">
            <w:pPr>
              <w:spacing w:after="100"/>
              <w:rPr>
                <w:rFonts w:eastAsia="Times New Roman"/>
                <w:sz w:val="20"/>
                <w:szCs w:val="20"/>
              </w:rPr>
            </w:pPr>
          </w:p>
        </w:tc>
        <w:tc>
          <w:tcPr>
            <w:tcW w:w="0" w:type="auto"/>
            <w:gridSpan w:val="3"/>
            <w:vAlign w:val="center"/>
            <w:hideMark/>
          </w:tcPr>
          <w:p w14:paraId="0635D170" w14:textId="77777777" w:rsidR="00000000" w:rsidRDefault="004A1475">
            <w:pPr>
              <w:spacing w:after="100"/>
              <w:rPr>
                <w:rFonts w:eastAsia="Times New Roman"/>
                <w:sz w:val="20"/>
                <w:szCs w:val="20"/>
              </w:rPr>
            </w:pPr>
          </w:p>
        </w:tc>
      </w:tr>
      <w:tr w:rsidR="00000000" w14:paraId="611D0BB9" w14:textId="77777777">
        <w:trPr>
          <w:divId w:val="694963028"/>
          <w:jc w:val="center"/>
        </w:trPr>
        <w:tc>
          <w:tcPr>
            <w:tcW w:w="0" w:type="auto"/>
            <w:gridSpan w:val="3"/>
            <w:vAlign w:val="center"/>
            <w:hideMark/>
          </w:tcPr>
          <w:p w14:paraId="5F8004C6" w14:textId="77777777" w:rsidR="00000000" w:rsidRDefault="004A1475">
            <w:pPr>
              <w:spacing w:after="100"/>
              <w:rPr>
                <w:rFonts w:eastAsia="Times New Roman"/>
                <w:sz w:val="20"/>
                <w:szCs w:val="20"/>
              </w:rPr>
            </w:pPr>
          </w:p>
        </w:tc>
        <w:tc>
          <w:tcPr>
            <w:tcW w:w="0" w:type="auto"/>
            <w:gridSpan w:val="3"/>
            <w:vAlign w:val="center"/>
            <w:hideMark/>
          </w:tcPr>
          <w:p w14:paraId="4D440741" w14:textId="77777777" w:rsidR="00000000" w:rsidRDefault="004A1475">
            <w:pPr>
              <w:spacing w:after="100"/>
              <w:rPr>
                <w:rFonts w:eastAsia="Times New Roman"/>
                <w:sz w:val="20"/>
                <w:szCs w:val="20"/>
              </w:rPr>
            </w:pPr>
          </w:p>
        </w:tc>
        <w:tc>
          <w:tcPr>
            <w:tcW w:w="0" w:type="auto"/>
            <w:gridSpan w:val="3"/>
            <w:vAlign w:val="center"/>
            <w:hideMark/>
          </w:tcPr>
          <w:p w14:paraId="45D734F6" w14:textId="77777777" w:rsidR="00000000" w:rsidRDefault="004A1475">
            <w:pPr>
              <w:spacing w:after="100"/>
              <w:rPr>
                <w:rFonts w:eastAsia="Times New Roman"/>
                <w:sz w:val="20"/>
                <w:szCs w:val="20"/>
              </w:rPr>
            </w:pPr>
          </w:p>
        </w:tc>
        <w:tc>
          <w:tcPr>
            <w:tcW w:w="0" w:type="auto"/>
            <w:gridSpan w:val="3"/>
            <w:vAlign w:val="center"/>
            <w:hideMark/>
          </w:tcPr>
          <w:p w14:paraId="6C178DDE" w14:textId="77777777" w:rsidR="00000000" w:rsidRDefault="004A1475">
            <w:pPr>
              <w:spacing w:after="100"/>
              <w:rPr>
                <w:rFonts w:eastAsia="Times New Roman"/>
                <w:sz w:val="20"/>
                <w:szCs w:val="20"/>
              </w:rPr>
            </w:pPr>
          </w:p>
        </w:tc>
        <w:tc>
          <w:tcPr>
            <w:tcW w:w="0" w:type="auto"/>
            <w:vAlign w:val="center"/>
            <w:hideMark/>
          </w:tcPr>
          <w:p w14:paraId="5EAA68F2" w14:textId="77777777" w:rsidR="00000000" w:rsidRDefault="004A1475">
            <w:pPr>
              <w:spacing w:after="100"/>
              <w:rPr>
                <w:rFonts w:eastAsia="Times New Roman"/>
                <w:sz w:val="20"/>
                <w:szCs w:val="20"/>
              </w:rPr>
            </w:pPr>
          </w:p>
        </w:tc>
        <w:tc>
          <w:tcPr>
            <w:tcW w:w="0" w:type="auto"/>
            <w:vAlign w:val="center"/>
            <w:hideMark/>
          </w:tcPr>
          <w:p w14:paraId="4A88E9F3" w14:textId="77777777" w:rsidR="00000000" w:rsidRDefault="004A1475">
            <w:pPr>
              <w:spacing w:after="100"/>
              <w:rPr>
                <w:rFonts w:eastAsia="Times New Roman"/>
                <w:sz w:val="20"/>
                <w:szCs w:val="20"/>
              </w:rPr>
            </w:pPr>
          </w:p>
        </w:tc>
        <w:tc>
          <w:tcPr>
            <w:tcW w:w="0" w:type="auto"/>
            <w:gridSpan w:val="3"/>
            <w:vAlign w:val="center"/>
            <w:hideMark/>
          </w:tcPr>
          <w:p w14:paraId="0183E78C" w14:textId="77777777" w:rsidR="00000000" w:rsidRDefault="004A1475">
            <w:pPr>
              <w:spacing w:after="100"/>
              <w:rPr>
                <w:rFonts w:eastAsia="Times New Roman"/>
                <w:sz w:val="20"/>
                <w:szCs w:val="20"/>
              </w:rPr>
            </w:pPr>
          </w:p>
        </w:tc>
        <w:tc>
          <w:tcPr>
            <w:tcW w:w="0" w:type="auto"/>
            <w:gridSpan w:val="3"/>
            <w:vAlign w:val="center"/>
            <w:hideMark/>
          </w:tcPr>
          <w:p w14:paraId="3C569849" w14:textId="77777777" w:rsidR="00000000" w:rsidRDefault="004A1475">
            <w:pPr>
              <w:spacing w:after="100"/>
              <w:rPr>
                <w:rFonts w:eastAsia="Times New Roman"/>
                <w:sz w:val="20"/>
                <w:szCs w:val="20"/>
              </w:rPr>
            </w:pPr>
          </w:p>
        </w:tc>
      </w:tr>
    </w:tbl>
    <w:p w14:paraId="3257B065" w14:textId="77777777" w:rsidR="00000000" w:rsidRDefault="004A1475">
      <w:pPr>
        <w:jc w:val="center"/>
        <w:divId w:val="89351711"/>
        <w:rPr>
          <w:rFonts w:eastAsia="Times New Roman"/>
        </w:rPr>
      </w:pPr>
      <w:r>
        <w:rPr>
          <w:rFonts w:eastAsia="Times New Roman"/>
          <w:i/>
          <w:iCs/>
          <w:color w:val="000000"/>
          <w:sz w:val="20"/>
          <w:szCs w:val="20"/>
        </w:rPr>
        <w:t xml:space="preserve">The accompanying notes are an integral part of these unaudited condensed consolidated financial statements. </w:t>
      </w:r>
      <w:r>
        <w:rPr>
          <w:rFonts w:eastAsia="Times New Roman"/>
          <w:color w:val="000000"/>
          <w:sz w:val="2"/>
          <w:szCs w:val="2"/>
        </w:rPr>
        <w:t> </w:t>
      </w:r>
    </w:p>
    <w:p w14:paraId="6916D3A7" w14:textId="77777777" w:rsidR="00000000" w:rsidRDefault="004A1475">
      <w:pPr>
        <w:jc w:val="center"/>
        <w:divId w:val="1540700663"/>
        <w:rPr>
          <w:rFonts w:eastAsia="Times New Roman"/>
        </w:rPr>
      </w:pPr>
      <w:r>
        <w:rPr>
          <w:rFonts w:eastAsia="Times New Roman"/>
          <w:color w:val="000000"/>
        </w:rPr>
        <w:t>7</w:t>
      </w:r>
    </w:p>
    <w:p w14:paraId="2BC29A04" w14:textId="77777777" w:rsidR="00000000" w:rsidRDefault="004A1475">
      <w:pPr>
        <w:rPr>
          <w:rFonts w:eastAsia="Times New Roman"/>
        </w:rPr>
      </w:pPr>
      <w:r>
        <w:rPr>
          <w:rFonts w:eastAsia="Times New Roman"/>
        </w:rPr>
        <w:pict w14:anchorId="4A2E9BB2">
          <v:rect id="_x0000_i1031" style="width:0;height:1.5pt" o:hralign="center" o:hrstd="t" o:hr="t" fillcolor="#a0a0a0" stroked="f"/>
        </w:pict>
      </w:r>
    </w:p>
    <w:p w14:paraId="639B57F4" w14:textId="77777777" w:rsidR="00000000" w:rsidRDefault="004A1475">
      <w:pPr>
        <w:divId w:val="36856050"/>
        <w:rPr>
          <w:rFonts w:eastAsia="Times New Roman"/>
        </w:rPr>
      </w:pPr>
      <w:hyperlink w:anchor="i9bf3cae2362c4e469362fd2be38afba1_7" w:history="1">
        <w:r>
          <w:rPr>
            <w:rStyle w:val="a3"/>
            <w:rFonts w:eastAsia="Times New Roman"/>
            <w:sz w:val="20"/>
            <w:szCs w:val="20"/>
          </w:rPr>
          <w:t>Table of Contents</w:t>
        </w:r>
      </w:hyperlink>
    </w:p>
    <w:p w14:paraId="598A16F0"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219ED33A" w14:textId="77777777" w:rsidR="00000000" w:rsidRDefault="004A1475">
      <w:pPr>
        <w:jc w:val="center"/>
        <w:rPr>
          <w:rFonts w:eastAsia="Times New Roman"/>
        </w:rPr>
      </w:pPr>
      <w:r>
        <w:rPr>
          <w:rFonts w:eastAsia="Times New Roman"/>
          <w:b/>
          <w:bCs/>
          <w:color w:val="000000"/>
          <w:sz w:val="20"/>
          <w:szCs w:val="20"/>
        </w:rPr>
        <w:t>Condensed Consolidated Statement of Changes in Convertible Preferred Stock, Redeemable Common Stock and Stockholders’</w:t>
      </w:r>
      <w:r>
        <w:rPr>
          <w:rFonts w:eastAsia="Times New Roman"/>
          <w:b/>
          <w:bCs/>
          <w:color w:val="000000"/>
          <w:sz w:val="20"/>
          <w:szCs w:val="20"/>
        </w:rPr>
        <w:t xml:space="preserve"> Deficit </w:t>
      </w:r>
    </w:p>
    <w:p w14:paraId="651A09F8" w14:textId="77777777" w:rsidR="00000000" w:rsidRDefault="004A1475">
      <w:pPr>
        <w:jc w:val="center"/>
        <w:rPr>
          <w:rFonts w:eastAsia="Times New Roman"/>
        </w:rPr>
      </w:pPr>
      <w:r>
        <w:rPr>
          <w:rFonts w:eastAsia="Times New Roman"/>
          <w:b/>
          <w:bCs/>
          <w:color w:val="000000"/>
          <w:sz w:val="20"/>
          <w:szCs w:val="20"/>
        </w:rPr>
        <w:t xml:space="preserve">(Unaudited) </w:t>
      </w:r>
    </w:p>
    <w:p w14:paraId="32FD6E40" w14:textId="77777777" w:rsidR="00000000" w:rsidRDefault="004A1475">
      <w:pPr>
        <w:divId w:val="1338538092"/>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897"/>
        <w:gridCol w:w="38"/>
        <w:gridCol w:w="141"/>
        <w:gridCol w:w="559"/>
        <w:gridCol w:w="36"/>
        <w:gridCol w:w="36"/>
        <w:gridCol w:w="36"/>
        <w:gridCol w:w="36"/>
        <w:gridCol w:w="100"/>
        <w:gridCol w:w="680"/>
        <w:gridCol w:w="36"/>
        <w:gridCol w:w="36"/>
        <w:gridCol w:w="36"/>
        <w:gridCol w:w="36"/>
        <w:gridCol w:w="125"/>
        <w:gridCol w:w="575"/>
        <w:gridCol w:w="36"/>
        <w:gridCol w:w="36"/>
        <w:gridCol w:w="36"/>
        <w:gridCol w:w="36"/>
        <w:gridCol w:w="100"/>
        <w:gridCol w:w="680"/>
        <w:gridCol w:w="36"/>
        <w:gridCol w:w="36"/>
        <w:gridCol w:w="36"/>
        <w:gridCol w:w="36"/>
        <w:gridCol w:w="95"/>
        <w:gridCol w:w="376"/>
        <w:gridCol w:w="36"/>
        <w:gridCol w:w="36"/>
        <w:gridCol w:w="36"/>
        <w:gridCol w:w="36"/>
        <w:gridCol w:w="100"/>
        <w:gridCol w:w="480"/>
        <w:gridCol w:w="36"/>
        <w:gridCol w:w="36"/>
        <w:gridCol w:w="36"/>
        <w:gridCol w:w="36"/>
        <w:gridCol w:w="113"/>
        <w:gridCol w:w="436"/>
        <w:gridCol w:w="36"/>
        <w:gridCol w:w="36"/>
        <w:gridCol w:w="36"/>
        <w:gridCol w:w="36"/>
        <w:gridCol w:w="101"/>
        <w:gridCol w:w="359"/>
        <w:gridCol w:w="36"/>
        <w:gridCol w:w="36"/>
        <w:gridCol w:w="36"/>
        <w:gridCol w:w="36"/>
        <w:gridCol w:w="100"/>
        <w:gridCol w:w="680"/>
        <w:gridCol w:w="36"/>
        <w:gridCol w:w="36"/>
        <w:gridCol w:w="36"/>
        <w:gridCol w:w="36"/>
        <w:gridCol w:w="100"/>
        <w:gridCol w:w="827"/>
        <w:gridCol w:w="36"/>
        <w:gridCol w:w="36"/>
        <w:gridCol w:w="36"/>
        <w:gridCol w:w="927"/>
      </w:tblGrid>
      <w:tr w:rsidR="00000000" w14:paraId="0986D906" w14:textId="77777777">
        <w:trPr>
          <w:divId w:val="789323432"/>
        </w:trPr>
        <w:tc>
          <w:tcPr>
            <w:tcW w:w="50" w:type="pct"/>
            <w:vAlign w:val="center"/>
            <w:hideMark/>
          </w:tcPr>
          <w:p w14:paraId="3F7B4A18" w14:textId="77777777" w:rsidR="00000000" w:rsidRDefault="004A1475">
            <w:pPr>
              <w:rPr>
                <w:rFonts w:eastAsia="Times New Roman"/>
              </w:rPr>
            </w:pPr>
          </w:p>
        </w:tc>
        <w:tc>
          <w:tcPr>
            <w:tcW w:w="1519" w:type="pct"/>
            <w:vAlign w:val="center"/>
            <w:hideMark/>
          </w:tcPr>
          <w:p w14:paraId="77D64113" w14:textId="77777777" w:rsidR="00000000" w:rsidRDefault="004A1475">
            <w:pPr>
              <w:spacing w:after="100"/>
              <w:rPr>
                <w:rFonts w:eastAsia="Times New Roman"/>
                <w:sz w:val="20"/>
                <w:szCs w:val="20"/>
              </w:rPr>
            </w:pPr>
          </w:p>
        </w:tc>
        <w:tc>
          <w:tcPr>
            <w:tcW w:w="5" w:type="pct"/>
            <w:vAlign w:val="center"/>
            <w:hideMark/>
          </w:tcPr>
          <w:p w14:paraId="718B653E" w14:textId="77777777" w:rsidR="00000000" w:rsidRDefault="004A1475">
            <w:pPr>
              <w:spacing w:after="100"/>
              <w:rPr>
                <w:rFonts w:eastAsia="Times New Roman"/>
                <w:sz w:val="20"/>
                <w:szCs w:val="20"/>
              </w:rPr>
            </w:pPr>
          </w:p>
        </w:tc>
        <w:tc>
          <w:tcPr>
            <w:tcW w:w="50" w:type="pct"/>
            <w:vAlign w:val="center"/>
            <w:hideMark/>
          </w:tcPr>
          <w:p w14:paraId="0BB7F8BB" w14:textId="77777777" w:rsidR="00000000" w:rsidRDefault="004A1475">
            <w:pPr>
              <w:spacing w:after="100"/>
              <w:rPr>
                <w:rFonts w:eastAsia="Times New Roman"/>
                <w:sz w:val="20"/>
                <w:szCs w:val="20"/>
              </w:rPr>
            </w:pPr>
          </w:p>
        </w:tc>
        <w:tc>
          <w:tcPr>
            <w:tcW w:w="199" w:type="pct"/>
            <w:vAlign w:val="center"/>
            <w:hideMark/>
          </w:tcPr>
          <w:p w14:paraId="2BCDE57E" w14:textId="77777777" w:rsidR="00000000" w:rsidRDefault="004A1475">
            <w:pPr>
              <w:spacing w:after="100"/>
              <w:rPr>
                <w:rFonts w:eastAsia="Times New Roman"/>
                <w:sz w:val="20"/>
                <w:szCs w:val="20"/>
              </w:rPr>
            </w:pPr>
          </w:p>
        </w:tc>
        <w:tc>
          <w:tcPr>
            <w:tcW w:w="5" w:type="pct"/>
            <w:vAlign w:val="center"/>
            <w:hideMark/>
          </w:tcPr>
          <w:p w14:paraId="14E9D829" w14:textId="77777777" w:rsidR="00000000" w:rsidRDefault="004A1475">
            <w:pPr>
              <w:spacing w:after="100"/>
              <w:rPr>
                <w:rFonts w:eastAsia="Times New Roman"/>
                <w:sz w:val="20"/>
                <w:szCs w:val="20"/>
              </w:rPr>
            </w:pPr>
          </w:p>
        </w:tc>
        <w:tc>
          <w:tcPr>
            <w:tcW w:w="5" w:type="pct"/>
            <w:vAlign w:val="center"/>
            <w:hideMark/>
          </w:tcPr>
          <w:p w14:paraId="6A165803" w14:textId="77777777" w:rsidR="00000000" w:rsidRDefault="004A1475">
            <w:pPr>
              <w:spacing w:after="100"/>
              <w:rPr>
                <w:rFonts w:eastAsia="Times New Roman"/>
                <w:sz w:val="20"/>
                <w:szCs w:val="20"/>
              </w:rPr>
            </w:pPr>
          </w:p>
        </w:tc>
        <w:tc>
          <w:tcPr>
            <w:tcW w:w="11" w:type="pct"/>
            <w:vAlign w:val="center"/>
            <w:hideMark/>
          </w:tcPr>
          <w:p w14:paraId="763B50FD" w14:textId="77777777" w:rsidR="00000000" w:rsidRDefault="004A1475">
            <w:pPr>
              <w:spacing w:after="100"/>
              <w:rPr>
                <w:rFonts w:eastAsia="Times New Roman"/>
                <w:sz w:val="20"/>
                <w:szCs w:val="20"/>
              </w:rPr>
            </w:pPr>
          </w:p>
        </w:tc>
        <w:tc>
          <w:tcPr>
            <w:tcW w:w="5" w:type="pct"/>
            <w:vAlign w:val="center"/>
            <w:hideMark/>
          </w:tcPr>
          <w:p w14:paraId="5C9EFB4F" w14:textId="77777777" w:rsidR="00000000" w:rsidRDefault="004A1475">
            <w:pPr>
              <w:spacing w:after="100"/>
              <w:rPr>
                <w:rFonts w:eastAsia="Times New Roman"/>
                <w:sz w:val="20"/>
                <w:szCs w:val="20"/>
              </w:rPr>
            </w:pPr>
          </w:p>
        </w:tc>
        <w:tc>
          <w:tcPr>
            <w:tcW w:w="50" w:type="pct"/>
            <w:vAlign w:val="center"/>
            <w:hideMark/>
          </w:tcPr>
          <w:p w14:paraId="5A1BFA36" w14:textId="77777777" w:rsidR="00000000" w:rsidRDefault="004A1475">
            <w:pPr>
              <w:spacing w:after="100"/>
              <w:rPr>
                <w:rFonts w:eastAsia="Times New Roman"/>
                <w:sz w:val="20"/>
                <w:szCs w:val="20"/>
              </w:rPr>
            </w:pPr>
          </w:p>
        </w:tc>
        <w:tc>
          <w:tcPr>
            <w:tcW w:w="237" w:type="pct"/>
            <w:vAlign w:val="center"/>
            <w:hideMark/>
          </w:tcPr>
          <w:p w14:paraId="7E5AD4C3" w14:textId="77777777" w:rsidR="00000000" w:rsidRDefault="004A1475">
            <w:pPr>
              <w:spacing w:after="100"/>
              <w:rPr>
                <w:rFonts w:eastAsia="Times New Roman"/>
                <w:sz w:val="20"/>
                <w:szCs w:val="20"/>
              </w:rPr>
            </w:pPr>
          </w:p>
        </w:tc>
        <w:tc>
          <w:tcPr>
            <w:tcW w:w="5" w:type="pct"/>
            <w:vAlign w:val="center"/>
            <w:hideMark/>
          </w:tcPr>
          <w:p w14:paraId="7DA1334C" w14:textId="77777777" w:rsidR="00000000" w:rsidRDefault="004A1475">
            <w:pPr>
              <w:spacing w:after="100"/>
              <w:rPr>
                <w:rFonts w:eastAsia="Times New Roman"/>
                <w:sz w:val="20"/>
                <w:szCs w:val="20"/>
              </w:rPr>
            </w:pPr>
          </w:p>
        </w:tc>
        <w:tc>
          <w:tcPr>
            <w:tcW w:w="5" w:type="pct"/>
            <w:vAlign w:val="center"/>
            <w:hideMark/>
          </w:tcPr>
          <w:p w14:paraId="2C39F18F" w14:textId="77777777" w:rsidR="00000000" w:rsidRDefault="004A1475">
            <w:pPr>
              <w:spacing w:after="100"/>
              <w:rPr>
                <w:rFonts w:eastAsia="Times New Roman"/>
                <w:sz w:val="20"/>
                <w:szCs w:val="20"/>
              </w:rPr>
            </w:pPr>
          </w:p>
        </w:tc>
        <w:tc>
          <w:tcPr>
            <w:tcW w:w="11" w:type="pct"/>
            <w:vAlign w:val="center"/>
            <w:hideMark/>
          </w:tcPr>
          <w:p w14:paraId="45F4B3AB" w14:textId="77777777" w:rsidR="00000000" w:rsidRDefault="004A1475">
            <w:pPr>
              <w:spacing w:after="100"/>
              <w:rPr>
                <w:rFonts w:eastAsia="Times New Roman"/>
                <w:sz w:val="20"/>
                <w:szCs w:val="20"/>
              </w:rPr>
            </w:pPr>
          </w:p>
        </w:tc>
        <w:tc>
          <w:tcPr>
            <w:tcW w:w="5" w:type="pct"/>
            <w:vAlign w:val="center"/>
            <w:hideMark/>
          </w:tcPr>
          <w:p w14:paraId="579D9437" w14:textId="77777777" w:rsidR="00000000" w:rsidRDefault="004A1475">
            <w:pPr>
              <w:spacing w:after="100"/>
              <w:rPr>
                <w:rFonts w:eastAsia="Times New Roman"/>
                <w:sz w:val="20"/>
                <w:szCs w:val="20"/>
              </w:rPr>
            </w:pPr>
          </w:p>
        </w:tc>
        <w:tc>
          <w:tcPr>
            <w:tcW w:w="50" w:type="pct"/>
            <w:vAlign w:val="center"/>
            <w:hideMark/>
          </w:tcPr>
          <w:p w14:paraId="534BEDCD" w14:textId="77777777" w:rsidR="00000000" w:rsidRDefault="004A1475">
            <w:pPr>
              <w:spacing w:after="100"/>
              <w:rPr>
                <w:rFonts w:eastAsia="Times New Roman"/>
                <w:sz w:val="20"/>
                <w:szCs w:val="20"/>
              </w:rPr>
            </w:pPr>
          </w:p>
        </w:tc>
        <w:tc>
          <w:tcPr>
            <w:tcW w:w="231" w:type="pct"/>
            <w:vAlign w:val="center"/>
            <w:hideMark/>
          </w:tcPr>
          <w:p w14:paraId="22EEB9ED" w14:textId="77777777" w:rsidR="00000000" w:rsidRDefault="004A1475">
            <w:pPr>
              <w:spacing w:after="100"/>
              <w:rPr>
                <w:rFonts w:eastAsia="Times New Roman"/>
                <w:sz w:val="20"/>
                <w:szCs w:val="20"/>
              </w:rPr>
            </w:pPr>
          </w:p>
        </w:tc>
        <w:tc>
          <w:tcPr>
            <w:tcW w:w="5" w:type="pct"/>
            <w:vAlign w:val="center"/>
            <w:hideMark/>
          </w:tcPr>
          <w:p w14:paraId="3B5F7484" w14:textId="77777777" w:rsidR="00000000" w:rsidRDefault="004A1475">
            <w:pPr>
              <w:spacing w:after="100"/>
              <w:rPr>
                <w:rFonts w:eastAsia="Times New Roman"/>
                <w:sz w:val="20"/>
                <w:szCs w:val="20"/>
              </w:rPr>
            </w:pPr>
          </w:p>
        </w:tc>
        <w:tc>
          <w:tcPr>
            <w:tcW w:w="5" w:type="pct"/>
            <w:vAlign w:val="center"/>
            <w:hideMark/>
          </w:tcPr>
          <w:p w14:paraId="5805C75D" w14:textId="77777777" w:rsidR="00000000" w:rsidRDefault="004A1475">
            <w:pPr>
              <w:spacing w:after="100"/>
              <w:rPr>
                <w:rFonts w:eastAsia="Times New Roman"/>
                <w:sz w:val="20"/>
                <w:szCs w:val="20"/>
              </w:rPr>
            </w:pPr>
          </w:p>
        </w:tc>
        <w:tc>
          <w:tcPr>
            <w:tcW w:w="11" w:type="pct"/>
            <w:vAlign w:val="center"/>
            <w:hideMark/>
          </w:tcPr>
          <w:p w14:paraId="70BE2BB3" w14:textId="77777777" w:rsidR="00000000" w:rsidRDefault="004A1475">
            <w:pPr>
              <w:spacing w:after="100"/>
              <w:rPr>
                <w:rFonts w:eastAsia="Times New Roman"/>
                <w:sz w:val="20"/>
                <w:szCs w:val="20"/>
              </w:rPr>
            </w:pPr>
          </w:p>
        </w:tc>
        <w:tc>
          <w:tcPr>
            <w:tcW w:w="5" w:type="pct"/>
            <w:vAlign w:val="center"/>
            <w:hideMark/>
          </w:tcPr>
          <w:p w14:paraId="4A9F67F7" w14:textId="77777777" w:rsidR="00000000" w:rsidRDefault="004A1475">
            <w:pPr>
              <w:spacing w:after="100"/>
              <w:rPr>
                <w:rFonts w:eastAsia="Times New Roman"/>
                <w:sz w:val="20"/>
                <w:szCs w:val="20"/>
              </w:rPr>
            </w:pPr>
          </w:p>
        </w:tc>
        <w:tc>
          <w:tcPr>
            <w:tcW w:w="50" w:type="pct"/>
            <w:vAlign w:val="center"/>
            <w:hideMark/>
          </w:tcPr>
          <w:p w14:paraId="606444F9" w14:textId="77777777" w:rsidR="00000000" w:rsidRDefault="004A1475">
            <w:pPr>
              <w:spacing w:after="100"/>
              <w:rPr>
                <w:rFonts w:eastAsia="Times New Roman"/>
                <w:sz w:val="20"/>
                <w:szCs w:val="20"/>
              </w:rPr>
            </w:pPr>
          </w:p>
        </w:tc>
        <w:tc>
          <w:tcPr>
            <w:tcW w:w="269" w:type="pct"/>
            <w:vAlign w:val="center"/>
            <w:hideMark/>
          </w:tcPr>
          <w:p w14:paraId="01B6E0EC" w14:textId="77777777" w:rsidR="00000000" w:rsidRDefault="004A1475">
            <w:pPr>
              <w:spacing w:after="100"/>
              <w:rPr>
                <w:rFonts w:eastAsia="Times New Roman"/>
                <w:sz w:val="20"/>
                <w:szCs w:val="20"/>
              </w:rPr>
            </w:pPr>
          </w:p>
        </w:tc>
        <w:tc>
          <w:tcPr>
            <w:tcW w:w="5" w:type="pct"/>
            <w:vAlign w:val="center"/>
            <w:hideMark/>
          </w:tcPr>
          <w:p w14:paraId="5FDF76C1" w14:textId="77777777" w:rsidR="00000000" w:rsidRDefault="004A1475">
            <w:pPr>
              <w:spacing w:after="100"/>
              <w:rPr>
                <w:rFonts w:eastAsia="Times New Roman"/>
                <w:sz w:val="20"/>
                <w:szCs w:val="20"/>
              </w:rPr>
            </w:pPr>
          </w:p>
        </w:tc>
        <w:tc>
          <w:tcPr>
            <w:tcW w:w="5" w:type="pct"/>
            <w:vAlign w:val="center"/>
            <w:hideMark/>
          </w:tcPr>
          <w:p w14:paraId="1ADBACB9" w14:textId="77777777" w:rsidR="00000000" w:rsidRDefault="004A1475">
            <w:pPr>
              <w:spacing w:after="100"/>
              <w:rPr>
                <w:rFonts w:eastAsia="Times New Roman"/>
                <w:sz w:val="20"/>
                <w:szCs w:val="20"/>
              </w:rPr>
            </w:pPr>
          </w:p>
        </w:tc>
        <w:tc>
          <w:tcPr>
            <w:tcW w:w="11" w:type="pct"/>
            <w:vAlign w:val="center"/>
            <w:hideMark/>
          </w:tcPr>
          <w:p w14:paraId="787E012E" w14:textId="77777777" w:rsidR="00000000" w:rsidRDefault="004A1475">
            <w:pPr>
              <w:spacing w:after="100"/>
              <w:rPr>
                <w:rFonts w:eastAsia="Times New Roman"/>
                <w:sz w:val="20"/>
                <w:szCs w:val="20"/>
              </w:rPr>
            </w:pPr>
          </w:p>
        </w:tc>
        <w:tc>
          <w:tcPr>
            <w:tcW w:w="5" w:type="pct"/>
            <w:vAlign w:val="center"/>
            <w:hideMark/>
          </w:tcPr>
          <w:p w14:paraId="150048F6" w14:textId="77777777" w:rsidR="00000000" w:rsidRDefault="004A1475">
            <w:pPr>
              <w:spacing w:after="100"/>
              <w:rPr>
                <w:rFonts w:eastAsia="Times New Roman"/>
                <w:sz w:val="20"/>
                <w:szCs w:val="20"/>
              </w:rPr>
            </w:pPr>
          </w:p>
        </w:tc>
        <w:tc>
          <w:tcPr>
            <w:tcW w:w="50" w:type="pct"/>
            <w:vAlign w:val="center"/>
            <w:hideMark/>
          </w:tcPr>
          <w:p w14:paraId="46FBB399" w14:textId="77777777" w:rsidR="00000000" w:rsidRDefault="004A1475">
            <w:pPr>
              <w:spacing w:after="100"/>
              <w:rPr>
                <w:rFonts w:eastAsia="Times New Roman"/>
                <w:sz w:val="20"/>
                <w:szCs w:val="20"/>
              </w:rPr>
            </w:pPr>
          </w:p>
        </w:tc>
        <w:tc>
          <w:tcPr>
            <w:tcW w:w="199" w:type="pct"/>
            <w:vAlign w:val="center"/>
            <w:hideMark/>
          </w:tcPr>
          <w:p w14:paraId="4125D132" w14:textId="77777777" w:rsidR="00000000" w:rsidRDefault="004A1475">
            <w:pPr>
              <w:spacing w:after="100"/>
              <w:rPr>
                <w:rFonts w:eastAsia="Times New Roman"/>
                <w:sz w:val="20"/>
                <w:szCs w:val="20"/>
              </w:rPr>
            </w:pPr>
          </w:p>
        </w:tc>
        <w:tc>
          <w:tcPr>
            <w:tcW w:w="5" w:type="pct"/>
            <w:vAlign w:val="center"/>
            <w:hideMark/>
          </w:tcPr>
          <w:p w14:paraId="62D7321F" w14:textId="77777777" w:rsidR="00000000" w:rsidRDefault="004A1475">
            <w:pPr>
              <w:spacing w:after="100"/>
              <w:rPr>
                <w:rFonts w:eastAsia="Times New Roman"/>
                <w:sz w:val="20"/>
                <w:szCs w:val="20"/>
              </w:rPr>
            </w:pPr>
          </w:p>
        </w:tc>
        <w:tc>
          <w:tcPr>
            <w:tcW w:w="5" w:type="pct"/>
            <w:vAlign w:val="center"/>
            <w:hideMark/>
          </w:tcPr>
          <w:p w14:paraId="74AAA99F" w14:textId="77777777" w:rsidR="00000000" w:rsidRDefault="004A1475">
            <w:pPr>
              <w:spacing w:after="100"/>
              <w:rPr>
                <w:rFonts w:eastAsia="Times New Roman"/>
                <w:sz w:val="20"/>
                <w:szCs w:val="20"/>
              </w:rPr>
            </w:pPr>
          </w:p>
        </w:tc>
        <w:tc>
          <w:tcPr>
            <w:tcW w:w="11" w:type="pct"/>
            <w:vAlign w:val="center"/>
            <w:hideMark/>
          </w:tcPr>
          <w:p w14:paraId="523A3B36" w14:textId="77777777" w:rsidR="00000000" w:rsidRDefault="004A1475">
            <w:pPr>
              <w:spacing w:after="100"/>
              <w:rPr>
                <w:rFonts w:eastAsia="Times New Roman"/>
                <w:sz w:val="20"/>
                <w:szCs w:val="20"/>
              </w:rPr>
            </w:pPr>
          </w:p>
        </w:tc>
        <w:tc>
          <w:tcPr>
            <w:tcW w:w="5" w:type="pct"/>
            <w:vAlign w:val="center"/>
            <w:hideMark/>
          </w:tcPr>
          <w:p w14:paraId="1EFE699A" w14:textId="77777777" w:rsidR="00000000" w:rsidRDefault="004A1475">
            <w:pPr>
              <w:spacing w:after="100"/>
              <w:rPr>
                <w:rFonts w:eastAsia="Times New Roman"/>
                <w:sz w:val="20"/>
                <w:szCs w:val="20"/>
              </w:rPr>
            </w:pPr>
          </w:p>
        </w:tc>
        <w:tc>
          <w:tcPr>
            <w:tcW w:w="50" w:type="pct"/>
            <w:vAlign w:val="center"/>
            <w:hideMark/>
          </w:tcPr>
          <w:p w14:paraId="2125EA66" w14:textId="77777777" w:rsidR="00000000" w:rsidRDefault="004A1475">
            <w:pPr>
              <w:spacing w:after="100"/>
              <w:rPr>
                <w:rFonts w:eastAsia="Times New Roman"/>
                <w:sz w:val="20"/>
                <w:szCs w:val="20"/>
              </w:rPr>
            </w:pPr>
          </w:p>
        </w:tc>
        <w:tc>
          <w:tcPr>
            <w:tcW w:w="199" w:type="pct"/>
            <w:vAlign w:val="center"/>
            <w:hideMark/>
          </w:tcPr>
          <w:p w14:paraId="469E2066" w14:textId="77777777" w:rsidR="00000000" w:rsidRDefault="004A1475">
            <w:pPr>
              <w:spacing w:after="100"/>
              <w:rPr>
                <w:rFonts w:eastAsia="Times New Roman"/>
                <w:sz w:val="20"/>
                <w:szCs w:val="20"/>
              </w:rPr>
            </w:pPr>
          </w:p>
        </w:tc>
        <w:tc>
          <w:tcPr>
            <w:tcW w:w="5" w:type="pct"/>
            <w:vAlign w:val="center"/>
            <w:hideMark/>
          </w:tcPr>
          <w:p w14:paraId="3B4DBEA0" w14:textId="77777777" w:rsidR="00000000" w:rsidRDefault="004A1475">
            <w:pPr>
              <w:spacing w:after="100"/>
              <w:rPr>
                <w:rFonts w:eastAsia="Times New Roman"/>
                <w:sz w:val="20"/>
                <w:szCs w:val="20"/>
              </w:rPr>
            </w:pPr>
          </w:p>
        </w:tc>
        <w:tc>
          <w:tcPr>
            <w:tcW w:w="5" w:type="pct"/>
            <w:vAlign w:val="center"/>
            <w:hideMark/>
          </w:tcPr>
          <w:p w14:paraId="3096C43C" w14:textId="77777777" w:rsidR="00000000" w:rsidRDefault="004A1475">
            <w:pPr>
              <w:spacing w:after="100"/>
              <w:rPr>
                <w:rFonts w:eastAsia="Times New Roman"/>
                <w:sz w:val="20"/>
                <w:szCs w:val="20"/>
              </w:rPr>
            </w:pPr>
          </w:p>
        </w:tc>
        <w:tc>
          <w:tcPr>
            <w:tcW w:w="11" w:type="pct"/>
            <w:vAlign w:val="center"/>
            <w:hideMark/>
          </w:tcPr>
          <w:p w14:paraId="22F30FE9" w14:textId="77777777" w:rsidR="00000000" w:rsidRDefault="004A1475">
            <w:pPr>
              <w:spacing w:after="100"/>
              <w:rPr>
                <w:rFonts w:eastAsia="Times New Roman"/>
                <w:sz w:val="20"/>
                <w:szCs w:val="20"/>
              </w:rPr>
            </w:pPr>
          </w:p>
        </w:tc>
        <w:tc>
          <w:tcPr>
            <w:tcW w:w="5" w:type="pct"/>
            <w:vAlign w:val="center"/>
            <w:hideMark/>
          </w:tcPr>
          <w:p w14:paraId="61B61683" w14:textId="77777777" w:rsidR="00000000" w:rsidRDefault="004A1475">
            <w:pPr>
              <w:spacing w:after="100"/>
              <w:rPr>
                <w:rFonts w:eastAsia="Times New Roman"/>
                <w:sz w:val="20"/>
                <w:szCs w:val="20"/>
              </w:rPr>
            </w:pPr>
          </w:p>
        </w:tc>
        <w:tc>
          <w:tcPr>
            <w:tcW w:w="50" w:type="pct"/>
            <w:vAlign w:val="center"/>
            <w:hideMark/>
          </w:tcPr>
          <w:p w14:paraId="218A9AA0" w14:textId="77777777" w:rsidR="00000000" w:rsidRDefault="004A1475">
            <w:pPr>
              <w:spacing w:after="100"/>
              <w:rPr>
                <w:rFonts w:eastAsia="Times New Roman"/>
                <w:sz w:val="20"/>
                <w:szCs w:val="20"/>
              </w:rPr>
            </w:pPr>
          </w:p>
        </w:tc>
        <w:tc>
          <w:tcPr>
            <w:tcW w:w="193" w:type="pct"/>
            <w:vAlign w:val="center"/>
            <w:hideMark/>
          </w:tcPr>
          <w:p w14:paraId="5D5AA957" w14:textId="77777777" w:rsidR="00000000" w:rsidRDefault="004A1475">
            <w:pPr>
              <w:spacing w:after="100"/>
              <w:rPr>
                <w:rFonts w:eastAsia="Times New Roman"/>
                <w:sz w:val="20"/>
                <w:szCs w:val="20"/>
              </w:rPr>
            </w:pPr>
          </w:p>
        </w:tc>
        <w:tc>
          <w:tcPr>
            <w:tcW w:w="5" w:type="pct"/>
            <w:vAlign w:val="center"/>
            <w:hideMark/>
          </w:tcPr>
          <w:p w14:paraId="7A1F57CD" w14:textId="77777777" w:rsidR="00000000" w:rsidRDefault="004A1475">
            <w:pPr>
              <w:spacing w:after="100"/>
              <w:rPr>
                <w:rFonts w:eastAsia="Times New Roman"/>
                <w:sz w:val="20"/>
                <w:szCs w:val="20"/>
              </w:rPr>
            </w:pPr>
          </w:p>
        </w:tc>
        <w:tc>
          <w:tcPr>
            <w:tcW w:w="5" w:type="pct"/>
            <w:vAlign w:val="center"/>
            <w:hideMark/>
          </w:tcPr>
          <w:p w14:paraId="1F785494" w14:textId="77777777" w:rsidR="00000000" w:rsidRDefault="004A1475">
            <w:pPr>
              <w:spacing w:after="100"/>
              <w:rPr>
                <w:rFonts w:eastAsia="Times New Roman"/>
                <w:sz w:val="20"/>
                <w:szCs w:val="20"/>
              </w:rPr>
            </w:pPr>
          </w:p>
        </w:tc>
        <w:tc>
          <w:tcPr>
            <w:tcW w:w="11" w:type="pct"/>
            <w:vAlign w:val="center"/>
            <w:hideMark/>
          </w:tcPr>
          <w:p w14:paraId="6651640A" w14:textId="77777777" w:rsidR="00000000" w:rsidRDefault="004A1475">
            <w:pPr>
              <w:spacing w:after="100"/>
              <w:rPr>
                <w:rFonts w:eastAsia="Times New Roman"/>
                <w:sz w:val="20"/>
                <w:szCs w:val="20"/>
              </w:rPr>
            </w:pPr>
          </w:p>
        </w:tc>
        <w:tc>
          <w:tcPr>
            <w:tcW w:w="5" w:type="pct"/>
            <w:vAlign w:val="center"/>
            <w:hideMark/>
          </w:tcPr>
          <w:p w14:paraId="5B77CF43" w14:textId="77777777" w:rsidR="00000000" w:rsidRDefault="004A1475">
            <w:pPr>
              <w:spacing w:after="100"/>
              <w:rPr>
                <w:rFonts w:eastAsia="Times New Roman"/>
                <w:sz w:val="20"/>
                <w:szCs w:val="20"/>
              </w:rPr>
            </w:pPr>
          </w:p>
        </w:tc>
        <w:tc>
          <w:tcPr>
            <w:tcW w:w="50" w:type="pct"/>
            <w:vAlign w:val="center"/>
            <w:hideMark/>
          </w:tcPr>
          <w:p w14:paraId="1E57324E" w14:textId="77777777" w:rsidR="00000000" w:rsidRDefault="004A1475">
            <w:pPr>
              <w:spacing w:after="100"/>
              <w:rPr>
                <w:rFonts w:eastAsia="Times New Roman"/>
                <w:sz w:val="20"/>
                <w:szCs w:val="20"/>
              </w:rPr>
            </w:pPr>
          </w:p>
        </w:tc>
        <w:tc>
          <w:tcPr>
            <w:tcW w:w="193" w:type="pct"/>
            <w:vAlign w:val="center"/>
            <w:hideMark/>
          </w:tcPr>
          <w:p w14:paraId="1231A292" w14:textId="77777777" w:rsidR="00000000" w:rsidRDefault="004A1475">
            <w:pPr>
              <w:spacing w:after="100"/>
              <w:rPr>
                <w:rFonts w:eastAsia="Times New Roman"/>
                <w:sz w:val="20"/>
                <w:szCs w:val="20"/>
              </w:rPr>
            </w:pPr>
          </w:p>
        </w:tc>
        <w:tc>
          <w:tcPr>
            <w:tcW w:w="5" w:type="pct"/>
            <w:vAlign w:val="center"/>
            <w:hideMark/>
          </w:tcPr>
          <w:p w14:paraId="1536726A" w14:textId="77777777" w:rsidR="00000000" w:rsidRDefault="004A1475">
            <w:pPr>
              <w:spacing w:after="100"/>
              <w:rPr>
                <w:rFonts w:eastAsia="Times New Roman"/>
                <w:sz w:val="20"/>
                <w:szCs w:val="20"/>
              </w:rPr>
            </w:pPr>
          </w:p>
        </w:tc>
        <w:tc>
          <w:tcPr>
            <w:tcW w:w="5" w:type="pct"/>
            <w:vAlign w:val="center"/>
            <w:hideMark/>
          </w:tcPr>
          <w:p w14:paraId="64D008E6" w14:textId="77777777" w:rsidR="00000000" w:rsidRDefault="004A1475">
            <w:pPr>
              <w:spacing w:after="100"/>
              <w:rPr>
                <w:rFonts w:eastAsia="Times New Roman"/>
                <w:sz w:val="20"/>
                <w:szCs w:val="20"/>
              </w:rPr>
            </w:pPr>
          </w:p>
        </w:tc>
        <w:tc>
          <w:tcPr>
            <w:tcW w:w="11" w:type="pct"/>
            <w:vAlign w:val="center"/>
            <w:hideMark/>
          </w:tcPr>
          <w:p w14:paraId="1BF248D5" w14:textId="77777777" w:rsidR="00000000" w:rsidRDefault="004A1475">
            <w:pPr>
              <w:spacing w:after="100"/>
              <w:rPr>
                <w:rFonts w:eastAsia="Times New Roman"/>
                <w:sz w:val="20"/>
                <w:szCs w:val="20"/>
              </w:rPr>
            </w:pPr>
          </w:p>
        </w:tc>
        <w:tc>
          <w:tcPr>
            <w:tcW w:w="5" w:type="pct"/>
            <w:vAlign w:val="center"/>
            <w:hideMark/>
          </w:tcPr>
          <w:p w14:paraId="38E0CEB9" w14:textId="77777777" w:rsidR="00000000" w:rsidRDefault="004A1475">
            <w:pPr>
              <w:spacing w:after="100"/>
              <w:rPr>
                <w:rFonts w:eastAsia="Times New Roman"/>
                <w:sz w:val="20"/>
                <w:szCs w:val="20"/>
              </w:rPr>
            </w:pPr>
          </w:p>
        </w:tc>
        <w:tc>
          <w:tcPr>
            <w:tcW w:w="50" w:type="pct"/>
            <w:vAlign w:val="center"/>
            <w:hideMark/>
          </w:tcPr>
          <w:p w14:paraId="236763A7" w14:textId="77777777" w:rsidR="00000000" w:rsidRDefault="004A1475">
            <w:pPr>
              <w:spacing w:after="100"/>
              <w:rPr>
                <w:rFonts w:eastAsia="Times New Roman"/>
                <w:sz w:val="20"/>
                <w:szCs w:val="20"/>
              </w:rPr>
            </w:pPr>
          </w:p>
        </w:tc>
        <w:tc>
          <w:tcPr>
            <w:tcW w:w="264" w:type="pct"/>
            <w:vAlign w:val="center"/>
            <w:hideMark/>
          </w:tcPr>
          <w:p w14:paraId="5066CC58" w14:textId="77777777" w:rsidR="00000000" w:rsidRDefault="004A1475">
            <w:pPr>
              <w:spacing w:after="100"/>
              <w:rPr>
                <w:rFonts w:eastAsia="Times New Roman"/>
                <w:sz w:val="20"/>
                <w:szCs w:val="20"/>
              </w:rPr>
            </w:pPr>
          </w:p>
        </w:tc>
        <w:tc>
          <w:tcPr>
            <w:tcW w:w="5" w:type="pct"/>
            <w:vAlign w:val="center"/>
            <w:hideMark/>
          </w:tcPr>
          <w:p w14:paraId="12BA1B2C" w14:textId="77777777" w:rsidR="00000000" w:rsidRDefault="004A1475">
            <w:pPr>
              <w:spacing w:after="100"/>
              <w:rPr>
                <w:rFonts w:eastAsia="Times New Roman"/>
                <w:sz w:val="20"/>
                <w:szCs w:val="20"/>
              </w:rPr>
            </w:pPr>
          </w:p>
        </w:tc>
        <w:tc>
          <w:tcPr>
            <w:tcW w:w="5" w:type="pct"/>
            <w:vAlign w:val="center"/>
            <w:hideMark/>
          </w:tcPr>
          <w:p w14:paraId="08B11A3D" w14:textId="77777777" w:rsidR="00000000" w:rsidRDefault="004A1475">
            <w:pPr>
              <w:spacing w:after="100"/>
              <w:rPr>
                <w:rFonts w:eastAsia="Times New Roman"/>
                <w:sz w:val="20"/>
                <w:szCs w:val="20"/>
              </w:rPr>
            </w:pPr>
          </w:p>
        </w:tc>
        <w:tc>
          <w:tcPr>
            <w:tcW w:w="11" w:type="pct"/>
            <w:vAlign w:val="center"/>
            <w:hideMark/>
          </w:tcPr>
          <w:p w14:paraId="0D4852EE" w14:textId="77777777" w:rsidR="00000000" w:rsidRDefault="004A1475">
            <w:pPr>
              <w:spacing w:after="100"/>
              <w:rPr>
                <w:rFonts w:eastAsia="Times New Roman"/>
                <w:sz w:val="20"/>
                <w:szCs w:val="20"/>
              </w:rPr>
            </w:pPr>
          </w:p>
        </w:tc>
        <w:tc>
          <w:tcPr>
            <w:tcW w:w="5" w:type="pct"/>
            <w:vAlign w:val="center"/>
            <w:hideMark/>
          </w:tcPr>
          <w:p w14:paraId="2AA233DA" w14:textId="77777777" w:rsidR="00000000" w:rsidRDefault="004A1475">
            <w:pPr>
              <w:spacing w:after="100"/>
              <w:rPr>
                <w:rFonts w:eastAsia="Times New Roman"/>
                <w:sz w:val="20"/>
                <w:szCs w:val="20"/>
              </w:rPr>
            </w:pPr>
          </w:p>
        </w:tc>
        <w:tc>
          <w:tcPr>
            <w:tcW w:w="50" w:type="pct"/>
            <w:vAlign w:val="center"/>
            <w:hideMark/>
          </w:tcPr>
          <w:p w14:paraId="2BABFF4C" w14:textId="77777777" w:rsidR="00000000" w:rsidRDefault="004A1475">
            <w:pPr>
              <w:spacing w:after="100"/>
              <w:rPr>
                <w:rFonts w:eastAsia="Times New Roman"/>
                <w:sz w:val="20"/>
                <w:szCs w:val="20"/>
              </w:rPr>
            </w:pPr>
          </w:p>
        </w:tc>
        <w:tc>
          <w:tcPr>
            <w:tcW w:w="307" w:type="pct"/>
            <w:vAlign w:val="center"/>
            <w:hideMark/>
          </w:tcPr>
          <w:p w14:paraId="006DDCEE" w14:textId="77777777" w:rsidR="00000000" w:rsidRDefault="004A1475">
            <w:pPr>
              <w:spacing w:after="100"/>
              <w:rPr>
                <w:rFonts w:eastAsia="Times New Roman"/>
                <w:sz w:val="20"/>
                <w:szCs w:val="20"/>
              </w:rPr>
            </w:pPr>
          </w:p>
        </w:tc>
        <w:tc>
          <w:tcPr>
            <w:tcW w:w="5" w:type="pct"/>
            <w:vAlign w:val="center"/>
            <w:hideMark/>
          </w:tcPr>
          <w:p w14:paraId="11C15388" w14:textId="77777777" w:rsidR="00000000" w:rsidRDefault="004A1475">
            <w:pPr>
              <w:spacing w:after="100"/>
              <w:rPr>
                <w:rFonts w:eastAsia="Times New Roman"/>
                <w:sz w:val="20"/>
                <w:szCs w:val="20"/>
              </w:rPr>
            </w:pPr>
          </w:p>
        </w:tc>
        <w:tc>
          <w:tcPr>
            <w:tcW w:w="5" w:type="pct"/>
            <w:vAlign w:val="center"/>
            <w:hideMark/>
          </w:tcPr>
          <w:p w14:paraId="40AE3D4F" w14:textId="77777777" w:rsidR="00000000" w:rsidRDefault="004A1475">
            <w:pPr>
              <w:spacing w:after="100"/>
              <w:rPr>
                <w:rFonts w:eastAsia="Times New Roman"/>
                <w:sz w:val="20"/>
                <w:szCs w:val="20"/>
              </w:rPr>
            </w:pPr>
          </w:p>
        </w:tc>
        <w:tc>
          <w:tcPr>
            <w:tcW w:w="11" w:type="pct"/>
            <w:vAlign w:val="center"/>
            <w:hideMark/>
          </w:tcPr>
          <w:p w14:paraId="7772C7D1" w14:textId="77777777" w:rsidR="00000000" w:rsidRDefault="004A1475">
            <w:pPr>
              <w:spacing w:after="100"/>
              <w:rPr>
                <w:rFonts w:eastAsia="Times New Roman"/>
                <w:sz w:val="20"/>
                <w:szCs w:val="20"/>
              </w:rPr>
            </w:pPr>
          </w:p>
        </w:tc>
        <w:tc>
          <w:tcPr>
            <w:tcW w:w="5" w:type="pct"/>
            <w:vAlign w:val="center"/>
            <w:hideMark/>
          </w:tcPr>
          <w:p w14:paraId="0968836E" w14:textId="77777777" w:rsidR="00000000" w:rsidRDefault="004A1475">
            <w:pPr>
              <w:spacing w:after="100"/>
              <w:rPr>
                <w:rFonts w:eastAsia="Times New Roman"/>
                <w:sz w:val="20"/>
                <w:szCs w:val="20"/>
              </w:rPr>
            </w:pPr>
          </w:p>
        </w:tc>
      </w:tr>
      <w:tr w:rsidR="00000000" w14:paraId="686BB73C" w14:textId="77777777">
        <w:trPr>
          <w:divId w:val="789323432"/>
          <w:trHeight w:val="340"/>
        </w:trPr>
        <w:tc>
          <w:tcPr>
            <w:tcW w:w="0" w:type="auto"/>
            <w:gridSpan w:val="3"/>
            <w:tcMar>
              <w:top w:w="30" w:type="dxa"/>
              <w:left w:w="200" w:type="dxa"/>
              <w:bottom w:w="30" w:type="dxa"/>
              <w:right w:w="20" w:type="dxa"/>
            </w:tcMar>
            <w:vAlign w:val="bottom"/>
            <w:hideMark/>
          </w:tcPr>
          <w:p w14:paraId="1540684A" w14:textId="77777777" w:rsidR="00000000" w:rsidRDefault="004A1475">
            <w:pPr>
              <w:spacing w:after="100"/>
              <w:ind w:hanging="18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2ED9FB2" w14:textId="77777777" w:rsidR="00000000" w:rsidRDefault="004A1475">
            <w:pPr>
              <w:spacing w:after="100"/>
              <w:jc w:val="center"/>
              <w:rPr>
                <w:rFonts w:eastAsia="Times New Roman"/>
              </w:rPr>
            </w:pPr>
            <w:r>
              <w:rPr>
                <w:rFonts w:eastAsia="Times New Roman"/>
                <w:b/>
                <w:bCs/>
                <w:color w:val="000000"/>
                <w:sz w:val="12"/>
                <w:szCs w:val="12"/>
              </w:rPr>
              <w:t>Series A</w:t>
            </w:r>
            <w:r>
              <w:rPr>
                <w:rFonts w:eastAsia="Times New Roman"/>
                <w:b/>
                <w:bCs/>
                <w:color w:val="000000"/>
                <w:sz w:val="12"/>
                <w:szCs w:val="12"/>
              </w:rPr>
              <w:br/>
              <w:t>Preferred Stock </w:t>
            </w:r>
          </w:p>
        </w:tc>
        <w:tc>
          <w:tcPr>
            <w:tcW w:w="0" w:type="auto"/>
            <w:gridSpan w:val="3"/>
            <w:tcMar>
              <w:top w:w="0" w:type="dxa"/>
              <w:left w:w="20" w:type="dxa"/>
              <w:bottom w:w="0" w:type="dxa"/>
              <w:right w:w="20" w:type="dxa"/>
            </w:tcMar>
            <w:vAlign w:val="center"/>
            <w:hideMark/>
          </w:tcPr>
          <w:p w14:paraId="51144E13" w14:textId="77777777" w:rsidR="00000000" w:rsidRDefault="004A14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30403A6" w14:textId="77777777" w:rsidR="00000000" w:rsidRDefault="004A1475">
            <w:pPr>
              <w:spacing w:after="100"/>
              <w:jc w:val="center"/>
              <w:rPr>
                <w:rFonts w:eastAsia="Times New Roman"/>
              </w:rPr>
            </w:pPr>
            <w:r>
              <w:rPr>
                <w:rFonts w:eastAsia="Times New Roman"/>
                <w:b/>
                <w:bCs/>
                <w:color w:val="000000"/>
                <w:sz w:val="12"/>
                <w:szCs w:val="12"/>
              </w:rPr>
              <w:t>Series Seed</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14:paraId="1C0CBB7E" w14:textId="77777777" w:rsidR="00000000" w:rsidRDefault="004A14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818F7D" w14:textId="77777777" w:rsidR="00000000" w:rsidRDefault="004A1475">
            <w:pPr>
              <w:spacing w:after="100"/>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 xml:space="preserve">Common Stock </w:t>
            </w:r>
          </w:p>
        </w:tc>
        <w:tc>
          <w:tcPr>
            <w:tcW w:w="0" w:type="auto"/>
            <w:gridSpan w:val="3"/>
            <w:tcMar>
              <w:top w:w="30" w:type="dxa"/>
              <w:left w:w="20" w:type="dxa"/>
              <w:bottom w:w="30" w:type="dxa"/>
              <w:right w:w="20" w:type="dxa"/>
            </w:tcMar>
            <w:vAlign w:val="bottom"/>
            <w:hideMark/>
          </w:tcPr>
          <w:p w14:paraId="186A8987" w14:textId="77777777" w:rsidR="00000000" w:rsidRDefault="004A1475">
            <w:pPr>
              <w:spacing w:after="100"/>
              <w:jc w:val="center"/>
              <w:rPr>
                <w:rFonts w:eastAsia="Times New Roman"/>
              </w:rPr>
            </w:pPr>
            <w:r>
              <w:rPr>
                <w:rFonts w:eastAsia="Times New Roman"/>
                <w:b/>
                <w:bCs/>
                <w:color w:val="000000"/>
                <w:sz w:val="12"/>
                <w:szCs w:val="12"/>
              </w:rPr>
              <w:t> </w:t>
            </w:r>
          </w:p>
        </w:tc>
        <w:tc>
          <w:tcPr>
            <w:tcW w:w="0" w:type="auto"/>
            <w:gridSpan w:val="9"/>
            <w:tcBorders>
              <w:left w:val="single" w:sz="8" w:space="0" w:color="000000"/>
            </w:tcBorders>
            <w:tcMar>
              <w:top w:w="30" w:type="dxa"/>
              <w:left w:w="20" w:type="dxa"/>
              <w:bottom w:w="30" w:type="dxa"/>
              <w:right w:w="20" w:type="dxa"/>
            </w:tcMar>
            <w:vAlign w:val="bottom"/>
            <w:hideMark/>
          </w:tcPr>
          <w:p w14:paraId="4A2AAEB9" w14:textId="77777777" w:rsidR="00000000" w:rsidRDefault="004A1475">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627DCF43" w14:textId="77777777" w:rsidR="00000000" w:rsidRDefault="004A14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85384D" w14:textId="77777777" w:rsidR="00000000" w:rsidRDefault="004A1475">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r>
            <w:r>
              <w:rPr>
                <w:rFonts w:eastAsia="Times New Roman"/>
                <w:b/>
                <w:bCs/>
                <w:color w:val="000000"/>
                <w:sz w:val="12"/>
                <w:szCs w:val="12"/>
              </w:rP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14:paraId="04CD983A" w14:textId="77777777" w:rsidR="00000000" w:rsidRDefault="004A14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E5589AA" w14:textId="77777777" w:rsidR="00000000" w:rsidRDefault="004A1475">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2"/>
            <w:tcMar>
              <w:top w:w="0" w:type="dxa"/>
              <w:left w:w="20" w:type="dxa"/>
              <w:bottom w:w="0" w:type="dxa"/>
              <w:right w:w="20" w:type="dxa"/>
            </w:tcMar>
            <w:vAlign w:val="center"/>
            <w:hideMark/>
          </w:tcPr>
          <w:p w14:paraId="128F1920" w14:textId="77777777" w:rsidR="00000000" w:rsidRDefault="004A1475">
            <w:pPr>
              <w:spacing w:after="100"/>
              <w:jc w:val="center"/>
              <w:rPr>
                <w:rFonts w:eastAsia="Times New Roman"/>
              </w:rPr>
            </w:pPr>
          </w:p>
        </w:tc>
        <w:tc>
          <w:tcPr>
            <w:tcW w:w="0" w:type="auto"/>
            <w:tcMar>
              <w:top w:w="30" w:type="dxa"/>
              <w:left w:w="20" w:type="dxa"/>
              <w:bottom w:w="30" w:type="dxa"/>
              <w:right w:w="20" w:type="dxa"/>
            </w:tcMar>
            <w:vAlign w:val="bottom"/>
            <w:hideMark/>
          </w:tcPr>
          <w:p w14:paraId="16C3965A" w14:textId="77777777" w:rsidR="00000000" w:rsidRDefault="004A1475">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 xml:space="preserve">Deficit </w:t>
            </w:r>
          </w:p>
        </w:tc>
      </w:tr>
      <w:tr w:rsidR="00000000" w14:paraId="29C2F8FA" w14:textId="77777777">
        <w:trPr>
          <w:divId w:val="789323432"/>
          <w:trHeight w:val="240"/>
        </w:trPr>
        <w:tc>
          <w:tcPr>
            <w:tcW w:w="0" w:type="auto"/>
            <w:gridSpan w:val="3"/>
            <w:tcMar>
              <w:top w:w="30" w:type="dxa"/>
              <w:left w:w="200" w:type="dxa"/>
              <w:bottom w:w="30" w:type="dxa"/>
              <w:right w:w="20" w:type="dxa"/>
            </w:tcMar>
            <w:vAlign w:val="bottom"/>
            <w:hideMark/>
          </w:tcPr>
          <w:p w14:paraId="07617003" w14:textId="77777777" w:rsidR="00000000" w:rsidRDefault="004A1475">
            <w:pPr>
              <w:spacing w:after="100"/>
              <w:ind w:hanging="18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012D631" w14:textId="77777777" w:rsidR="00000000" w:rsidRDefault="004A1475">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2DAFEAFF"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70044" w14:textId="77777777" w:rsidR="00000000" w:rsidRDefault="004A1475">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6332236B"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859D3C" w14:textId="77777777" w:rsidR="00000000" w:rsidRDefault="004A1475">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41EDC6B6"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ED0BA2" w14:textId="77777777" w:rsidR="00000000" w:rsidRDefault="004A1475">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75E425AF"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690A0" w14:textId="77777777" w:rsidR="00000000" w:rsidRDefault="004A1475">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6167333F"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25F205" w14:textId="77777777" w:rsidR="00000000" w:rsidRDefault="004A1475">
            <w:pPr>
              <w:spacing w:after="100"/>
              <w:jc w:val="center"/>
              <w:rPr>
                <w:rFonts w:eastAsia="Times New Roman"/>
              </w:rPr>
            </w:pPr>
            <w:r>
              <w:rPr>
                <w:rFonts w:eastAsia="Times New Roman"/>
                <w:b/>
                <w:bCs/>
                <w:color w:val="000000"/>
                <w:sz w:val="12"/>
                <w:szCs w:val="12"/>
              </w:rPr>
              <w:t>Amount</w:t>
            </w:r>
          </w:p>
        </w:tc>
        <w:tc>
          <w:tcPr>
            <w:tcW w:w="0" w:type="auto"/>
            <w:gridSpan w:val="3"/>
            <w:tcMar>
              <w:top w:w="30" w:type="dxa"/>
              <w:left w:w="20" w:type="dxa"/>
              <w:bottom w:w="30" w:type="dxa"/>
              <w:right w:w="20" w:type="dxa"/>
            </w:tcMar>
            <w:vAlign w:val="bottom"/>
            <w:hideMark/>
          </w:tcPr>
          <w:p w14:paraId="7DC28680" w14:textId="77777777" w:rsidR="00000000" w:rsidRDefault="004A1475">
            <w:pPr>
              <w:spacing w:after="100"/>
              <w:jc w:val="center"/>
              <w:rPr>
                <w:rFonts w:eastAsia="Times New Roman"/>
              </w:rPr>
            </w:pPr>
            <w:r>
              <w:rPr>
                <w:rFonts w:eastAsia="Times New Roman"/>
                <w:b/>
                <w:bCs/>
                <w:color w:val="000000"/>
                <w:sz w:val="12"/>
                <w:szCs w:val="12"/>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AAED0CA" w14:textId="77777777" w:rsidR="00000000" w:rsidRDefault="004A1475">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0F8CABA1"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A0F597" w14:textId="77777777" w:rsidR="00000000" w:rsidRDefault="004A1475">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13FA5AE1" w14:textId="77777777" w:rsidR="00000000" w:rsidRDefault="004A1475">
            <w:pPr>
              <w:spacing w:after="100"/>
              <w:jc w:val="center"/>
              <w:rPr>
                <w:rFonts w:eastAsia="Times New Roman"/>
              </w:rPr>
            </w:pPr>
          </w:p>
        </w:tc>
        <w:tc>
          <w:tcPr>
            <w:tcW w:w="0" w:type="auto"/>
            <w:gridSpan w:val="3"/>
            <w:vMerge/>
            <w:vAlign w:val="center"/>
            <w:hideMark/>
          </w:tcPr>
          <w:p w14:paraId="067D25FC" w14:textId="77777777" w:rsidR="00000000" w:rsidRDefault="004A1475">
            <w:pPr>
              <w:spacing w:after="100"/>
              <w:rPr>
                <w:rFonts w:eastAsia="Times New Roman"/>
              </w:rPr>
            </w:pPr>
          </w:p>
        </w:tc>
        <w:tc>
          <w:tcPr>
            <w:tcW w:w="0" w:type="auto"/>
            <w:gridSpan w:val="3"/>
            <w:tcMar>
              <w:top w:w="0" w:type="dxa"/>
              <w:left w:w="20" w:type="dxa"/>
              <w:bottom w:w="0" w:type="dxa"/>
              <w:right w:w="20" w:type="dxa"/>
            </w:tcMar>
            <w:vAlign w:val="center"/>
            <w:hideMark/>
          </w:tcPr>
          <w:p w14:paraId="0A26E986" w14:textId="77777777" w:rsidR="00000000" w:rsidRDefault="004A1475">
            <w:pPr>
              <w:spacing w:after="100"/>
              <w:rPr>
                <w:rFonts w:eastAsia="Times New Roman"/>
                <w:sz w:val="20"/>
                <w:szCs w:val="20"/>
              </w:rPr>
            </w:pPr>
          </w:p>
        </w:tc>
        <w:tc>
          <w:tcPr>
            <w:tcW w:w="0" w:type="auto"/>
            <w:gridSpan w:val="3"/>
            <w:vMerge/>
            <w:vAlign w:val="center"/>
            <w:hideMark/>
          </w:tcPr>
          <w:p w14:paraId="11D97D45" w14:textId="77777777" w:rsidR="00000000" w:rsidRDefault="004A1475">
            <w:pPr>
              <w:spacing w:after="100"/>
              <w:rPr>
                <w:rFonts w:eastAsia="Times New Roman"/>
              </w:rPr>
            </w:pPr>
          </w:p>
        </w:tc>
        <w:tc>
          <w:tcPr>
            <w:tcW w:w="0" w:type="auto"/>
            <w:gridSpan w:val="2"/>
            <w:tcMar>
              <w:top w:w="0" w:type="dxa"/>
              <w:left w:w="20" w:type="dxa"/>
              <w:bottom w:w="0" w:type="dxa"/>
              <w:right w:w="20" w:type="dxa"/>
            </w:tcMar>
            <w:vAlign w:val="center"/>
            <w:hideMark/>
          </w:tcPr>
          <w:p w14:paraId="5FA76D65" w14:textId="77777777" w:rsidR="00000000" w:rsidRDefault="004A1475">
            <w:pPr>
              <w:spacing w:after="100"/>
              <w:rPr>
                <w:rFonts w:eastAsia="Times New Roman"/>
                <w:sz w:val="20"/>
                <w:szCs w:val="20"/>
              </w:rPr>
            </w:pPr>
          </w:p>
        </w:tc>
        <w:tc>
          <w:tcPr>
            <w:tcW w:w="0" w:type="auto"/>
            <w:vAlign w:val="center"/>
            <w:hideMark/>
          </w:tcPr>
          <w:p w14:paraId="351CB7C6" w14:textId="77777777" w:rsidR="00000000" w:rsidRDefault="004A1475">
            <w:pPr>
              <w:spacing w:after="100"/>
              <w:rPr>
                <w:rFonts w:eastAsia="Times New Roman"/>
                <w:sz w:val="20"/>
                <w:szCs w:val="20"/>
              </w:rPr>
            </w:pPr>
          </w:p>
        </w:tc>
      </w:tr>
      <w:tr w:rsidR="004A1475" w14:paraId="7296D2B4" w14:textId="77777777">
        <w:trPr>
          <w:divId w:val="789323432"/>
        </w:trPr>
        <w:tc>
          <w:tcPr>
            <w:tcW w:w="0" w:type="auto"/>
            <w:gridSpan w:val="3"/>
            <w:shd w:val="clear" w:color="auto" w:fill="CCEEFF"/>
            <w:tcMar>
              <w:top w:w="30" w:type="dxa"/>
              <w:left w:w="20" w:type="dxa"/>
              <w:bottom w:w="30" w:type="dxa"/>
              <w:right w:w="20" w:type="dxa"/>
            </w:tcMar>
            <w:hideMark/>
          </w:tcPr>
          <w:p w14:paraId="37D664B0" w14:textId="77777777" w:rsidR="00000000" w:rsidRDefault="004A1475">
            <w:pPr>
              <w:spacing w:after="100"/>
              <w:ind w:hanging="180"/>
              <w:divId w:val="1717658774"/>
              <w:rPr>
                <w:rFonts w:eastAsia="Times New Roman"/>
              </w:rPr>
            </w:pPr>
            <w:r>
              <w:rPr>
                <w:rFonts w:eastAsia="Times New Roman"/>
                <w:color w:val="000000"/>
                <w:sz w:val="16"/>
                <w:szCs w:val="16"/>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E193EC" w14:textId="77777777" w:rsidR="00000000" w:rsidRDefault="004A1475">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F4925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FB427"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CF291D"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691B93" w14:textId="77777777" w:rsidR="00000000" w:rsidRDefault="004A1475">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53884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0F120"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4F3BD4" w14:textId="77777777" w:rsidR="00000000" w:rsidRDefault="004A1475">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B720B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FBBA4"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7E596B"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394BB7" w14:textId="77777777" w:rsidR="00000000" w:rsidRDefault="004A1475">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1A906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2D952" w14:textId="77777777" w:rsidR="00000000" w:rsidRDefault="004A147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F7FC14" w14:textId="77777777" w:rsidR="00000000" w:rsidRDefault="004A1475">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14:paraId="4C8E4436" w14:textId="77777777" w:rsidR="00000000" w:rsidRDefault="004A14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DBA742"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AC4812" w14:textId="77777777" w:rsidR="00000000" w:rsidRDefault="004A1475">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5C41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163D4" w14:textId="77777777" w:rsidR="00000000" w:rsidRDefault="004A1475">
            <w:pPr>
              <w:spacing w:after="100"/>
              <w:jc w:val="right"/>
              <w:rPr>
                <w:rFonts w:eastAsia="Times New Roman"/>
                <w:sz w:val="20"/>
                <w:szCs w:val="20"/>
              </w:rPr>
            </w:pPr>
          </w:p>
        </w:tc>
        <w:tc>
          <w:tcPr>
            <w:tcW w:w="0" w:type="auto"/>
            <w:gridSpan w:val="3"/>
            <w:tcBorders>
              <w:top w:val="single" w:sz="8" w:space="0" w:color="000000"/>
              <w:left w:val="single" w:sz="6" w:space="0" w:color="000000"/>
            </w:tcBorders>
            <w:shd w:val="clear" w:color="auto" w:fill="CCEEFF"/>
            <w:tcMar>
              <w:top w:w="30" w:type="dxa"/>
              <w:left w:w="20" w:type="dxa"/>
              <w:bottom w:w="30" w:type="dxa"/>
              <w:right w:w="20" w:type="dxa"/>
            </w:tcMar>
            <w:vAlign w:val="bottom"/>
            <w:hideMark/>
          </w:tcPr>
          <w:p w14:paraId="3B6F86F2" w14:textId="77777777" w:rsidR="00000000" w:rsidRDefault="004A1475">
            <w:pPr>
              <w:spacing w:after="100"/>
              <w:jc w:val="right"/>
              <w:rPr>
                <w:rFonts w:eastAsia="Times New Roman"/>
              </w:rPr>
            </w:pPr>
            <w:r>
              <w:rPr>
                <w:rFonts w:eastAsia="Times New Roman"/>
                <w:color w:val="000000"/>
                <w:sz w:val="16"/>
                <w:szCs w:val="16"/>
              </w:rPr>
              <w:t>331,789</w:t>
            </w:r>
          </w:p>
        </w:tc>
        <w:tc>
          <w:tcPr>
            <w:tcW w:w="0" w:type="auto"/>
            <w:gridSpan w:val="3"/>
            <w:shd w:val="clear" w:color="auto" w:fill="CCEEFF"/>
            <w:tcMar>
              <w:top w:w="0" w:type="dxa"/>
              <w:left w:w="20" w:type="dxa"/>
              <w:bottom w:w="0" w:type="dxa"/>
              <w:right w:w="20" w:type="dxa"/>
            </w:tcMar>
            <w:vAlign w:val="center"/>
            <w:hideMark/>
          </w:tcPr>
          <w:p w14:paraId="4098BDF7" w14:textId="77777777" w:rsidR="00000000" w:rsidRDefault="004A14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C9495"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9CE886" w14:textId="77777777" w:rsidR="00000000" w:rsidRDefault="004A1475">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15910"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2825F"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203BE5"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A6A1AC" w14:textId="77777777" w:rsidR="00000000" w:rsidRDefault="004A1475">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952964"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19601"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C47270"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6716DE" w14:textId="77777777" w:rsidR="00000000" w:rsidRDefault="004A1475">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E516DD" w14:textId="77777777" w:rsidR="00000000" w:rsidRDefault="004A1475">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59AB22C8"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622E4C" w14:textId="77777777" w:rsidR="00000000" w:rsidRDefault="004A1475">
            <w:pPr>
              <w:spacing w:after="100"/>
              <w:rPr>
                <w:rFonts w:eastAsia="Times New Roman"/>
              </w:rPr>
            </w:pPr>
            <w:r>
              <w:rPr>
                <w:rFonts w:eastAsia="Times New Roman"/>
                <w:color w:val="000000"/>
                <w:sz w:val="16"/>
                <w:szCs w:val="16"/>
              </w:rPr>
              <w:t>$</w:t>
            </w:r>
            <w:r>
              <w:rPr>
                <w:rFonts w:eastAsia="Times New Roman"/>
                <w:color w:val="000000"/>
                <w:sz w:val="16"/>
                <w:szCs w:val="16"/>
              </w:rPr>
              <w:t>(16,921,079)</w:t>
            </w:r>
          </w:p>
        </w:tc>
      </w:tr>
      <w:tr w:rsidR="004A1475" w14:paraId="6FD3E754" w14:textId="77777777">
        <w:trPr>
          <w:divId w:val="789323432"/>
        </w:trPr>
        <w:tc>
          <w:tcPr>
            <w:tcW w:w="0" w:type="auto"/>
            <w:gridSpan w:val="3"/>
            <w:shd w:val="clear" w:color="auto" w:fill="FFFFFF"/>
            <w:tcMar>
              <w:top w:w="30" w:type="dxa"/>
              <w:left w:w="20" w:type="dxa"/>
              <w:bottom w:w="30" w:type="dxa"/>
              <w:right w:w="20" w:type="dxa"/>
            </w:tcMar>
            <w:hideMark/>
          </w:tcPr>
          <w:p w14:paraId="1F1E2CF8" w14:textId="77777777" w:rsidR="00000000" w:rsidRDefault="004A1475">
            <w:pPr>
              <w:spacing w:after="100"/>
              <w:ind w:hanging="180"/>
              <w:divId w:val="1936132901"/>
              <w:rPr>
                <w:rFonts w:eastAsia="Times New Roman"/>
              </w:rPr>
            </w:pPr>
            <w:r>
              <w:rPr>
                <w:rFonts w:eastAsia="Times New Roman"/>
                <w:color w:val="000000"/>
                <w:sz w:val="16"/>
                <w:szCs w:val="16"/>
              </w:rPr>
              <w:t>Sale of Series A preferred stock, net of offering costs of $213,073</w:t>
            </w:r>
          </w:p>
        </w:tc>
        <w:tc>
          <w:tcPr>
            <w:tcW w:w="0" w:type="auto"/>
            <w:gridSpan w:val="2"/>
            <w:shd w:val="clear" w:color="auto" w:fill="FFFFFF"/>
            <w:tcMar>
              <w:top w:w="30" w:type="dxa"/>
              <w:left w:w="20" w:type="dxa"/>
              <w:bottom w:w="30" w:type="dxa"/>
              <w:right w:w="0" w:type="dxa"/>
            </w:tcMar>
            <w:vAlign w:val="bottom"/>
            <w:hideMark/>
          </w:tcPr>
          <w:p w14:paraId="63AFD705" w14:textId="77777777" w:rsidR="00000000" w:rsidRDefault="004A1475">
            <w:pPr>
              <w:spacing w:after="100"/>
              <w:jc w:val="right"/>
              <w:rPr>
                <w:rFonts w:eastAsia="Times New Roman"/>
              </w:rPr>
            </w:pPr>
            <w:r>
              <w:rPr>
                <w:rFonts w:eastAsia="Times New Roman"/>
                <w:color w:val="000000"/>
                <w:sz w:val="16"/>
                <w:szCs w:val="16"/>
              </w:rPr>
              <w:t>453,094 </w:t>
            </w:r>
          </w:p>
        </w:tc>
        <w:tc>
          <w:tcPr>
            <w:tcW w:w="0" w:type="auto"/>
            <w:shd w:val="clear" w:color="auto" w:fill="FFFFFF"/>
            <w:tcMar>
              <w:top w:w="30" w:type="dxa"/>
              <w:left w:w="0" w:type="dxa"/>
              <w:bottom w:w="30" w:type="dxa"/>
              <w:right w:w="20" w:type="dxa"/>
            </w:tcMar>
            <w:vAlign w:val="bottom"/>
            <w:hideMark/>
          </w:tcPr>
          <w:p w14:paraId="6BD8CC1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B1A3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9E4A1" w14:textId="77777777" w:rsidR="00000000" w:rsidRDefault="004A1475">
            <w:pPr>
              <w:spacing w:after="100"/>
              <w:jc w:val="right"/>
              <w:rPr>
                <w:rFonts w:eastAsia="Times New Roman"/>
              </w:rPr>
            </w:pPr>
            <w:r>
              <w:rPr>
                <w:rFonts w:eastAsia="Times New Roman"/>
                <w:color w:val="000000"/>
                <w:sz w:val="16"/>
                <w:szCs w:val="16"/>
              </w:rPr>
              <w:t>3,034,526 </w:t>
            </w:r>
          </w:p>
        </w:tc>
        <w:tc>
          <w:tcPr>
            <w:tcW w:w="0" w:type="auto"/>
            <w:shd w:val="clear" w:color="auto" w:fill="FFFFFF"/>
            <w:tcMar>
              <w:top w:w="30" w:type="dxa"/>
              <w:left w:w="0" w:type="dxa"/>
              <w:bottom w:w="30" w:type="dxa"/>
              <w:right w:w="20" w:type="dxa"/>
            </w:tcMar>
            <w:vAlign w:val="bottom"/>
            <w:hideMark/>
          </w:tcPr>
          <w:p w14:paraId="0D54F24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0001D"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11C5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59449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85E64"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3A1BDD"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94BB896"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54162"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A4635"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C457F7"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F6A2E"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749638A"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57C9681"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FFFFFF"/>
            <w:tcMar>
              <w:top w:w="30" w:type="dxa"/>
              <w:left w:w="20" w:type="dxa"/>
              <w:bottom w:w="30" w:type="dxa"/>
              <w:right w:w="0" w:type="dxa"/>
            </w:tcMar>
            <w:vAlign w:val="bottom"/>
            <w:hideMark/>
          </w:tcPr>
          <w:p w14:paraId="17A67F86"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76F50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39E23"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F650DA"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2886E26"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66F1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F88B0"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FB938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7F98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0CE5E5"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DC55F7" w14:textId="77777777" w:rsidR="00000000" w:rsidRDefault="004A1475">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6DDA9B0D"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7B3602" w14:textId="77777777" w:rsidR="00000000" w:rsidRDefault="004A1475">
            <w:pPr>
              <w:spacing w:after="100"/>
              <w:jc w:val="right"/>
              <w:rPr>
                <w:rFonts w:eastAsia="Times New Roman"/>
              </w:rPr>
            </w:pPr>
            <w:r>
              <w:rPr>
                <w:rFonts w:eastAsia="Times New Roman"/>
                <w:color w:val="000000"/>
                <w:sz w:val="16"/>
                <w:szCs w:val="16"/>
              </w:rPr>
              <w:t>— </w:t>
            </w:r>
          </w:p>
        </w:tc>
      </w:tr>
      <w:tr w:rsidR="00000000" w14:paraId="6B29A0AA" w14:textId="77777777">
        <w:trPr>
          <w:divId w:val="789323432"/>
        </w:trPr>
        <w:tc>
          <w:tcPr>
            <w:tcW w:w="0" w:type="auto"/>
            <w:gridSpan w:val="3"/>
            <w:vAlign w:val="center"/>
            <w:hideMark/>
          </w:tcPr>
          <w:p w14:paraId="2F5E846B" w14:textId="77777777" w:rsidR="00000000" w:rsidRDefault="004A1475">
            <w:pPr>
              <w:spacing w:after="100"/>
              <w:jc w:val="right"/>
              <w:rPr>
                <w:rFonts w:eastAsia="Times New Roman"/>
              </w:rPr>
            </w:pPr>
          </w:p>
        </w:tc>
        <w:tc>
          <w:tcPr>
            <w:tcW w:w="0" w:type="auto"/>
            <w:gridSpan w:val="3"/>
            <w:vAlign w:val="center"/>
            <w:hideMark/>
          </w:tcPr>
          <w:p w14:paraId="580ABCEF" w14:textId="77777777" w:rsidR="00000000" w:rsidRDefault="004A1475">
            <w:pPr>
              <w:spacing w:after="100"/>
              <w:rPr>
                <w:rFonts w:eastAsia="Times New Roman"/>
                <w:sz w:val="20"/>
                <w:szCs w:val="20"/>
              </w:rPr>
            </w:pPr>
          </w:p>
        </w:tc>
        <w:tc>
          <w:tcPr>
            <w:tcW w:w="0" w:type="auto"/>
            <w:gridSpan w:val="3"/>
            <w:vAlign w:val="center"/>
            <w:hideMark/>
          </w:tcPr>
          <w:p w14:paraId="2EFF0247" w14:textId="77777777" w:rsidR="00000000" w:rsidRDefault="004A1475">
            <w:pPr>
              <w:spacing w:after="100"/>
              <w:rPr>
                <w:rFonts w:eastAsia="Times New Roman"/>
                <w:sz w:val="20"/>
                <w:szCs w:val="20"/>
              </w:rPr>
            </w:pPr>
          </w:p>
        </w:tc>
        <w:tc>
          <w:tcPr>
            <w:tcW w:w="0" w:type="auto"/>
            <w:gridSpan w:val="3"/>
            <w:vAlign w:val="center"/>
            <w:hideMark/>
          </w:tcPr>
          <w:p w14:paraId="08073563" w14:textId="77777777" w:rsidR="00000000" w:rsidRDefault="004A1475">
            <w:pPr>
              <w:spacing w:after="100"/>
              <w:rPr>
                <w:rFonts w:eastAsia="Times New Roman"/>
                <w:sz w:val="20"/>
                <w:szCs w:val="20"/>
              </w:rPr>
            </w:pPr>
          </w:p>
        </w:tc>
        <w:tc>
          <w:tcPr>
            <w:tcW w:w="0" w:type="auto"/>
            <w:gridSpan w:val="3"/>
            <w:vAlign w:val="center"/>
            <w:hideMark/>
          </w:tcPr>
          <w:p w14:paraId="1797D768" w14:textId="77777777" w:rsidR="00000000" w:rsidRDefault="004A1475">
            <w:pPr>
              <w:spacing w:after="100"/>
              <w:rPr>
                <w:rFonts w:eastAsia="Times New Roman"/>
                <w:sz w:val="20"/>
                <w:szCs w:val="20"/>
              </w:rPr>
            </w:pPr>
          </w:p>
        </w:tc>
        <w:tc>
          <w:tcPr>
            <w:tcW w:w="0" w:type="auto"/>
            <w:gridSpan w:val="3"/>
            <w:vAlign w:val="center"/>
            <w:hideMark/>
          </w:tcPr>
          <w:p w14:paraId="372F6C5A" w14:textId="77777777" w:rsidR="00000000" w:rsidRDefault="004A1475">
            <w:pPr>
              <w:spacing w:after="100"/>
              <w:rPr>
                <w:rFonts w:eastAsia="Times New Roman"/>
                <w:sz w:val="20"/>
                <w:szCs w:val="20"/>
              </w:rPr>
            </w:pPr>
          </w:p>
        </w:tc>
        <w:tc>
          <w:tcPr>
            <w:tcW w:w="0" w:type="auto"/>
            <w:gridSpan w:val="3"/>
            <w:vAlign w:val="center"/>
            <w:hideMark/>
          </w:tcPr>
          <w:p w14:paraId="315C7BAF" w14:textId="77777777" w:rsidR="00000000" w:rsidRDefault="004A1475">
            <w:pPr>
              <w:spacing w:after="100"/>
              <w:rPr>
                <w:rFonts w:eastAsia="Times New Roman"/>
                <w:sz w:val="20"/>
                <w:szCs w:val="20"/>
              </w:rPr>
            </w:pPr>
          </w:p>
        </w:tc>
        <w:tc>
          <w:tcPr>
            <w:tcW w:w="0" w:type="auto"/>
            <w:gridSpan w:val="3"/>
            <w:vAlign w:val="center"/>
            <w:hideMark/>
          </w:tcPr>
          <w:p w14:paraId="4401AAE3" w14:textId="77777777" w:rsidR="00000000" w:rsidRDefault="004A1475">
            <w:pPr>
              <w:spacing w:after="100"/>
              <w:rPr>
                <w:rFonts w:eastAsia="Times New Roman"/>
                <w:sz w:val="20"/>
                <w:szCs w:val="20"/>
              </w:rPr>
            </w:pPr>
          </w:p>
        </w:tc>
        <w:tc>
          <w:tcPr>
            <w:tcW w:w="0" w:type="auto"/>
            <w:gridSpan w:val="3"/>
            <w:vAlign w:val="center"/>
            <w:hideMark/>
          </w:tcPr>
          <w:p w14:paraId="0F0596CB" w14:textId="77777777" w:rsidR="00000000" w:rsidRDefault="004A1475">
            <w:pPr>
              <w:spacing w:after="100"/>
              <w:rPr>
                <w:rFonts w:eastAsia="Times New Roman"/>
                <w:sz w:val="20"/>
                <w:szCs w:val="20"/>
              </w:rPr>
            </w:pPr>
          </w:p>
        </w:tc>
        <w:tc>
          <w:tcPr>
            <w:tcW w:w="0" w:type="auto"/>
            <w:gridSpan w:val="3"/>
            <w:vAlign w:val="center"/>
            <w:hideMark/>
          </w:tcPr>
          <w:p w14:paraId="6476926E" w14:textId="77777777" w:rsidR="00000000" w:rsidRDefault="004A1475">
            <w:pPr>
              <w:spacing w:after="100"/>
              <w:rPr>
                <w:rFonts w:eastAsia="Times New Roman"/>
                <w:sz w:val="20"/>
                <w:szCs w:val="20"/>
              </w:rPr>
            </w:pPr>
          </w:p>
        </w:tc>
        <w:tc>
          <w:tcPr>
            <w:tcW w:w="0" w:type="auto"/>
            <w:gridSpan w:val="3"/>
            <w:vAlign w:val="center"/>
            <w:hideMark/>
          </w:tcPr>
          <w:p w14:paraId="33DC7801" w14:textId="77777777" w:rsidR="00000000" w:rsidRDefault="004A1475">
            <w:pPr>
              <w:spacing w:after="100"/>
              <w:rPr>
                <w:rFonts w:eastAsia="Times New Roman"/>
                <w:sz w:val="20"/>
                <w:szCs w:val="20"/>
              </w:rPr>
            </w:pPr>
          </w:p>
        </w:tc>
        <w:tc>
          <w:tcPr>
            <w:tcW w:w="0" w:type="auto"/>
            <w:gridSpan w:val="3"/>
            <w:vAlign w:val="center"/>
            <w:hideMark/>
          </w:tcPr>
          <w:p w14:paraId="2BF48360" w14:textId="77777777" w:rsidR="00000000" w:rsidRDefault="004A1475">
            <w:pPr>
              <w:spacing w:after="100"/>
              <w:rPr>
                <w:rFonts w:eastAsia="Times New Roman"/>
                <w:sz w:val="20"/>
                <w:szCs w:val="20"/>
              </w:rPr>
            </w:pPr>
          </w:p>
        </w:tc>
        <w:tc>
          <w:tcPr>
            <w:tcW w:w="0" w:type="auto"/>
            <w:gridSpan w:val="3"/>
            <w:vAlign w:val="center"/>
            <w:hideMark/>
          </w:tcPr>
          <w:p w14:paraId="5E60B883" w14:textId="77777777" w:rsidR="00000000" w:rsidRDefault="004A1475">
            <w:pPr>
              <w:spacing w:after="100"/>
              <w:rPr>
                <w:rFonts w:eastAsia="Times New Roman"/>
                <w:sz w:val="20"/>
                <w:szCs w:val="20"/>
              </w:rPr>
            </w:pPr>
          </w:p>
        </w:tc>
        <w:tc>
          <w:tcPr>
            <w:tcW w:w="0" w:type="auto"/>
            <w:gridSpan w:val="3"/>
            <w:vAlign w:val="center"/>
            <w:hideMark/>
          </w:tcPr>
          <w:p w14:paraId="3F937419" w14:textId="77777777" w:rsidR="00000000" w:rsidRDefault="004A1475">
            <w:pPr>
              <w:spacing w:after="100"/>
              <w:rPr>
                <w:rFonts w:eastAsia="Times New Roman"/>
                <w:sz w:val="20"/>
                <w:szCs w:val="20"/>
              </w:rPr>
            </w:pPr>
          </w:p>
        </w:tc>
        <w:tc>
          <w:tcPr>
            <w:tcW w:w="0" w:type="auto"/>
            <w:gridSpan w:val="3"/>
            <w:vAlign w:val="center"/>
            <w:hideMark/>
          </w:tcPr>
          <w:p w14:paraId="16D9BC40" w14:textId="77777777" w:rsidR="00000000" w:rsidRDefault="004A1475">
            <w:pPr>
              <w:spacing w:after="100"/>
              <w:rPr>
                <w:rFonts w:eastAsia="Times New Roman"/>
                <w:sz w:val="20"/>
                <w:szCs w:val="20"/>
              </w:rPr>
            </w:pPr>
          </w:p>
        </w:tc>
        <w:tc>
          <w:tcPr>
            <w:tcW w:w="0" w:type="auto"/>
            <w:gridSpan w:val="3"/>
            <w:vAlign w:val="center"/>
            <w:hideMark/>
          </w:tcPr>
          <w:p w14:paraId="3A179C92" w14:textId="77777777" w:rsidR="00000000" w:rsidRDefault="004A1475">
            <w:pPr>
              <w:spacing w:after="100"/>
              <w:rPr>
                <w:rFonts w:eastAsia="Times New Roman"/>
                <w:sz w:val="20"/>
                <w:szCs w:val="20"/>
              </w:rPr>
            </w:pPr>
          </w:p>
        </w:tc>
        <w:tc>
          <w:tcPr>
            <w:tcW w:w="0" w:type="auto"/>
            <w:gridSpan w:val="3"/>
            <w:vAlign w:val="center"/>
            <w:hideMark/>
          </w:tcPr>
          <w:p w14:paraId="36DE6528" w14:textId="77777777" w:rsidR="00000000" w:rsidRDefault="004A1475">
            <w:pPr>
              <w:spacing w:after="100"/>
              <w:rPr>
                <w:rFonts w:eastAsia="Times New Roman"/>
                <w:sz w:val="20"/>
                <w:szCs w:val="20"/>
              </w:rPr>
            </w:pPr>
          </w:p>
        </w:tc>
        <w:tc>
          <w:tcPr>
            <w:tcW w:w="0" w:type="auto"/>
            <w:gridSpan w:val="3"/>
            <w:vAlign w:val="center"/>
            <w:hideMark/>
          </w:tcPr>
          <w:p w14:paraId="0CDB7A63" w14:textId="77777777" w:rsidR="00000000" w:rsidRDefault="004A1475">
            <w:pPr>
              <w:spacing w:after="100"/>
              <w:rPr>
                <w:rFonts w:eastAsia="Times New Roman"/>
                <w:sz w:val="20"/>
                <w:szCs w:val="20"/>
              </w:rPr>
            </w:pPr>
          </w:p>
        </w:tc>
        <w:tc>
          <w:tcPr>
            <w:tcW w:w="0" w:type="auto"/>
            <w:gridSpan w:val="3"/>
            <w:vAlign w:val="center"/>
            <w:hideMark/>
          </w:tcPr>
          <w:p w14:paraId="5AF2ED0C" w14:textId="77777777" w:rsidR="00000000" w:rsidRDefault="004A1475">
            <w:pPr>
              <w:spacing w:after="100"/>
              <w:rPr>
                <w:rFonts w:eastAsia="Times New Roman"/>
                <w:sz w:val="20"/>
                <w:szCs w:val="20"/>
              </w:rPr>
            </w:pPr>
          </w:p>
        </w:tc>
        <w:tc>
          <w:tcPr>
            <w:tcW w:w="0" w:type="auto"/>
            <w:gridSpan w:val="3"/>
            <w:vAlign w:val="center"/>
            <w:hideMark/>
          </w:tcPr>
          <w:p w14:paraId="347CD155" w14:textId="77777777" w:rsidR="00000000" w:rsidRDefault="004A1475">
            <w:pPr>
              <w:spacing w:after="100"/>
              <w:rPr>
                <w:rFonts w:eastAsia="Times New Roman"/>
                <w:sz w:val="20"/>
                <w:szCs w:val="20"/>
              </w:rPr>
            </w:pPr>
          </w:p>
        </w:tc>
        <w:tc>
          <w:tcPr>
            <w:tcW w:w="0" w:type="auto"/>
            <w:gridSpan w:val="2"/>
            <w:vAlign w:val="center"/>
            <w:hideMark/>
          </w:tcPr>
          <w:p w14:paraId="337779E7" w14:textId="77777777" w:rsidR="00000000" w:rsidRDefault="004A1475">
            <w:pPr>
              <w:spacing w:after="100"/>
              <w:rPr>
                <w:rFonts w:eastAsia="Times New Roman"/>
                <w:sz w:val="20"/>
                <w:szCs w:val="20"/>
              </w:rPr>
            </w:pPr>
          </w:p>
        </w:tc>
        <w:tc>
          <w:tcPr>
            <w:tcW w:w="0" w:type="auto"/>
            <w:vAlign w:val="center"/>
            <w:hideMark/>
          </w:tcPr>
          <w:p w14:paraId="098C6C76" w14:textId="77777777" w:rsidR="00000000" w:rsidRDefault="004A1475">
            <w:pPr>
              <w:spacing w:after="100"/>
              <w:rPr>
                <w:rFonts w:eastAsia="Times New Roman"/>
                <w:sz w:val="20"/>
                <w:szCs w:val="20"/>
              </w:rPr>
            </w:pPr>
          </w:p>
        </w:tc>
      </w:tr>
      <w:tr w:rsidR="004A1475" w14:paraId="7B2B28E0" w14:textId="77777777">
        <w:trPr>
          <w:divId w:val="789323432"/>
        </w:trPr>
        <w:tc>
          <w:tcPr>
            <w:tcW w:w="0" w:type="auto"/>
            <w:gridSpan w:val="3"/>
            <w:shd w:val="clear" w:color="auto" w:fill="CCEEFF"/>
            <w:tcMar>
              <w:top w:w="30" w:type="dxa"/>
              <w:left w:w="20" w:type="dxa"/>
              <w:bottom w:w="30" w:type="dxa"/>
              <w:right w:w="20" w:type="dxa"/>
            </w:tcMar>
            <w:hideMark/>
          </w:tcPr>
          <w:p w14:paraId="370583A2" w14:textId="77777777" w:rsidR="00000000" w:rsidRDefault="004A1475">
            <w:pPr>
              <w:spacing w:after="100"/>
              <w:ind w:hanging="180"/>
              <w:divId w:val="294944009"/>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CCEEFF"/>
            <w:tcMar>
              <w:top w:w="30" w:type="dxa"/>
              <w:left w:w="20" w:type="dxa"/>
              <w:bottom w:w="30" w:type="dxa"/>
              <w:right w:w="0" w:type="dxa"/>
            </w:tcMar>
            <w:vAlign w:val="bottom"/>
            <w:hideMark/>
          </w:tcPr>
          <w:p w14:paraId="6997AAA7" w14:textId="77777777" w:rsidR="00000000" w:rsidRDefault="004A1475">
            <w:pPr>
              <w:spacing w:after="100"/>
              <w:jc w:val="right"/>
              <w:rPr>
                <w:rFonts w:eastAsia="Times New Roman"/>
              </w:rPr>
            </w:pPr>
            <w:r>
              <w:rPr>
                <w:rFonts w:eastAsia="Times New Roman"/>
                <w:color w:val="000000"/>
                <w:sz w:val="16"/>
                <w:szCs w:val="16"/>
              </w:rPr>
              <w:t>844,824 </w:t>
            </w:r>
          </w:p>
        </w:tc>
        <w:tc>
          <w:tcPr>
            <w:tcW w:w="0" w:type="auto"/>
            <w:shd w:val="clear" w:color="auto" w:fill="CCEEFF"/>
            <w:tcMar>
              <w:top w:w="30" w:type="dxa"/>
              <w:left w:w="0" w:type="dxa"/>
              <w:bottom w:w="30" w:type="dxa"/>
              <w:right w:w="20" w:type="dxa"/>
            </w:tcMar>
            <w:vAlign w:val="bottom"/>
            <w:hideMark/>
          </w:tcPr>
          <w:p w14:paraId="7A7AA97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47ADF"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AA96D9" w14:textId="77777777" w:rsidR="00000000" w:rsidRDefault="004A1475">
            <w:pPr>
              <w:spacing w:after="100"/>
              <w:jc w:val="right"/>
              <w:rPr>
                <w:rFonts w:eastAsia="Times New Roman"/>
              </w:rPr>
            </w:pPr>
            <w:r>
              <w:rPr>
                <w:rFonts w:eastAsia="Times New Roman"/>
                <w:color w:val="000000"/>
                <w:sz w:val="16"/>
                <w:szCs w:val="16"/>
              </w:rPr>
              <w:t>5,728,793 </w:t>
            </w:r>
          </w:p>
        </w:tc>
        <w:tc>
          <w:tcPr>
            <w:tcW w:w="0" w:type="auto"/>
            <w:shd w:val="clear" w:color="auto" w:fill="CCEEFF"/>
            <w:tcMar>
              <w:top w:w="30" w:type="dxa"/>
              <w:left w:w="0" w:type="dxa"/>
              <w:bottom w:w="30" w:type="dxa"/>
              <w:right w:w="20" w:type="dxa"/>
            </w:tcMar>
            <w:vAlign w:val="bottom"/>
            <w:hideMark/>
          </w:tcPr>
          <w:p w14:paraId="4569FAD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9F00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A7DDC"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88B2CA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DB4D3"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EE38A"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7BD34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59387"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97B95"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66DF4B"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103C2"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A49F633"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27702BB"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CCEEFF"/>
            <w:tcMar>
              <w:top w:w="30" w:type="dxa"/>
              <w:left w:w="20" w:type="dxa"/>
              <w:bottom w:w="30" w:type="dxa"/>
              <w:right w:w="0" w:type="dxa"/>
            </w:tcMar>
            <w:vAlign w:val="bottom"/>
            <w:hideMark/>
          </w:tcPr>
          <w:p w14:paraId="1AB0919C"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2CEC0B4"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3614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6C65E"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A4E72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3B4E1"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7EF80D" w14:textId="77777777" w:rsidR="00000000" w:rsidRDefault="004A1475">
            <w:pPr>
              <w:spacing w:after="100"/>
              <w:jc w:val="right"/>
              <w:rPr>
                <w:rFonts w:eastAsia="Times New Roman"/>
              </w:rPr>
            </w:pPr>
            <w:r>
              <w:rPr>
                <w:rFonts w:eastAsia="Times New Roman"/>
                <w:color w:val="000000"/>
                <w:sz w:val="16"/>
                <w:szCs w:val="16"/>
              </w:rPr>
              <w:t>137,497 </w:t>
            </w:r>
          </w:p>
        </w:tc>
        <w:tc>
          <w:tcPr>
            <w:tcW w:w="0" w:type="auto"/>
            <w:shd w:val="clear" w:color="auto" w:fill="CCEEFF"/>
            <w:tcMar>
              <w:top w:w="30" w:type="dxa"/>
              <w:left w:w="0" w:type="dxa"/>
              <w:bottom w:w="30" w:type="dxa"/>
              <w:right w:w="20" w:type="dxa"/>
            </w:tcMar>
            <w:vAlign w:val="bottom"/>
            <w:hideMark/>
          </w:tcPr>
          <w:p w14:paraId="0FFEDC2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14878"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5FE2F"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051BB3" w14:textId="77777777" w:rsidR="00000000" w:rsidRDefault="004A1475">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31049EEF"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5208E0" w14:textId="77777777" w:rsidR="00000000" w:rsidRDefault="004A1475">
            <w:pPr>
              <w:spacing w:after="100"/>
              <w:jc w:val="right"/>
              <w:rPr>
                <w:rFonts w:eastAsia="Times New Roman"/>
              </w:rPr>
            </w:pPr>
            <w:r>
              <w:rPr>
                <w:rFonts w:eastAsia="Times New Roman"/>
                <w:color w:val="000000"/>
                <w:sz w:val="16"/>
                <w:szCs w:val="16"/>
              </w:rPr>
              <w:t>137,497 </w:t>
            </w:r>
          </w:p>
        </w:tc>
      </w:tr>
      <w:tr w:rsidR="004A1475" w14:paraId="2F1D93A6" w14:textId="77777777">
        <w:trPr>
          <w:divId w:val="789323432"/>
        </w:trPr>
        <w:tc>
          <w:tcPr>
            <w:tcW w:w="0" w:type="auto"/>
            <w:gridSpan w:val="3"/>
            <w:shd w:val="clear" w:color="auto" w:fill="FFFFFF"/>
            <w:tcMar>
              <w:top w:w="30" w:type="dxa"/>
              <w:left w:w="20" w:type="dxa"/>
              <w:bottom w:w="30" w:type="dxa"/>
              <w:right w:w="20" w:type="dxa"/>
            </w:tcMar>
            <w:hideMark/>
          </w:tcPr>
          <w:p w14:paraId="41CC1FB9" w14:textId="77777777" w:rsidR="00000000" w:rsidRDefault="004A1475">
            <w:pPr>
              <w:spacing w:after="100"/>
              <w:ind w:hanging="180"/>
              <w:divId w:val="5178846"/>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14:paraId="4EE9C9E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F3B0F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97603"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1090F" w14:textId="77777777" w:rsidR="00000000" w:rsidRDefault="004A1475">
            <w:pPr>
              <w:spacing w:after="100"/>
              <w:jc w:val="right"/>
              <w:rPr>
                <w:rFonts w:eastAsia="Times New Roman"/>
              </w:rPr>
            </w:pPr>
            <w:r>
              <w:rPr>
                <w:rFonts w:eastAsia="Times New Roman"/>
                <w:color w:val="000000"/>
                <w:sz w:val="16"/>
                <w:szCs w:val="16"/>
              </w:rPr>
              <w:t>(158,658)</w:t>
            </w:r>
          </w:p>
        </w:tc>
        <w:tc>
          <w:tcPr>
            <w:tcW w:w="0" w:type="auto"/>
            <w:shd w:val="clear" w:color="auto" w:fill="FFFFFF"/>
            <w:tcMar>
              <w:top w:w="30" w:type="dxa"/>
              <w:left w:w="0" w:type="dxa"/>
              <w:bottom w:w="30" w:type="dxa"/>
              <w:right w:w="20" w:type="dxa"/>
            </w:tcMar>
            <w:vAlign w:val="bottom"/>
            <w:hideMark/>
          </w:tcPr>
          <w:p w14:paraId="58157896"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0015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F2657"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6EADFF"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5FA0A"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60269"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37597F"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157CC"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1EDDA"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A4E7545"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5D74C"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514292"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073AB36"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FFFFFF"/>
            <w:tcMar>
              <w:top w:w="30" w:type="dxa"/>
              <w:left w:w="20" w:type="dxa"/>
              <w:bottom w:w="30" w:type="dxa"/>
              <w:right w:w="0" w:type="dxa"/>
            </w:tcMar>
            <w:vAlign w:val="bottom"/>
            <w:hideMark/>
          </w:tcPr>
          <w:p w14:paraId="007C1E19"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9B52A4"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E21D7"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5064B"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6F2A7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DBC93"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831F6" w14:textId="77777777" w:rsidR="00000000" w:rsidRDefault="004A1475">
            <w:pPr>
              <w:spacing w:after="100"/>
              <w:jc w:val="right"/>
              <w:rPr>
                <w:rFonts w:eastAsia="Times New Roman"/>
              </w:rPr>
            </w:pPr>
            <w:r>
              <w:rPr>
                <w:rFonts w:eastAsia="Times New Roman"/>
                <w:color w:val="000000"/>
                <w:sz w:val="16"/>
                <w:szCs w:val="16"/>
              </w:rPr>
              <w:t>158,658 </w:t>
            </w:r>
          </w:p>
        </w:tc>
        <w:tc>
          <w:tcPr>
            <w:tcW w:w="0" w:type="auto"/>
            <w:shd w:val="clear" w:color="auto" w:fill="FFFFFF"/>
            <w:tcMar>
              <w:top w:w="30" w:type="dxa"/>
              <w:left w:w="0" w:type="dxa"/>
              <w:bottom w:w="30" w:type="dxa"/>
              <w:right w:w="20" w:type="dxa"/>
            </w:tcMar>
            <w:vAlign w:val="bottom"/>
            <w:hideMark/>
          </w:tcPr>
          <w:p w14:paraId="39A18D0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CE7AB"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04A96"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E7A3090" w14:textId="77777777" w:rsidR="00000000" w:rsidRDefault="004A1475">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50A5D682"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231D09" w14:textId="77777777" w:rsidR="00000000" w:rsidRDefault="004A1475">
            <w:pPr>
              <w:spacing w:after="100"/>
              <w:jc w:val="right"/>
              <w:rPr>
                <w:rFonts w:eastAsia="Times New Roman"/>
              </w:rPr>
            </w:pPr>
            <w:r>
              <w:rPr>
                <w:rFonts w:eastAsia="Times New Roman"/>
                <w:color w:val="000000"/>
                <w:sz w:val="16"/>
                <w:szCs w:val="16"/>
              </w:rPr>
              <w:t>158,658 </w:t>
            </w:r>
          </w:p>
        </w:tc>
      </w:tr>
      <w:tr w:rsidR="004A1475" w14:paraId="203B9535" w14:textId="77777777">
        <w:trPr>
          <w:divId w:val="789323432"/>
        </w:trPr>
        <w:tc>
          <w:tcPr>
            <w:tcW w:w="0" w:type="auto"/>
            <w:gridSpan w:val="3"/>
            <w:shd w:val="clear" w:color="auto" w:fill="CCEEFF"/>
            <w:tcMar>
              <w:top w:w="30" w:type="dxa"/>
              <w:left w:w="20" w:type="dxa"/>
              <w:bottom w:w="30" w:type="dxa"/>
              <w:right w:w="20" w:type="dxa"/>
            </w:tcMar>
            <w:hideMark/>
          </w:tcPr>
          <w:p w14:paraId="1CB615AF" w14:textId="77777777" w:rsidR="00000000" w:rsidRDefault="004A1475">
            <w:pPr>
              <w:spacing w:after="100"/>
              <w:ind w:hanging="180"/>
              <w:divId w:val="313802376"/>
              <w:rPr>
                <w:rFonts w:eastAsia="Times New Roman"/>
              </w:rPr>
            </w:pPr>
            <w:r>
              <w:rPr>
                <w:rFonts w:eastAsia="Times New Roman"/>
                <w:color w:val="000000"/>
                <w:sz w:val="16"/>
                <w:szCs w:val="16"/>
              </w:rPr>
              <w:t>Fair value of wa</w:t>
            </w:r>
            <w:r>
              <w:rPr>
                <w:rFonts w:eastAsia="Times New Roman"/>
                <w:color w:val="000000"/>
                <w:sz w:val="16"/>
                <w:szCs w:val="16"/>
              </w:rPr>
              <w:t>rrants issued as placement agent fees</w:t>
            </w:r>
          </w:p>
        </w:tc>
        <w:tc>
          <w:tcPr>
            <w:tcW w:w="0" w:type="auto"/>
            <w:gridSpan w:val="2"/>
            <w:shd w:val="clear" w:color="auto" w:fill="CCEEFF"/>
            <w:tcMar>
              <w:top w:w="30" w:type="dxa"/>
              <w:left w:w="20" w:type="dxa"/>
              <w:bottom w:w="30" w:type="dxa"/>
              <w:right w:w="0" w:type="dxa"/>
            </w:tcMar>
            <w:vAlign w:val="bottom"/>
            <w:hideMark/>
          </w:tcPr>
          <w:p w14:paraId="106A8DE7"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D29AA7"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3DA4D"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5A8974" w14:textId="77777777" w:rsidR="00000000" w:rsidRDefault="004A1475">
            <w:pPr>
              <w:spacing w:after="100"/>
              <w:jc w:val="right"/>
              <w:rPr>
                <w:rFonts w:eastAsia="Times New Roman"/>
              </w:rPr>
            </w:pPr>
            <w:r>
              <w:rPr>
                <w:rFonts w:eastAsia="Times New Roman"/>
                <w:color w:val="000000"/>
                <w:sz w:val="16"/>
                <w:szCs w:val="16"/>
              </w:rPr>
              <w:t>(13,388)</w:t>
            </w:r>
          </w:p>
        </w:tc>
        <w:tc>
          <w:tcPr>
            <w:tcW w:w="0" w:type="auto"/>
            <w:shd w:val="clear" w:color="auto" w:fill="CCEEFF"/>
            <w:tcMar>
              <w:top w:w="30" w:type="dxa"/>
              <w:left w:w="0" w:type="dxa"/>
              <w:bottom w:w="30" w:type="dxa"/>
              <w:right w:w="20" w:type="dxa"/>
            </w:tcMar>
            <w:vAlign w:val="bottom"/>
            <w:hideMark/>
          </w:tcPr>
          <w:p w14:paraId="5957D39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C7D3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3CF736"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E47DA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4470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14D013"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7F332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A5F98"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230CB"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66CF2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54110"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D3DEA5D"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B54CCAC"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CCEEFF"/>
            <w:tcMar>
              <w:top w:w="30" w:type="dxa"/>
              <w:left w:w="20" w:type="dxa"/>
              <w:bottom w:w="30" w:type="dxa"/>
              <w:right w:w="0" w:type="dxa"/>
            </w:tcMar>
            <w:vAlign w:val="bottom"/>
            <w:hideMark/>
          </w:tcPr>
          <w:p w14:paraId="5F3CC8FC"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F757F8"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6989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7B37C"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CBDA0D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F6D09"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96B675" w14:textId="77777777" w:rsidR="00000000" w:rsidRDefault="004A1475">
            <w:pPr>
              <w:spacing w:after="100"/>
              <w:jc w:val="right"/>
              <w:rPr>
                <w:rFonts w:eastAsia="Times New Roman"/>
              </w:rPr>
            </w:pPr>
            <w:r>
              <w:rPr>
                <w:rFonts w:eastAsia="Times New Roman"/>
                <w:color w:val="000000"/>
                <w:sz w:val="16"/>
                <w:szCs w:val="16"/>
              </w:rPr>
              <w:t>13,388 </w:t>
            </w:r>
          </w:p>
        </w:tc>
        <w:tc>
          <w:tcPr>
            <w:tcW w:w="0" w:type="auto"/>
            <w:shd w:val="clear" w:color="auto" w:fill="CCEEFF"/>
            <w:tcMar>
              <w:top w:w="30" w:type="dxa"/>
              <w:left w:w="0" w:type="dxa"/>
              <w:bottom w:w="30" w:type="dxa"/>
              <w:right w:w="20" w:type="dxa"/>
            </w:tcMar>
            <w:vAlign w:val="bottom"/>
            <w:hideMark/>
          </w:tcPr>
          <w:p w14:paraId="69E26538"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20776"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505D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EE105A" w14:textId="77777777" w:rsidR="00000000" w:rsidRDefault="004A1475">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3FF62137"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65109F" w14:textId="77777777" w:rsidR="00000000" w:rsidRDefault="004A1475">
            <w:pPr>
              <w:spacing w:after="100"/>
              <w:jc w:val="right"/>
              <w:rPr>
                <w:rFonts w:eastAsia="Times New Roman"/>
              </w:rPr>
            </w:pPr>
            <w:r>
              <w:rPr>
                <w:rFonts w:eastAsia="Times New Roman"/>
                <w:color w:val="000000"/>
                <w:sz w:val="16"/>
                <w:szCs w:val="16"/>
              </w:rPr>
              <w:t>13,388 </w:t>
            </w:r>
          </w:p>
        </w:tc>
      </w:tr>
      <w:tr w:rsidR="004A1475" w14:paraId="6ABC4F57" w14:textId="77777777">
        <w:trPr>
          <w:divId w:val="789323432"/>
        </w:trPr>
        <w:tc>
          <w:tcPr>
            <w:tcW w:w="0" w:type="auto"/>
            <w:gridSpan w:val="3"/>
            <w:shd w:val="clear" w:color="auto" w:fill="FFFFFF"/>
            <w:tcMar>
              <w:top w:w="30" w:type="dxa"/>
              <w:left w:w="20" w:type="dxa"/>
              <w:bottom w:w="30" w:type="dxa"/>
              <w:right w:w="20" w:type="dxa"/>
            </w:tcMar>
            <w:hideMark/>
          </w:tcPr>
          <w:p w14:paraId="28D7C5E2" w14:textId="77777777" w:rsidR="00000000" w:rsidRDefault="004A1475">
            <w:pPr>
              <w:spacing w:after="100"/>
              <w:ind w:hanging="180"/>
              <w:divId w:val="1878661324"/>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14:paraId="78CF285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4BAF7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7D0BB"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F87F9"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18046F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FD7D6"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7FF9E"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D960B5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D7D2F"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81FE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ECEB17"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3911F"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E31BD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AFEF2E"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79D03"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CF6C1C"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77336DA"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FFFFFF"/>
            <w:tcMar>
              <w:top w:w="30" w:type="dxa"/>
              <w:left w:w="20" w:type="dxa"/>
              <w:bottom w:w="30" w:type="dxa"/>
              <w:right w:w="0" w:type="dxa"/>
            </w:tcMar>
            <w:vAlign w:val="bottom"/>
            <w:hideMark/>
          </w:tcPr>
          <w:p w14:paraId="4A0C2A61" w14:textId="77777777" w:rsidR="00000000" w:rsidRDefault="004A1475">
            <w:pPr>
              <w:spacing w:after="100"/>
              <w:jc w:val="right"/>
              <w:rPr>
                <w:rFonts w:eastAsia="Times New Roman"/>
              </w:rPr>
            </w:pPr>
            <w:r>
              <w:rPr>
                <w:rFonts w:eastAsia="Times New Roman"/>
                <w:color w:val="000000"/>
                <w:sz w:val="16"/>
                <w:szCs w:val="16"/>
              </w:rPr>
              <w:t>4,218 </w:t>
            </w:r>
          </w:p>
        </w:tc>
        <w:tc>
          <w:tcPr>
            <w:tcW w:w="0" w:type="auto"/>
            <w:shd w:val="clear" w:color="auto" w:fill="FFFFFF"/>
            <w:tcMar>
              <w:top w:w="30" w:type="dxa"/>
              <w:left w:w="0" w:type="dxa"/>
              <w:bottom w:w="30" w:type="dxa"/>
              <w:right w:w="20" w:type="dxa"/>
            </w:tcMar>
            <w:vAlign w:val="bottom"/>
            <w:hideMark/>
          </w:tcPr>
          <w:p w14:paraId="4FC29544"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53D3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AA6A5" w14:textId="77777777" w:rsidR="00000000" w:rsidRDefault="004A147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14:paraId="3D87FA5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C5CE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5270C" w14:textId="77777777" w:rsidR="00000000" w:rsidRDefault="004A1475">
            <w:pPr>
              <w:spacing w:after="100"/>
              <w:jc w:val="right"/>
              <w:rPr>
                <w:rFonts w:eastAsia="Times New Roman"/>
              </w:rPr>
            </w:pPr>
            <w:r>
              <w:rPr>
                <w:rFonts w:eastAsia="Times New Roman"/>
                <w:color w:val="000000"/>
                <w:sz w:val="16"/>
                <w:szCs w:val="16"/>
              </w:rPr>
              <w:t>25,509 </w:t>
            </w:r>
          </w:p>
        </w:tc>
        <w:tc>
          <w:tcPr>
            <w:tcW w:w="0" w:type="auto"/>
            <w:shd w:val="clear" w:color="auto" w:fill="FFFFFF"/>
            <w:tcMar>
              <w:top w:w="30" w:type="dxa"/>
              <w:left w:w="0" w:type="dxa"/>
              <w:bottom w:w="30" w:type="dxa"/>
              <w:right w:w="20" w:type="dxa"/>
            </w:tcMar>
            <w:vAlign w:val="bottom"/>
            <w:hideMark/>
          </w:tcPr>
          <w:p w14:paraId="63D7A70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F0C02"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C947A"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08C770" w14:textId="77777777" w:rsidR="00000000" w:rsidRDefault="004A1475">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6CD7F996"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8EF0E5" w14:textId="77777777" w:rsidR="00000000" w:rsidRDefault="004A1475">
            <w:pPr>
              <w:spacing w:after="100"/>
              <w:jc w:val="right"/>
              <w:rPr>
                <w:rFonts w:eastAsia="Times New Roman"/>
              </w:rPr>
            </w:pPr>
            <w:r>
              <w:rPr>
                <w:rFonts w:eastAsia="Times New Roman"/>
                <w:color w:val="000000"/>
                <w:sz w:val="16"/>
                <w:szCs w:val="16"/>
              </w:rPr>
              <w:t>25,513 </w:t>
            </w:r>
          </w:p>
        </w:tc>
      </w:tr>
      <w:tr w:rsidR="004A1475" w14:paraId="29EB802A" w14:textId="77777777">
        <w:trPr>
          <w:divId w:val="789323432"/>
        </w:trPr>
        <w:tc>
          <w:tcPr>
            <w:tcW w:w="0" w:type="auto"/>
            <w:gridSpan w:val="3"/>
            <w:shd w:val="clear" w:color="auto" w:fill="CCEEFF"/>
            <w:tcMar>
              <w:top w:w="30" w:type="dxa"/>
              <w:left w:w="20" w:type="dxa"/>
              <w:bottom w:w="30" w:type="dxa"/>
              <w:right w:w="20" w:type="dxa"/>
            </w:tcMar>
            <w:hideMark/>
          </w:tcPr>
          <w:p w14:paraId="553CA7C1" w14:textId="77777777" w:rsidR="00000000" w:rsidRDefault="004A1475">
            <w:pPr>
              <w:spacing w:after="100"/>
              <w:ind w:hanging="180"/>
              <w:divId w:val="1551185133"/>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14:paraId="12FC6737"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810631F"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79AA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55615"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CB433C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426F3"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70C32"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2BC4C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93F1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5462C"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541B50B"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B1D2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AEC79"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CBECB0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09D8C"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728C5F1" w14:textId="77777777" w:rsidR="00000000" w:rsidRDefault="004A1475">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23EB6B1" w14:textId="77777777" w:rsidR="00000000" w:rsidRDefault="004A1475">
            <w:pPr>
              <w:spacing w:after="100"/>
              <w:jc w:val="right"/>
              <w:rPr>
                <w:rFonts w:eastAsia="Times New Roman"/>
              </w:rPr>
            </w:pPr>
          </w:p>
        </w:tc>
        <w:tc>
          <w:tcPr>
            <w:tcW w:w="0" w:type="auto"/>
            <w:gridSpan w:val="2"/>
            <w:tcBorders>
              <w:left w:val="single" w:sz="6" w:space="0" w:color="000000"/>
            </w:tcBorders>
            <w:shd w:val="clear" w:color="auto" w:fill="CCEEFF"/>
            <w:tcMar>
              <w:top w:w="30" w:type="dxa"/>
              <w:left w:w="20" w:type="dxa"/>
              <w:bottom w:w="30" w:type="dxa"/>
              <w:right w:w="0" w:type="dxa"/>
            </w:tcMar>
            <w:vAlign w:val="bottom"/>
            <w:hideMark/>
          </w:tcPr>
          <w:p w14:paraId="6AF3A626"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039F7C4"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2ECB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F6858"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72BF3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EE3F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B8684"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045A5B"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B3E2E"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5D64EC" w14:textId="77777777" w:rsidR="00000000" w:rsidRDefault="004A1475">
            <w:pPr>
              <w:spacing w:after="100"/>
              <w:jc w:val="right"/>
              <w:rPr>
                <w:rFonts w:eastAsia="Times New Roman"/>
              </w:rPr>
            </w:pPr>
            <w:r>
              <w:rPr>
                <w:rFonts w:eastAsia="Times New Roman"/>
                <w:color w:val="000000"/>
                <w:sz w:val="16"/>
                <w:szCs w:val="16"/>
              </w:rPr>
              <w:t>(892,049)</w:t>
            </w:r>
          </w:p>
        </w:tc>
        <w:tc>
          <w:tcPr>
            <w:tcW w:w="0" w:type="auto"/>
            <w:shd w:val="clear" w:color="auto" w:fill="CCEEFF"/>
            <w:tcMar>
              <w:top w:w="30" w:type="dxa"/>
              <w:left w:w="0" w:type="dxa"/>
              <w:bottom w:w="30" w:type="dxa"/>
              <w:right w:w="20" w:type="dxa"/>
            </w:tcMar>
            <w:vAlign w:val="bottom"/>
            <w:hideMark/>
          </w:tcPr>
          <w:p w14:paraId="7DF56F19" w14:textId="77777777" w:rsidR="00000000" w:rsidRDefault="004A1475">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4BB40938"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D27BFD" w14:textId="77777777" w:rsidR="00000000" w:rsidRDefault="004A1475">
            <w:pPr>
              <w:spacing w:after="100"/>
              <w:jc w:val="right"/>
              <w:rPr>
                <w:rFonts w:eastAsia="Times New Roman"/>
              </w:rPr>
            </w:pPr>
            <w:r>
              <w:rPr>
                <w:rFonts w:eastAsia="Times New Roman"/>
                <w:color w:val="000000"/>
                <w:sz w:val="16"/>
                <w:szCs w:val="16"/>
              </w:rPr>
              <w:t>(892,049)</w:t>
            </w:r>
          </w:p>
        </w:tc>
      </w:tr>
      <w:tr w:rsidR="004A1475" w14:paraId="2EC6B8FD" w14:textId="77777777">
        <w:trPr>
          <w:divId w:val="789323432"/>
        </w:trPr>
        <w:tc>
          <w:tcPr>
            <w:tcW w:w="0" w:type="auto"/>
            <w:gridSpan w:val="3"/>
            <w:shd w:val="clear" w:color="auto" w:fill="FFFFFF"/>
            <w:tcMar>
              <w:top w:w="30" w:type="dxa"/>
              <w:left w:w="20" w:type="dxa"/>
              <w:bottom w:w="30" w:type="dxa"/>
              <w:right w:w="20" w:type="dxa"/>
            </w:tcMar>
            <w:hideMark/>
          </w:tcPr>
          <w:p w14:paraId="4AA08A46" w14:textId="77777777" w:rsidR="00000000" w:rsidRDefault="004A1475">
            <w:pPr>
              <w:spacing w:after="100"/>
              <w:ind w:hanging="180"/>
              <w:divId w:val="20086523"/>
              <w:rPr>
                <w:rFonts w:eastAsia="Times New Roman"/>
              </w:rPr>
            </w:pPr>
            <w:r>
              <w:rPr>
                <w:rFonts w:eastAsia="Times New Roman"/>
                <w:color w:val="000000"/>
                <w:sz w:val="16"/>
                <w:szCs w:val="16"/>
              </w:rPr>
              <w:t>Balance at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E5700E" w14:textId="77777777" w:rsidR="00000000" w:rsidRDefault="004A1475">
            <w:pPr>
              <w:spacing w:after="100"/>
              <w:jc w:val="right"/>
              <w:rPr>
                <w:rFonts w:eastAsia="Times New Roman"/>
              </w:rPr>
            </w:pPr>
            <w:r>
              <w:rPr>
                <w:rFonts w:eastAsia="Times New Roman"/>
                <w:color w:val="000000"/>
                <w:sz w:val="16"/>
                <w:szCs w:val="16"/>
              </w:rPr>
              <w:t>1,508,633 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088DA4"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F2ED47F"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9AF928"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555876" w14:textId="77777777" w:rsidR="00000000" w:rsidRDefault="004A1475">
            <w:pPr>
              <w:spacing w:after="100"/>
              <w:jc w:val="right"/>
              <w:rPr>
                <w:rFonts w:eastAsia="Times New Roman"/>
              </w:rPr>
            </w:pPr>
            <w:r>
              <w:rPr>
                <w:rFonts w:eastAsia="Times New Roman"/>
                <w:color w:val="000000"/>
                <w:sz w:val="16"/>
                <w:szCs w:val="16"/>
              </w:rPr>
              <w:t>9,992,208 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2F741E"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6868728" w14:textId="77777777" w:rsidR="00000000" w:rsidRDefault="004A14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FBBE81" w14:textId="77777777" w:rsidR="00000000" w:rsidRDefault="004A1475">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C844CF"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B04B342"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5DC0C4"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B91E95" w14:textId="77777777" w:rsidR="00000000" w:rsidRDefault="004A1475">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D70BE0"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1EF70BC" w14:textId="77777777" w:rsidR="00000000" w:rsidRDefault="004A1475">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29C4A667" w14:textId="77777777" w:rsidR="00000000" w:rsidRDefault="004A1475">
            <w:pPr>
              <w:spacing w:after="100"/>
              <w:jc w:val="right"/>
              <w:rPr>
                <w:rFonts w:eastAsia="Times New Roman"/>
              </w:rPr>
            </w:pPr>
            <w:r>
              <w:rPr>
                <w:rFonts w:eastAsia="Times New Roman"/>
                <w:color w:val="000000"/>
                <w:sz w:val="16"/>
                <w:szCs w:val="16"/>
              </w:rPr>
              <w:t>16,666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830898B" w14:textId="77777777" w:rsidR="00000000" w:rsidRDefault="004A147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198850"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8F57C7" w14:textId="77777777" w:rsidR="00000000" w:rsidRDefault="004A1475">
            <w:pPr>
              <w:spacing w:after="100"/>
              <w:jc w:val="right"/>
              <w:rPr>
                <w:rFonts w:eastAsia="Times New Roman"/>
              </w:rPr>
            </w:pPr>
            <w:r>
              <w:rPr>
                <w:rFonts w:eastAsia="Times New Roman"/>
                <w:color w:val="000000"/>
                <w:sz w:val="16"/>
                <w:szCs w:val="16"/>
              </w:rPr>
              <w:t>29,000 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274AB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AAED1" w14:textId="77777777" w:rsidR="00000000" w:rsidRDefault="004A1475">
            <w:pPr>
              <w:spacing w:after="100"/>
              <w:jc w:val="right"/>
              <w:rPr>
                <w:rFonts w:eastAsia="Times New Roman"/>
                <w:sz w:val="20"/>
                <w:szCs w:val="20"/>
              </w:rPr>
            </w:pPr>
          </w:p>
        </w:tc>
        <w:tc>
          <w:tcPr>
            <w:tcW w:w="0" w:type="auto"/>
            <w:gridSpan w:val="3"/>
            <w:tcBorders>
              <w:top w:val="single" w:sz="8" w:space="0" w:color="000000"/>
              <w:left w:val="single" w:sz="6" w:space="0" w:color="000000"/>
              <w:bottom w:val="double" w:sz="6" w:space="0" w:color="000000"/>
            </w:tcBorders>
            <w:shd w:val="clear" w:color="auto" w:fill="FFFFFF"/>
            <w:tcMar>
              <w:top w:w="30" w:type="dxa"/>
              <w:left w:w="20" w:type="dxa"/>
              <w:bottom w:w="30" w:type="dxa"/>
              <w:right w:w="20" w:type="dxa"/>
            </w:tcMar>
            <w:vAlign w:val="bottom"/>
            <w:hideMark/>
          </w:tcPr>
          <w:p w14:paraId="12C15B53" w14:textId="77777777" w:rsidR="00000000" w:rsidRDefault="004A1475">
            <w:pPr>
              <w:spacing w:after="100"/>
              <w:jc w:val="right"/>
              <w:rPr>
                <w:rFonts w:eastAsia="Times New Roman"/>
              </w:rPr>
            </w:pPr>
            <w:r>
              <w:rPr>
                <w:rFonts w:eastAsia="Times New Roman"/>
                <w:color w:val="000000"/>
                <w:sz w:val="16"/>
                <w:szCs w:val="16"/>
              </w:rPr>
              <w:t>336,007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ED93900" w14:textId="77777777" w:rsidR="00000000" w:rsidRDefault="004A147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6C712C"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3E52FD" w14:textId="77777777" w:rsidR="00000000" w:rsidRDefault="004A1475">
            <w:pPr>
              <w:spacing w:after="100"/>
              <w:jc w:val="right"/>
              <w:rPr>
                <w:rFonts w:eastAsia="Times New Roman"/>
              </w:rPr>
            </w:pPr>
            <w:r>
              <w:rPr>
                <w:rFonts w:eastAsia="Times New Roman"/>
                <w:color w:val="000000"/>
                <w:sz w:val="16"/>
                <w:szCs w:val="16"/>
              </w:rPr>
              <w:t>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02A1FA"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30CED95"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03270C"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FDE0DD" w14:textId="77777777" w:rsidR="00000000" w:rsidRDefault="004A1475">
            <w:pPr>
              <w:spacing w:after="100"/>
              <w:jc w:val="right"/>
              <w:rPr>
                <w:rFonts w:eastAsia="Times New Roman"/>
              </w:rPr>
            </w:pPr>
            <w:r>
              <w:rPr>
                <w:rFonts w:eastAsia="Times New Roman"/>
                <w:color w:val="000000"/>
                <w:sz w:val="16"/>
                <w:szCs w:val="16"/>
              </w:rPr>
              <w:t>2,211,211 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A8282B" w14:textId="77777777" w:rsidR="00000000" w:rsidRDefault="004A147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119E811"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E8A3F9"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E77275" w14:textId="77777777" w:rsidR="00000000" w:rsidRDefault="004A1475">
            <w:pPr>
              <w:spacing w:after="100"/>
              <w:jc w:val="right"/>
              <w:rPr>
                <w:rFonts w:eastAsia="Times New Roman"/>
              </w:rPr>
            </w:pPr>
            <w:r>
              <w:rPr>
                <w:rFonts w:eastAsia="Times New Roman"/>
                <w:color w:val="000000"/>
                <w:sz w:val="16"/>
                <w:szCs w:val="16"/>
              </w:rPr>
              <w:t>(19,689,619)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1EB4AA" w14:textId="77777777" w:rsidR="00000000" w:rsidRDefault="004A147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305C683"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9D40AB" w14:textId="77777777" w:rsidR="00000000" w:rsidRDefault="004A1475">
            <w:pPr>
              <w:spacing w:after="100"/>
              <w:rPr>
                <w:rFonts w:eastAsia="Times New Roman"/>
              </w:rPr>
            </w:pPr>
            <w:r>
              <w:rPr>
                <w:rFonts w:eastAsia="Times New Roman"/>
                <w:color w:val="000000"/>
                <w:sz w:val="16"/>
                <w:szCs w:val="16"/>
              </w:rPr>
              <w:t>$</w:t>
            </w:r>
            <w:r>
              <w:rPr>
                <w:rFonts w:eastAsia="Times New Roman"/>
                <w:color w:val="000000"/>
                <w:sz w:val="16"/>
                <w:szCs w:val="16"/>
              </w:rPr>
              <w:t>(</w:t>
            </w:r>
            <w:r>
              <w:rPr>
                <w:rFonts w:eastAsia="Times New Roman"/>
                <w:color w:val="000000"/>
                <w:sz w:val="16"/>
                <w:szCs w:val="16"/>
              </w:rPr>
              <w:t>17,478,072)</w:t>
            </w:r>
          </w:p>
        </w:tc>
      </w:tr>
    </w:tbl>
    <w:p w14:paraId="18B385B9" w14:textId="77777777" w:rsidR="00000000" w:rsidRDefault="004A1475">
      <w:pPr>
        <w:jc w:val="center"/>
        <w:divId w:val="711148061"/>
        <w:rPr>
          <w:rFonts w:eastAsia="Times New Roman"/>
        </w:rPr>
      </w:pPr>
      <w:r>
        <w:rPr>
          <w:rFonts w:eastAsia="Times New Roman"/>
          <w:i/>
          <w:iCs/>
          <w:color w:val="000000"/>
          <w:sz w:val="20"/>
          <w:szCs w:val="20"/>
        </w:rPr>
        <w:t>The accompanying notes are an integral part of these unaudited condensed consolidated financial</w:t>
      </w:r>
      <w:r>
        <w:rPr>
          <w:rFonts w:eastAsia="Times New Roman"/>
          <w:i/>
          <w:iCs/>
          <w:color w:val="000000"/>
          <w:sz w:val="20"/>
          <w:szCs w:val="20"/>
        </w:rPr>
        <w:t xml:space="preserve"> statements.</w:t>
      </w:r>
    </w:p>
    <w:p w14:paraId="3A1DCC72" w14:textId="77777777" w:rsidR="00000000" w:rsidRDefault="004A1475">
      <w:pPr>
        <w:jc w:val="center"/>
        <w:divId w:val="1822503767"/>
        <w:rPr>
          <w:rFonts w:eastAsia="Times New Roman"/>
        </w:rPr>
      </w:pPr>
      <w:r>
        <w:rPr>
          <w:rFonts w:eastAsia="Times New Roman"/>
          <w:color w:val="000000"/>
        </w:rPr>
        <w:t>8</w:t>
      </w:r>
    </w:p>
    <w:p w14:paraId="2438FAC5" w14:textId="77777777" w:rsidR="00000000" w:rsidRDefault="004A1475">
      <w:pPr>
        <w:rPr>
          <w:rFonts w:eastAsia="Times New Roman"/>
        </w:rPr>
      </w:pPr>
      <w:r>
        <w:rPr>
          <w:rFonts w:eastAsia="Times New Roman"/>
        </w:rPr>
        <w:pict w14:anchorId="7917D8CC">
          <v:rect id="_x0000_i1032" style="width:0;height:1.5pt" o:hralign="center" o:hrstd="t" o:hr="t" fillcolor="#a0a0a0" stroked="f"/>
        </w:pict>
      </w:r>
    </w:p>
    <w:p w14:paraId="38F92ABD" w14:textId="77777777" w:rsidR="00000000" w:rsidRDefault="004A1475">
      <w:pPr>
        <w:divId w:val="26607662"/>
        <w:rPr>
          <w:rFonts w:eastAsia="Times New Roman"/>
        </w:rPr>
      </w:pPr>
      <w:hyperlink w:anchor="i9bf3cae2362c4e469362fd2be38afba1_7" w:history="1">
        <w:r>
          <w:rPr>
            <w:rStyle w:val="a3"/>
            <w:rFonts w:eastAsia="Times New Roman"/>
            <w:sz w:val="20"/>
            <w:szCs w:val="20"/>
          </w:rPr>
          <w:t>Table of Contents</w:t>
        </w:r>
      </w:hyperlink>
    </w:p>
    <w:p w14:paraId="49E95FF6" w14:textId="77777777" w:rsidR="00000000" w:rsidRDefault="004A1475">
      <w:pPr>
        <w:jc w:val="center"/>
        <w:rPr>
          <w:rFonts w:eastAsia="Times New Roman"/>
        </w:rPr>
      </w:pPr>
    </w:p>
    <w:p w14:paraId="19134F44"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14D49097" w14:textId="77777777" w:rsidR="00000000" w:rsidRDefault="004A1475">
      <w:pPr>
        <w:jc w:val="center"/>
        <w:rPr>
          <w:rFonts w:eastAsia="Times New Roman"/>
        </w:rPr>
      </w:pPr>
      <w:r>
        <w:rPr>
          <w:rFonts w:eastAsia="Times New Roman"/>
          <w:b/>
          <w:bCs/>
          <w:color w:val="000000"/>
          <w:sz w:val="20"/>
          <w:szCs w:val="20"/>
        </w:rPr>
        <w:t>Condensed Consolidated Statement of Changes in Stockholders’ Equity</w:t>
      </w:r>
    </w:p>
    <w:p w14:paraId="39BB9CC4" w14:textId="77777777" w:rsidR="00000000" w:rsidRDefault="004A1475">
      <w:pPr>
        <w:jc w:val="center"/>
        <w:rPr>
          <w:rFonts w:eastAsia="Times New Roman"/>
        </w:rPr>
      </w:pPr>
      <w:r>
        <w:rPr>
          <w:rFonts w:eastAsia="Times New Roman"/>
          <w:b/>
          <w:bCs/>
          <w:color w:val="000000"/>
          <w:sz w:val="20"/>
          <w:szCs w:val="20"/>
        </w:rPr>
        <w:t xml:space="preserve">(Unaudited) </w:t>
      </w:r>
    </w:p>
    <w:p w14:paraId="6D79CF9C" w14:textId="77777777" w:rsidR="00000000" w:rsidRDefault="004A1475">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12"/>
        <w:gridCol w:w="37"/>
        <w:gridCol w:w="139"/>
        <w:gridCol w:w="641"/>
        <w:gridCol w:w="36"/>
        <w:gridCol w:w="36"/>
        <w:gridCol w:w="36"/>
        <w:gridCol w:w="36"/>
        <w:gridCol w:w="100"/>
        <w:gridCol w:w="480"/>
        <w:gridCol w:w="36"/>
        <w:gridCol w:w="36"/>
        <w:gridCol w:w="36"/>
        <w:gridCol w:w="36"/>
        <w:gridCol w:w="100"/>
        <w:gridCol w:w="760"/>
        <w:gridCol w:w="36"/>
        <w:gridCol w:w="36"/>
        <w:gridCol w:w="36"/>
        <w:gridCol w:w="36"/>
        <w:gridCol w:w="100"/>
        <w:gridCol w:w="827"/>
        <w:gridCol w:w="36"/>
        <w:gridCol w:w="36"/>
        <w:gridCol w:w="36"/>
        <w:gridCol w:w="36"/>
        <w:gridCol w:w="100"/>
        <w:gridCol w:w="760"/>
        <w:gridCol w:w="36"/>
      </w:tblGrid>
      <w:tr w:rsidR="00000000" w14:paraId="2DD869C6" w14:textId="77777777">
        <w:trPr>
          <w:divId w:val="2097510019"/>
          <w:jc w:val="center"/>
        </w:trPr>
        <w:tc>
          <w:tcPr>
            <w:tcW w:w="50" w:type="pct"/>
            <w:vAlign w:val="center"/>
            <w:hideMark/>
          </w:tcPr>
          <w:p w14:paraId="751E8DA7" w14:textId="77777777" w:rsidR="00000000" w:rsidRDefault="004A1475">
            <w:pPr>
              <w:jc w:val="center"/>
              <w:rPr>
                <w:rFonts w:eastAsia="Times New Roman"/>
              </w:rPr>
            </w:pPr>
          </w:p>
        </w:tc>
        <w:tc>
          <w:tcPr>
            <w:tcW w:w="3229" w:type="pct"/>
            <w:vAlign w:val="center"/>
            <w:hideMark/>
          </w:tcPr>
          <w:p w14:paraId="302D34C8" w14:textId="77777777" w:rsidR="00000000" w:rsidRDefault="004A1475">
            <w:pPr>
              <w:spacing w:after="100"/>
              <w:rPr>
                <w:rFonts w:eastAsia="Times New Roman"/>
                <w:sz w:val="20"/>
                <w:szCs w:val="20"/>
              </w:rPr>
            </w:pPr>
          </w:p>
        </w:tc>
        <w:tc>
          <w:tcPr>
            <w:tcW w:w="5" w:type="pct"/>
            <w:vAlign w:val="center"/>
            <w:hideMark/>
          </w:tcPr>
          <w:p w14:paraId="514EB2E6" w14:textId="77777777" w:rsidR="00000000" w:rsidRDefault="004A1475">
            <w:pPr>
              <w:spacing w:after="100"/>
              <w:rPr>
                <w:rFonts w:eastAsia="Times New Roman"/>
                <w:sz w:val="20"/>
                <w:szCs w:val="20"/>
              </w:rPr>
            </w:pPr>
          </w:p>
        </w:tc>
        <w:tc>
          <w:tcPr>
            <w:tcW w:w="50" w:type="pct"/>
            <w:vAlign w:val="center"/>
            <w:hideMark/>
          </w:tcPr>
          <w:p w14:paraId="5331FE04" w14:textId="77777777" w:rsidR="00000000" w:rsidRDefault="004A1475">
            <w:pPr>
              <w:spacing w:after="100"/>
              <w:rPr>
                <w:rFonts w:eastAsia="Times New Roman"/>
                <w:sz w:val="20"/>
                <w:szCs w:val="20"/>
              </w:rPr>
            </w:pPr>
          </w:p>
        </w:tc>
        <w:tc>
          <w:tcPr>
            <w:tcW w:w="231" w:type="pct"/>
            <w:vAlign w:val="center"/>
            <w:hideMark/>
          </w:tcPr>
          <w:p w14:paraId="3FEABED6" w14:textId="77777777" w:rsidR="00000000" w:rsidRDefault="004A1475">
            <w:pPr>
              <w:spacing w:after="100"/>
              <w:rPr>
                <w:rFonts w:eastAsia="Times New Roman"/>
                <w:sz w:val="20"/>
                <w:szCs w:val="20"/>
              </w:rPr>
            </w:pPr>
          </w:p>
        </w:tc>
        <w:tc>
          <w:tcPr>
            <w:tcW w:w="5" w:type="pct"/>
            <w:vAlign w:val="center"/>
            <w:hideMark/>
          </w:tcPr>
          <w:p w14:paraId="2BA7FA59" w14:textId="77777777" w:rsidR="00000000" w:rsidRDefault="004A1475">
            <w:pPr>
              <w:spacing w:after="100"/>
              <w:rPr>
                <w:rFonts w:eastAsia="Times New Roman"/>
                <w:sz w:val="20"/>
                <w:szCs w:val="20"/>
              </w:rPr>
            </w:pPr>
          </w:p>
        </w:tc>
        <w:tc>
          <w:tcPr>
            <w:tcW w:w="5" w:type="pct"/>
            <w:vAlign w:val="center"/>
            <w:hideMark/>
          </w:tcPr>
          <w:p w14:paraId="663C03AB" w14:textId="77777777" w:rsidR="00000000" w:rsidRDefault="004A1475">
            <w:pPr>
              <w:spacing w:after="100"/>
              <w:rPr>
                <w:rFonts w:eastAsia="Times New Roman"/>
                <w:sz w:val="20"/>
                <w:szCs w:val="20"/>
              </w:rPr>
            </w:pPr>
          </w:p>
        </w:tc>
        <w:tc>
          <w:tcPr>
            <w:tcW w:w="11" w:type="pct"/>
            <w:vAlign w:val="center"/>
            <w:hideMark/>
          </w:tcPr>
          <w:p w14:paraId="2765A112" w14:textId="77777777" w:rsidR="00000000" w:rsidRDefault="004A1475">
            <w:pPr>
              <w:spacing w:after="100"/>
              <w:rPr>
                <w:rFonts w:eastAsia="Times New Roman"/>
                <w:sz w:val="20"/>
                <w:szCs w:val="20"/>
              </w:rPr>
            </w:pPr>
          </w:p>
        </w:tc>
        <w:tc>
          <w:tcPr>
            <w:tcW w:w="5" w:type="pct"/>
            <w:vAlign w:val="center"/>
            <w:hideMark/>
          </w:tcPr>
          <w:p w14:paraId="00E1033D" w14:textId="77777777" w:rsidR="00000000" w:rsidRDefault="004A1475">
            <w:pPr>
              <w:spacing w:after="100"/>
              <w:rPr>
                <w:rFonts w:eastAsia="Times New Roman"/>
                <w:sz w:val="20"/>
                <w:szCs w:val="20"/>
              </w:rPr>
            </w:pPr>
          </w:p>
        </w:tc>
        <w:tc>
          <w:tcPr>
            <w:tcW w:w="50" w:type="pct"/>
            <w:vAlign w:val="center"/>
            <w:hideMark/>
          </w:tcPr>
          <w:p w14:paraId="5345EA84" w14:textId="77777777" w:rsidR="00000000" w:rsidRDefault="004A1475">
            <w:pPr>
              <w:spacing w:after="100"/>
              <w:rPr>
                <w:rFonts w:eastAsia="Times New Roman"/>
                <w:sz w:val="20"/>
                <w:szCs w:val="20"/>
              </w:rPr>
            </w:pPr>
          </w:p>
        </w:tc>
        <w:tc>
          <w:tcPr>
            <w:tcW w:w="199" w:type="pct"/>
            <w:vAlign w:val="center"/>
            <w:hideMark/>
          </w:tcPr>
          <w:p w14:paraId="3C429C00" w14:textId="77777777" w:rsidR="00000000" w:rsidRDefault="004A1475">
            <w:pPr>
              <w:spacing w:after="100"/>
              <w:rPr>
                <w:rFonts w:eastAsia="Times New Roman"/>
                <w:sz w:val="20"/>
                <w:szCs w:val="20"/>
              </w:rPr>
            </w:pPr>
          </w:p>
        </w:tc>
        <w:tc>
          <w:tcPr>
            <w:tcW w:w="5" w:type="pct"/>
            <w:vAlign w:val="center"/>
            <w:hideMark/>
          </w:tcPr>
          <w:p w14:paraId="62678D54" w14:textId="77777777" w:rsidR="00000000" w:rsidRDefault="004A1475">
            <w:pPr>
              <w:spacing w:after="100"/>
              <w:rPr>
                <w:rFonts w:eastAsia="Times New Roman"/>
                <w:sz w:val="20"/>
                <w:szCs w:val="20"/>
              </w:rPr>
            </w:pPr>
          </w:p>
        </w:tc>
        <w:tc>
          <w:tcPr>
            <w:tcW w:w="5" w:type="pct"/>
            <w:vAlign w:val="center"/>
            <w:hideMark/>
          </w:tcPr>
          <w:p w14:paraId="39A5CDD8" w14:textId="77777777" w:rsidR="00000000" w:rsidRDefault="004A1475">
            <w:pPr>
              <w:spacing w:after="100"/>
              <w:rPr>
                <w:rFonts w:eastAsia="Times New Roman"/>
                <w:sz w:val="20"/>
                <w:szCs w:val="20"/>
              </w:rPr>
            </w:pPr>
          </w:p>
        </w:tc>
        <w:tc>
          <w:tcPr>
            <w:tcW w:w="11" w:type="pct"/>
            <w:vAlign w:val="center"/>
            <w:hideMark/>
          </w:tcPr>
          <w:p w14:paraId="28D6BAC0" w14:textId="77777777" w:rsidR="00000000" w:rsidRDefault="004A1475">
            <w:pPr>
              <w:spacing w:after="100"/>
              <w:rPr>
                <w:rFonts w:eastAsia="Times New Roman"/>
                <w:sz w:val="20"/>
                <w:szCs w:val="20"/>
              </w:rPr>
            </w:pPr>
          </w:p>
        </w:tc>
        <w:tc>
          <w:tcPr>
            <w:tcW w:w="5" w:type="pct"/>
            <w:vAlign w:val="center"/>
            <w:hideMark/>
          </w:tcPr>
          <w:p w14:paraId="50C72513" w14:textId="77777777" w:rsidR="00000000" w:rsidRDefault="004A1475">
            <w:pPr>
              <w:spacing w:after="100"/>
              <w:rPr>
                <w:rFonts w:eastAsia="Times New Roman"/>
                <w:sz w:val="20"/>
                <w:szCs w:val="20"/>
              </w:rPr>
            </w:pPr>
          </w:p>
        </w:tc>
        <w:tc>
          <w:tcPr>
            <w:tcW w:w="50" w:type="pct"/>
            <w:vAlign w:val="center"/>
            <w:hideMark/>
          </w:tcPr>
          <w:p w14:paraId="02E63521" w14:textId="77777777" w:rsidR="00000000" w:rsidRDefault="004A1475">
            <w:pPr>
              <w:spacing w:after="100"/>
              <w:rPr>
                <w:rFonts w:eastAsia="Times New Roman"/>
                <w:sz w:val="20"/>
                <w:szCs w:val="20"/>
              </w:rPr>
            </w:pPr>
          </w:p>
        </w:tc>
        <w:tc>
          <w:tcPr>
            <w:tcW w:w="307" w:type="pct"/>
            <w:vAlign w:val="center"/>
            <w:hideMark/>
          </w:tcPr>
          <w:p w14:paraId="5490E3B1" w14:textId="77777777" w:rsidR="00000000" w:rsidRDefault="004A1475">
            <w:pPr>
              <w:spacing w:after="100"/>
              <w:rPr>
                <w:rFonts w:eastAsia="Times New Roman"/>
                <w:sz w:val="20"/>
                <w:szCs w:val="20"/>
              </w:rPr>
            </w:pPr>
          </w:p>
        </w:tc>
        <w:tc>
          <w:tcPr>
            <w:tcW w:w="5" w:type="pct"/>
            <w:vAlign w:val="center"/>
            <w:hideMark/>
          </w:tcPr>
          <w:p w14:paraId="557BD9B0" w14:textId="77777777" w:rsidR="00000000" w:rsidRDefault="004A1475">
            <w:pPr>
              <w:spacing w:after="100"/>
              <w:rPr>
                <w:rFonts w:eastAsia="Times New Roman"/>
                <w:sz w:val="20"/>
                <w:szCs w:val="20"/>
              </w:rPr>
            </w:pPr>
          </w:p>
        </w:tc>
        <w:tc>
          <w:tcPr>
            <w:tcW w:w="5" w:type="pct"/>
            <w:vAlign w:val="center"/>
            <w:hideMark/>
          </w:tcPr>
          <w:p w14:paraId="0B5B245C" w14:textId="77777777" w:rsidR="00000000" w:rsidRDefault="004A1475">
            <w:pPr>
              <w:spacing w:after="100"/>
              <w:rPr>
                <w:rFonts w:eastAsia="Times New Roman"/>
                <w:sz w:val="20"/>
                <w:szCs w:val="20"/>
              </w:rPr>
            </w:pPr>
          </w:p>
        </w:tc>
        <w:tc>
          <w:tcPr>
            <w:tcW w:w="11" w:type="pct"/>
            <w:vAlign w:val="center"/>
            <w:hideMark/>
          </w:tcPr>
          <w:p w14:paraId="428E94B8" w14:textId="77777777" w:rsidR="00000000" w:rsidRDefault="004A1475">
            <w:pPr>
              <w:spacing w:after="100"/>
              <w:rPr>
                <w:rFonts w:eastAsia="Times New Roman"/>
                <w:sz w:val="20"/>
                <w:szCs w:val="20"/>
              </w:rPr>
            </w:pPr>
          </w:p>
        </w:tc>
        <w:tc>
          <w:tcPr>
            <w:tcW w:w="5" w:type="pct"/>
            <w:vAlign w:val="center"/>
            <w:hideMark/>
          </w:tcPr>
          <w:p w14:paraId="72EC32A1" w14:textId="77777777" w:rsidR="00000000" w:rsidRDefault="004A1475">
            <w:pPr>
              <w:spacing w:after="100"/>
              <w:rPr>
                <w:rFonts w:eastAsia="Times New Roman"/>
                <w:sz w:val="20"/>
                <w:szCs w:val="20"/>
              </w:rPr>
            </w:pPr>
          </w:p>
        </w:tc>
        <w:tc>
          <w:tcPr>
            <w:tcW w:w="50" w:type="pct"/>
            <w:vAlign w:val="center"/>
            <w:hideMark/>
          </w:tcPr>
          <w:p w14:paraId="6A5F37E2" w14:textId="77777777" w:rsidR="00000000" w:rsidRDefault="004A1475">
            <w:pPr>
              <w:spacing w:after="100"/>
              <w:rPr>
                <w:rFonts w:eastAsia="Times New Roman"/>
                <w:sz w:val="20"/>
                <w:szCs w:val="20"/>
              </w:rPr>
            </w:pPr>
          </w:p>
        </w:tc>
        <w:tc>
          <w:tcPr>
            <w:tcW w:w="307" w:type="pct"/>
            <w:vAlign w:val="center"/>
            <w:hideMark/>
          </w:tcPr>
          <w:p w14:paraId="61EFBA6F" w14:textId="77777777" w:rsidR="00000000" w:rsidRDefault="004A1475">
            <w:pPr>
              <w:spacing w:after="100"/>
              <w:rPr>
                <w:rFonts w:eastAsia="Times New Roman"/>
                <w:sz w:val="20"/>
                <w:szCs w:val="20"/>
              </w:rPr>
            </w:pPr>
          </w:p>
        </w:tc>
        <w:tc>
          <w:tcPr>
            <w:tcW w:w="5" w:type="pct"/>
            <w:vAlign w:val="center"/>
            <w:hideMark/>
          </w:tcPr>
          <w:p w14:paraId="44D00C4A" w14:textId="77777777" w:rsidR="00000000" w:rsidRDefault="004A1475">
            <w:pPr>
              <w:spacing w:after="100"/>
              <w:rPr>
                <w:rFonts w:eastAsia="Times New Roman"/>
                <w:sz w:val="20"/>
                <w:szCs w:val="20"/>
              </w:rPr>
            </w:pPr>
          </w:p>
        </w:tc>
        <w:tc>
          <w:tcPr>
            <w:tcW w:w="5" w:type="pct"/>
            <w:vAlign w:val="center"/>
            <w:hideMark/>
          </w:tcPr>
          <w:p w14:paraId="7C745629" w14:textId="77777777" w:rsidR="00000000" w:rsidRDefault="004A1475">
            <w:pPr>
              <w:spacing w:after="100"/>
              <w:rPr>
                <w:rFonts w:eastAsia="Times New Roman"/>
                <w:sz w:val="20"/>
                <w:szCs w:val="20"/>
              </w:rPr>
            </w:pPr>
          </w:p>
        </w:tc>
        <w:tc>
          <w:tcPr>
            <w:tcW w:w="11" w:type="pct"/>
            <w:vAlign w:val="center"/>
            <w:hideMark/>
          </w:tcPr>
          <w:p w14:paraId="161A5696" w14:textId="77777777" w:rsidR="00000000" w:rsidRDefault="004A1475">
            <w:pPr>
              <w:spacing w:after="100"/>
              <w:rPr>
                <w:rFonts w:eastAsia="Times New Roman"/>
                <w:sz w:val="20"/>
                <w:szCs w:val="20"/>
              </w:rPr>
            </w:pPr>
          </w:p>
        </w:tc>
        <w:tc>
          <w:tcPr>
            <w:tcW w:w="5" w:type="pct"/>
            <w:vAlign w:val="center"/>
            <w:hideMark/>
          </w:tcPr>
          <w:p w14:paraId="0B787D5B" w14:textId="77777777" w:rsidR="00000000" w:rsidRDefault="004A1475">
            <w:pPr>
              <w:spacing w:after="100"/>
              <w:rPr>
                <w:rFonts w:eastAsia="Times New Roman"/>
                <w:sz w:val="20"/>
                <w:szCs w:val="20"/>
              </w:rPr>
            </w:pPr>
          </w:p>
        </w:tc>
        <w:tc>
          <w:tcPr>
            <w:tcW w:w="50" w:type="pct"/>
            <w:vAlign w:val="center"/>
            <w:hideMark/>
          </w:tcPr>
          <w:p w14:paraId="286DBCC4" w14:textId="77777777" w:rsidR="00000000" w:rsidRDefault="004A1475">
            <w:pPr>
              <w:spacing w:after="100"/>
              <w:rPr>
                <w:rFonts w:eastAsia="Times New Roman"/>
                <w:sz w:val="20"/>
                <w:szCs w:val="20"/>
              </w:rPr>
            </w:pPr>
          </w:p>
        </w:tc>
        <w:tc>
          <w:tcPr>
            <w:tcW w:w="307" w:type="pct"/>
            <w:vAlign w:val="center"/>
            <w:hideMark/>
          </w:tcPr>
          <w:p w14:paraId="14EF613B" w14:textId="77777777" w:rsidR="00000000" w:rsidRDefault="004A1475">
            <w:pPr>
              <w:spacing w:after="100"/>
              <w:rPr>
                <w:rFonts w:eastAsia="Times New Roman"/>
                <w:sz w:val="20"/>
                <w:szCs w:val="20"/>
              </w:rPr>
            </w:pPr>
          </w:p>
        </w:tc>
        <w:tc>
          <w:tcPr>
            <w:tcW w:w="5" w:type="pct"/>
            <w:vAlign w:val="center"/>
            <w:hideMark/>
          </w:tcPr>
          <w:p w14:paraId="3E71C67C" w14:textId="77777777" w:rsidR="00000000" w:rsidRDefault="004A1475">
            <w:pPr>
              <w:spacing w:after="100"/>
              <w:rPr>
                <w:rFonts w:eastAsia="Times New Roman"/>
                <w:sz w:val="20"/>
                <w:szCs w:val="20"/>
              </w:rPr>
            </w:pPr>
          </w:p>
        </w:tc>
      </w:tr>
      <w:tr w:rsidR="00000000" w14:paraId="5298D949" w14:textId="77777777">
        <w:trPr>
          <w:divId w:val="2097510019"/>
          <w:trHeight w:val="240"/>
          <w:jc w:val="center"/>
        </w:trPr>
        <w:tc>
          <w:tcPr>
            <w:tcW w:w="0" w:type="auto"/>
            <w:gridSpan w:val="3"/>
            <w:tcMar>
              <w:top w:w="30" w:type="dxa"/>
              <w:left w:w="20" w:type="dxa"/>
              <w:bottom w:w="30" w:type="dxa"/>
              <w:right w:w="20" w:type="dxa"/>
            </w:tcMar>
            <w:vAlign w:val="bottom"/>
            <w:hideMark/>
          </w:tcPr>
          <w:p w14:paraId="625EABE4" w14:textId="77777777" w:rsidR="00000000" w:rsidRDefault="004A1475">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4F5374C" w14:textId="77777777" w:rsidR="00000000" w:rsidRDefault="004A1475">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2E5746E9" w14:textId="77777777" w:rsidR="00000000" w:rsidRDefault="004A14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5482C7D" w14:textId="77777777" w:rsidR="00000000" w:rsidRDefault="004A1475">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14:paraId="1CDF9B11" w14:textId="77777777" w:rsidR="00000000" w:rsidRDefault="004A14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94CA4FB" w14:textId="77777777" w:rsidR="00000000" w:rsidRDefault="004A1475">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3"/>
            <w:tcMar>
              <w:top w:w="0" w:type="dxa"/>
              <w:left w:w="20" w:type="dxa"/>
              <w:bottom w:w="0" w:type="dxa"/>
              <w:right w:w="20" w:type="dxa"/>
            </w:tcMar>
            <w:vAlign w:val="center"/>
            <w:hideMark/>
          </w:tcPr>
          <w:p w14:paraId="1C6207CE" w14:textId="77777777" w:rsidR="00000000" w:rsidRDefault="004A14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7D21C69" w14:textId="77777777" w:rsidR="00000000" w:rsidRDefault="004A1475">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p>
        </w:tc>
      </w:tr>
      <w:tr w:rsidR="00000000" w14:paraId="6B054F5C" w14:textId="77777777">
        <w:trPr>
          <w:divId w:val="2097510019"/>
          <w:trHeight w:val="240"/>
          <w:jc w:val="center"/>
        </w:trPr>
        <w:tc>
          <w:tcPr>
            <w:tcW w:w="0" w:type="auto"/>
            <w:gridSpan w:val="3"/>
            <w:tcMar>
              <w:top w:w="30" w:type="dxa"/>
              <w:left w:w="20" w:type="dxa"/>
              <w:bottom w:w="30" w:type="dxa"/>
              <w:right w:w="20" w:type="dxa"/>
            </w:tcMar>
            <w:vAlign w:val="bottom"/>
            <w:hideMark/>
          </w:tcPr>
          <w:p w14:paraId="4CD4AA26"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5904B79" w14:textId="77777777" w:rsidR="00000000" w:rsidRDefault="004A1475">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5BAC285D"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955598" w14:textId="77777777" w:rsidR="00000000" w:rsidRDefault="004A1475">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5A0191F1" w14:textId="77777777" w:rsidR="00000000" w:rsidRDefault="004A1475">
            <w:pPr>
              <w:spacing w:after="100"/>
              <w:jc w:val="center"/>
              <w:rPr>
                <w:rFonts w:eastAsia="Times New Roman"/>
              </w:rPr>
            </w:pPr>
          </w:p>
        </w:tc>
        <w:tc>
          <w:tcPr>
            <w:tcW w:w="0" w:type="auto"/>
            <w:gridSpan w:val="3"/>
            <w:vMerge/>
            <w:vAlign w:val="center"/>
            <w:hideMark/>
          </w:tcPr>
          <w:p w14:paraId="0948AFC8" w14:textId="77777777" w:rsidR="00000000" w:rsidRDefault="004A1475">
            <w:pPr>
              <w:spacing w:after="100"/>
              <w:rPr>
                <w:rFonts w:eastAsia="Times New Roman"/>
              </w:rPr>
            </w:pPr>
          </w:p>
        </w:tc>
        <w:tc>
          <w:tcPr>
            <w:tcW w:w="0" w:type="auto"/>
            <w:gridSpan w:val="3"/>
            <w:tcMar>
              <w:top w:w="0" w:type="dxa"/>
              <w:left w:w="20" w:type="dxa"/>
              <w:bottom w:w="0" w:type="dxa"/>
              <w:right w:w="20" w:type="dxa"/>
            </w:tcMar>
            <w:vAlign w:val="center"/>
            <w:hideMark/>
          </w:tcPr>
          <w:p w14:paraId="448C4E58" w14:textId="77777777" w:rsidR="00000000" w:rsidRDefault="004A1475">
            <w:pPr>
              <w:spacing w:after="100"/>
              <w:rPr>
                <w:rFonts w:eastAsia="Times New Roman"/>
                <w:sz w:val="20"/>
                <w:szCs w:val="20"/>
              </w:rPr>
            </w:pPr>
          </w:p>
        </w:tc>
        <w:tc>
          <w:tcPr>
            <w:tcW w:w="0" w:type="auto"/>
            <w:gridSpan w:val="3"/>
            <w:vMerge/>
            <w:vAlign w:val="center"/>
            <w:hideMark/>
          </w:tcPr>
          <w:p w14:paraId="55A652C5" w14:textId="77777777" w:rsidR="00000000" w:rsidRDefault="004A1475">
            <w:pPr>
              <w:spacing w:after="100"/>
              <w:rPr>
                <w:rFonts w:eastAsia="Times New Roman"/>
              </w:rPr>
            </w:pPr>
          </w:p>
        </w:tc>
        <w:tc>
          <w:tcPr>
            <w:tcW w:w="0" w:type="auto"/>
            <w:gridSpan w:val="3"/>
            <w:tcMar>
              <w:top w:w="0" w:type="dxa"/>
              <w:left w:w="20" w:type="dxa"/>
              <w:bottom w:w="0" w:type="dxa"/>
              <w:right w:w="20" w:type="dxa"/>
            </w:tcMar>
            <w:vAlign w:val="center"/>
            <w:hideMark/>
          </w:tcPr>
          <w:p w14:paraId="68C2305F" w14:textId="77777777" w:rsidR="00000000" w:rsidRDefault="004A1475">
            <w:pPr>
              <w:spacing w:after="100"/>
              <w:rPr>
                <w:rFonts w:eastAsia="Times New Roman"/>
                <w:sz w:val="20"/>
                <w:szCs w:val="20"/>
              </w:rPr>
            </w:pPr>
          </w:p>
        </w:tc>
        <w:tc>
          <w:tcPr>
            <w:tcW w:w="0" w:type="auto"/>
            <w:gridSpan w:val="3"/>
            <w:vMerge/>
            <w:vAlign w:val="center"/>
            <w:hideMark/>
          </w:tcPr>
          <w:p w14:paraId="7CC6A06C" w14:textId="77777777" w:rsidR="00000000" w:rsidRDefault="004A1475">
            <w:pPr>
              <w:spacing w:after="100"/>
              <w:rPr>
                <w:rFonts w:eastAsia="Times New Roman"/>
              </w:rPr>
            </w:pPr>
          </w:p>
        </w:tc>
      </w:tr>
      <w:tr w:rsidR="00000000" w14:paraId="55219A39" w14:textId="77777777">
        <w:trPr>
          <w:divId w:val="2097510019"/>
          <w:jc w:val="center"/>
        </w:trPr>
        <w:tc>
          <w:tcPr>
            <w:tcW w:w="0" w:type="auto"/>
            <w:gridSpan w:val="3"/>
            <w:shd w:val="clear" w:color="auto" w:fill="CCEEFF"/>
            <w:tcMar>
              <w:top w:w="30" w:type="dxa"/>
              <w:left w:w="20" w:type="dxa"/>
              <w:bottom w:w="30" w:type="dxa"/>
              <w:right w:w="20" w:type="dxa"/>
            </w:tcMar>
            <w:hideMark/>
          </w:tcPr>
          <w:p w14:paraId="45C26DA3" w14:textId="77777777" w:rsidR="00000000" w:rsidRDefault="004A1475">
            <w:pPr>
              <w:spacing w:after="100"/>
              <w:rPr>
                <w:rFonts w:eastAsia="Times New Roman"/>
              </w:rPr>
            </w:pPr>
            <w:r>
              <w:rPr>
                <w:rFonts w:eastAsia="Times New Roman"/>
                <w:color w:val="000000"/>
                <w:sz w:val="16"/>
                <w:szCs w:val="16"/>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F4F1BD" w14:textId="77777777" w:rsidR="00000000" w:rsidRDefault="004A1475">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AAC3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E6C10"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E47BBB"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6B6737" w14:textId="77777777" w:rsidR="00000000" w:rsidRDefault="004A1475">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357E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F6E10"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E4A68"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95584" w14:textId="77777777" w:rsidR="00000000" w:rsidRDefault="004A1475">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728BB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68807"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7D5653"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658992" w14:textId="77777777" w:rsidR="00000000" w:rsidRDefault="004A1475">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5B4A3B"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B8903"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03F634"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0918FC" w14:textId="77777777" w:rsidR="00000000" w:rsidRDefault="004A1475">
            <w:pPr>
              <w:spacing w:after="100"/>
              <w:jc w:val="right"/>
              <w:rPr>
                <w:rFonts w:eastAsia="Times New Roman"/>
              </w:rPr>
            </w:pPr>
            <w:r>
              <w:rPr>
                <w:rFonts w:eastAsia="Times New Roman"/>
                <w:color w:val="000000"/>
                <w:sz w:val="16"/>
                <w:szCs w:val="16"/>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104B32" w14:textId="77777777" w:rsidR="00000000" w:rsidRDefault="004A1475">
            <w:pPr>
              <w:spacing w:after="100"/>
              <w:jc w:val="right"/>
              <w:rPr>
                <w:rFonts w:eastAsia="Times New Roman"/>
              </w:rPr>
            </w:pPr>
          </w:p>
        </w:tc>
      </w:tr>
      <w:tr w:rsidR="00000000" w14:paraId="2FB9240F" w14:textId="77777777">
        <w:trPr>
          <w:divId w:val="2097510019"/>
          <w:jc w:val="center"/>
        </w:trPr>
        <w:tc>
          <w:tcPr>
            <w:tcW w:w="0" w:type="auto"/>
            <w:gridSpan w:val="3"/>
            <w:shd w:val="clear" w:color="auto" w:fill="FFFFFF"/>
            <w:tcMar>
              <w:top w:w="30" w:type="dxa"/>
              <w:left w:w="20" w:type="dxa"/>
              <w:bottom w:w="30" w:type="dxa"/>
              <w:right w:w="20" w:type="dxa"/>
            </w:tcMar>
            <w:hideMark/>
          </w:tcPr>
          <w:p w14:paraId="05266D7A" w14:textId="77777777" w:rsidR="00000000" w:rsidRDefault="004A1475">
            <w:pPr>
              <w:spacing w:after="100"/>
              <w:rPr>
                <w:rFonts w:eastAsia="Times New Roman"/>
              </w:rPr>
            </w:pPr>
            <w:r>
              <w:rPr>
                <w:rFonts w:eastAsia="Times New Roman"/>
                <w:color w:val="000000"/>
                <w:sz w:val="16"/>
                <w:szCs w:val="16"/>
              </w:rPr>
              <w:t>Fair value of warrants issued for services</w:t>
            </w:r>
          </w:p>
        </w:tc>
        <w:tc>
          <w:tcPr>
            <w:tcW w:w="0" w:type="auto"/>
            <w:gridSpan w:val="3"/>
            <w:shd w:val="clear" w:color="auto" w:fill="FFFFFF"/>
            <w:tcMar>
              <w:top w:w="30" w:type="dxa"/>
              <w:left w:w="20" w:type="dxa"/>
              <w:bottom w:w="30" w:type="dxa"/>
              <w:right w:w="20" w:type="dxa"/>
            </w:tcMar>
            <w:vAlign w:val="bottom"/>
            <w:hideMark/>
          </w:tcPr>
          <w:p w14:paraId="2E42A2F5" w14:textId="77777777" w:rsidR="00000000" w:rsidRDefault="004A147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D726F57" w14:textId="77777777" w:rsidR="00000000" w:rsidRDefault="004A14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262A62"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34B9E8"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CDDFC"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CEB2E" w14:textId="77777777" w:rsidR="00000000" w:rsidRDefault="004A1475">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05872D5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400C2"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DE041"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C90E5E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14D13"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6B089" w14:textId="77777777" w:rsidR="00000000" w:rsidRDefault="004A1475">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372F616B" w14:textId="77777777" w:rsidR="00000000" w:rsidRDefault="004A1475">
            <w:pPr>
              <w:spacing w:after="100"/>
              <w:jc w:val="right"/>
              <w:rPr>
                <w:rFonts w:eastAsia="Times New Roman"/>
              </w:rPr>
            </w:pPr>
          </w:p>
        </w:tc>
      </w:tr>
      <w:tr w:rsidR="00000000" w14:paraId="4AA57729" w14:textId="77777777">
        <w:trPr>
          <w:divId w:val="2097510019"/>
          <w:jc w:val="center"/>
        </w:trPr>
        <w:tc>
          <w:tcPr>
            <w:tcW w:w="0" w:type="auto"/>
            <w:gridSpan w:val="3"/>
            <w:shd w:val="clear" w:color="auto" w:fill="CCEEFF"/>
            <w:tcMar>
              <w:top w:w="30" w:type="dxa"/>
              <w:left w:w="20" w:type="dxa"/>
              <w:bottom w:w="30" w:type="dxa"/>
              <w:right w:w="20" w:type="dxa"/>
            </w:tcMar>
            <w:hideMark/>
          </w:tcPr>
          <w:p w14:paraId="6CA91349" w14:textId="77777777" w:rsidR="00000000" w:rsidRDefault="004A1475">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30" w:type="dxa"/>
              <w:left w:w="20" w:type="dxa"/>
              <w:bottom w:w="30" w:type="dxa"/>
              <w:right w:w="20" w:type="dxa"/>
            </w:tcMar>
            <w:vAlign w:val="bottom"/>
            <w:hideMark/>
          </w:tcPr>
          <w:p w14:paraId="2D55CE6F" w14:textId="77777777" w:rsidR="00000000" w:rsidRDefault="004A147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FDD35FD" w14:textId="77777777" w:rsidR="00000000" w:rsidRDefault="004A14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D178E"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2D8AF7"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8DA4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9D61D" w14:textId="77777777" w:rsidR="00000000" w:rsidRDefault="004A1475">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14:paraId="703802F4"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6448D"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09D14"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66E98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98AAD"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9F653" w14:textId="77777777" w:rsidR="00000000" w:rsidRDefault="004A1475">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14:paraId="019BA213" w14:textId="77777777" w:rsidR="00000000" w:rsidRDefault="004A1475">
            <w:pPr>
              <w:spacing w:after="100"/>
              <w:jc w:val="right"/>
              <w:rPr>
                <w:rFonts w:eastAsia="Times New Roman"/>
              </w:rPr>
            </w:pPr>
          </w:p>
        </w:tc>
      </w:tr>
      <w:tr w:rsidR="00000000" w14:paraId="3AE6C442" w14:textId="77777777">
        <w:trPr>
          <w:divId w:val="2097510019"/>
          <w:jc w:val="center"/>
        </w:trPr>
        <w:tc>
          <w:tcPr>
            <w:tcW w:w="0" w:type="auto"/>
            <w:gridSpan w:val="3"/>
            <w:shd w:val="clear" w:color="auto" w:fill="FFFFFF"/>
            <w:tcMar>
              <w:top w:w="30" w:type="dxa"/>
              <w:left w:w="20" w:type="dxa"/>
              <w:bottom w:w="30" w:type="dxa"/>
              <w:right w:w="20" w:type="dxa"/>
            </w:tcMar>
            <w:hideMark/>
          </w:tcPr>
          <w:p w14:paraId="48D94BF1" w14:textId="77777777" w:rsidR="00000000" w:rsidRDefault="004A1475">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14:paraId="53433F01" w14:textId="77777777" w:rsidR="00000000" w:rsidRDefault="004A147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5D4FD20" w14:textId="77777777" w:rsidR="00000000" w:rsidRDefault="004A14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FFA6D0"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AF72DE"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6B1C5"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ECDF9" w14:textId="77777777" w:rsidR="00000000" w:rsidRDefault="004A147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E0A998"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6E16B"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929E5C" w14:textId="77777777" w:rsidR="00000000" w:rsidRDefault="004A1475">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14:paraId="4FD21D1E"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3DEBD"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4E681" w14:textId="77777777" w:rsidR="00000000" w:rsidRDefault="004A1475">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14:paraId="2CBBC7A5" w14:textId="77777777" w:rsidR="00000000" w:rsidRDefault="004A1475">
            <w:pPr>
              <w:spacing w:after="100"/>
              <w:jc w:val="right"/>
              <w:rPr>
                <w:rFonts w:eastAsia="Times New Roman"/>
              </w:rPr>
            </w:pPr>
          </w:p>
        </w:tc>
      </w:tr>
      <w:tr w:rsidR="00000000" w14:paraId="281C980A" w14:textId="77777777">
        <w:trPr>
          <w:divId w:val="2097510019"/>
          <w:jc w:val="center"/>
        </w:trPr>
        <w:tc>
          <w:tcPr>
            <w:tcW w:w="0" w:type="auto"/>
            <w:gridSpan w:val="3"/>
            <w:shd w:val="clear" w:color="auto" w:fill="CCEEFF"/>
            <w:tcMar>
              <w:top w:w="30" w:type="dxa"/>
              <w:left w:w="20" w:type="dxa"/>
              <w:bottom w:w="30" w:type="dxa"/>
              <w:right w:w="20" w:type="dxa"/>
            </w:tcMar>
            <w:vAlign w:val="bottom"/>
            <w:hideMark/>
          </w:tcPr>
          <w:p w14:paraId="4203DE1C" w14:textId="77777777" w:rsidR="00000000" w:rsidRDefault="004A1475">
            <w:pPr>
              <w:spacing w:after="100"/>
              <w:rPr>
                <w:rFonts w:eastAsia="Times New Roman"/>
              </w:rPr>
            </w:pPr>
            <w:r>
              <w:rPr>
                <w:rFonts w:eastAsia="Times New Roman"/>
                <w:color w:val="000000"/>
                <w:sz w:val="16"/>
                <w:szCs w:val="16"/>
              </w:rPr>
              <w:t>Balance at March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6CB29D" w14:textId="77777777" w:rsidR="00000000" w:rsidRDefault="004A1475">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0CEDBA"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8D75A"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3A8F49"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979319" w14:textId="77777777" w:rsidR="00000000" w:rsidRDefault="004A1475">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F30D0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7DBED"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CCDBC8"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18427A" w14:textId="77777777" w:rsidR="00000000" w:rsidRDefault="004A1475">
            <w:pPr>
              <w:spacing w:after="100"/>
              <w:jc w:val="right"/>
              <w:rPr>
                <w:rFonts w:eastAsia="Times New Roman"/>
              </w:rPr>
            </w:pPr>
            <w:r>
              <w:rPr>
                <w:rFonts w:eastAsia="Times New Roman"/>
                <w:color w:val="000000"/>
                <w:sz w:val="16"/>
                <w:szCs w:val="16"/>
              </w:rPr>
              <w:t>78,071,297 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BB0C59"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59DDB"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15A723"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B9B59F" w14:textId="77777777" w:rsidR="00000000" w:rsidRDefault="004A1475">
            <w:pPr>
              <w:spacing w:after="100"/>
              <w:jc w:val="right"/>
              <w:rPr>
                <w:rFonts w:eastAsia="Times New Roman"/>
              </w:rPr>
            </w:pPr>
            <w:r>
              <w:rPr>
                <w:rFonts w:eastAsia="Times New Roman"/>
                <w:color w:val="000000"/>
                <w:sz w:val="16"/>
                <w:szCs w:val="16"/>
              </w:rPr>
              <w:t>(32,692,777)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79485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7FDB3"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2CB7A8" w14:textId="77777777" w:rsidR="00000000" w:rsidRDefault="004A147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8E9D25" w14:textId="77777777" w:rsidR="00000000" w:rsidRDefault="004A1475">
            <w:pPr>
              <w:spacing w:after="100"/>
              <w:jc w:val="right"/>
              <w:rPr>
                <w:rFonts w:eastAsia="Times New Roman"/>
              </w:rPr>
            </w:pPr>
            <w:r>
              <w:rPr>
                <w:rFonts w:eastAsia="Times New Roman"/>
                <w:color w:val="000000"/>
                <w:sz w:val="16"/>
                <w:szCs w:val="16"/>
              </w:rPr>
              <w:t>45,394,486 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2F6AB0" w14:textId="77777777" w:rsidR="00000000" w:rsidRDefault="004A1475">
            <w:pPr>
              <w:spacing w:after="100"/>
              <w:jc w:val="right"/>
              <w:rPr>
                <w:rFonts w:eastAsia="Times New Roman"/>
              </w:rPr>
            </w:pPr>
          </w:p>
        </w:tc>
      </w:tr>
    </w:tbl>
    <w:p w14:paraId="6C0170A7" w14:textId="77777777" w:rsidR="00000000" w:rsidRDefault="004A1475">
      <w:pPr>
        <w:jc w:val="center"/>
        <w:divId w:val="1020007157"/>
        <w:rPr>
          <w:rFonts w:eastAsia="Times New Roman"/>
        </w:rPr>
      </w:pPr>
    </w:p>
    <w:p w14:paraId="0E4B9947" w14:textId="77777777" w:rsidR="00000000" w:rsidRDefault="004A1475">
      <w:pPr>
        <w:jc w:val="center"/>
        <w:rPr>
          <w:rFonts w:eastAsia="Times New Roman"/>
        </w:rPr>
      </w:pPr>
      <w:r>
        <w:rPr>
          <w:rFonts w:eastAsia="Times New Roman"/>
          <w:i/>
          <w:iCs/>
          <w:color w:val="000000"/>
          <w:sz w:val="20"/>
          <w:szCs w:val="20"/>
        </w:rPr>
        <w:t>The accompanying notes are an integral part of these unaudited con</w:t>
      </w:r>
      <w:r>
        <w:rPr>
          <w:rFonts w:eastAsia="Times New Roman"/>
          <w:i/>
          <w:iCs/>
          <w:color w:val="000000"/>
          <w:sz w:val="20"/>
          <w:szCs w:val="20"/>
        </w:rPr>
        <w:t>densed consolidated financial statements.</w:t>
      </w:r>
    </w:p>
    <w:p w14:paraId="0543EDC5" w14:textId="77777777" w:rsidR="00000000" w:rsidRDefault="004A1475">
      <w:pPr>
        <w:jc w:val="center"/>
        <w:divId w:val="1125807294"/>
        <w:rPr>
          <w:rFonts w:eastAsia="Times New Roman"/>
        </w:rPr>
      </w:pPr>
      <w:r>
        <w:rPr>
          <w:rFonts w:eastAsia="Times New Roman"/>
          <w:color w:val="000000"/>
        </w:rPr>
        <w:t>9</w:t>
      </w:r>
    </w:p>
    <w:p w14:paraId="1A056228" w14:textId="77777777" w:rsidR="00000000" w:rsidRDefault="004A1475">
      <w:pPr>
        <w:rPr>
          <w:rFonts w:eastAsia="Times New Roman"/>
        </w:rPr>
      </w:pPr>
      <w:r>
        <w:rPr>
          <w:rFonts w:eastAsia="Times New Roman"/>
        </w:rPr>
        <w:pict w14:anchorId="22E501D9">
          <v:rect id="_x0000_i1033" style="width:0;height:1.5pt" o:hralign="center" o:hrstd="t" o:hr="t" fillcolor="#a0a0a0" stroked="f"/>
        </w:pict>
      </w:r>
    </w:p>
    <w:p w14:paraId="5B9345DD" w14:textId="77777777" w:rsidR="00000000" w:rsidRDefault="004A1475">
      <w:pPr>
        <w:divId w:val="849295439"/>
        <w:rPr>
          <w:rFonts w:eastAsia="Times New Roman"/>
        </w:rPr>
      </w:pPr>
      <w:hyperlink w:anchor="i9bf3cae2362c4e469362fd2be38afba1_7" w:history="1">
        <w:r>
          <w:rPr>
            <w:rStyle w:val="a3"/>
            <w:rFonts w:eastAsia="Times New Roman"/>
            <w:sz w:val="20"/>
            <w:szCs w:val="20"/>
          </w:rPr>
          <w:t>Table of Contents</w:t>
        </w:r>
      </w:hyperlink>
    </w:p>
    <w:p w14:paraId="3BEC0501"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6888C968" w14:textId="77777777" w:rsidR="00000000" w:rsidRDefault="004A1475">
      <w:pPr>
        <w:jc w:val="center"/>
        <w:rPr>
          <w:rFonts w:eastAsia="Times New Roman"/>
        </w:rPr>
      </w:pPr>
      <w:r>
        <w:rPr>
          <w:rFonts w:eastAsia="Times New Roman"/>
          <w:b/>
          <w:bCs/>
          <w:color w:val="000000"/>
          <w:sz w:val="20"/>
          <w:szCs w:val="20"/>
        </w:rPr>
        <w:t>Condensed Consolidated Statements of Cash Flows</w:t>
      </w:r>
    </w:p>
    <w:p w14:paraId="62A39703" w14:textId="77777777" w:rsidR="00000000" w:rsidRDefault="004A1475">
      <w:pPr>
        <w:jc w:val="center"/>
        <w:rPr>
          <w:rFonts w:eastAsia="Times New Roman"/>
        </w:rPr>
      </w:pPr>
      <w:r>
        <w:rPr>
          <w:rFonts w:eastAsia="Times New Roman"/>
          <w:b/>
          <w:bCs/>
          <w:color w:val="000000"/>
          <w:sz w:val="20"/>
          <w:szCs w:val="20"/>
        </w:rPr>
        <w:t xml:space="preserve">(Unaudited) </w:t>
      </w:r>
    </w:p>
    <w:p w14:paraId="38E52E13" w14:textId="77777777" w:rsidR="00000000" w:rsidRDefault="004A1475">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989"/>
        <w:gridCol w:w="38"/>
        <w:gridCol w:w="120"/>
        <w:gridCol w:w="950"/>
        <w:gridCol w:w="36"/>
        <w:gridCol w:w="36"/>
        <w:gridCol w:w="36"/>
        <w:gridCol w:w="36"/>
        <w:gridCol w:w="120"/>
        <w:gridCol w:w="870"/>
        <w:gridCol w:w="36"/>
      </w:tblGrid>
      <w:tr w:rsidR="00000000" w14:paraId="0EB2EC28" w14:textId="77777777">
        <w:trPr>
          <w:jc w:val="center"/>
        </w:trPr>
        <w:tc>
          <w:tcPr>
            <w:tcW w:w="50" w:type="pct"/>
            <w:vAlign w:val="center"/>
            <w:hideMark/>
          </w:tcPr>
          <w:p w14:paraId="4B255C87" w14:textId="77777777" w:rsidR="00000000" w:rsidRDefault="004A1475">
            <w:pPr>
              <w:jc w:val="center"/>
              <w:rPr>
                <w:rFonts w:eastAsia="Times New Roman"/>
              </w:rPr>
            </w:pPr>
          </w:p>
        </w:tc>
        <w:tc>
          <w:tcPr>
            <w:tcW w:w="3643" w:type="pct"/>
            <w:vAlign w:val="center"/>
            <w:hideMark/>
          </w:tcPr>
          <w:p w14:paraId="735B87C6" w14:textId="77777777" w:rsidR="00000000" w:rsidRDefault="004A1475">
            <w:pPr>
              <w:spacing w:after="100"/>
              <w:rPr>
                <w:rFonts w:eastAsia="Times New Roman"/>
                <w:sz w:val="20"/>
                <w:szCs w:val="20"/>
              </w:rPr>
            </w:pPr>
          </w:p>
        </w:tc>
        <w:tc>
          <w:tcPr>
            <w:tcW w:w="5" w:type="pct"/>
            <w:vAlign w:val="center"/>
            <w:hideMark/>
          </w:tcPr>
          <w:p w14:paraId="1974A3E1" w14:textId="77777777" w:rsidR="00000000" w:rsidRDefault="004A1475">
            <w:pPr>
              <w:spacing w:after="100"/>
              <w:rPr>
                <w:rFonts w:eastAsia="Times New Roman"/>
                <w:sz w:val="20"/>
                <w:szCs w:val="20"/>
              </w:rPr>
            </w:pPr>
          </w:p>
        </w:tc>
        <w:tc>
          <w:tcPr>
            <w:tcW w:w="50" w:type="pct"/>
            <w:vAlign w:val="center"/>
            <w:hideMark/>
          </w:tcPr>
          <w:p w14:paraId="2ABFA669" w14:textId="77777777" w:rsidR="00000000" w:rsidRDefault="004A1475">
            <w:pPr>
              <w:spacing w:after="100"/>
              <w:rPr>
                <w:rFonts w:eastAsia="Times New Roman"/>
                <w:sz w:val="20"/>
                <w:szCs w:val="20"/>
              </w:rPr>
            </w:pPr>
          </w:p>
        </w:tc>
        <w:tc>
          <w:tcPr>
            <w:tcW w:w="580" w:type="pct"/>
            <w:vAlign w:val="center"/>
            <w:hideMark/>
          </w:tcPr>
          <w:p w14:paraId="155FE26A" w14:textId="77777777" w:rsidR="00000000" w:rsidRDefault="004A1475">
            <w:pPr>
              <w:spacing w:after="100"/>
              <w:rPr>
                <w:rFonts w:eastAsia="Times New Roman"/>
                <w:sz w:val="20"/>
                <w:szCs w:val="20"/>
              </w:rPr>
            </w:pPr>
          </w:p>
        </w:tc>
        <w:tc>
          <w:tcPr>
            <w:tcW w:w="5" w:type="pct"/>
            <w:vAlign w:val="center"/>
            <w:hideMark/>
          </w:tcPr>
          <w:p w14:paraId="1A7DAEF0" w14:textId="77777777" w:rsidR="00000000" w:rsidRDefault="004A1475">
            <w:pPr>
              <w:spacing w:after="100"/>
              <w:rPr>
                <w:rFonts w:eastAsia="Times New Roman"/>
                <w:sz w:val="20"/>
                <w:szCs w:val="20"/>
              </w:rPr>
            </w:pPr>
          </w:p>
        </w:tc>
        <w:tc>
          <w:tcPr>
            <w:tcW w:w="5" w:type="pct"/>
            <w:vAlign w:val="center"/>
            <w:hideMark/>
          </w:tcPr>
          <w:p w14:paraId="62ACEA07" w14:textId="77777777" w:rsidR="00000000" w:rsidRDefault="004A1475">
            <w:pPr>
              <w:spacing w:after="100"/>
              <w:rPr>
                <w:rFonts w:eastAsia="Times New Roman"/>
                <w:sz w:val="20"/>
                <w:szCs w:val="20"/>
              </w:rPr>
            </w:pPr>
          </w:p>
        </w:tc>
        <w:tc>
          <w:tcPr>
            <w:tcW w:w="19" w:type="pct"/>
            <w:vAlign w:val="center"/>
            <w:hideMark/>
          </w:tcPr>
          <w:p w14:paraId="1E9AFB44" w14:textId="77777777" w:rsidR="00000000" w:rsidRDefault="004A1475">
            <w:pPr>
              <w:spacing w:after="100"/>
              <w:rPr>
                <w:rFonts w:eastAsia="Times New Roman"/>
                <w:sz w:val="20"/>
                <w:szCs w:val="20"/>
              </w:rPr>
            </w:pPr>
          </w:p>
        </w:tc>
        <w:tc>
          <w:tcPr>
            <w:tcW w:w="5" w:type="pct"/>
            <w:vAlign w:val="center"/>
            <w:hideMark/>
          </w:tcPr>
          <w:p w14:paraId="3AA628AF" w14:textId="77777777" w:rsidR="00000000" w:rsidRDefault="004A1475">
            <w:pPr>
              <w:spacing w:after="100"/>
              <w:rPr>
                <w:rFonts w:eastAsia="Times New Roman"/>
                <w:sz w:val="20"/>
                <w:szCs w:val="20"/>
              </w:rPr>
            </w:pPr>
          </w:p>
        </w:tc>
        <w:tc>
          <w:tcPr>
            <w:tcW w:w="50" w:type="pct"/>
            <w:vAlign w:val="center"/>
            <w:hideMark/>
          </w:tcPr>
          <w:p w14:paraId="13739845" w14:textId="77777777" w:rsidR="00000000" w:rsidRDefault="004A1475">
            <w:pPr>
              <w:spacing w:after="100"/>
              <w:rPr>
                <w:rFonts w:eastAsia="Times New Roman"/>
                <w:sz w:val="20"/>
                <w:szCs w:val="20"/>
              </w:rPr>
            </w:pPr>
          </w:p>
        </w:tc>
        <w:tc>
          <w:tcPr>
            <w:tcW w:w="581" w:type="pct"/>
            <w:vAlign w:val="center"/>
            <w:hideMark/>
          </w:tcPr>
          <w:p w14:paraId="54A5489C" w14:textId="77777777" w:rsidR="00000000" w:rsidRDefault="004A1475">
            <w:pPr>
              <w:spacing w:after="100"/>
              <w:rPr>
                <w:rFonts w:eastAsia="Times New Roman"/>
                <w:sz w:val="20"/>
                <w:szCs w:val="20"/>
              </w:rPr>
            </w:pPr>
          </w:p>
        </w:tc>
        <w:tc>
          <w:tcPr>
            <w:tcW w:w="5" w:type="pct"/>
            <w:vAlign w:val="center"/>
            <w:hideMark/>
          </w:tcPr>
          <w:p w14:paraId="63DF75B1" w14:textId="77777777" w:rsidR="00000000" w:rsidRDefault="004A1475">
            <w:pPr>
              <w:spacing w:after="100"/>
              <w:rPr>
                <w:rFonts w:eastAsia="Times New Roman"/>
                <w:sz w:val="20"/>
                <w:szCs w:val="20"/>
              </w:rPr>
            </w:pPr>
          </w:p>
        </w:tc>
      </w:tr>
      <w:tr w:rsidR="00000000" w14:paraId="050DCF1D" w14:textId="77777777">
        <w:trPr>
          <w:jc w:val="center"/>
        </w:trPr>
        <w:tc>
          <w:tcPr>
            <w:tcW w:w="0" w:type="auto"/>
            <w:gridSpan w:val="3"/>
            <w:tcMar>
              <w:top w:w="0" w:type="dxa"/>
              <w:left w:w="20" w:type="dxa"/>
              <w:bottom w:w="0" w:type="dxa"/>
              <w:right w:w="20" w:type="dxa"/>
            </w:tcMar>
            <w:vAlign w:val="center"/>
            <w:hideMark/>
          </w:tcPr>
          <w:p w14:paraId="011A80BE" w14:textId="77777777" w:rsidR="00000000" w:rsidRDefault="004A14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C9B410" w14:textId="77777777" w:rsidR="00000000" w:rsidRDefault="004A1475">
            <w:pPr>
              <w:spacing w:after="100"/>
              <w:jc w:val="center"/>
              <w:rPr>
                <w:rFonts w:eastAsia="Times New Roman"/>
              </w:rPr>
            </w:pPr>
            <w:r>
              <w:rPr>
                <w:rFonts w:eastAsia="Times New Roman"/>
                <w:b/>
                <w:bCs/>
                <w:color w:val="000000"/>
                <w:sz w:val="16"/>
                <w:szCs w:val="16"/>
              </w:rPr>
              <w:t>Three months ended March 31,</w:t>
            </w:r>
          </w:p>
        </w:tc>
      </w:tr>
      <w:tr w:rsidR="00000000" w14:paraId="3CBF168A" w14:textId="77777777">
        <w:trPr>
          <w:jc w:val="center"/>
        </w:trPr>
        <w:tc>
          <w:tcPr>
            <w:tcW w:w="0" w:type="auto"/>
            <w:gridSpan w:val="3"/>
            <w:tcMar>
              <w:top w:w="0" w:type="dxa"/>
              <w:left w:w="20" w:type="dxa"/>
              <w:bottom w:w="0" w:type="dxa"/>
              <w:right w:w="20" w:type="dxa"/>
            </w:tcMar>
            <w:vAlign w:val="center"/>
            <w:hideMark/>
          </w:tcPr>
          <w:p w14:paraId="7DCF4FF1"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3ACA89" w14:textId="77777777" w:rsidR="00000000" w:rsidRDefault="004A147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B78B886"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4B9C7C" w14:textId="77777777" w:rsidR="00000000" w:rsidRDefault="004A1475">
            <w:pPr>
              <w:spacing w:after="100"/>
              <w:jc w:val="center"/>
              <w:rPr>
                <w:rFonts w:eastAsia="Times New Roman"/>
              </w:rPr>
            </w:pPr>
            <w:r>
              <w:rPr>
                <w:rFonts w:eastAsia="Times New Roman"/>
                <w:b/>
                <w:bCs/>
                <w:color w:val="000000"/>
                <w:sz w:val="16"/>
                <w:szCs w:val="16"/>
              </w:rPr>
              <w:t>2021</w:t>
            </w:r>
          </w:p>
        </w:tc>
      </w:tr>
      <w:tr w:rsidR="00000000" w14:paraId="74256495" w14:textId="77777777">
        <w:trPr>
          <w:trHeight w:val="300"/>
          <w:jc w:val="center"/>
        </w:trPr>
        <w:tc>
          <w:tcPr>
            <w:tcW w:w="0" w:type="auto"/>
            <w:gridSpan w:val="3"/>
            <w:tcMar>
              <w:top w:w="0" w:type="dxa"/>
              <w:left w:w="20" w:type="dxa"/>
              <w:bottom w:w="0" w:type="dxa"/>
              <w:right w:w="20" w:type="dxa"/>
            </w:tcMar>
            <w:vAlign w:val="center"/>
            <w:hideMark/>
          </w:tcPr>
          <w:p w14:paraId="09D08FA4" w14:textId="77777777" w:rsidR="00000000" w:rsidRDefault="004A147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1234273" w14:textId="77777777" w:rsidR="00000000" w:rsidRDefault="004A14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B8EE46" w14:textId="77777777" w:rsidR="00000000" w:rsidRDefault="004A14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99CB9F" w14:textId="77777777" w:rsidR="00000000" w:rsidRDefault="004A1475">
            <w:pPr>
              <w:spacing w:after="100"/>
              <w:rPr>
                <w:rFonts w:eastAsia="Times New Roman"/>
                <w:sz w:val="20"/>
                <w:szCs w:val="20"/>
              </w:rPr>
            </w:pPr>
          </w:p>
        </w:tc>
      </w:tr>
      <w:tr w:rsidR="00000000" w14:paraId="0AFCF0CB" w14:textId="77777777">
        <w:trPr>
          <w:jc w:val="center"/>
        </w:trPr>
        <w:tc>
          <w:tcPr>
            <w:tcW w:w="0" w:type="auto"/>
            <w:gridSpan w:val="3"/>
            <w:shd w:val="clear" w:color="auto" w:fill="CCEEFF"/>
            <w:tcMar>
              <w:top w:w="30" w:type="dxa"/>
              <w:left w:w="20" w:type="dxa"/>
              <w:bottom w:w="30" w:type="dxa"/>
              <w:right w:w="20" w:type="dxa"/>
            </w:tcMar>
            <w:vAlign w:val="bottom"/>
            <w:hideMark/>
          </w:tcPr>
          <w:p w14:paraId="59908F74" w14:textId="77777777" w:rsidR="00000000" w:rsidRDefault="004A1475">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19DC4191"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C04C9"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053D4" w14:textId="77777777" w:rsidR="00000000" w:rsidRDefault="004A1475">
            <w:pPr>
              <w:spacing w:after="100"/>
              <w:rPr>
                <w:rFonts w:eastAsia="Times New Roman"/>
                <w:sz w:val="20"/>
                <w:szCs w:val="20"/>
              </w:rPr>
            </w:pPr>
          </w:p>
        </w:tc>
      </w:tr>
      <w:tr w:rsidR="00000000" w14:paraId="0BA984E5" w14:textId="77777777">
        <w:trPr>
          <w:jc w:val="center"/>
        </w:trPr>
        <w:tc>
          <w:tcPr>
            <w:tcW w:w="0" w:type="auto"/>
            <w:gridSpan w:val="3"/>
            <w:shd w:val="clear" w:color="auto" w:fill="FFFFFF"/>
            <w:tcMar>
              <w:top w:w="30" w:type="dxa"/>
              <w:left w:w="20" w:type="dxa"/>
              <w:bottom w:w="30" w:type="dxa"/>
              <w:right w:w="20" w:type="dxa"/>
            </w:tcMar>
            <w:vAlign w:val="bottom"/>
            <w:hideMark/>
          </w:tcPr>
          <w:p w14:paraId="24AE4A21" w14:textId="77777777" w:rsidR="00000000" w:rsidRDefault="004A1475">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4D5E982C"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00B510" w14:textId="77777777" w:rsidR="00000000" w:rsidRDefault="004A1475">
            <w:pPr>
              <w:spacing w:after="100"/>
              <w:jc w:val="right"/>
              <w:rPr>
                <w:rFonts w:eastAsia="Times New Roman"/>
              </w:rPr>
            </w:pPr>
            <w:r>
              <w:rPr>
                <w:rFonts w:eastAsia="Times New Roman"/>
                <w:color w:val="000000"/>
                <w:sz w:val="20"/>
                <w:szCs w:val="20"/>
              </w:rPr>
              <w:t>(3,438,337)</w:t>
            </w:r>
          </w:p>
        </w:tc>
        <w:tc>
          <w:tcPr>
            <w:tcW w:w="0" w:type="auto"/>
            <w:shd w:val="clear" w:color="auto" w:fill="FFFFFF"/>
            <w:tcMar>
              <w:top w:w="30" w:type="dxa"/>
              <w:left w:w="0" w:type="dxa"/>
              <w:bottom w:w="30" w:type="dxa"/>
              <w:right w:w="20" w:type="dxa"/>
            </w:tcMar>
            <w:vAlign w:val="bottom"/>
            <w:hideMark/>
          </w:tcPr>
          <w:p w14:paraId="532F01E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9B624"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7D6322"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510A4F" w14:textId="77777777" w:rsidR="00000000" w:rsidRDefault="004A1475">
            <w:pPr>
              <w:spacing w:after="100"/>
              <w:jc w:val="right"/>
              <w:rPr>
                <w:rFonts w:eastAsia="Times New Roman"/>
              </w:rPr>
            </w:pPr>
            <w:r>
              <w:rPr>
                <w:rFonts w:eastAsia="Times New Roman"/>
                <w:color w:val="000000"/>
                <w:sz w:val="20"/>
                <w:szCs w:val="20"/>
              </w:rPr>
              <w:t>(892,049)</w:t>
            </w:r>
          </w:p>
        </w:tc>
        <w:tc>
          <w:tcPr>
            <w:tcW w:w="0" w:type="auto"/>
            <w:shd w:val="clear" w:color="auto" w:fill="FFFFFF"/>
            <w:tcMar>
              <w:top w:w="30" w:type="dxa"/>
              <w:left w:w="0" w:type="dxa"/>
              <w:bottom w:w="30" w:type="dxa"/>
              <w:right w:w="20" w:type="dxa"/>
            </w:tcMar>
            <w:vAlign w:val="bottom"/>
            <w:hideMark/>
          </w:tcPr>
          <w:p w14:paraId="74055562" w14:textId="77777777" w:rsidR="00000000" w:rsidRDefault="004A1475">
            <w:pPr>
              <w:spacing w:after="100"/>
              <w:jc w:val="right"/>
              <w:rPr>
                <w:rFonts w:eastAsia="Times New Roman"/>
              </w:rPr>
            </w:pPr>
          </w:p>
        </w:tc>
      </w:tr>
      <w:tr w:rsidR="00000000" w14:paraId="73E689E0" w14:textId="77777777">
        <w:trPr>
          <w:jc w:val="center"/>
        </w:trPr>
        <w:tc>
          <w:tcPr>
            <w:tcW w:w="0" w:type="auto"/>
            <w:gridSpan w:val="3"/>
            <w:shd w:val="clear" w:color="auto" w:fill="CCEEFF"/>
            <w:tcMar>
              <w:top w:w="30" w:type="dxa"/>
              <w:left w:w="20" w:type="dxa"/>
              <w:bottom w:w="30" w:type="dxa"/>
              <w:right w:w="20" w:type="dxa"/>
            </w:tcMar>
            <w:vAlign w:val="bottom"/>
            <w:hideMark/>
          </w:tcPr>
          <w:p w14:paraId="015BF513" w14:textId="77777777" w:rsidR="00000000" w:rsidRDefault="004A1475">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14:paraId="3FD59000"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22F62"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E0B0AD" w14:textId="77777777" w:rsidR="00000000" w:rsidRDefault="004A1475">
            <w:pPr>
              <w:spacing w:after="100"/>
              <w:rPr>
                <w:rFonts w:eastAsia="Times New Roman"/>
                <w:sz w:val="20"/>
                <w:szCs w:val="20"/>
              </w:rPr>
            </w:pPr>
          </w:p>
        </w:tc>
      </w:tr>
      <w:tr w:rsidR="00000000" w14:paraId="22CD34FB" w14:textId="77777777">
        <w:trPr>
          <w:jc w:val="center"/>
        </w:trPr>
        <w:tc>
          <w:tcPr>
            <w:tcW w:w="0" w:type="auto"/>
            <w:gridSpan w:val="3"/>
            <w:shd w:val="clear" w:color="auto" w:fill="FFFFFF"/>
            <w:tcMar>
              <w:top w:w="30" w:type="dxa"/>
              <w:left w:w="200" w:type="dxa"/>
              <w:bottom w:w="30" w:type="dxa"/>
              <w:right w:w="20" w:type="dxa"/>
            </w:tcMar>
            <w:vAlign w:val="bottom"/>
            <w:hideMark/>
          </w:tcPr>
          <w:p w14:paraId="6E445CF2" w14:textId="77777777" w:rsidR="00000000" w:rsidRDefault="004A1475">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4FAE9272" w14:textId="77777777" w:rsidR="00000000" w:rsidRDefault="004A1475">
            <w:pPr>
              <w:spacing w:after="100"/>
              <w:jc w:val="right"/>
              <w:rPr>
                <w:rFonts w:eastAsia="Times New Roman"/>
              </w:rPr>
            </w:pPr>
            <w:r>
              <w:rPr>
                <w:rFonts w:eastAsia="Times New Roman"/>
                <w:color w:val="000000"/>
                <w:sz w:val="20"/>
                <w:szCs w:val="20"/>
              </w:rPr>
              <w:t>214,958 </w:t>
            </w:r>
          </w:p>
        </w:tc>
        <w:tc>
          <w:tcPr>
            <w:tcW w:w="0" w:type="auto"/>
            <w:shd w:val="clear" w:color="auto" w:fill="FFFFFF"/>
            <w:tcMar>
              <w:top w:w="30" w:type="dxa"/>
              <w:left w:w="0" w:type="dxa"/>
              <w:bottom w:w="30" w:type="dxa"/>
              <w:right w:w="20" w:type="dxa"/>
            </w:tcMar>
            <w:vAlign w:val="bottom"/>
            <w:hideMark/>
          </w:tcPr>
          <w:p w14:paraId="7734F3D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C0D9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275EE" w14:textId="77777777" w:rsidR="00000000" w:rsidRDefault="004A1475">
            <w:pPr>
              <w:spacing w:after="100"/>
              <w:jc w:val="right"/>
              <w:rPr>
                <w:rFonts w:eastAsia="Times New Roman"/>
              </w:rPr>
            </w:pPr>
            <w:r>
              <w:rPr>
                <w:rFonts w:eastAsia="Times New Roman"/>
                <w:color w:val="000000"/>
                <w:sz w:val="20"/>
                <w:szCs w:val="20"/>
              </w:rPr>
              <w:t>25,513 </w:t>
            </w:r>
          </w:p>
        </w:tc>
        <w:tc>
          <w:tcPr>
            <w:tcW w:w="0" w:type="auto"/>
            <w:shd w:val="clear" w:color="auto" w:fill="FFFFFF"/>
            <w:tcMar>
              <w:top w:w="30" w:type="dxa"/>
              <w:left w:w="0" w:type="dxa"/>
              <w:bottom w:w="30" w:type="dxa"/>
              <w:right w:w="20" w:type="dxa"/>
            </w:tcMar>
            <w:vAlign w:val="bottom"/>
            <w:hideMark/>
          </w:tcPr>
          <w:p w14:paraId="1C131304" w14:textId="77777777" w:rsidR="00000000" w:rsidRDefault="004A1475">
            <w:pPr>
              <w:spacing w:after="100"/>
              <w:jc w:val="right"/>
              <w:rPr>
                <w:rFonts w:eastAsia="Times New Roman"/>
              </w:rPr>
            </w:pPr>
          </w:p>
        </w:tc>
      </w:tr>
      <w:tr w:rsidR="00000000" w14:paraId="25EDC0BF" w14:textId="77777777">
        <w:trPr>
          <w:jc w:val="center"/>
        </w:trPr>
        <w:tc>
          <w:tcPr>
            <w:tcW w:w="0" w:type="auto"/>
            <w:gridSpan w:val="3"/>
            <w:shd w:val="clear" w:color="auto" w:fill="CCEEFF"/>
            <w:tcMar>
              <w:top w:w="30" w:type="dxa"/>
              <w:left w:w="200" w:type="dxa"/>
              <w:bottom w:w="30" w:type="dxa"/>
              <w:right w:w="20" w:type="dxa"/>
            </w:tcMar>
            <w:vAlign w:val="bottom"/>
            <w:hideMark/>
          </w:tcPr>
          <w:p w14:paraId="35764153" w14:textId="77777777" w:rsidR="00000000" w:rsidRDefault="004A1475">
            <w:pPr>
              <w:spacing w:after="100"/>
              <w:rPr>
                <w:rFonts w:eastAsia="Times New Roman"/>
              </w:rPr>
            </w:pPr>
            <w:r>
              <w:rPr>
                <w:rFonts w:eastAsia="Times New Roman"/>
                <w:color w:val="000000"/>
                <w:sz w:val="20"/>
                <w:szCs w:val="20"/>
              </w:rPr>
              <w:t>Non-cash interest expense</w:t>
            </w:r>
          </w:p>
        </w:tc>
        <w:tc>
          <w:tcPr>
            <w:tcW w:w="0" w:type="auto"/>
            <w:gridSpan w:val="2"/>
            <w:shd w:val="clear" w:color="auto" w:fill="CCEEFF"/>
            <w:tcMar>
              <w:top w:w="30" w:type="dxa"/>
              <w:left w:w="20" w:type="dxa"/>
              <w:bottom w:w="30" w:type="dxa"/>
              <w:right w:w="0" w:type="dxa"/>
            </w:tcMar>
            <w:vAlign w:val="bottom"/>
            <w:hideMark/>
          </w:tcPr>
          <w:p w14:paraId="14B4D337"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179216"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C3D2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3791A" w14:textId="77777777" w:rsidR="00000000" w:rsidRDefault="004A1475">
            <w:pPr>
              <w:spacing w:after="100"/>
              <w:jc w:val="right"/>
              <w:rPr>
                <w:rFonts w:eastAsia="Times New Roman"/>
              </w:rPr>
            </w:pPr>
            <w:r>
              <w:rPr>
                <w:rFonts w:eastAsia="Times New Roman"/>
                <w:color w:val="000000"/>
                <w:sz w:val="20"/>
                <w:szCs w:val="20"/>
              </w:rPr>
              <w:t>62,985 </w:t>
            </w:r>
          </w:p>
        </w:tc>
        <w:tc>
          <w:tcPr>
            <w:tcW w:w="0" w:type="auto"/>
            <w:shd w:val="clear" w:color="auto" w:fill="CCEEFF"/>
            <w:tcMar>
              <w:top w:w="30" w:type="dxa"/>
              <w:left w:w="0" w:type="dxa"/>
              <w:bottom w:w="30" w:type="dxa"/>
              <w:right w:w="20" w:type="dxa"/>
            </w:tcMar>
            <w:vAlign w:val="bottom"/>
            <w:hideMark/>
          </w:tcPr>
          <w:p w14:paraId="29D9DC86" w14:textId="77777777" w:rsidR="00000000" w:rsidRDefault="004A1475">
            <w:pPr>
              <w:spacing w:after="100"/>
              <w:jc w:val="right"/>
              <w:rPr>
                <w:rFonts w:eastAsia="Times New Roman"/>
              </w:rPr>
            </w:pPr>
          </w:p>
        </w:tc>
      </w:tr>
      <w:tr w:rsidR="00000000" w14:paraId="0F578783" w14:textId="77777777">
        <w:trPr>
          <w:jc w:val="center"/>
        </w:trPr>
        <w:tc>
          <w:tcPr>
            <w:tcW w:w="0" w:type="auto"/>
            <w:gridSpan w:val="3"/>
            <w:shd w:val="clear" w:color="auto" w:fill="FFFFFF"/>
            <w:tcMar>
              <w:top w:w="30" w:type="dxa"/>
              <w:left w:w="200" w:type="dxa"/>
              <w:bottom w:w="30" w:type="dxa"/>
              <w:right w:w="20" w:type="dxa"/>
            </w:tcMar>
            <w:vAlign w:val="bottom"/>
            <w:hideMark/>
          </w:tcPr>
          <w:p w14:paraId="2D081E7A" w14:textId="77777777" w:rsidR="00000000" w:rsidRDefault="004A1475">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14:paraId="2B8605EA"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9DA272"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DD158"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50652" w14:textId="77777777" w:rsidR="00000000" w:rsidRDefault="004A1475">
            <w:pPr>
              <w:spacing w:after="100"/>
              <w:jc w:val="right"/>
              <w:rPr>
                <w:rFonts w:eastAsia="Times New Roman"/>
              </w:rPr>
            </w:pPr>
            <w:r>
              <w:rPr>
                <w:rFonts w:eastAsia="Times New Roman"/>
                <w:color w:val="000000"/>
                <w:sz w:val="20"/>
                <w:szCs w:val="20"/>
              </w:rPr>
              <w:t>(9,317)</w:t>
            </w:r>
          </w:p>
        </w:tc>
        <w:tc>
          <w:tcPr>
            <w:tcW w:w="0" w:type="auto"/>
            <w:shd w:val="clear" w:color="auto" w:fill="FFFFFF"/>
            <w:tcMar>
              <w:top w:w="30" w:type="dxa"/>
              <w:left w:w="0" w:type="dxa"/>
              <w:bottom w:w="30" w:type="dxa"/>
              <w:right w:w="20" w:type="dxa"/>
            </w:tcMar>
            <w:vAlign w:val="bottom"/>
            <w:hideMark/>
          </w:tcPr>
          <w:p w14:paraId="40D03A40" w14:textId="77777777" w:rsidR="00000000" w:rsidRDefault="004A1475">
            <w:pPr>
              <w:spacing w:after="100"/>
              <w:jc w:val="right"/>
              <w:rPr>
                <w:rFonts w:eastAsia="Times New Roman"/>
              </w:rPr>
            </w:pPr>
          </w:p>
        </w:tc>
      </w:tr>
      <w:tr w:rsidR="00000000" w14:paraId="24B1C1B4" w14:textId="77777777">
        <w:trPr>
          <w:jc w:val="center"/>
        </w:trPr>
        <w:tc>
          <w:tcPr>
            <w:tcW w:w="0" w:type="auto"/>
            <w:gridSpan w:val="3"/>
            <w:shd w:val="clear" w:color="auto" w:fill="CCEEFF"/>
            <w:tcMar>
              <w:top w:w="30" w:type="dxa"/>
              <w:left w:w="200" w:type="dxa"/>
              <w:bottom w:w="30" w:type="dxa"/>
              <w:right w:w="20" w:type="dxa"/>
            </w:tcMar>
            <w:vAlign w:val="bottom"/>
            <w:hideMark/>
          </w:tcPr>
          <w:p w14:paraId="2BF67366" w14:textId="77777777" w:rsidR="00000000" w:rsidRDefault="004A1475">
            <w:pPr>
              <w:spacing w:after="100"/>
              <w:rPr>
                <w:rFonts w:eastAsia="Times New Roman"/>
              </w:rPr>
            </w:pPr>
            <w:r>
              <w:rPr>
                <w:rFonts w:eastAsia="Times New Roman"/>
                <w:color w:val="000000"/>
                <w:sz w:val="20"/>
                <w:szCs w:val="20"/>
              </w:rPr>
              <w:t>Reduction in the carrying amount of operating lease right-of-use asset</w:t>
            </w:r>
          </w:p>
        </w:tc>
        <w:tc>
          <w:tcPr>
            <w:tcW w:w="0" w:type="auto"/>
            <w:gridSpan w:val="2"/>
            <w:shd w:val="clear" w:color="auto" w:fill="CCEEFF"/>
            <w:tcMar>
              <w:top w:w="30" w:type="dxa"/>
              <w:left w:w="20" w:type="dxa"/>
              <w:bottom w:w="30" w:type="dxa"/>
              <w:right w:w="0" w:type="dxa"/>
            </w:tcMar>
            <w:vAlign w:val="bottom"/>
            <w:hideMark/>
          </w:tcPr>
          <w:p w14:paraId="28B5DC7C" w14:textId="77777777" w:rsidR="00000000" w:rsidRDefault="004A1475">
            <w:pPr>
              <w:spacing w:after="100"/>
              <w:jc w:val="right"/>
              <w:rPr>
                <w:rFonts w:eastAsia="Times New Roman"/>
              </w:rPr>
            </w:pPr>
            <w:r>
              <w:rPr>
                <w:rFonts w:eastAsia="Times New Roman"/>
                <w:color w:val="000000"/>
                <w:sz w:val="20"/>
                <w:szCs w:val="20"/>
              </w:rPr>
              <w:t>14,021 </w:t>
            </w:r>
          </w:p>
        </w:tc>
        <w:tc>
          <w:tcPr>
            <w:tcW w:w="0" w:type="auto"/>
            <w:shd w:val="clear" w:color="auto" w:fill="CCEEFF"/>
            <w:tcMar>
              <w:top w:w="30" w:type="dxa"/>
              <w:left w:w="0" w:type="dxa"/>
              <w:bottom w:w="30" w:type="dxa"/>
              <w:right w:w="20" w:type="dxa"/>
            </w:tcMar>
            <w:vAlign w:val="bottom"/>
            <w:hideMark/>
          </w:tcPr>
          <w:p w14:paraId="63D83F03"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6383E"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D8A0C6"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9CCEAF" w14:textId="77777777" w:rsidR="00000000" w:rsidRDefault="004A1475">
            <w:pPr>
              <w:spacing w:after="100"/>
              <w:jc w:val="right"/>
              <w:rPr>
                <w:rFonts w:eastAsia="Times New Roman"/>
              </w:rPr>
            </w:pPr>
          </w:p>
        </w:tc>
      </w:tr>
      <w:tr w:rsidR="00000000" w14:paraId="29D05FBA" w14:textId="77777777">
        <w:trPr>
          <w:jc w:val="center"/>
        </w:trPr>
        <w:tc>
          <w:tcPr>
            <w:tcW w:w="0" w:type="auto"/>
            <w:gridSpan w:val="3"/>
            <w:shd w:val="clear" w:color="auto" w:fill="FFFFFF"/>
            <w:tcMar>
              <w:top w:w="30" w:type="dxa"/>
              <w:left w:w="200" w:type="dxa"/>
              <w:bottom w:w="30" w:type="dxa"/>
              <w:right w:w="20" w:type="dxa"/>
            </w:tcMar>
            <w:vAlign w:val="bottom"/>
            <w:hideMark/>
          </w:tcPr>
          <w:p w14:paraId="5260DDB9" w14:textId="77777777" w:rsidR="00000000" w:rsidRDefault="004A1475">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6926D90C"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18F35" w14:textId="77777777" w:rsidR="00000000" w:rsidRDefault="004A14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FA2AB" w14:textId="77777777" w:rsidR="00000000" w:rsidRDefault="004A1475">
            <w:pPr>
              <w:spacing w:after="100"/>
              <w:rPr>
                <w:rFonts w:eastAsia="Times New Roman"/>
                <w:sz w:val="20"/>
                <w:szCs w:val="20"/>
              </w:rPr>
            </w:pPr>
          </w:p>
        </w:tc>
      </w:tr>
      <w:tr w:rsidR="00000000" w14:paraId="7B8D07A9" w14:textId="77777777">
        <w:trPr>
          <w:jc w:val="center"/>
        </w:trPr>
        <w:tc>
          <w:tcPr>
            <w:tcW w:w="0" w:type="auto"/>
            <w:gridSpan w:val="3"/>
            <w:shd w:val="clear" w:color="auto" w:fill="CCEEFF"/>
            <w:tcMar>
              <w:top w:w="30" w:type="dxa"/>
              <w:left w:w="380" w:type="dxa"/>
              <w:bottom w:w="30" w:type="dxa"/>
              <w:right w:w="20" w:type="dxa"/>
            </w:tcMar>
            <w:vAlign w:val="bottom"/>
            <w:hideMark/>
          </w:tcPr>
          <w:p w14:paraId="39F521BC" w14:textId="77777777" w:rsidR="00000000" w:rsidRDefault="004A1475">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0C1C07DC" w14:textId="77777777" w:rsidR="00000000" w:rsidRDefault="004A1475">
            <w:pPr>
              <w:spacing w:after="100"/>
              <w:jc w:val="right"/>
              <w:rPr>
                <w:rFonts w:eastAsia="Times New Roman"/>
              </w:rPr>
            </w:pPr>
            <w:r>
              <w:rPr>
                <w:rFonts w:eastAsia="Times New Roman"/>
                <w:color w:val="000000"/>
                <w:sz w:val="20"/>
                <w:szCs w:val="20"/>
              </w:rPr>
              <w:t>491,053 </w:t>
            </w:r>
          </w:p>
        </w:tc>
        <w:tc>
          <w:tcPr>
            <w:tcW w:w="0" w:type="auto"/>
            <w:shd w:val="clear" w:color="auto" w:fill="CCEEFF"/>
            <w:tcMar>
              <w:top w:w="30" w:type="dxa"/>
              <w:left w:w="0" w:type="dxa"/>
              <w:bottom w:w="30" w:type="dxa"/>
              <w:right w:w="20" w:type="dxa"/>
            </w:tcMar>
            <w:vAlign w:val="bottom"/>
            <w:hideMark/>
          </w:tcPr>
          <w:p w14:paraId="2A663F3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4E978"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D600E" w14:textId="77777777" w:rsidR="00000000" w:rsidRDefault="004A1475">
            <w:pPr>
              <w:spacing w:after="100"/>
              <w:jc w:val="right"/>
              <w:rPr>
                <w:rFonts w:eastAsia="Times New Roman"/>
              </w:rPr>
            </w:pPr>
            <w:r>
              <w:rPr>
                <w:rFonts w:eastAsia="Times New Roman"/>
                <w:color w:val="000000"/>
                <w:sz w:val="20"/>
                <w:szCs w:val="20"/>
              </w:rPr>
              <w:t>(1,746)</w:t>
            </w:r>
          </w:p>
        </w:tc>
        <w:tc>
          <w:tcPr>
            <w:tcW w:w="0" w:type="auto"/>
            <w:shd w:val="clear" w:color="auto" w:fill="CCEEFF"/>
            <w:tcMar>
              <w:top w:w="30" w:type="dxa"/>
              <w:left w:w="0" w:type="dxa"/>
              <w:bottom w:w="30" w:type="dxa"/>
              <w:right w:w="20" w:type="dxa"/>
            </w:tcMar>
            <w:vAlign w:val="bottom"/>
            <w:hideMark/>
          </w:tcPr>
          <w:p w14:paraId="27EAF385" w14:textId="77777777" w:rsidR="00000000" w:rsidRDefault="004A1475">
            <w:pPr>
              <w:spacing w:after="100"/>
              <w:jc w:val="right"/>
              <w:rPr>
                <w:rFonts w:eastAsia="Times New Roman"/>
              </w:rPr>
            </w:pPr>
          </w:p>
        </w:tc>
      </w:tr>
      <w:tr w:rsidR="00000000" w14:paraId="48C9E4D6" w14:textId="77777777">
        <w:trPr>
          <w:jc w:val="center"/>
        </w:trPr>
        <w:tc>
          <w:tcPr>
            <w:tcW w:w="0" w:type="auto"/>
            <w:gridSpan w:val="3"/>
            <w:shd w:val="clear" w:color="auto" w:fill="FFFFFF"/>
            <w:tcMar>
              <w:top w:w="30" w:type="dxa"/>
              <w:left w:w="380" w:type="dxa"/>
              <w:bottom w:w="30" w:type="dxa"/>
              <w:right w:w="20" w:type="dxa"/>
            </w:tcMar>
            <w:vAlign w:val="bottom"/>
            <w:hideMark/>
          </w:tcPr>
          <w:p w14:paraId="6C6BD022" w14:textId="77777777" w:rsidR="00000000" w:rsidRDefault="004A1475">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7F1C9E5C" w14:textId="77777777" w:rsidR="00000000" w:rsidRDefault="004A1475">
            <w:pPr>
              <w:spacing w:after="100"/>
              <w:jc w:val="right"/>
              <w:rPr>
                <w:rFonts w:eastAsia="Times New Roman"/>
              </w:rPr>
            </w:pPr>
            <w:r>
              <w:rPr>
                <w:rFonts w:eastAsia="Times New Roman"/>
                <w:color w:val="000000"/>
                <w:sz w:val="20"/>
                <w:szCs w:val="20"/>
              </w:rPr>
              <w:t>(24,000)</w:t>
            </w:r>
          </w:p>
        </w:tc>
        <w:tc>
          <w:tcPr>
            <w:tcW w:w="0" w:type="auto"/>
            <w:shd w:val="clear" w:color="auto" w:fill="FFFFFF"/>
            <w:tcMar>
              <w:top w:w="30" w:type="dxa"/>
              <w:left w:w="0" w:type="dxa"/>
              <w:bottom w:w="30" w:type="dxa"/>
              <w:right w:w="20" w:type="dxa"/>
            </w:tcMar>
            <w:vAlign w:val="bottom"/>
            <w:hideMark/>
          </w:tcPr>
          <w:p w14:paraId="07F432E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2592F"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4248E"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6B5C8B" w14:textId="77777777" w:rsidR="00000000" w:rsidRDefault="004A1475">
            <w:pPr>
              <w:spacing w:after="100"/>
              <w:jc w:val="right"/>
              <w:rPr>
                <w:rFonts w:eastAsia="Times New Roman"/>
              </w:rPr>
            </w:pPr>
          </w:p>
        </w:tc>
      </w:tr>
      <w:tr w:rsidR="00000000" w14:paraId="4E8535D8" w14:textId="77777777">
        <w:trPr>
          <w:jc w:val="center"/>
        </w:trPr>
        <w:tc>
          <w:tcPr>
            <w:tcW w:w="0" w:type="auto"/>
            <w:gridSpan w:val="3"/>
            <w:shd w:val="clear" w:color="auto" w:fill="CCEEFF"/>
            <w:tcMar>
              <w:top w:w="30" w:type="dxa"/>
              <w:left w:w="380" w:type="dxa"/>
              <w:bottom w:w="30" w:type="dxa"/>
              <w:right w:w="20" w:type="dxa"/>
            </w:tcMar>
            <w:vAlign w:val="bottom"/>
            <w:hideMark/>
          </w:tcPr>
          <w:p w14:paraId="045CC342" w14:textId="77777777" w:rsidR="00000000" w:rsidRDefault="004A1475">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75BB6276" w14:textId="77777777" w:rsidR="00000000" w:rsidRDefault="004A1475">
            <w:pPr>
              <w:spacing w:after="100"/>
              <w:jc w:val="right"/>
              <w:rPr>
                <w:rFonts w:eastAsia="Times New Roman"/>
              </w:rPr>
            </w:pPr>
            <w:r>
              <w:rPr>
                <w:rFonts w:eastAsia="Times New Roman"/>
                <w:color w:val="000000"/>
                <w:sz w:val="20"/>
                <w:szCs w:val="20"/>
              </w:rPr>
              <w:t>(1,269,389)</w:t>
            </w:r>
          </w:p>
        </w:tc>
        <w:tc>
          <w:tcPr>
            <w:tcW w:w="0" w:type="auto"/>
            <w:shd w:val="clear" w:color="auto" w:fill="CCEEFF"/>
            <w:tcMar>
              <w:top w:w="30" w:type="dxa"/>
              <w:left w:w="0" w:type="dxa"/>
              <w:bottom w:w="30" w:type="dxa"/>
              <w:right w:w="20" w:type="dxa"/>
            </w:tcMar>
            <w:vAlign w:val="bottom"/>
            <w:hideMark/>
          </w:tcPr>
          <w:p w14:paraId="30BD3E82"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3BB98"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0A329" w14:textId="77777777" w:rsidR="00000000" w:rsidRDefault="004A1475">
            <w:pPr>
              <w:spacing w:after="100"/>
              <w:jc w:val="right"/>
              <w:rPr>
                <w:rFonts w:eastAsia="Times New Roman"/>
              </w:rPr>
            </w:pPr>
            <w:r>
              <w:rPr>
                <w:rFonts w:eastAsia="Times New Roman"/>
                <w:color w:val="000000"/>
                <w:sz w:val="20"/>
                <w:szCs w:val="20"/>
              </w:rPr>
              <w:t>(1,299,101)</w:t>
            </w:r>
          </w:p>
        </w:tc>
        <w:tc>
          <w:tcPr>
            <w:tcW w:w="0" w:type="auto"/>
            <w:shd w:val="clear" w:color="auto" w:fill="CCEEFF"/>
            <w:tcMar>
              <w:top w:w="30" w:type="dxa"/>
              <w:left w:w="0" w:type="dxa"/>
              <w:bottom w:w="30" w:type="dxa"/>
              <w:right w:w="20" w:type="dxa"/>
            </w:tcMar>
            <w:vAlign w:val="bottom"/>
            <w:hideMark/>
          </w:tcPr>
          <w:p w14:paraId="48506025" w14:textId="77777777" w:rsidR="00000000" w:rsidRDefault="004A1475">
            <w:pPr>
              <w:spacing w:after="100"/>
              <w:jc w:val="right"/>
              <w:rPr>
                <w:rFonts w:eastAsia="Times New Roman"/>
              </w:rPr>
            </w:pPr>
          </w:p>
        </w:tc>
      </w:tr>
      <w:tr w:rsidR="00000000" w14:paraId="30A2EE27" w14:textId="77777777">
        <w:trPr>
          <w:jc w:val="center"/>
        </w:trPr>
        <w:tc>
          <w:tcPr>
            <w:tcW w:w="0" w:type="auto"/>
            <w:gridSpan w:val="3"/>
            <w:shd w:val="clear" w:color="auto" w:fill="FFFFFF"/>
            <w:tcMar>
              <w:top w:w="30" w:type="dxa"/>
              <w:left w:w="380" w:type="dxa"/>
              <w:bottom w:w="30" w:type="dxa"/>
              <w:right w:w="20" w:type="dxa"/>
            </w:tcMar>
            <w:vAlign w:val="bottom"/>
            <w:hideMark/>
          </w:tcPr>
          <w:p w14:paraId="676F8778" w14:textId="77777777" w:rsidR="00000000" w:rsidRDefault="004A1475">
            <w:pPr>
              <w:spacing w:after="100"/>
              <w:rPr>
                <w:rFonts w:eastAsia="Times New Roman"/>
              </w:rPr>
            </w:pPr>
            <w:r>
              <w:rPr>
                <w:rFonts w:eastAsia="Times New Roman"/>
                <w:color w:val="000000"/>
                <w:sz w:val="20"/>
                <w:szCs w:val="20"/>
              </w:rPr>
              <w:t>Operating lease liability</w:t>
            </w:r>
          </w:p>
        </w:tc>
        <w:tc>
          <w:tcPr>
            <w:tcW w:w="0" w:type="auto"/>
            <w:gridSpan w:val="2"/>
            <w:shd w:val="clear" w:color="auto" w:fill="FFFFFF"/>
            <w:tcMar>
              <w:top w:w="30" w:type="dxa"/>
              <w:left w:w="20" w:type="dxa"/>
              <w:bottom w:w="30" w:type="dxa"/>
              <w:right w:w="0" w:type="dxa"/>
            </w:tcMar>
            <w:vAlign w:val="bottom"/>
            <w:hideMark/>
          </w:tcPr>
          <w:p w14:paraId="3CACE4EE" w14:textId="77777777" w:rsidR="00000000" w:rsidRDefault="004A1475">
            <w:pPr>
              <w:spacing w:after="100"/>
              <w:jc w:val="right"/>
              <w:rPr>
                <w:rFonts w:eastAsia="Times New Roman"/>
              </w:rPr>
            </w:pPr>
            <w:r>
              <w:rPr>
                <w:rFonts w:eastAsia="Times New Roman"/>
                <w:color w:val="000000"/>
                <w:sz w:val="20"/>
                <w:szCs w:val="20"/>
              </w:rPr>
              <w:t>(6,911)</w:t>
            </w:r>
          </w:p>
        </w:tc>
        <w:tc>
          <w:tcPr>
            <w:tcW w:w="0" w:type="auto"/>
            <w:shd w:val="clear" w:color="auto" w:fill="FFFFFF"/>
            <w:tcMar>
              <w:top w:w="30" w:type="dxa"/>
              <w:left w:w="0" w:type="dxa"/>
              <w:bottom w:w="30" w:type="dxa"/>
              <w:right w:w="20" w:type="dxa"/>
            </w:tcMar>
            <w:vAlign w:val="bottom"/>
            <w:hideMark/>
          </w:tcPr>
          <w:p w14:paraId="4FD74C3C"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48878"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421F0"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D6AC75" w14:textId="77777777" w:rsidR="00000000" w:rsidRDefault="004A1475">
            <w:pPr>
              <w:spacing w:after="100"/>
              <w:jc w:val="right"/>
              <w:rPr>
                <w:rFonts w:eastAsia="Times New Roman"/>
              </w:rPr>
            </w:pPr>
          </w:p>
        </w:tc>
      </w:tr>
      <w:tr w:rsidR="00000000" w14:paraId="1BCD1C3B" w14:textId="77777777">
        <w:trPr>
          <w:jc w:val="center"/>
        </w:trPr>
        <w:tc>
          <w:tcPr>
            <w:tcW w:w="0" w:type="auto"/>
            <w:gridSpan w:val="3"/>
            <w:shd w:val="clear" w:color="auto" w:fill="CCEEFF"/>
            <w:tcMar>
              <w:top w:w="30" w:type="dxa"/>
              <w:left w:w="380" w:type="dxa"/>
              <w:bottom w:w="30" w:type="dxa"/>
              <w:right w:w="20" w:type="dxa"/>
            </w:tcMar>
            <w:vAlign w:val="bottom"/>
            <w:hideMark/>
          </w:tcPr>
          <w:p w14:paraId="75972C80" w14:textId="77777777" w:rsidR="00000000" w:rsidRDefault="004A1475">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14:paraId="43931EA4" w14:textId="77777777" w:rsidR="00000000" w:rsidRDefault="004A1475">
            <w:pPr>
              <w:spacing w:after="100"/>
              <w:jc w:val="right"/>
              <w:rPr>
                <w:rFonts w:eastAsia="Times New Roman"/>
              </w:rPr>
            </w:pPr>
            <w:r>
              <w:rPr>
                <w:rFonts w:eastAsia="Times New Roman"/>
                <w:color w:val="000000"/>
                <w:sz w:val="20"/>
                <w:szCs w:val="20"/>
              </w:rPr>
              <w:t>198,324 </w:t>
            </w:r>
          </w:p>
        </w:tc>
        <w:tc>
          <w:tcPr>
            <w:tcW w:w="0" w:type="auto"/>
            <w:shd w:val="clear" w:color="auto" w:fill="CCEEFF"/>
            <w:tcMar>
              <w:top w:w="30" w:type="dxa"/>
              <w:left w:w="0" w:type="dxa"/>
              <w:bottom w:w="30" w:type="dxa"/>
              <w:right w:w="20" w:type="dxa"/>
            </w:tcMar>
            <w:vAlign w:val="bottom"/>
            <w:hideMark/>
          </w:tcPr>
          <w:p w14:paraId="7E0B4208"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11F8D"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41468" w14:textId="77777777" w:rsidR="00000000" w:rsidRDefault="004A1475">
            <w:pPr>
              <w:spacing w:after="100"/>
              <w:jc w:val="right"/>
              <w:rPr>
                <w:rFonts w:eastAsia="Times New Roman"/>
              </w:rPr>
            </w:pPr>
            <w:r>
              <w:rPr>
                <w:rFonts w:eastAsia="Times New Roman"/>
                <w:color w:val="000000"/>
                <w:sz w:val="20"/>
                <w:szCs w:val="20"/>
              </w:rPr>
              <w:t>398,464 </w:t>
            </w:r>
          </w:p>
        </w:tc>
        <w:tc>
          <w:tcPr>
            <w:tcW w:w="0" w:type="auto"/>
            <w:shd w:val="clear" w:color="auto" w:fill="CCEEFF"/>
            <w:tcMar>
              <w:top w:w="30" w:type="dxa"/>
              <w:left w:w="0" w:type="dxa"/>
              <w:bottom w:w="30" w:type="dxa"/>
              <w:right w:w="20" w:type="dxa"/>
            </w:tcMar>
            <w:vAlign w:val="bottom"/>
            <w:hideMark/>
          </w:tcPr>
          <w:p w14:paraId="6D9F8563" w14:textId="77777777" w:rsidR="00000000" w:rsidRDefault="004A1475">
            <w:pPr>
              <w:spacing w:after="100"/>
              <w:jc w:val="right"/>
              <w:rPr>
                <w:rFonts w:eastAsia="Times New Roman"/>
              </w:rPr>
            </w:pPr>
          </w:p>
        </w:tc>
      </w:tr>
      <w:tr w:rsidR="00000000" w14:paraId="17380677" w14:textId="77777777">
        <w:trPr>
          <w:jc w:val="center"/>
        </w:trPr>
        <w:tc>
          <w:tcPr>
            <w:tcW w:w="0" w:type="auto"/>
            <w:gridSpan w:val="3"/>
            <w:shd w:val="clear" w:color="auto" w:fill="FFFFFF"/>
            <w:tcMar>
              <w:top w:w="30" w:type="dxa"/>
              <w:left w:w="560" w:type="dxa"/>
              <w:bottom w:w="30" w:type="dxa"/>
              <w:right w:w="20" w:type="dxa"/>
            </w:tcMar>
            <w:vAlign w:val="bottom"/>
            <w:hideMark/>
          </w:tcPr>
          <w:p w14:paraId="26C0C140" w14:textId="77777777" w:rsidR="00000000" w:rsidRDefault="004A1475">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C28878" w14:textId="77777777" w:rsidR="00000000" w:rsidRDefault="004A1475">
            <w:pPr>
              <w:spacing w:after="100"/>
              <w:jc w:val="right"/>
              <w:rPr>
                <w:rFonts w:eastAsia="Times New Roman"/>
              </w:rPr>
            </w:pPr>
            <w:r>
              <w:rPr>
                <w:rFonts w:eastAsia="Times New Roman"/>
                <w:color w:val="000000"/>
                <w:sz w:val="20"/>
                <w:szCs w:val="20"/>
              </w:rPr>
              <w:t>(3,820,281)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A43B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51223"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957AD9" w14:textId="77777777" w:rsidR="00000000" w:rsidRDefault="004A1475">
            <w:pPr>
              <w:spacing w:after="100"/>
              <w:jc w:val="right"/>
              <w:rPr>
                <w:rFonts w:eastAsia="Times New Roman"/>
              </w:rPr>
            </w:pPr>
            <w:r>
              <w:rPr>
                <w:rFonts w:eastAsia="Times New Roman"/>
                <w:color w:val="000000"/>
                <w:sz w:val="20"/>
                <w:szCs w:val="20"/>
              </w:rPr>
              <w:t>(1,715,251)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96834D" w14:textId="77777777" w:rsidR="00000000" w:rsidRDefault="004A1475">
            <w:pPr>
              <w:spacing w:after="100"/>
              <w:jc w:val="right"/>
              <w:rPr>
                <w:rFonts w:eastAsia="Times New Roman"/>
              </w:rPr>
            </w:pPr>
          </w:p>
        </w:tc>
      </w:tr>
      <w:tr w:rsidR="00000000" w14:paraId="3F2DF747" w14:textId="77777777">
        <w:trPr>
          <w:jc w:val="center"/>
        </w:trPr>
        <w:tc>
          <w:tcPr>
            <w:tcW w:w="0" w:type="auto"/>
            <w:gridSpan w:val="3"/>
            <w:shd w:val="clear" w:color="auto" w:fill="CCEEFF"/>
            <w:tcMar>
              <w:top w:w="30" w:type="dxa"/>
              <w:left w:w="20" w:type="dxa"/>
              <w:bottom w:w="30" w:type="dxa"/>
              <w:right w:w="20" w:type="dxa"/>
            </w:tcMar>
            <w:vAlign w:val="bottom"/>
            <w:hideMark/>
          </w:tcPr>
          <w:p w14:paraId="5B5CCB29" w14:textId="77777777" w:rsidR="00000000" w:rsidRDefault="004A1475">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EACC1F"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58E23"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4ABC7E" w14:textId="77777777" w:rsidR="00000000" w:rsidRDefault="004A1475">
            <w:pPr>
              <w:spacing w:after="100"/>
              <w:rPr>
                <w:rFonts w:eastAsia="Times New Roman"/>
                <w:sz w:val="20"/>
                <w:szCs w:val="20"/>
              </w:rPr>
            </w:pPr>
          </w:p>
        </w:tc>
      </w:tr>
      <w:tr w:rsidR="00000000" w14:paraId="4536FF0C" w14:textId="77777777">
        <w:trPr>
          <w:jc w:val="center"/>
        </w:trPr>
        <w:tc>
          <w:tcPr>
            <w:tcW w:w="0" w:type="auto"/>
            <w:gridSpan w:val="3"/>
            <w:shd w:val="clear" w:color="auto" w:fill="FFFFFF"/>
            <w:tcMar>
              <w:top w:w="30" w:type="dxa"/>
              <w:left w:w="200" w:type="dxa"/>
              <w:bottom w:w="30" w:type="dxa"/>
              <w:right w:w="20" w:type="dxa"/>
            </w:tcMar>
            <w:vAlign w:val="bottom"/>
            <w:hideMark/>
          </w:tcPr>
          <w:p w14:paraId="61743FE6" w14:textId="77777777" w:rsidR="00000000" w:rsidRDefault="004A1475">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43C443FB" w14:textId="77777777" w:rsidR="00000000" w:rsidRDefault="004A1475">
            <w:pPr>
              <w:spacing w:after="100"/>
              <w:jc w:val="right"/>
              <w:rPr>
                <w:rFonts w:eastAsia="Times New Roman"/>
              </w:rPr>
            </w:pPr>
            <w:r>
              <w:rPr>
                <w:rFonts w:eastAsia="Times New Roman"/>
                <w:color w:val="000000"/>
                <w:sz w:val="20"/>
                <w:szCs w:val="20"/>
              </w:rPr>
              <w:t>(34,999)</w:t>
            </w:r>
          </w:p>
        </w:tc>
        <w:tc>
          <w:tcPr>
            <w:tcW w:w="0" w:type="auto"/>
            <w:shd w:val="clear" w:color="auto" w:fill="FFFFFF"/>
            <w:tcMar>
              <w:top w:w="30" w:type="dxa"/>
              <w:left w:w="0" w:type="dxa"/>
              <w:bottom w:w="30" w:type="dxa"/>
              <w:right w:w="20" w:type="dxa"/>
            </w:tcMar>
            <w:vAlign w:val="bottom"/>
            <w:hideMark/>
          </w:tcPr>
          <w:p w14:paraId="5B70BD76"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14A7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153C0"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66B4E7" w14:textId="77777777" w:rsidR="00000000" w:rsidRDefault="004A1475">
            <w:pPr>
              <w:spacing w:after="100"/>
              <w:jc w:val="right"/>
              <w:rPr>
                <w:rFonts w:eastAsia="Times New Roman"/>
              </w:rPr>
            </w:pPr>
          </w:p>
        </w:tc>
      </w:tr>
      <w:tr w:rsidR="00000000" w14:paraId="78449947" w14:textId="77777777">
        <w:trPr>
          <w:jc w:val="center"/>
        </w:trPr>
        <w:tc>
          <w:tcPr>
            <w:tcW w:w="0" w:type="auto"/>
            <w:gridSpan w:val="3"/>
            <w:shd w:val="clear" w:color="auto" w:fill="CCEEFF"/>
            <w:tcMar>
              <w:top w:w="30" w:type="dxa"/>
              <w:left w:w="620" w:type="dxa"/>
              <w:bottom w:w="30" w:type="dxa"/>
              <w:right w:w="20" w:type="dxa"/>
            </w:tcMar>
            <w:vAlign w:val="bottom"/>
            <w:hideMark/>
          </w:tcPr>
          <w:p w14:paraId="69E35662" w14:textId="77777777" w:rsidR="00000000" w:rsidRDefault="004A1475">
            <w:pPr>
              <w:spacing w:after="100"/>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75E470" w14:textId="77777777" w:rsidR="00000000" w:rsidRDefault="004A1475">
            <w:pPr>
              <w:spacing w:after="100"/>
              <w:jc w:val="right"/>
              <w:rPr>
                <w:rFonts w:eastAsia="Times New Roman"/>
              </w:rPr>
            </w:pPr>
            <w:r>
              <w:rPr>
                <w:rFonts w:eastAsia="Times New Roman"/>
                <w:color w:val="000000"/>
                <w:sz w:val="20"/>
                <w:szCs w:val="20"/>
              </w:rPr>
              <w:t>(34,999)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C979A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DA548"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CAA748" w14:textId="77777777" w:rsidR="00000000" w:rsidRDefault="004A14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802CD4" w14:textId="77777777" w:rsidR="00000000" w:rsidRDefault="004A1475">
            <w:pPr>
              <w:spacing w:after="100"/>
              <w:jc w:val="right"/>
              <w:rPr>
                <w:rFonts w:eastAsia="Times New Roman"/>
              </w:rPr>
            </w:pPr>
          </w:p>
        </w:tc>
      </w:tr>
      <w:tr w:rsidR="00000000" w14:paraId="73A162CE" w14:textId="77777777">
        <w:trPr>
          <w:jc w:val="center"/>
        </w:trPr>
        <w:tc>
          <w:tcPr>
            <w:tcW w:w="0" w:type="auto"/>
            <w:gridSpan w:val="3"/>
            <w:shd w:val="clear" w:color="auto" w:fill="FFFFFF"/>
            <w:tcMar>
              <w:top w:w="30" w:type="dxa"/>
              <w:left w:w="20" w:type="dxa"/>
              <w:bottom w:w="30" w:type="dxa"/>
              <w:right w:w="20" w:type="dxa"/>
            </w:tcMar>
            <w:vAlign w:val="bottom"/>
            <w:hideMark/>
          </w:tcPr>
          <w:p w14:paraId="7AB937F1" w14:textId="77777777" w:rsidR="00000000" w:rsidRDefault="004A1475">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A42232"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0A590"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9C7781" w14:textId="77777777" w:rsidR="00000000" w:rsidRDefault="004A1475">
            <w:pPr>
              <w:spacing w:after="100"/>
              <w:rPr>
                <w:rFonts w:eastAsia="Times New Roman"/>
                <w:sz w:val="20"/>
                <w:szCs w:val="20"/>
              </w:rPr>
            </w:pPr>
          </w:p>
        </w:tc>
      </w:tr>
      <w:tr w:rsidR="00000000" w14:paraId="6AF6C60F" w14:textId="77777777">
        <w:trPr>
          <w:jc w:val="center"/>
        </w:trPr>
        <w:tc>
          <w:tcPr>
            <w:tcW w:w="0" w:type="auto"/>
            <w:gridSpan w:val="3"/>
            <w:shd w:val="clear" w:color="auto" w:fill="CCEEFF"/>
            <w:tcMar>
              <w:top w:w="30" w:type="dxa"/>
              <w:left w:w="200" w:type="dxa"/>
              <w:bottom w:w="30" w:type="dxa"/>
              <w:right w:w="20" w:type="dxa"/>
            </w:tcMar>
            <w:vAlign w:val="bottom"/>
            <w:hideMark/>
          </w:tcPr>
          <w:p w14:paraId="11587BF7" w14:textId="77777777" w:rsidR="00000000" w:rsidRDefault="004A1475">
            <w:pPr>
              <w:spacing w:after="100"/>
              <w:rPr>
                <w:rFonts w:eastAsia="Times New Roman"/>
              </w:rPr>
            </w:pPr>
            <w:r>
              <w:rPr>
                <w:rFonts w:eastAsia="Times New Roman"/>
                <w:color w:val="000000"/>
                <w:sz w:val="20"/>
                <w:szCs w:val="20"/>
              </w:rPr>
              <w:t>Payments for offering costs related to the private placement sale of common stock</w:t>
            </w:r>
          </w:p>
        </w:tc>
        <w:tc>
          <w:tcPr>
            <w:tcW w:w="0" w:type="auto"/>
            <w:gridSpan w:val="2"/>
            <w:shd w:val="clear" w:color="auto" w:fill="CCEEFF"/>
            <w:tcMar>
              <w:top w:w="30" w:type="dxa"/>
              <w:left w:w="20" w:type="dxa"/>
              <w:bottom w:w="30" w:type="dxa"/>
              <w:right w:w="0" w:type="dxa"/>
            </w:tcMar>
            <w:vAlign w:val="bottom"/>
            <w:hideMark/>
          </w:tcPr>
          <w:p w14:paraId="0A98616A" w14:textId="77777777" w:rsidR="00000000" w:rsidRDefault="004A1475">
            <w:pPr>
              <w:spacing w:after="100"/>
              <w:jc w:val="right"/>
              <w:rPr>
                <w:rFonts w:eastAsia="Times New Roman"/>
              </w:rPr>
            </w:pPr>
            <w:r>
              <w:rPr>
                <w:rFonts w:eastAsia="Times New Roman"/>
                <w:color w:val="000000"/>
                <w:sz w:val="20"/>
                <w:szCs w:val="20"/>
              </w:rPr>
              <w:t>(102,071)</w:t>
            </w:r>
          </w:p>
        </w:tc>
        <w:tc>
          <w:tcPr>
            <w:tcW w:w="0" w:type="auto"/>
            <w:shd w:val="clear" w:color="auto" w:fill="CCEEFF"/>
            <w:tcMar>
              <w:top w:w="30" w:type="dxa"/>
              <w:left w:w="0" w:type="dxa"/>
              <w:bottom w:w="30" w:type="dxa"/>
              <w:right w:w="20" w:type="dxa"/>
            </w:tcMar>
            <w:vAlign w:val="bottom"/>
            <w:hideMark/>
          </w:tcPr>
          <w:p w14:paraId="12DDD93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2747C"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B95AA"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C93B5A" w14:textId="77777777" w:rsidR="00000000" w:rsidRDefault="004A1475">
            <w:pPr>
              <w:spacing w:after="100"/>
              <w:jc w:val="right"/>
              <w:rPr>
                <w:rFonts w:eastAsia="Times New Roman"/>
              </w:rPr>
            </w:pPr>
          </w:p>
        </w:tc>
      </w:tr>
      <w:tr w:rsidR="00000000" w14:paraId="188B2A72" w14:textId="77777777">
        <w:trPr>
          <w:jc w:val="center"/>
        </w:trPr>
        <w:tc>
          <w:tcPr>
            <w:tcW w:w="0" w:type="auto"/>
            <w:gridSpan w:val="3"/>
            <w:shd w:val="clear" w:color="auto" w:fill="FFFFFF"/>
            <w:tcMar>
              <w:top w:w="30" w:type="dxa"/>
              <w:left w:w="200" w:type="dxa"/>
              <w:bottom w:w="30" w:type="dxa"/>
              <w:right w:w="20" w:type="dxa"/>
            </w:tcMar>
            <w:vAlign w:val="bottom"/>
            <w:hideMark/>
          </w:tcPr>
          <w:p w14:paraId="18191501" w14:textId="77777777" w:rsidR="00000000" w:rsidRDefault="004A1475">
            <w:pPr>
              <w:spacing w:after="100"/>
              <w:rPr>
                <w:rFonts w:eastAsia="Times New Roman"/>
              </w:rPr>
            </w:pPr>
            <w:r>
              <w:rPr>
                <w:rFonts w:eastAsia="Times New Roman"/>
                <w:color w:val="000000"/>
                <w:sz w:val="20"/>
                <w:szCs w:val="20"/>
              </w:rPr>
              <w:t>Proceeds from the sale of Series A preferred stock, net</w:t>
            </w:r>
          </w:p>
        </w:tc>
        <w:tc>
          <w:tcPr>
            <w:tcW w:w="0" w:type="auto"/>
            <w:gridSpan w:val="2"/>
            <w:shd w:val="clear" w:color="auto" w:fill="FFFFFF"/>
            <w:tcMar>
              <w:top w:w="30" w:type="dxa"/>
              <w:left w:w="20" w:type="dxa"/>
              <w:bottom w:w="30" w:type="dxa"/>
              <w:right w:w="0" w:type="dxa"/>
            </w:tcMar>
            <w:vAlign w:val="bottom"/>
            <w:hideMark/>
          </w:tcPr>
          <w:p w14:paraId="15477C0A"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6E59B5"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458F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49D1F" w14:textId="77777777" w:rsidR="00000000" w:rsidRDefault="004A1475">
            <w:pPr>
              <w:spacing w:after="100"/>
              <w:jc w:val="right"/>
              <w:rPr>
                <w:rFonts w:eastAsia="Times New Roman"/>
              </w:rPr>
            </w:pPr>
            <w:r>
              <w:rPr>
                <w:rFonts w:eastAsia="Times New Roman"/>
                <w:color w:val="000000"/>
                <w:sz w:val="20"/>
                <w:szCs w:val="20"/>
              </w:rPr>
              <w:t>3,034,526 </w:t>
            </w:r>
          </w:p>
        </w:tc>
        <w:tc>
          <w:tcPr>
            <w:tcW w:w="0" w:type="auto"/>
            <w:shd w:val="clear" w:color="auto" w:fill="FFFFFF"/>
            <w:tcMar>
              <w:top w:w="30" w:type="dxa"/>
              <w:left w:w="0" w:type="dxa"/>
              <w:bottom w:w="30" w:type="dxa"/>
              <w:right w:w="20" w:type="dxa"/>
            </w:tcMar>
            <w:vAlign w:val="bottom"/>
            <w:hideMark/>
          </w:tcPr>
          <w:p w14:paraId="1A8C6F01" w14:textId="77777777" w:rsidR="00000000" w:rsidRDefault="004A1475">
            <w:pPr>
              <w:spacing w:after="100"/>
              <w:jc w:val="right"/>
              <w:rPr>
                <w:rFonts w:eastAsia="Times New Roman"/>
              </w:rPr>
            </w:pPr>
          </w:p>
        </w:tc>
      </w:tr>
      <w:tr w:rsidR="00000000" w14:paraId="48BBAD82" w14:textId="77777777">
        <w:trPr>
          <w:jc w:val="center"/>
        </w:trPr>
        <w:tc>
          <w:tcPr>
            <w:tcW w:w="0" w:type="auto"/>
            <w:gridSpan w:val="3"/>
            <w:shd w:val="clear" w:color="auto" w:fill="CCEEFF"/>
            <w:tcMar>
              <w:top w:w="30" w:type="dxa"/>
              <w:left w:w="560" w:type="dxa"/>
              <w:bottom w:w="30" w:type="dxa"/>
              <w:right w:w="20" w:type="dxa"/>
            </w:tcMar>
            <w:vAlign w:val="bottom"/>
            <w:hideMark/>
          </w:tcPr>
          <w:p w14:paraId="2DE809EB" w14:textId="77777777" w:rsidR="00000000" w:rsidRDefault="004A1475">
            <w:pPr>
              <w:spacing w:after="100"/>
              <w:rPr>
                <w:rFonts w:eastAsia="Times New Roman"/>
              </w:rPr>
            </w:pPr>
            <w:r>
              <w:rPr>
                <w:rFonts w:eastAsia="Times New Roman"/>
                <w:color w:val="000000"/>
                <w:sz w:val="20"/>
                <w:szCs w:val="20"/>
              </w:rPr>
              <w:t>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D1402F" w14:textId="77777777" w:rsidR="00000000" w:rsidRDefault="004A1475">
            <w:pPr>
              <w:spacing w:after="100"/>
              <w:jc w:val="right"/>
              <w:rPr>
                <w:rFonts w:eastAsia="Times New Roman"/>
              </w:rPr>
            </w:pPr>
            <w:r>
              <w:rPr>
                <w:rFonts w:eastAsia="Times New Roman"/>
                <w:color w:val="000000"/>
                <w:sz w:val="20"/>
                <w:szCs w:val="20"/>
              </w:rPr>
              <w:t>(102,071)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980D50"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37F6C"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7BFF0A" w14:textId="77777777" w:rsidR="00000000" w:rsidRDefault="004A1475">
            <w:pPr>
              <w:spacing w:after="100"/>
              <w:jc w:val="right"/>
              <w:rPr>
                <w:rFonts w:eastAsia="Times New Roman"/>
              </w:rPr>
            </w:pPr>
            <w:r>
              <w:rPr>
                <w:rFonts w:eastAsia="Times New Roman"/>
                <w:color w:val="000000"/>
                <w:sz w:val="20"/>
                <w:szCs w:val="20"/>
              </w:rPr>
              <w:t>3,034,526 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F4144D" w14:textId="77777777" w:rsidR="00000000" w:rsidRDefault="004A1475">
            <w:pPr>
              <w:spacing w:after="100"/>
              <w:jc w:val="right"/>
              <w:rPr>
                <w:rFonts w:eastAsia="Times New Roman"/>
              </w:rPr>
            </w:pPr>
          </w:p>
        </w:tc>
      </w:tr>
      <w:tr w:rsidR="00000000" w14:paraId="3AC577A0" w14:textId="77777777">
        <w:trPr>
          <w:jc w:val="center"/>
        </w:trPr>
        <w:tc>
          <w:tcPr>
            <w:tcW w:w="0" w:type="auto"/>
            <w:gridSpan w:val="3"/>
            <w:shd w:val="clear" w:color="auto" w:fill="FFFFFF"/>
            <w:tcMar>
              <w:top w:w="30" w:type="dxa"/>
              <w:left w:w="20" w:type="dxa"/>
              <w:bottom w:w="30" w:type="dxa"/>
              <w:right w:w="20" w:type="dxa"/>
            </w:tcMar>
            <w:vAlign w:val="bottom"/>
            <w:hideMark/>
          </w:tcPr>
          <w:p w14:paraId="62FC1E67" w14:textId="77777777" w:rsidR="00000000" w:rsidRDefault="004A1475">
            <w:pPr>
              <w:spacing w:after="100"/>
              <w:rPr>
                <w:rFonts w:eastAsia="Times New Roman"/>
              </w:rPr>
            </w:pPr>
            <w:r>
              <w:rPr>
                <w:rFonts w:eastAsia="Times New Roman"/>
                <w:color w:val="000000"/>
                <w:sz w:val="20"/>
                <w:szCs w:val="20"/>
              </w:rPr>
              <w:t>Net increase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274EE0" w14:textId="77777777" w:rsidR="00000000" w:rsidRDefault="004A1475">
            <w:pPr>
              <w:spacing w:after="100"/>
              <w:jc w:val="right"/>
              <w:rPr>
                <w:rFonts w:eastAsia="Times New Roman"/>
              </w:rPr>
            </w:pPr>
            <w:r>
              <w:rPr>
                <w:rFonts w:eastAsia="Times New Roman"/>
                <w:color w:val="000000"/>
                <w:sz w:val="20"/>
                <w:szCs w:val="20"/>
              </w:rPr>
              <w:t>(3,957,351)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09D212"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CEF8D"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0EED74" w14:textId="77777777" w:rsidR="00000000" w:rsidRDefault="004A1475">
            <w:pPr>
              <w:spacing w:after="100"/>
              <w:jc w:val="right"/>
              <w:rPr>
                <w:rFonts w:eastAsia="Times New Roman"/>
              </w:rPr>
            </w:pPr>
            <w:r>
              <w:rPr>
                <w:rFonts w:eastAsia="Times New Roman"/>
                <w:color w:val="000000"/>
                <w:sz w:val="20"/>
                <w:szCs w:val="20"/>
              </w:rPr>
              <w:t>1,319,275 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B8774C" w14:textId="77777777" w:rsidR="00000000" w:rsidRDefault="004A1475">
            <w:pPr>
              <w:spacing w:after="100"/>
              <w:jc w:val="right"/>
              <w:rPr>
                <w:rFonts w:eastAsia="Times New Roman"/>
              </w:rPr>
            </w:pPr>
          </w:p>
        </w:tc>
      </w:tr>
      <w:tr w:rsidR="00000000" w14:paraId="07221DB0" w14:textId="77777777">
        <w:trPr>
          <w:jc w:val="center"/>
        </w:trPr>
        <w:tc>
          <w:tcPr>
            <w:tcW w:w="0" w:type="auto"/>
            <w:gridSpan w:val="3"/>
            <w:shd w:val="clear" w:color="auto" w:fill="CCEEFF"/>
            <w:tcMar>
              <w:top w:w="30" w:type="dxa"/>
              <w:left w:w="20" w:type="dxa"/>
              <w:bottom w:w="30" w:type="dxa"/>
              <w:right w:w="20" w:type="dxa"/>
            </w:tcMar>
            <w:vAlign w:val="bottom"/>
            <w:hideMark/>
          </w:tcPr>
          <w:p w14:paraId="448B06DF" w14:textId="77777777" w:rsidR="00000000" w:rsidRDefault="004A1475">
            <w:pPr>
              <w:spacing w:after="100"/>
              <w:rPr>
                <w:rFonts w:eastAsia="Times New Roman"/>
              </w:rPr>
            </w:pPr>
            <w:r>
              <w:rPr>
                <w:rFonts w:eastAsia="Times New Roman"/>
                <w:color w:val="000000"/>
                <w:sz w:val="20"/>
                <w:szCs w:val="20"/>
              </w:rPr>
              <w:t>Cash, cash equivalents and restr</w:t>
            </w:r>
            <w:r>
              <w:rPr>
                <w:rFonts w:eastAsia="Times New Roman"/>
                <w:color w:val="000000"/>
                <w:sz w:val="20"/>
                <w:szCs w:val="20"/>
              </w:rPr>
              <w:t>icted cash at beginning of period</w:t>
            </w:r>
          </w:p>
        </w:tc>
        <w:tc>
          <w:tcPr>
            <w:tcW w:w="0" w:type="auto"/>
            <w:gridSpan w:val="2"/>
            <w:shd w:val="clear" w:color="auto" w:fill="CCEEFF"/>
            <w:tcMar>
              <w:top w:w="30" w:type="dxa"/>
              <w:left w:w="20" w:type="dxa"/>
              <w:bottom w:w="30" w:type="dxa"/>
              <w:right w:w="0" w:type="dxa"/>
            </w:tcMar>
            <w:vAlign w:val="bottom"/>
            <w:hideMark/>
          </w:tcPr>
          <w:p w14:paraId="2493795F" w14:textId="77777777" w:rsidR="00000000" w:rsidRDefault="004A1475">
            <w:pPr>
              <w:spacing w:after="100"/>
              <w:jc w:val="right"/>
              <w:rPr>
                <w:rFonts w:eastAsia="Times New Roman"/>
              </w:rPr>
            </w:pPr>
            <w:r>
              <w:rPr>
                <w:rFonts w:eastAsia="Times New Roman"/>
                <w:color w:val="000000"/>
                <w:sz w:val="20"/>
                <w:szCs w:val="20"/>
              </w:rPr>
              <w:t>49,685,586 </w:t>
            </w:r>
          </w:p>
        </w:tc>
        <w:tc>
          <w:tcPr>
            <w:tcW w:w="0" w:type="auto"/>
            <w:shd w:val="clear" w:color="auto" w:fill="CCEEFF"/>
            <w:tcMar>
              <w:top w:w="30" w:type="dxa"/>
              <w:left w:w="0" w:type="dxa"/>
              <w:bottom w:w="30" w:type="dxa"/>
              <w:right w:w="20" w:type="dxa"/>
            </w:tcMar>
            <w:vAlign w:val="bottom"/>
            <w:hideMark/>
          </w:tcPr>
          <w:p w14:paraId="48A3FB9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8A886"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60B80" w14:textId="77777777" w:rsidR="00000000" w:rsidRDefault="004A1475">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14:paraId="48D3F9C7" w14:textId="77777777" w:rsidR="00000000" w:rsidRDefault="004A1475">
            <w:pPr>
              <w:spacing w:after="100"/>
              <w:jc w:val="right"/>
              <w:rPr>
                <w:rFonts w:eastAsia="Times New Roman"/>
              </w:rPr>
            </w:pPr>
          </w:p>
        </w:tc>
      </w:tr>
      <w:tr w:rsidR="00000000" w14:paraId="5A8CCBED" w14:textId="77777777">
        <w:trPr>
          <w:jc w:val="center"/>
        </w:trPr>
        <w:tc>
          <w:tcPr>
            <w:tcW w:w="0" w:type="auto"/>
            <w:gridSpan w:val="3"/>
            <w:shd w:val="clear" w:color="auto" w:fill="FFFFFF"/>
            <w:tcMar>
              <w:top w:w="30" w:type="dxa"/>
              <w:left w:w="20" w:type="dxa"/>
              <w:bottom w:w="30" w:type="dxa"/>
              <w:right w:w="20" w:type="dxa"/>
            </w:tcMar>
            <w:vAlign w:val="bottom"/>
            <w:hideMark/>
          </w:tcPr>
          <w:p w14:paraId="42D9ACF9" w14:textId="77777777" w:rsidR="00000000" w:rsidRDefault="004A1475">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CDA39A"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0A07EF" w14:textId="77777777" w:rsidR="00000000" w:rsidRDefault="004A1475">
            <w:pPr>
              <w:spacing w:after="100"/>
              <w:jc w:val="right"/>
              <w:rPr>
                <w:rFonts w:eastAsia="Times New Roman"/>
              </w:rPr>
            </w:pPr>
            <w:r>
              <w:rPr>
                <w:rFonts w:eastAsia="Times New Roman"/>
                <w:color w:val="000000"/>
                <w:sz w:val="20"/>
                <w:szCs w:val="20"/>
              </w:rPr>
              <w:t>45,728,235 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DF567B"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593DD"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063D55"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6BBA9F" w14:textId="77777777" w:rsidR="00000000" w:rsidRDefault="004A1475">
            <w:pPr>
              <w:spacing w:after="100"/>
              <w:jc w:val="right"/>
              <w:rPr>
                <w:rFonts w:eastAsia="Times New Roman"/>
              </w:rPr>
            </w:pPr>
            <w:r>
              <w:rPr>
                <w:rFonts w:eastAsia="Times New Roman"/>
                <w:color w:val="000000"/>
                <w:sz w:val="20"/>
                <w:szCs w:val="20"/>
              </w:rPr>
              <w:t>1,660,312 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E3504E" w14:textId="77777777" w:rsidR="00000000" w:rsidRDefault="004A1475">
            <w:pPr>
              <w:spacing w:after="100"/>
              <w:jc w:val="right"/>
              <w:rPr>
                <w:rFonts w:eastAsia="Times New Roman"/>
              </w:rPr>
            </w:pPr>
          </w:p>
        </w:tc>
      </w:tr>
      <w:tr w:rsidR="00000000" w14:paraId="7A341DE8" w14:textId="77777777">
        <w:trPr>
          <w:trHeight w:val="260"/>
          <w:jc w:val="center"/>
        </w:trPr>
        <w:tc>
          <w:tcPr>
            <w:tcW w:w="0" w:type="auto"/>
            <w:gridSpan w:val="3"/>
            <w:shd w:val="clear" w:color="auto" w:fill="CCEEFF"/>
            <w:tcMar>
              <w:top w:w="0" w:type="dxa"/>
              <w:left w:w="20" w:type="dxa"/>
              <w:bottom w:w="0" w:type="dxa"/>
              <w:right w:w="20" w:type="dxa"/>
            </w:tcMar>
            <w:vAlign w:val="center"/>
            <w:hideMark/>
          </w:tcPr>
          <w:p w14:paraId="66782C38" w14:textId="77777777" w:rsidR="00000000" w:rsidRDefault="004A147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B455A7A"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ACD702" w14:textId="77777777" w:rsidR="00000000" w:rsidRDefault="004A14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7C135A6" w14:textId="77777777" w:rsidR="00000000" w:rsidRDefault="004A1475">
            <w:pPr>
              <w:spacing w:after="100"/>
              <w:rPr>
                <w:rFonts w:eastAsia="Times New Roman"/>
                <w:sz w:val="20"/>
                <w:szCs w:val="20"/>
              </w:rPr>
            </w:pPr>
          </w:p>
        </w:tc>
      </w:tr>
      <w:tr w:rsidR="00000000" w14:paraId="04028742" w14:textId="77777777">
        <w:trPr>
          <w:jc w:val="center"/>
        </w:trPr>
        <w:tc>
          <w:tcPr>
            <w:tcW w:w="0" w:type="auto"/>
            <w:gridSpan w:val="3"/>
            <w:shd w:val="clear" w:color="auto" w:fill="FFFFFF"/>
            <w:tcMar>
              <w:top w:w="30" w:type="dxa"/>
              <w:left w:w="20" w:type="dxa"/>
              <w:bottom w:w="30" w:type="dxa"/>
              <w:right w:w="20" w:type="dxa"/>
            </w:tcMar>
            <w:vAlign w:val="bottom"/>
            <w:hideMark/>
          </w:tcPr>
          <w:p w14:paraId="3C6C501B" w14:textId="77777777" w:rsidR="00000000" w:rsidRDefault="004A1475">
            <w:pPr>
              <w:spacing w:after="100"/>
              <w:rPr>
                <w:rFonts w:eastAsia="Times New Roman"/>
              </w:rPr>
            </w:pPr>
            <w:r>
              <w:rPr>
                <w:rFonts w:eastAsia="Times New Roman"/>
                <w:b/>
                <w:bCs/>
                <w:color w:val="000000"/>
                <w:sz w:val="20"/>
                <w:szCs w:val="20"/>
              </w:rPr>
              <w:t>Supplemental disclosure of non-cash activities:</w:t>
            </w:r>
          </w:p>
        </w:tc>
        <w:tc>
          <w:tcPr>
            <w:tcW w:w="0" w:type="auto"/>
            <w:gridSpan w:val="3"/>
            <w:shd w:val="clear" w:color="auto" w:fill="FFFFFF"/>
            <w:tcMar>
              <w:top w:w="0" w:type="dxa"/>
              <w:left w:w="20" w:type="dxa"/>
              <w:bottom w:w="0" w:type="dxa"/>
              <w:right w:w="20" w:type="dxa"/>
            </w:tcMar>
            <w:vAlign w:val="center"/>
            <w:hideMark/>
          </w:tcPr>
          <w:p w14:paraId="2249FB58" w14:textId="77777777" w:rsidR="00000000" w:rsidRDefault="004A14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C2927" w14:textId="77777777" w:rsidR="00000000" w:rsidRDefault="004A14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0369E7" w14:textId="77777777" w:rsidR="00000000" w:rsidRDefault="004A1475">
            <w:pPr>
              <w:spacing w:after="100"/>
              <w:rPr>
                <w:rFonts w:eastAsia="Times New Roman"/>
                <w:sz w:val="20"/>
                <w:szCs w:val="20"/>
              </w:rPr>
            </w:pPr>
          </w:p>
        </w:tc>
      </w:tr>
      <w:tr w:rsidR="00000000" w14:paraId="730D5344" w14:textId="77777777">
        <w:trPr>
          <w:jc w:val="center"/>
        </w:trPr>
        <w:tc>
          <w:tcPr>
            <w:tcW w:w="0" w:type="auto"/>
            <w:gridSpan w:val="3"/>
            <w:shd w:val="clear" w:color="auto" w:fill="CCEEFF"/>
            <w:tcMar>
              <w:top w:w="30" w:type="dxa"/>
              <w:left w:w="200" w:type="dxa"/>
              <w:bottom w:w="30" w:type="dxa"/>
              <w:right w:w="20" w:type="dxa"/>
            </w:tcMar>
            <w:vAlign w:val="bottom"/>
            <w:hideMark/>
          </w:tcPr>
          <w:p w14:paraId="700B9543" w14:textId="77777777" w:rsidR="00000000" w:rsidRDefault="004A1475">
            <w:pPr>
              <w:spacing w:after="100"/>
              <w:rPr>
                <w:rFonts w:eastAsia="Times New Roman"/>
              </w:rPr>
            </w:pPr>
            <w:r>
              <w:rPr>
                <w:rFonts w:eastAsia="Times New Roman"/>
                <w:color w:val="000000"/>
                <w:sz w:val="20"/>
                <w:szCs w:val="20"/>
              </w:rPr>
              <w:t>Conversion of convertible promissory notes, including accrued interest, to Series A preferred stock</w:t>
            </w:r>
          </w:p>
        </w:tc>
        <w:tc>
          <w:tcPr>
            <w:tcW w:w="0" w:type="auto"/>
            <w:shd w:val="clear" w:color="auto" w:fill="CCEEFF"/>
            <w:tcMar>
              <w:top w:w="30" w:type="dxa"/>
              <w:left w:w="20" w:type="dxa"/>
              <w:bottom w:w="30" w:type="dxa"/>
              <w:right w:w="0" w:type="dxa"/>
            </w:tcMar>
            <w:vAlign w:val="bottom"/>
            <w:hideMark/>
          </w:tcPr>
          <w:p w14:paraId="076A2494"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09F159"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7CA3E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95E3C" w14:textId="77777777" w:rsidR="00000000" w:rsidRDefault="004A14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912B44"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35B920" w14:textId="77777777" w:rsidR="00000000" w:rsidRDefault="004A1475">
            <w:pPr>
              <w:spacing w:after="100"/>
              <w:jc w:val="right"/>
              <w:rPr>
                <w:rFonts w:eastAsia="Times New Roman"/>
              </w:rPr>
            </w:pPr>
            <w:r>
              <w:rPr>
                <w:rFonts w:eastAsia="Times New Roman"/>
                <w:color w:val="000000"/>
                <w:sz w:val="20"/>
                <w:szCs w:val="20"/>
              </w:rPr>
              <w:t>5,866,290 </w:t>
            </w:r>
          </w:p>
        </w:tc>
        <w:tc>
          <w:tcPr>
            <w:tcW w:w="0" w:type="auto"/>
            <w:shd w:val="clear" w:color="auto" w:fill="CCEEFF"/>
            <w:tcMar>
              <w:top w:w="30" w:type="dxa"/>
              <w:left w:w="0" w:type="dxa"/>
              <w:bottom w:w="30" w:type="dxa"/>
              <w:right w:w="20" w:type="dxa"/>
            </w:tcMar>
            <w:vAlign w:val="bottom"/>
            <w:hideMark/>
          </w:tcPr>
          <w:p w14:paraId="660BF044" w14:textId="77777777" w:rsidR="00000000" w:rsidRDefault="004A1475">
            <w:pPr>
              <w:spacing w:after="100"/>
              <w:jc w:val="right"/>
              <w:rPr>
                <w:rFonts w:eastAsia="Times New Roman"/>
              </w:rPr>
            </w:pPr>
          </w:p>
        </w:tc>
      </w:tr>
      <w:tr w:rsidR="00000000" w14:paraId="680A30D3" w14:textId="77777777">
        <w:trPr>
          <w:jc w:val="center"/>
        </w:trPr>
        <w:tc>
          <w:tcPr>
            <w:tcW w:w="0" w:type="auto"/>
            <w:gridSpan w:val="3"/>
            <w:shd w:val="clear" w:color="auto" w:fill="FFFFFF"/>
            <w:tcMar>
              <w:top w:w="30" w:type="dxa"/>
              <w:left w:w="200" w:type="dxa"/>
              <w:bottom w:w="30" w:type="dxa"/>
              <w:right w:w="20" w:type="dxa"/>
            </w:tcMar>
            <w:vAlign w:val="bottom"/>
            <w:hideMark/>
          </w:tcPr>
          <w:p w14:paraId="61404D7D" w14:textId="77777777" w:rsidR="00000000" w:rsidRDefault="004A1475">
            <w:pPr>
              <w:spacing w:after="100"/>
              <w:rPr>
                <w:rFonts w:eastAsia="Times New Roman"/>
              </w:rPr>
            </w:pPr>
            <w:r>
              <w:rPr>
                <w:rFonts w:eastAsia="Times New Roman"/>
                <w:color w:val="000000"/>
                <w:sz w:val="20"/>
                <w:szCs w:val="20"/>
              </w:rPr>
              <w:t>Issuance of warrants in conjunction with Series A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AE9A2ED"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01C5B3A" w14:textId="77777777" w:rsidR="00000000" w:rsidRDefault="004A1475">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AE4A71A"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B3AA2" w14:textId="77777777" w:rsidR="00000000" w:rsidRDefault="004A147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B351671"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EAAD2BB" w14:textId="77777777" w:rsidR="00000000" w:rsidRDefault="004A1475">
            <w:pPr>
              <w:spacing w:after="100"/>
              <w:jc w:val="right"/>
              <w:rPr>
                <w:rFonts w:eastAsia="Times New Roman"/>
              </w:rPr>
            </w:pPr>
            <w:r>
              <w:rPr>
                <w:rFonts w:eastAsia="Times New Roman"/>
                <w:color w:val="000000"/>
                <w:sz w:val="20"/>
                <w:szCs w:val="20"/>
              </w:rPr>
              <w:t>172,046 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A632188" w14:textId="77777777" w:rsidR="00000000" w:rsidRDefault="004A1475">
            <w:pPr>
              <w:spacing w:after="100"/>
              <w:jc w:val="right"/>
              <w:rPr>
                <w:rFonts w:eastAsia="Times New Roman"/>
              </w:rPr>
            </w:pPr>
          </w:p>
        </w:tc>
      </w:tr>
      <w:tr w:rsidR="00000000" w14:paraId="4F79003E" w14:textId="77777777">
        <w:trPr>
          <w:jc w:val="center"/>
        </w:trPr>
        <w:tc>
          <w:tcPr>
            <w:tcW w:w="0" w:type="auto"/>
            <w:gridSpan w:val="3"/>
            <w:shd w:val="clear" w:color="auto" w:fill="CCEEFF"/>
            <w:tcMar>
              <w:top w:w="30" w:type="dxa"/>
              <w:left w:w="200" w:type="dxa"/>
              <w:bottom w:w="30" w:type="dxa"/>
              <w:right w:w="20" w:type="dxa"/>
            </w:tcMar>
            <w:vAlign w:val="bottom"/>
            <w:hideMark/>
          </w:tcPr>
          <w:p w14:paraId="6A00075C" w14:textId="77777777" w:rsidR="00000000" w:rsidRDefault="004A1475">
            <w:pPr>
              <w:spacing w:after="100"/>
              <w:rPr>
                <w:rFonts w:eastAsia="Times New Roman"/>
              </w:rPr>
            </w:pPr>
            <w:r>
              <w:rPr>
                <w:rFonts w:eastAsia="Times New Roman"/>
                <w:color w:val="000000"/>
                <w:sz w:val="20"/>
                <w:szCs w:val="20"/>
              </w:rPr>
              <w:t>Deferred offering costs in accounts payable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E27462A"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3BB88C1" w14:textId="77777777" w:rsidR="00000000" w:rsidRDefault="004A1475">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C7A499A"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66B97" w14:textId="77777777" w:rsidR="00000000" w:rsidRDefault="004A147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63A671B"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9925C30" w14:textId="77777777" w:rsidR="00000000" w:rsidRDefault="004A1475">
            <w:pPr>
              <w:spacing w:after="100"/>
              <w:jc w:val="right"/>
              <w:rPr>
                <w:rFonts w:eastAsia="Times New Roman"/>
              </w:rPr>
            </w:pPr>
            <w:r>
              <w:rPr>
                <w:rFonts w:eastAsia="Times New Roman"/>
                <w:color w:val="000000"/>
                <w:sz w:val="20"/>
                <w:szCs w:val="20"/>
              </w:rPr>
              <w:t>463,092 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EE76E23" w14:textId="77777777" w:rsidR="00000000" w:rsidRDefault="004A1475">
            <w:pPr>
              <w:spacing w:after="100"/>
              <w:jc w:val="right"/>
              <w:rPr>
                <w:rFonts w:eastAsia="Times New Roman"/>
              </w:rPr>
            </w:pPr>
          </w:p>
        </w:tc>
      </w:tr>
      <w:tr w:rsidR="00000000" w14:paraId="030AF46E" w14:textId="77777777">
        <w:trPr>
          <w:jc w:val="center"/>
        </w:trPr>
        <w:tc>
          <w:tcPr>
            <w:tcW w:w="0" w:type="auto"/>
            <w:gridSpan w:val="3"/>
            <w:shd w:val="clear" w:color="auto" w:fill="FFFFFF"/>
            <w:tcMar>
              <w:top w:w="30" w:type="dxa"/>
              <w:left w:w="200" w:type="dxa"/>
              <w:bottom w:w="30" w:type="dxa"/>
              <w:right w:w="20" w:type="dxa"/>
            </w:tcMar>
            <w:vAlign w:val="bottom"/>
            <w:hideMark/>
          </w:tcPr>
          <w:p w14:paraId="700B27F5" w14:textId="77777777" w:rsidR="00000000" w:rsidRDefault="004A1475">
            <w:pPr>
              <w:spacing w:after="100"/>
              <w:rPr>
                <w:rFonts w:eastAsia="Times New Roman"/>
              </w:rPr>
            </w:pPr>
            <w:r>
              <w:rPr>
                <w:rFonts w:eastAsia="Times New Roman"/>
                <w:color w:val="000000"/>
                <w:sz w:val="20"/>
                <w:szCs w:val="20"/>
              </w:rPr>
              <w:t>Issuance of warrants for services provided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708CF3F"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8039DCC" w14:textId="77777777" w:rsidR="00000000" w:rsidRDefault="004A1475">
            <w:pPr>
              <w:spacing w:after="100"/>
              <w:jc w:val="right"/>
              <w:rPr>
                <w:rFonts w:eastAsia="Times New Roman"/>
              </w:rPr>
            </w:pPr>
            <w:r>
              <w:rPr>
                <w:rFonts w:eastAsia="Times New Roman"/>
                <w:color w:val="000000"/>
                <w:sz w:val="20"/>
                <w:szCs w:val="20"/>
              </w:rPr>
              <w:t>345,530 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DC962F8"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67EFD" w14:textId="77777777" w:rsidR="00000000" w:rsidRDefault="004A147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2A280E9"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F382BAF" w14:textId="77777777" w:rsidR="00000000" w:rsidRDefault="004A1475">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8F0A587" w14:textId="77777777" w:rsidR="00000000" w:rsidRDefault="004A1475">
            <w:pPr>
              <w:spacing w:after="100"/>
              <w:jc w:val="right"/>
              <w:rPr>
                <w:rFonts w:eastAsia="Times New Roman"/>
              </w:rPr>
            </w:pPr>
          </w:p>
        </w:tc>
      </w:tr>
      <w:tr w:rsidR="00000000" w14:paraId="331CDA56" w14:textId="77777777">
        <w:trPr>
          <w:jc w:val="center"/>
        </w:trPr>
        <w:tc>
          <w:tcPr>
            <w:tcW w:w="0" w:type="auto"/>
            <w:gridSpan w:val="3"/>
            <w:shd w:val="clear" w:color="auto" w:fill="CCEEFF"/>
            <w:tcMar>
              <w:top w:w="30" w:type="dxa"/>
              <w:left w:w="200" w:type="dxa"/>
              <w:bottom w:w="30" w:type="dxa"/>
              <w:right w:w="20" w:type="dxa"/>
            </w:tcMar>
            <w:vAlign w:val="bottom"/>
            <w:hideMark/>
          </w:tcPr>
          <w:p w14:paraId="564FBEE8" w14:textId="77777777" w:rsidR="00000000" w:rsidRDefault="004A1475">
            <w:pPr>
              <w:spacing w:after="100"/>
              <w:rPr>
                <w:rFonts w:eastAsia="Times New Roman"/>
              </w:rPr>
            </w:pPr>
            <w:r>
              <w:rPr>
                <w:rFonts w:eastAsia="Times New Roman"/>
                <w:color w:val="000000"/>
                <w:sz w:val="20"/>
                <w:szCs w:val="20"/>
              </w:rPr>
              <w:t>Right-of-use asset obtained in exchange for lease obligation</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C5BA4CC"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2CE00C5" w14:textId="77777777" w:rsidR="00000000" w:rsidRDefault="004A1475">
            <w:pPr>
              <w:spacing w:after="100"/>
              <w:jc w:val="right"/>
              <w:rPr>
                <w:rFonts w:eastAsia="Times New Roman"/>
              </w:rPr>
            </w:pPr>
            <w:r>
              <w:rPr>
                <w:rFonts w:eastAsia="Times New Roman"/>
                <w:color w:val="000000"/>
                <w:sz w:val="20"/>
                <w:szCs w:val="20"/>
              </w:rPr>
              <w:t>130,488 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4007D86"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C768B" w14:textId="77777777" w:rsidR="00000000" w:rsidRDefault="004A147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1BC6574"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38CB40A" w14:textId="77777777" w:rsidR="00000000" w:rsidRDefault="004A1475">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7E3A424" w14:textId="77777777" w:rsidR="00000000" w:rsidRDefault="004A1475">
            <w:pPr>
              <w:spacing w:after="100"/>
              <w:jc w:val="right"/>
              <w:rPr>
                <w:rFonts w:eastAsia="Times New Roman"/>
              </w:rPr>
            </w:pPr>
          </w:p>
        </w:tc>
      </w:tr>
    </w:tbl>
    <w:p w14:paraId="74F0E63D" w14:textId="77777777" w:rsidR="00000000" w:rsidRDefault="004A1475">
      <w:pPr>
        <w:jc w:val="center"/>
        <w:divId w:val="784539310"/>
        <w:rPr>
          <w:rFonts w:eastAsia="Times New Roman"/>
        </w:rPr>
      </w:pPr>
    </w:p>
    <w:p w14:paraId="58BD998F" w14:textId="77777777" w:rsidR="00000000" w:rsidRDefault="004A1475">
      <w:pPr>
        <w:jc w:val="center"/>
        <w:divId w:val="106048140"/>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14:paraId="7CB8F643" w14:textId="77777777" w:rsidR="00000000" w:rsidRDefault="004A1475">
      <w:pPr>
        <w:divId w:val="1393433106"/>
        <w:rPr>
          <w:rFonts w:eastAsia="Times New Roman"/>
        </w:rPr>
      </w:pPr>
      <w:r>
        <w:rPr>
          <w:rFonts w:eastAsia="Times New Roman"/>
          <w:color w:val="000000"/>
          <w:sz w:val="2"/>
          <w:szCs w:val="2"/>
        </w:rPr>
        <w:t> </w:t>
      </w:r>
    </w:p>
    <w:p w14:paraId="5ECC5715" w14:textId="77777777" w:rsidR="00000000" w:rsidRDefault="004A1475">
      <w:pPr>
        <w:jc w:val="center"/>
        <w:divId w:val="1191382679"/>
        <w:rPr>
          <w:rFonts w:eastAsia="Times New Roman"/>
        </w:rPr>
      </w:pPr>
      <w:r>
        <w:rPr>
          <w:rFonts w:eastAsia="Times New Roman"/>
          <w:color w:val="000000"/>
        </w:rPr>
        <w:t>10</w:t>
      </w:r>
    </w:p>
    <w:p w14:paraId="6035AC73" w14:textId="77777777" w:rsidR="00000000" w:rsidRDefault="004A1475">
      <w:pPr>
        <w:rPr>
          <w:rFonts w:eastAsia="Times New Roman"/>
        </w:rPr>
      </w:pPr>
      <w:r>
        <w:rPr>
          <w:rFonts w:eastAsia="Times New Roman"/>
        </w:rPr>
        <w:pict w14:anchorId="46849F7F">
          <v:rect id="_x0000_i1034" style="width:0;height:1.5pt" o:hralign="center" o:hrstd="t" o:hr="t" fillcolor="#a0a0a0" stroked="f"/>
        </w:pict>
      </w:r>
    </w:p>
    <w:p w14:paraId="0625A03B" w14:textId="77777777" w:rsidR="00000000" w:rsidRDefault="004A1475">
      <w:pPr>
        <w:divId w:val="1191575687"/>
        <w:rPr>
          <w:rFonts w:eastAsia="Times New Roman"/>
        </w:rPr>
      </w:pPr>
      <w:hyperlink w:anchor="i9bf3cae2362c4e469362fd2be38afba1_7" w:history="1">
        <w:r>
          <w:rPr>
            <w:rStyle w:val="a3"/>
            <w:rFonts w:eastAsia="Times New Roman"/>
            <w:sz w:val="20"/>
            <w:szCs w:val="20"/>
          </w:rPr>
          <w:t>Table of Contents</w:t>
        </w:r>
      </w:hyperlink>
    </w:p>
    <w:p w14:paraId="6C80B2D9" w14:textId="77777777" w:rsidR="00000000" w:rsidRDefault="004A1475">
      <w:pPr>
        <w:jc w:val="center"/>
        <w:rPr>
          <w:rFonts w:eastAsia="Times New Roman"/>
        </w:rPr>
      </w:pPr>
      <w:r>
        <w:rPr>
          <w:rFonts w:eastAsia="Times New Roman"/>
          <w:b/>
          <w:bCs/>
          <w:color w:val="000000"/>
          <w:sz w:val="20"/>
          <w:szCs w:val="20"/>
        </w:rPr>
        <w:t xml:space="preserve">CONTEXT THERAPEUTICS INC. </w:t>
      </w:r>
    </w:p>
    <w:p w14:paraId="205A309C" w14:textId="77777777" w:rsidR="00000000" w:rsidRDefault="004A1475">
      <w:pPr>
        <w:jc w:val="center"/>
        <w:rPr>
          <w:rFonts w:eastAsia="Times New Roman"/>
        </w:rPr>
      </w:pPr>
      <w:r>
        <w:rPr>
          <w:rFonts w:eastAsia="Times New Roman"/>
          <w:b/>
          <w:bCs/>
          <w:color w:val="000000"/>
          <w:sz w:val="20"/>
          <w:szCs w:val="20"/>
        </w:rPr>
        <w:t xml:space="preserve">Notes to Unaudited Condensed Consolidated Financial Statements </w:t>
      </w:r>
    </w:p>
    <w:p w14:paraId="3F079B3A" w14:textId="77777777" w:rsidR="00000000" w:rsidRDefault="004A1475">
      <w:pPr>
        <w:divId w:val="741609628"/>
        <w:rPr>
          <w:rFonts w:eastAsia="Times New Roman"/>
        </w:rPr>
      </w:pPr>
      <w:r>
        <w:rPr>
          <w:rFonts w:eastAsia="Times New Roman"/>
          <w:b/>
          <w:bCs/>
          <w:color w:val="000000"/>
          <w:sz w:val="20"/>
          <w:szCs w:val="20"/>
        </w:rPr>
        <w:t>(1) Organization and Description of Business</w:t>
      </w:r>
    </w:p>
    <w:p w14:paraId="21DACFA5" w14:textId="77777777" w:rsidR="00000000" w:rsidRDefault="004A1475">
      <w:pPr>
        <w:divId w:val="1054894847"/>
        <w:rPr>
          <w:rFonts w:eastAsia="Times New Roman"/>
        </w:rPr>
      </w:pPr>
      <w:r>
        <w:rPr>
          <w:rFonts w:eastAsia="Times New Roman"/>
          <w:color w:val="000000"/>
          <w:sz w:val="20"/>
          <w:szCs w:val="20"/>
        </w:rPr>
        <w:t>Context Therapeutics Inc. (the “Company”) is a clinical-stage biopharmaceutical company dedicated to improving the lives of women living with cance</w:t>
      </w:r>
      <w:r>
        <w:rPr>
          <w:rFonts w:eastAsia="Times New Roman"/>
          <w:color w:val="000000"/>
          <w:sz w:val="20"/>
          <w:szCs w:val="20"/>
        </w:rPr>
        <w:t>r. The Company was organized in April 2015 under the laws of the State of Delaware. The Company’s operations are located in Philadelphia, Pennsylvania. In April 2021, the Company completed a reverse triangular merger, which resulted in Context Therapeutics</w:t>
      </w:r>
      <w:r>
        <w:rPr>
          <w:rFonts w:eastAsia="Times New Roman"/>
          <w:color w:val="000000"/>
          <w:sz w:val="20"/>
          <w:szCs w:val="20"/>
        </w:rPr>
        <w:t xml:space="preserve"> Inc. becoming the sole holder of 100% of the membership interests in Context Therapeutics LLC. In connection with the merger, all common units, preferred units, options, warrants or other rights to purchase common or preferred units of Context Therapeutic</w:t>
      </w:r>
      <w:r>
        <w:rPr>
          <w:rFonts w:eastAsia="Times New Roman"/>
          <w:color w:val="000000"/>
          <w:sz w:val="20"/>
          <w:szCs w:val="20"/>
        </w:rPr>
        <w:t xml:space="preserve">s LLC converted into common stock, preferred stock, options, warrants or other rights to purchase common or preferred stock of Context Therapeutics Inc. As this was a transaction between entities under common control, the carryover basis of accounting was </w:t>
      </w:r>
      <w:r>
        <w:rPr>
          <w:rFonts w:eastAsia="Times New Roman"/>
          <w:color w:val="000000"/>
          <w:sz w:val="20"/>
          <w:szCs w:val="20"/>
        </w:rPr>
        <w:t>used to record the assets, liabilities and equity of Context Therapeutics LLC. Further, as a common control transaction the condensed consolidated financial statements of the Company reflect the merger transaction as if it had occurred as of the earliest p</w:t>
      </w:r>
      <w:r>
        <w:rPr>
          <w:rFonts w:eastAsia="Times New Roman"/>
          <w:color w:val="000000"/>
          <w:sz w:val="20"/>
          <w:szCs w:val="20"/>
        </w:rPr>
        <w:t>eriod presented herein.</w:t>
      </w:r>
    </w:p>
    <w:p w14:paraId="625CC308" w14:textId="77777777" w:rsidR="00000000" w:rsidRDefault="004A1475">
      <w:pPr>
        <w:divId w:val="1559315591"/>
        <w:rPr>
          <w:rFonts w:eastAsia="Times New Roman"/>
        </w:rPr>
      </w:pPr>
      <w:r>
        <w:rPr>
          <w:rFonts w:eastAsia="Times New Roman"/>
          <w:b/>
          <w:bCs/>
          <w:color w:val="000000"/>
          <w:sz w:val="20"/>
          <w:szCs w:val="20"/>
        </w:rPr>
        <w:t xml:space="preserve">(2) Risks and Liquidity </w:t>
      </w:r>
    </w:p>
    <w:p w14:paraId="1BB2FECC" w14:textId="77777777" w:rsidR="00000000" w:rsidRDefault="004A1475">
      <w:pPr>
        <w:divId w:val="439103920"/>
        <w:rPr>
          <w:rFonts w:eastAsia="Times New Roman"/>
        </w:rPr>
      </w:pPr>
      <w:r>
        <w:rPr>
          <w:rFonts w:eastAsia="Times New Roman"/>
          <w:color w:val="000000"/>
          <w:sz w:val="20"/>
          <w:szCs w:val="20"/>
        </w:rPr>
        <w:t>The Company has incurred losses and negative cash flows from operations since inception and had an accumulated deficit of $32.7 million as of March 31, 2022. The Company anticipates incurring additional loss</w:t>
      </w:r>
      <w:r>
        <w:rPr>
          <w:rFonts w:eastAsia="Times New Roman"/>
          <w:color w:val="000000"/>
          <w:sz w:val="20"/>
          <w:szCs w:val="20"/>
        </w:rPr>
        <w:t>es until such time, if ever, that it can generate significant revenues from its product candidates currently in development. The Company believes its cash and cash equivalents of $45.7 million as of March 31, 2022 are sufficient to fund its projected opera</w:t>
      </w:r>
      <w:r>
        <w:rPr>
          <w:rFonts w:eastAsia="Times New Roman"/>
          <w:color w:val="000000"/>
          <w:sz w:val="20"/>
          <w:szCs w:val="20"/>
        </w:rPr>
        <w:t>tions for at least the next 12 months from the issuance date of these condensed consolidated financial statements. However, substantial additional financing will be needed by the Company to fund its operations and to commercially develop its current and fu</w:t>
      </w:r>
      <w:r>
        <w:rPr>
          <w:rFonts w:eastAsia="Times New Roman"/>
          <w:color w:val="000000"/>
          <w:sz w:val="20"/>
          <w:szCs w:val="20"/>
        </w:rPr>
        <w:t>ture product candidates. There is no assurance that such financing will be available when needed or on acceptable terms.</w:t>
      </w:r>
    </w:p>
    <w:p w14:paraId="3CE5995F" w14:textId="77777777" w:rsidR="00000000" w:rsidRDefault="004A1475">
      <w:pPr>
        <w:divId w:val="867911099"/>
        <w:rPr>
          <w:rFonts w:eastAsia="Times New Roman"/>
        </w:rPr>
      </w:pPr>
      <w:r>
        <w:rPr>
          <w:rFonts w:eastAsia="Times New Roman"/>
          <w:color w:val="000000"/>
          <w:sz w:val="20"/>
          <w:szCs w:val="20"/>
        </w:rPr>
        <w:t>In the first half of 2021, the Company raised $5.0 million in net proceeds related to the sale of its Series A convertible preferred st</w:t>
      </w:r>
      <w:r>
        <w:rPr>
          <w:rFonts w:eastAsia="Times New Roman"/>
          <w:color w:val="000000"/>
          <w:sz w:val="20"/>
          <w:szCs w:val="20"/>
        </w:rPr>
        <w:t>ock (“Series A Stock”) and warrants for common stock.</w:t>
      </w:r>
    </w:p>
    <w:p w14:paraId="4F39B35E" w14:textId="77777777" w:rsidR="00000000" w:rsidRDefault="004A1475">
      <w:pPr>
        <w:divId w:val="620578982"/>
        <w:rPr>
          <w:rFonts w:eastAsia="Times New Roman"/>
        </w:rPr>
      </w:pPr>
    </w:p>
    <w:p w14:paraId="73A2FF87" w14:textId="77777777" w:rsidR="00000000" w:rsidRDefault="004A1475">
      <w:pPr>
        <w:divId w:val="579487636"/>
        <w:rPr>
          <w:rFonts w:eastAsia="Times New Roman"/>
        </w:rPr>
      </w:pPr>
      <w:r>
        <w:rPr>
          <w:rFonts w:eastAsia="Times New Roman"/>
          <w:color w:val="000000"/>
          <w:sz w:val="20"/>
          <w:szCs w:val="20"/>
        </w:rPr>
        <w:t>In October 2021, the Company closed an initial public offering (“IPO”), in which it issued and sold 5,750,000 shares at a public offering price of $5.00 per share. In addition, at the closing of the I</w:t>
      </w:r>
      <w:r>
        <w:rPr>
          <w:rFonts w:eastAsia="Times New Roman"/>
          <w:color w:val="000000"/>
          <w:sz w:val="20"/>
          <w:szCs w:val="20"/>
        </w:rPr>
        <w:t>PO, the Company issued warrants to purchase up to 250,000 shares of common stock to designees of the placement agent. The placement agent's warrants have an exercise price of $6.25 per share and a term of five years from the date of issuance. Immediately p</w:t>
      </w:r>
      <w:r>
        <w:rPr>
          <w:rFonts w:eastAsia="Times New Roman"/>
          <w:color w:val="000000"/>
          <w:sz w:val="20"/>
          <w:szCs w:val="20"/>
        </w:rPr>
        <w:t>rior to the completion of the IPO, all of the Company’s preferred stock and redeemable common stock converted into an aggregate of 4,853,533 shares of common stock and 480,415 warrants converted into 9,816 shares of common stock. The Company received net p</w:t>
      </w:r>
      <w:r>
        <w:rPr>
          <w:rFonts w:eastAsia="Times New Roman"/>
          <w:color w:val="000000"/>
          <w:sz w:val="20"/>
          <w:szCs w:val="20"/>
        </w:rPr>
        <w:t xml:space="preserve">roceeds of approximately $24.4 million as a result of the offering. </w:t>
      </w:r>
    </w:p>
    <w:p w14:paraId="4F31CAD7" w14:textId="77777777" w:rsidR="00000000" w:rsidRDefault="004A1475">
      <w:pPr>
        <w:divId w:val="64451355"/>
        <w:rPr>
          <w:rFonts w:eastAsia="Times New Roman"/>
        </w:rPr>
      </w:pPr>
    </w:p>
    <w:p w14:paraId="443F6A0E" w14:textId="77777777" w:rsidR="00000000" w:rsidRDefault="004A1475">
      <w:pPr>
        <w:divId w:val="1943494829"/>
        <w:rPr>
          <w:rFonts w:eastAsia="Times New Roman"/>
        </w:rPr>
      </w:pPr>
      <w:r>
        <w:rPr>
          <w:rFonts w:eastAsia="Times New Roman"/>
          <w:color w:val="000000"/>
          <w:sz w:val="20"/>
          <w:szCs w:val="20"/>
        </w:rPr>
        <w:t>In December 2021, the Company sold 5,000,000 shares of its common stock together with warrants to purchase 5,000,000 shares of common stock in a private placement and received net proce</w:t>
      </w:r>
      <w:r>
        <w:rPr>
          <w:rFonts w:eastAsia="Times New Roman"/>
          <w:color w:val="000000"/>
          <w:sz w:val="20"/>
          <w:szCs w:val="20"/>
        </w:rPr>
        <w:t>eds of approximately $28.9 million. Each share of common stock and accompanying warrant were sold together at a combined offering price of $6.25. The warrants have a term of 5.5 years and an exercise price of $6.25 per share. In addition, at the closing of</w:t>
      </w:r>
      <w:r>
        <w:rPr>
          <w:rFonts w:eastAsia="Times New Roman"/>
          <w:color w:val="000000"/>
          <w:sz w:val="20"/>
          <w:szCs w:val="20"/>
        </w:rPr>
        <w:t xml:space="preserve"> the private placement, the Company issued warrants to purchase up to 250,000 shares of common stock to designees of the placement agent. The placement agent’s warrants have an exercise price of $6.25 per share and a term of 5.5 years from the date of issu</w:t>
      </w:r>
      <w:r>
        <w:rPr>
          <w:rFonts w:eastAsia="Times New Roman"/>
          <w:color w:val="000000"/>
          <w:sz w:val="20"/>
          <w:szCs w:val="20"/>
        </w:rPr>
        <w:t>ance.</w:t>
      </w:r>
    </w:p>
    <w:p w14:paraId="4FD46DA8" w14:textId="77777777" w:rsidR="00000000" w:rsidRDefault="004A1475">
      <w:pPr>
        <w:divId w:val="1946646688"/>
        <w:rPr>
          <w:rFonts w:eastAsia="Times New Roman"/>
        </w:rPr>
      </w:pPr>
      <w:r>
        <w:rPr>
          <w:rFonts w:eastAsia="Times New Roman"/>
          <w:color w:val="000000"/>
          <w:sz w:val="20"/>
          <w:szCs w:val="20"/>
        </w:rPr>
        <w:t>The Company plans to seek additional capital in the future through equity and/or debt financings, partnerships, collaborations, or other sources to carry out the Company’s planned development activities. If additional capital is not available when re</w:t>
      </w:r>
      <w:r>
        <w:rPr>
          <w:rFonts w:eastAsia="Times New Roman"/>
          <w:color w:val="000000"/>
          <w:sz w:val="20"/>
          <w:szCs w:val="20"/>
        </w:rPr>
        <w:t>quired, the Company may need to delay or curtail its operations until such funding is received. Various internal and external factors will affect whether and when the Company’s product candidates become approved for marketing and successful commercializati</w:t>
      </w:r>
      <w:r>
        <w:rPr>
          <w:rFonts w:eastAsia="Times New Roman"/>
          <w:color w:val="000000"/>
          <w:sz w:val="20"/>
          <w:szCs w:val="20"/>
        </w:rPr>
        <w:t>on. The regulatory approval and market acceptance of the Company’s product candidates, length of time and cost of developing and commercializing these product candidates and/or failure of them at any stage of the approval process will materially affect the</w:t>
      </w:r>
      <w:r>
        <w:rPr>
          <w:rFonts w:eastAsia="Times New Roman"/>
          <w:color w:val="000000"/>
          <w:sz w:val="20"/>
          <w:szCs w:val="20"/>
        </w:rPr>
        <w:t xml:space="preserve"> Company’s financial condition and future operations. </w:t>
      </w:r>
    </w:p>
    <w:p w14:paraId="237FA651" w14:textId="77777777" w:rsidR="00000000" w:rsidRDefault="004A1475">
      <w:pPr>
        <w:divId w:val="996885938"/>
        <w:rPr>
          <w:rFonts w:eastAsia="Times New Roman"/>
        </w:rPr>
      </w:pPr>
    </w:p>
    <w:p w14:paraId="731C348F" w14:textId="77777777" w:rsidR="00000000" w:rsidRDefault="004A1475">
      <w:pPr>
        <w:divId w:val="1391733457"/>
        <w:rPr>
          <w:rFonts w:eastAsia="Times New Roman"/>
        </w:rPr>
      </w:pPr>
      <w:r>
        <w:rPr>
          <w:rFonts w:eastAsia="Times New Roman"/>
          <w:color w:val="000000"/>
          <w:sz w:val="20"/>
          <w:szCs w:val="20"/>
        </w:rPr>
        <w:t>The Company faces risks associated with companies whose products are in development. These risks include the need for additional financing to complete its research and development, achieving its rese</w:t>
      </w:r>
      <w:r>
        <w:rPr>
          <w:rFonts w:eastAsia="Times New Roman"/>
          <w:color w:val="000000"/>
          <w:sz w:val="20"/>
          <w:szCs w:val="20"/>
        </w:rPr>
        <w:t xml:space="preserve">arch and development objectives, defending its intellectual property rights, recruiting and retaining skilled personnel, and dependence on key members of management, among others. </w:t>
      </w:r>
    </w:p>
    <w:p w14:paraId="1C194890" w14:textId="77777777" w:rsidR="00000000" w:rsidRDefault="004A1475">
      <w:pPr>
        <w:jc w:val="center"/>
        <w:divId w:val="589192899"/>
        <w:rPr>
          <w:rFonts w:eastAsia="Times New Roman"/>
        </w:rPr>
      </w:pPr>
      <w:r>
        <w:rPr>
          <w:rFonts w:eastAsia="Times New Roman"/>
          <w:color w:val="000000"/>
        </w:rPr>
        <w:t>11</w:t>
      </w:r>
    </w:p>
    <w:p w14:paraId="11018479" w14:textId="77777777" w:rsidR="00000000" w:rsidRDefault="004A1475">
      <w:pPr>
        <w:rPr>
          <w:rFonts w:eastAsia="Times New Roman"/>
        </w:rPr>
      </w:pPr>
      <w:r>
        <w:rPr>
          <w:rFonts w:eastAsia="Times New Roman"/>
        </w:rPr>
        <w:pict w14:anchorId="68E7B7C8">
          <v:rect id="_x0000_i1035" style="width:0;height:1.5pt" o:hralign="center" o:hrstd="t" o:hr="t" fillcolor="#a0a0a0" stroked="f"/>
        </w:pict>
      </w:r>
    </w:p>
    <w:p w14:paraId="0243C65D" w14:textId="77777777" w:rsidR="00000000" w:rsidRDefault="004A1475">
      <w:pPr>
        <w:divId w:val="56250118"/>
        <w:rPr>
          <w:rFonts w:eastAsia="Times New Roman"/>
        </w:rPr>
      </w:pPr>
      <w:hyperlink w:anchor="i9bf3cae2362c4e469362fd2be38afba1_7" w:history="1">
        <w:r>
          <w:rPr>
            <w:rStyle w:val="a3"/>
            <w:rFonts w:eastAsia="Times New Roman"/>
            <w:sz w:val="20"/>
            <w:szCs w:val="20"/>
          </w:rPr>
          <w:t>Table of Contents</w:t>
        </w:r>
      </w:hyperlink>
    </w:p>
    <w:p w14:paraId="7D1D9E4C" w14:textId="77777777" w:rsidR="00000000" w:rsidRDefault="004A1475">
      <w:pPr>
        <w:divId w:val="1022246880"/>
        <w:rPr>
          <w:rFonts w:eastAsia="Times New Roman"/>
        </w:rPr>
      </w:pPr>
      <w:r>
        <w:rPr>
          <w:rFonts w:eastAsia="Times New Roman"/>
          <w:color w:val="000000"/>
          <w:sz w:val="20"/>
          <w:szCs w:val="20"/>
        </w:rPr>
        <w:t>In March 2020, the World Health Organization declared the outbreak of COVID-19 a global pandemic. The spread of COVID-19 has caused worldwide economic downturn and significant volatility in the financial markets. The</w:t>
      </w:r>
      <w:r>
        <w:rPr>
          <w:rFonts w:eastAsia="Times New Roman"/>
          <w:color w:val="000000"/>
          <w:sz w:val="20"/>
          <w:szCs w:val="20"/>
        </w:rPr>
        <w:t>re is significant uncertainty as to the likely effects of this disease which may, among other things, materially impact the Company’s planned clinical trials. This pandemic or outbreak could result in difficulty securing clinical trial site locations, cont</w:t>
      </w:r>
      <w:r>
        <w:rPr>
          <w:rFonts w:eastAsia="Times New Roman"/>
          <w:color w:val="000000"/>
          <w:sz w:val="20"/>
          <w:szCs w:val="20"/>
        </w:rPr>
        <w:t>ract research organizations, and/or trial monitors and other critical vendors and consultants supporting the trials. In addition, outbreaks or the perception of an outbreak near a clinical trial site location could impact the Company’s ability to enroll pa</w:t>
      </w:r>
      <w:r>
        <w:rPr>
          <w:rFonts w:eastAsia="Times New Roman"/>
          <w:color w:val="000000"/>
          <w:sz w:val="20"/>
          <w:szCs w:val="20"/>
        </w:rPr>
        <w:t>tients. These situations, or others associated with COVID-19, could cause delays in the Company’s clinical trial plans and could increase expected costs, all of which could have a material adverse effect on the Company’s business and its financial conditio</w:t>
      </w:r>
      <w:r>
        <w:rPr>
          <w:rFonts w:eastAsia="Times New Roman"/>
          <w:color w:val="000000"/>
          <w:sz w:val="20"/>
          <w:szCs w:val="20"/>
        </w:rPr>
        <w:t xml:space="preserve">n. At the current time, the Company is unable to quantify the potential effects of this pandemic on its future consolidated financial statements. </w:t>
      </w:r>
    </w:p>
    <w:p w14:paraId="744EB282" w14:textId="77777777" w:rsidR="00000000" w:rsidRDefault="004A1475">
      <w:pPr>
        <w:divId w:val="200244078"/>
        <w:rPr>
          <w:rFonts w:eastAsia="Times New Roman"/>
        </w:rPr>
      </w:pPr>
      <w:r>
        <w:rPr>
          <w:rFonts w:eastAsia="Times New Roman"/>
          <w:b/>
          <w:bCs/>
          <w:color w:val="000000"/>
          <w:sz w:val="20"/>
          <w:szCs w:val="20"/>
        </w:rPr>
        <w:t xml:space="preserve">(3) Basis of Presentation and Summary of Significant Accounting Policies </w:t>
      </w:r>
    </w:p>
    <w:p w14:paraId="0A232189" w14:textId="77777777" w:rsidR="00000000" w:rsidRDefault="004A1475">
      <w:pPr>
        <w:divId w:val="1195730160"/>
        <w:rPr>
          <w:rFonts w:eastAsia="Times New Roman"/>
        </w:rPr>
      </w:pPr>
      <w:r>
        <w:rPr>
          <w:rFonts w:eastAsia="Times New Roman"/>
          <w:b/>
          <w:bCs/>
          <w:i/>
          <w:iCs/>
          <w:color w:val="000000"/>
          <w:sz w:val="20"/>
          <w:szCs w:val="20"/>
        </w:rPr>
        <w:t>Basis of Presentation and Principle</w:t>
      </w:r>
      <w:r>
        <w:rPr>
          <w:rFonts w:eastAsia="Times New Roman"/>
          <w:b/>
          <w:bCs/>
          <w:i/>
          <w:iCs/>
          <w:color w:val="000000"/>
          <w:sz w:val="20"/>
          <w:szCs w:val="20"/>
        </w:rPr>
        <w:t xml:space="preserve">s of Consolidation </w:t>
      </w:r>
    </w:p>
    <w:p w14:paraId="00CA4570" w14:textId="77777777" w:rsidR="00000000" w:rsidRDefault="004A1475">
      <w:pPr>
        <w:divId w:val="1667510942"/>
        <w:rPr>
          <w:rFonts w:eastAsia="Times New Roman"/>
        </w:rPr>
      </w:pPr>
      <w:r>
        <w:rPr>
          <w:rFonts w:eastAsia="Times New Roman"/>
          <w:color w:val="000000"/>
          <w:sz w:val="20"/>
          <w:szCs w:val="20"/>
        </w:rPr>
        <w:t>The accompanying unaudited condensed consolidated financial statements have been prepared pursuant to the rules and regulations of the Securities and Exchange Commission (“SEC”). Certain information and note disclosures normally include</w:t>
      </w:r>
      <w:r>
        <w:rPr>
          <w:rFonts w:eastAsia="Times New Roman"/>
          <w:color w:val="000000"/>
          <w:sz w:val="20"/>
          <w:szCs w:val="20"/>
        </w:rPr>
        <w:t>d in annual financial statements prepared in accordance with U.S. generally accepted accounting principles (“GAAP”) have been condensed or omitted pursuant to those rules and regulations, although the Company believes that the disclosures made are adequate</w:t>
      </w:r>
      <w:r>
        <w:rPr>
          <w:rFonts w:eastAsia="Times New Roman"/>
          <w:color w:val="000000"/>
          <w:sz w:val="20"/>
          <w:szCs w:val="20"/>
        </w:rPr>
        <w:t xml:space="preserve"> to make the information not misleading. Any reference in these notes to applicable guidance is meant to refer to GAAP as found in the Accounting Standards Codification (“ASC”) and Accounting Standards Updates (“ASU”) of the Financial Accounting Standards </w:t>
      </w:r>
      <w:r>
        <w:rPr>
          <w:rFonts w:eastAsia="Times New Roman"/>
          <w:color w:val="000000"/>
          <w:sz w:val="20"/>
          <w:szCs w:val="20"/>
        </w:rPr>
        <w:t>Board (“FASB”).</w:t>
      </w:r>
    </w:p>
    <w:p w14:paraId="6AD683CB" w14:textId="77777777" w:rsidR="00000000" w:rsidRDefault="004A1475">
      <w:pPr>
        <w:divId w:val="1828745084"/>
        <w:rPr>
          <w:rFonts w:eastAsia="Times New Roman"/>
        </w:rPr>
      </w:pPr>
      <w:r>
        <w:rPr>
          <w:rFonts w:eastAsia="Times New Roman"/>
          <w:color w:val="000000"/>
          <w:sz w:val="20"/>
          <w:szCs w:val="20"/>
        </w:rPr>
        <w:t>In the opinion of management, the accompanying unaudited condensed consolidated financial statements include all normal and recurring adjustments (which consist primarily of accruals and estimates that impact the financial statements) consi</w:t>
      </w:r>
      <w:r>
        <w:rPr>
          <w:rFonts w:eastAsia="Times New Roman"/>
          <w:color w:val="000000"/>
          <w:sz w:val="20"/>
          <w:szCs w:val="20"/>
        </w:rPr>
        <w:t>dered necessary to present fairly the Company’s financial position as of March 31, 2022, and its results of operations for the three months ended March 31, 2022 and 2021 and cash flows for the three months ended March 31, 2022 and 2021. Operating results f</w:t>
      </w:r>
      <w:r>
        <w:rPr>
          <w:rFonts w:eastAsia="Times New Roman"/>
          <w:color w:val="000000"/>
          <w:sz w:val="20"/>
          <w:szCs w:val="20"/>
        </w:rPr>
        <w:t>or the three months ended March 31, 2022 are not necessarily indicative of the results that may be expected for the year ending December 31, 2022. The unaudited condensed consolidated financial statements, presented herein, do not contain the required disc</w:t>
      </w:r>
      <w:r>
        <w:rPr>
          <w:rFonts w:eastAsia="Times New Roman"/>
          <w:color w:val="000000"/>
          <w:sz w:val="20"/>
          <w:szCs w:val="20"/>
        </w:rPr>
        <w:t>losures under GAAP for annual financial statements. The accompanying unaudited condensed consolidated financial statements should be read in conjunction with the annual audited consolidated financial statements and related notes as of and for the year ende</w:t>
      </w:r>
      <w:r>
        <w:rPr>
          <w:rFonts w:eastAsia="Times New Roman"/>
          <w:color w:val="000000"/>
          <w:sz w:val="20"/>
          <w:szCs w:val="20"/>
        </w:rPr>
        <w:t xml:space="preserve">d December 31, 2021. The consolidated financial information as of December 31, 2021 included herein has been derived from the annual audited consolidated financial statements. </w:t>
      </w:r>
    </w:p>
    <w:p w14:paraId="428B0619" w14:textId="77777777" w:rsidR="00000000" w:rsidRDefault="004A1475">
      <w:pPr>
        <w:divId w:val="101733306"/>
        <w:rPr>
          <w:rFonts w:eastAsia="Times New Roman"/>
        </w:rPr>
      </w:pPr>
      <w:r>
        <w:rPr>
          <w:rFonts w:eastAsia="Times New Roman"/>
          <w:color w:val="000000"/>
          <w:sz w:val="20"/>
          <w:szCs w:val="20"/>
        </w:rPr>
        <w:t xml:space="preserve">The unaudited condensed consolidated financial statements include the accounts </w:t>
      </w:r>
      <w:r>
        <w:rPr>
          <w:rFonts w:eastAsia="Times New Roman"/>
          <w:color w:val="000000"/>
          <w:sz w:val="20"/>
          <w:szCs w:val="20"/>
        </w:rPr>
        <w:t xml:space="preserve">of the Company, Context Therapeutics LLC, Context Biopharma, Inc. and Context Ireland Ltd., the Company’s wholly-owned subsidiaries. All intercompany accounts and transactions have been eliminated in consolidation. </w:t>
      </w:r>
    </w:p>
    <w:p w14:paraId="6A75BC21" w14:textId="77777777" w:rsidR="00000000" w:rsidRDefault="004A1475">
      <w:pPr>
        <w:divId w:val="515272325"/>
        <w:rPr>
          <w:rFonts w:eastAsia="Times New Roman"/>
        </w:rPr>
      </w:pPr>
      <w:r>
        <w:rPr>
          <w:rFonts w:eastAsia="Times New Roman"/>
          <w:b/>
          <w:bCs/>
          <w:i/>
          <w:iCs/>
          <w:color w:val="000000"/>
          <w:sz w:val="20"/>
          <w:szCs w:val="20"/>
        </w:rPr>
        <w:t xml:space="preserve">Use of Estimates </w:t>
      </w:r>
    </w:p>
    <w:p w14:paraId="41BF3008" w14:textId="77777777" w:rsidR="00000000" w:rsidRDefault="004A1475">
      <w:pPr>
        <w:divId w:val="526022502"/>
        <w:rPr>
          <w:rFonts w:eastAsia="Times New Roman"/>
        </w:rPr>
      </w:pPr>
      <w:r>
        <w:rPr>
          <w:rFonts w:eastAsia="Times New Roman"/>
          <w:color w:val="000000"/>
          <w:sz w:val="20"/>
          <w:szCs w:val="20"/>
        </w:rPr>
        <w:t>The preparation of condensed consolidated financial statements in conformity with GAAP requires management to make estimates and assumptions that affect the reported amounts of assets and liabilities and disclosure of contingent assets and contingent liabi</w:t>
      </w:r>
      <w:r>
        <w:rPr>
          <w:rFonts w:eastAsia="Times New Roman"/>
          <w:color w:val="000000"/>
          <w:sz w:val="20"/>
          <w:szCs w:val="20"/>
        </w:rPr>
        <w:t xml:space="preserve">lities at the date of the consolidated financial statements and the reported amounts of expenses during the reporting period. Actual results could differ from those estimates. </w:t>
      </w:r>
    </w:p>
    <w:p w14:paraId="5EA267EA" w14:textId="77777777" w:rsidR="00000000" w:rsidRDefault="004A1475">
      <w:pPr>
        <w:divId w:val="1003898803"/>
        <w:rPr>
          <w:rFonts w:eastAsia="Times New Roman"/>
        </w:rPr>
      </w:pPr>
      <w:r>
        <w:rPr>
          <w:rFonts w:eastAsia="Times New Roman"/>
          <w:color w:val="000000"/>
          <w:sz w:val="20"/>
          <w:szCs w:val="20"/>
        </w:rPr>
        <w:t>Estimates and assumptions are periodically reviewed, and the effects of the rev</w:t>
      </w:r>
      <w:r>
        <w:rPr>
          <w:rFonts w:eastAsia="Times New Roman"/>
          <w:color w:val="000000"/>
          <w:sz w:val="20"/>
          <w:szCs w:val="20"/>
        </w:rPr>
        <w:t>isions are reflected in the accompanying unaudited condensed consolidated financial statements in the period they are determined to be necessary. Significant estimates and assumptions made in the accompanying unaudited condensed consolidated financial stat</w:t>
      </w:r>
      <w:r>
        <w:rPr>
          <w:rFonts w:eastAsia="Times New Roman"/>
          <w:color w:val="000000"/>
          <w:sz w:val="20"/>
          <w:szCs w:val="20"/>
        </w:rPr>
        <w:t>ements include, but are not limited to, the fair value of common stock, share-based compensation arrangements, the fair value of convertible debt and in recording the prepayments, accruals and associated expense for research and development activities perf</w:t>
      </w:r>
      <w:r>
        <w:rPr>
          <w:rFonts w:eastAsia="Times New Roman"/>
          <w:color w:val="000000"/>
          <w:sz w:val="20"/>
          <w:szCs w:val="20"/>
        </w:rPr>
        <w:t xml:space="preserve">ormed for the Company by third parties. </w:t>
      </w:r>
    </w:p>
    <w:p w14:paraId="17796104" w14:textId="77777777" w:rsidR="00000000" w:rsidRDefault="004A1475">
      <w:pPr>
        <w:divId w:val="679311419"/>
        <w:rPr>
          <w:rFonts w:eastAsia="Times New Roman"/>
        </w:rPr>
      </w:pPr>
    </w:p>
    <w:p w14:paraId="268B843C" w14:textId="77777777" w:rsidR="00000000" w:rsidRDefault="004A1475">
      <w:pPr>
        <w:divId w:val="742530958"/>
        <w:rPr>
          <w:rFonts w:eastAsia="Times New Roman"/>
        </w:rPr>
      </w:pPr>
      <w:r>
        <w:rPr>
          <w:rFonts w:eastAsia="Times New Roman"/>
          <w:b/>
          <w:bCs/>
          <w:i/>
          <w:iCs/>
          <w:color w:val="000000"/>
          <w:sz w:val="20"/>
          <w:szCs w:val="20"/>
        </w:rPr>
        <w:t xml:space="preserve">Concentrations of Credit Risk </w:t>
      </w:r>
    </w:p>
    <w:p w14:paraId="515CCAF6" w14:textId="77777777" w:rsidR="00000000" w:rsidRDefault="004A1475">
      <w:pPr>
        <w:divId w:val="559948325"/>
        <w:rPr>
          <w:rFonts w:eastAsia="Times New Roman"/>
        </w:rPr>
      </w:pPr>
      <w:r>
        <w:rPr>
          <w:rFonts w:eastAsia="Times New Roman"/>
          <w:color w:val="000000"/>
          <w:sz w:val="20"/>
          <w:szCs w:val="20"/>
        </w:rPr>
        <w:t>Financial instruments that potentially subject the Company to significant concentrations of credit risk consist primarily of cash and cash equivalents. The Company maintains deposits</w:t>
      </w:r>
      <w:r>
        <w:rPr>
          <w:rFonts w:eastAsia="Times New Roman"/>
          <w:color w:val="000000"/>
          <w:sz w:val="20"/>
          <w:szCs w:val="20"/>
        </w:rPr>
        <w:t xml:space="preserve"> in federally insured financial institutions in excess of federally insured </w:t>
      </w:r>
    </w:p>
    <w:p w14:paraId="6FE31F0C" w14:textId="77777777" w:rsidR="00000000" w:rsidRDefault="004A1475">
      <w:pPr>
        <w:jc w:val="center"/>
        <w:divId w:val="1855993907"/>
        <w:rPr>
          <w:rFonts w:eastAsia="Times New Roman"/>
        </w:rPr>
      </w:pPr>
      <w:r>
        <w:rPr>
          <w:rFonts w:eastAsia="Times New Roman"/>
          <w:color w:val="000000"/>
        </w:rPr>
        <w:t>12</w:t>
      </w:r>
    </w:p>
    <w:p w14:paraId="772B0DD6" w14:textId="77777777" w:rsidR="00000000" w:rsidRDefault="004A1475">
      <w:pPr>
        <w:rPr>
          <w:rFonts w:eastAsia="Times New Roman"/>
        </w:rPr>
      </w:pPr>
      <w:r>
        <w:rPr>
          <w:rFonts w:eastAsia="Times New Roman"/>
        </w:rPr>
        <w:pict w14:anchorId="1C825C09">
          <v:rect id="_x0000_i1036" style="width:0;height:1.5pt" o:hralign="center" o:hrstd="t" o:hr="t" fillcolor="#a0a0a0" stroked="f"/>
        </w:pict>
      </w:r>
    </w:p>
    <w:p w14:paraId="49BEBBF5" w14:textId="77777777" w:rsidR="00000000" w:rsidRDefault="004A1475">
      <w:pPr>
        <w:divId w:val="1762601248"/>
        <w:rPr>
          <w:rFonts w:eastAsia="Times New Roman"/>
        </w:rPr>
      </w:pPr>
      <w:hyperlink w:anchor="i9bf3cae2362c4e469362fd2be38afba1_7" w:history="1">
        <w:r>
          <w:rPr>
            <w:rStyle w:val="a3"/>
            <w:rFonts w:eastAsia="Times New Roman"/>
            <w:sz w:val="20"/>
            <w:szCs w:val="20"/>
          </w:rPr>
          <w:t>Table of Contents</w:t>
        </w:r>
      </w:hyperlink>
    </w:p>
    <w:p w14:paraId="353D9187" w14:textId="77777777" w:rsidR="00000000" w:rsidRDefault="004A1475">
      <w:pPr>
        <w:divId w:val="862985182"/>
        <w:rPr>
          <w:rFonts w:eastAsia="Times New Roman"/>
        </w:rPr>
      </w:pPr>
      <w:r>
        <w:rPr>
          <w:rFonts w:eastAsia="Times New Roman"/>
          <w:color w:val="000000"/>
          <w:sz w:val="20"/>
          <w:szCs w:val="20"/>
        </w:rPr>
        <w:t xml:space="preserve">limits. The Company has not experienced any losses in such accounts and management believes that the Company is not exposed to significant credit risk due to the financial position of the depository institutions in which those deposits are held. </w:t>
      </w:r>
    </w:p>
    <w:p w14:paraId="1604B49F" w14:textId="77777777" w:rsidR="00000000" w:rsidRDefault="004A1475">
      <w:pPr>
        <w:divId w:val="733771216"/>
        <w:rPr>
          <w:rFonts w:eastAsia="Times New Roman"/>
        </w:rPr>
      </w:pPr>
    </w:p>
    <w:p w14:paraId="4D9203AA" w14:textId="77777777" w:rsidR="00000000" w:rsidRDefault="004A1475">
      <w:pPr>
        <w:divId w:val="1248080839"/>
        <w:rPr>
          <w:rFonts w:eastAsia="Times New Roman"/>
        </w:rPr>
      </w:pPr>
      <w:r>
        <w:rPr>
          <w:rFonts w:eastAsia="Times New Roman"/>
          <w:b/>
          <w:bCs/>
          <w:i/>
          <w:iCs/>
          <w:color w:val="000000"/>
          <w:sz w:val="20"/>
          <w:szCs w:val="20"/>
        </w:rPr>
        <w:t>Fair Va</w:t>
      </w:r>
      <w:r>
        <w:rPr>
          <w:rFonts w:eastAsia="Times New Roman"/>
          <w:b/>
          <w:bCs/>
          <w:i/>
          <w:iCs/>
          <w:color w:val="000000"/>
          <w:sz w:val="20"/>
          <w:szCs w:val="20"/>
        </w:rPr>
        <w:t>lue of Financial Instruments</w:t>
      </w:r>
    </w:p>
    <w:p w14:paraId="75A36AAB" w14:textId="77777777" w:rsidR="00000000" w:rsidRDefault="004A1475">
      <w:pPr>
        <w:divId w:val="1744526917"/>
        <w:rPr>
          <w:rFonts w:eastAsia="Times New Roman"/>
        </w:rPr>
      </w:pPr>
      <w:r>
        <w:rPr>
          <w:rFonts w:eastAsia="Times New Roman"/>
          <w:color w:val="000000"/>
          <w:sz w:val="20"/>
          <w:szCs w:val="20"/>
        </w:rPr>
        <w:t>The carrying amount of the Company’s financial instruments, which include cash and cash equivalents, restricted cash, and accounts payable, approximate their fair values given their short-term nature.</w:t>
      </w:r>
    </w:p>
    <w:p w14:paraId="19402121" w14:textId="77777777" w:rsidR="00000000" w:rsidRDefault="004A1475">
      <w:pPr>
        <w:divId w:val="634335016"/>
        <w:rPr>
          <w:rFonts w:eastAsia="Times New Roman"/>
        </w:rPr>
      </w:pPr>
    </w:p>
    <w:p w14:paraId="4C439DF8" w14:textId="77777777" w:rsidR="00000000" w:rsidRDefault="004A1475">
      <w:pPr>
        <w:divId w:val="766463479"/>
        <w:rPr>
          <w:rFonts w:eastAsia="Times New Roman"/>
        </w:rPr>
      </w:pPr>
      <w:r>
        <w:rPr>
          <w:rFonts w:eastAsia="Times New Roman"/>
          <w:b/>
          <w:bCs/>
          <w:i/>
          <w:iCs/>
          <w:color w:val="000000"/>
          <w:sz w:val="20"/>
          <w:szCs w:val="20"/>
        </w:rPr>
        <w:t>Cash, Cash Equivalents a</w:t>
      </w:r>
      <w:r>
        <w:rPr>
          <w:rFonts w:eastAsia="Times New Roman"/>
          <w:b/>
          <w:bCs/>
          <w:i/>
          <w:iCs/>
          <w:color w:val="000000"/>
          <w:sz w:val="20"/>
          <w:szCs w:val="20"/>
        </w:rPr>
        <w:t>nd Restricted Cash</w:t>
      </w:r>
    </w:p>
    <w:p w14:paraId="591008A9" w14:textId="77777777" w:rsidR="00000000" w:rsidRDefault="004A1475">
      <w:pPr>
        <w:divId w:val="754320272"/>
        <w:rPr>
          <w:rFonts w:eastAsia="Times New Roman"/>
        </w:rPr>
      </w:pPr>
      <w:r>
        <w:rPr>
          <w:rFonts w:eastAsia="Times New Roman"/>
          <w:color w:val="000000"/>
          <w:sz w:val="20"/>
          <w:szCs w:val="20"/>
        </w:rPr>
        <w:t xml:space="preserve">The Company considers all highly liquid investments that have original maturities of three months or less when acquired to be cash equivalents. Cash equivalents consist of amounts invested in money market accounts. </w:t>
      </w:r>
    </w:p>
    <w:p w14:paraId="572925DE" w14:textId="77777777" w:rsidR="00000000" w:rsidRDefault="004A1475">
      <w:pPr>
        <w:divId w:val="832914182"/>
        <w:rPr>
          <w:rFonts w:eastAsia="Times New Roman"/>
        </w:rPr>
      </w:pPr>
      <w:r>
        <w:rPr>
          <w:rFonts w:eastAsia="Times New Roman"/>
          <w:color w:val="000000"/>
          <w:sz w:val="20"/>
          <w:szCs w:val="20"/>
        </w:rPr>
        <w:t>The Company maintaine</w:t>
      </w:r>
      <w:r>
        <w:rPr>
          <w:rFonts w:eastAsia="Times New Roman"/>
          <w:color w:val="000000"/>
          <w:sz w:val="20"/>
          <w:szCs w:val="20"/>
        </w:rPr>
        <w:t>d approximately $50,000 as collateral for the Company’s credit card program at December 31, 2021, which is reported as restricted cash on its condensed consolidated balance sheets. There were no amounts restricted as of March 31, 2022 as the collateral was</w:t>
      </w:r>
      <w:r>
        <w:rPr>
          <w:rFonts w:eastAsia="Times New Roman"/>
          <w:color w:val="000000"/>
          <w:sz w:val="20"/>
          <w:szCs w:val="20"/>
        </w:rPr>
        <w:t xml:space="preserve"> released to the Company.</w:t>
      </w:r>
    </w:p>
    <w:p w14:paraId="609E93C2" w14:textId="77777777" w:rsidR="00000000" w:rsidRDefault="004A1475">
      <w:pPr>
        <w:divId w:val="1757482152"/>
        <w:rPr>
          <w:rFonts w:eastAsia="Times New Roman"/>
        </w:rPr>
      </w:pPr>
      <w:r>
        <w:rPr>
          <w:rFonts w:eastAsia="Times New Roman"/>
          <w:color w:val="000000"/>
          <w:sz w:val="20"/>
          <w:szCs w:val="20"/>
        </w:rPr>
        <w:br/>
      </w:r>
      <w:r>
        <w:rPr>
          <w:rFonts w:eastAsia="Times New Roman"/>
          <w:b/>
          <w:bCs/>
          <w:i/>
          <w:iCs/>
          <w:color w:val="000000"/>
          <w:sz w:val="20"/>
          <w:szCs w:val="20"/>
        </w:rPr>
        <w:t xml:space="preserve">Deferred Offering Costs </w:t>
      </w:r>
    </w:p>
    <w:p w14:paraId="3E9758B6" w14:textId="77777777" w:rsidR="00000000" w:rsidRDefault="004A1475">
      <w:pPr>
        <w:divId w:val="129832510"/>
        <w:rPr>
          <w:rFonts w:eastAsia="Times New Roman"/>
        </w:rPr>
      </w:pPr>
      <w:r>
        <w:rPr>
          <w:rFonts w:eastAsia="Times New Roman"/>
          <w:color w:val="000000"/>
          <w:sz w:val="20"/>
          <w:szCs w:val="20"/>
        </w:rPr>
        <w:t>The Company capitalizes certain legal, professional, accounting and other third-party fees that are directly associated with in-process equity financings as deferred offering costs until such financings a</w:t>
      </w:r>
      <w:r>
        <w:rPr>
          <w:rFonts w:eastAsia="Times New Roman"/>
          <w:color w:val="000000"/>
          <w:sz w:val="20"/>
          <w:szCs w:val="20"/>
        </w:rPr>
        <w:t>re consummated. After consummation of an equity financing, the costs are recorded as a reduction of additional paid-in capital generated as a result of such offering. Should an in-process equity financing be abandoned, the deferred offering costs will be e</w:t>
      </w:r>
      <w:r>
        <w:rPr>
          <w:rFonts w:eastAsia="Times New Roman"/>
          <w:color w:val="000000"/>
          <w:sz w:val="20"/>
          <w:szCs w:val="20"/>
        </w:rPr>
        <w:t xml:space="preserve">xpensed immediately as a charge to operating expenses in the condensed consolidated statements of operations. </w:t>
      </w:r>
    </w:p>
    <w:p w14:paraId="4F3312C9" w14:textId="77777777" w:rsidR="00000000" w:rsidRDefault="004A1475">
      <w:pPr>
        <w:divId w:val="1175875213"/>
        <w:rPr>
          <w:rFonts w:eastAsia="Times New Roman"/>
        </w:rPr>
      </w:pPr>
    </w:p>
    <w:p w14:paraId="75648C99" w14:textId="77777777" w:rsidR="00000000" w:rsidRDefault="004A1475">
      <w:pPr>
        <w:divId w:val="765466450"/>
        <w:rPr>
          <w:rFonts w:eastAsia="Times New Roman"/>
        </w:rPr>
      </w:pPr>
      <w:r>
        <w:rPr>
          <w:rFonts w:eastAsia="Times New Roman"/>
          <w:b/>
          <w:bCs/>
          <w:i/>
          <w:iCs/>
          <w:color w:val="000000"/>
          <w:sz w:val="20"/>
          <w:szCs w:val="20"/>
        </w:rPr>
        <w:t>Property and Equipmen</w:t>
      </w:r>
      <w:r>
        <w:rPr>
          <w:rFonts w:eastAsia="Times New Roman"/>
          <w:color w:val="000000"/>
          <w:sz w:val="20"/>
          <w:szCs w:val="20"/>
        </w:rPr>
        <w:t>t</w:t>
      </w:r>
    </w:p>
    <w:p w14:paraId="2D72B2C8" w14:textId="77777777" w:rsidR="00000000" w:rsidRDefault="004A1475">
      <w:pPr>
        <w:divId w:val="634599699"/>
        <w:rPr>
          <w:rFonts w:eastAsia="Times New Roman"/>
        </w:rPr>
      </w:pPr>
      <w:r>
        <w:rPr>
          <w:rFonts w:eastAsia="Times New Roman"/>
          <w:color w:val="000000"/>
          <w:sz w:val="20"/>
          <w:szCs w:val="20"/>
        </w:rPr>
        <w:t>Property and equipment consists of office equipment, furniture, and leasehold improvements and is recorded at cost. Prop</w:t>
      </w:r>
      <w:r>
        <w:rPr>
          <w:rFonts w:eastAsia="Times New Roman"/>
          <w:color w:val="000000"/>
          <w:sz w:val="20"/>
          <w:szCs w:val="20"/>
        </w:rPr>
        <w:t>erty and equipment is depreciated on a straight-line basis over their estimated useful lives. Leasehold improvements are amortized over the shorter of their economic lives or the remaining lease term. As the property and equipment was not placed into servi</w:t>
      </w:r>
      <w:r>
        <w:rPr>
          <w:rFonts w:eastAsia="Times New Roman"/>
          <w:color w:val="000000"/>
          <w:sz w:val="20"/>
          <w:szCs w:val="20"/>
        </w:rPr>
        <w:t>ce as of March 31, 2022, depreciation has not been recorded for the reporting period.</w:t>
      </w:r>
    </w:p>
    <w:p w14:paraId="24417D65" w14:textId="77777777" w:rsidR="00000000" w:rsidRDefault="004A1475">
      <w:pPr>
        <w:divId w:val="828710835"/>
        <w:rPr>
          <w:rFonts w:eastAsia="Times New Roman"/>
        </w:rPr>
      </w:pPr>
    </w:p>
    <w:p w14:paraId="7F746441" w14:textId="77777777" w:rsidR="00000000" w:rsidRDefault="004A1475">
      <w:pPr>
        <w:divId w:val="610405739"/>
        <w:rPr>
          <w:rFonts w:eastAsia="Times New Roman"/>
        </w:rPr>
      </w:pPr>
      <w:r>
        <w:rPr>
          <w:rFonts w:eastAsia="Times New Roman"/>
          <w:b/>
          <w:bCs/>
          <w:i/>
          <w:iCs/>
          <w:color w:val="000000"/>
          <w:sz w:val="20"/>
          <w:szCs w:val="20"/>
        </w:rPr>
        <w:t xml:space="preserve">Research and Development Costs </w:t>
      </w:r>
    </w:p>
    <w:p w14:paraId="2F370647" w14:textId="77777777" w:rsidR="00000000" w:rsidRDefault="004A1475">
      <w:pPr>
        <w:divId w:val="1313488342"/>
        <w:rPr>
          <w:rFonts w:eastAsia="Times New Roman"/>
        </w:rPr>
      </w:pPr>
      <w:r>
        <w:rPr>
          <w:rFonts w:eastAsia="Times New Roman"/>
          <w:color w:val="000000"/>
          <w:sz w:val="20"/>
          <w:szCs w:val="20"/>
        </w:rPr>
        <w:t>Research and development costs are expensed as incurred. Research and development costs include external costs of outside vendors engage</w:t>
      </w:r>
      <w:r>
        <w:rPr>
          <w:rFonts w:eastAsia="Times New Roman"/>
          <w:color w:val="000000"/>
          <w:sz w:val="20"/>
          <w:szCs w:val="20"/>
        </w:rPr>
        <w:t xml:space="preserve">d to conduct clinical studies and other research and development activities, salaries, share-based compensation, and other operational costs related to the Company’s research and development activities. </w:t>
      </w:r>
    </w:p>
    <w:p w14:paraId="6CF8A496" w14:textId="77777777" w:rsidR="00000000" w:rsidRDefault="004A1475">
      <w:pPr>
        <w:divId w:val="1530215498"/>
        <w:rPr>
          <w:rFonts w:eastAsia="Times New Roman"/>
        </w:rPr>
      </w:pPr>
    </w:p>
    <w:p w14:paraId="19CF03AF" w14:textId="77777777" w:rsidR="00000000" w:rsidRDefault="004A1475">
      <w:pPr>
        <w:divId w:val="2128427394"/>
        <w:rPr>
          <w:rFonts w:eastAsia="Times New Roman"/>
        </w:rPr>
      </w:pPr>
      <w:r>
        <w:rPr>
          <w:rFonts w:eastAsia="Times New Roman"/>
          <w:color w:val="000000"/>
          <w:sz w:val="20"/>
          <w:szCs w:val="20"/>
        </w:rPr>
        <w:t>The Company makes estimates of prepaid/accrued exp</w:t>
      </w:r>
      <w:r>
        <w:rPr>
          <w:rFonts w:eastAsia="Times New Roman"/>
          <w:color w:val="000000"/>
          <w:sz w:val="20"/>
          <w:szCs w:val="20"/>
        </w:rPr>
        <w:t>enses as of each balance sheet date in the financial statements based on facts and circumstances known at that time. If the actual timing of the performance of services or the level of effort varies from the estimate, the Company will adjust the accrual ac</w:t>
      </w:r>
      <w:r>
        <w:rPr>
          <w:rFonts w:eastAsia="Times New Roman"/>
          <w:color w:val="000000"/>
          <w:sz w:val="20"/>
          <w:szCs w:val="20"/>
        </w:rPr>
        <w:t xml:space="preserve">cordingly. </w:t>
      </w:r>
    </w:p>
    <w:p w14:paraId="35CD0759" w14:textId="77777777" w:rsidR="00000000" w:rsidRDefault="004A1475">
      <w:pPr>
        <w:divId w:val="1316835524"/>
        <w:rPr>
          <w:rFonts w:eastAsia="Times New Roman"/>
        </w:rPr>
      </w:pPr>
    </w:p>
    <w:p w14:paraId="159FB2B5" w14:textId="77777777" w:rsidR="00000000" w:rsidRDefault="004A1475">
      <w:pPr>
        <w:divId w:val="2133672657"/>
        <w:rPr>
          <w:rFonts w:eastAsia="Times New Roman"/>
        </w:rPr>
      </w:pPr>
      <w:r>
        <w:rPr>
          <w:rFonts w:eastAsia="Times New Roman"/>
          <w:color w:val="000000"/>
          <w:sz w:val="20"/>
          <w:szCs w:val="20"/>
        </w:rPr>
        <w:t>Nonrefundable advance payments for goods and services, including fees for clinical trial expenses, process development or manufacturing and distribution of clinical supplies that will be used in future research and development activities, are</w:t>
      </w:r>
      <w:r>
        <w:rPr>
          <w:rFonts w:eastAsia="Times New Roman"/>
          <w:color w:val="000000"/>
          <w:sz w:val="20"/>
          <w:szCs w:val="20"/>
        </w:rPr>
        <w:t xml:space="preserve"> deferred and recognized as expense in the period that the related goods are consumed or services are performed.</w:t>
      </w:r>
    </w:p>
    <w:p w14:paraId="2A978746" w14:textId="77777777" w:rsidR="00000000" w:rsidRDefault="004A1475">
      <w:pPr>
        <w:divId w:val="1481389366"/>
        <w:rPr>
          <w:rFonts w:eastAsia="Times New Roman"/>
        </w:rPr>
      </w:pPr>
    </w:p>
    <w:p w14:paraId="122D40C7" w14:textId="77777777" w:rsidR="00000000" w:rsidRDefault="004A1475">
      <w:pPr>
        <w:divId w:val="1997805401"/>
        <w:rPr>
          <w:rFonts w:eastAsia="Times New Roman"/>
        </w:rPr>
      </w:pPr>
      <w:r>
        <w:rPr>
          <w:rFonts w:eastAsia="Times New Roman"/>
          <w:b/>
          <w:bCs/>
          <w:i/>
          <w:iCs/>
          <w:color w:val="000000"/>
          <w:sz w:val="20"/>
          <w:szCs w:val="20"/>
        </w:rPr>
        <w:t xml:space="preserve">Patent Costs </w:t>
      </w:r>
    </w:p>
    <w:p w14:paraId="6D1ADC8B" w14:textId="77777777" w:rsidR="00000000" w:rsidRDefault="004A1475">
      <w:pPr>
        <w:divId w:val="1022829224"/>
        <w:rPr>
          <w:rFonts w:eastAsia="Times New Roman"/>
        </w:rPr>
      </w:pPr>
      <w:r>
        <w:rPr>
          <w:rFonts w:eastAsia="Times New Roman"/>
          <w:color w:val="000000"/>
          <w:sz w:val="20"/>
          <w:szCs w:val="20"/>
        </w:rPr>
        <w:t>Costs related to filing and pursuing patent applications are recorded as general and administrative expense and expensed as incurred since recoverability of such expenditures is uncertain.</w:t>
      </w:r>
    </w:p>
    <w:p w14:paraId="3A8BC0ED" w14:textId="77777777" w:rsidR="00000000" w:rsidRDefault="004A1475">
      <w:pPr>
        <w:divId w:val="637763477"/>
        <w:rPr>
          <w:rFonts w:eastAsia="Times New Roman"/>
        </w:rPr>
      </w:pPr>
    </w:p>
    <w:p w14:paraId="1E750477" w14:textId="77777777" w:rsidR="00000000" w:rsidRDefault="004A1475">
      <w:pPr>
        <w:divId w:val="895122735"/>
        <w:rPr>
          <w:rFonts w:eastAsia="Times New Roman"/>
        </w:rPr>
      </w:pPr>
      <w:r>
        <w:rPr>
          <w:rFonts w:eastAsia="Times New Roman"/>
          <w:b/>
          <w:bCs/>
          <w:i/>
          <w:iCs/>
          <w:color w:val="000000"/>
          <w:sz w:val="20"/>
          <w:szCs w:val="20"/>
        </w:rPr>
        <w:t xml:space="preserve">Share-Based Compensation </w:t>
      </w:r>
    </w:p>
    <w:p w14:paraId="0A38FDD5" w14:textId="77777777" w:rsidR="00000000" w:rsidRDefault="004A1475">
      <w:pPr>
        <w:divId w:val="325790456"/>
        <w:rPr>
          <w:rFonts w:eastAsia="Times New Roman"/>
        </w:rPr>
      </w:pPr>
      <w:r>
        <w:rPr>
          <w:rFonts w:eastAsia="Times New Roman"/>
          <w:color w:val="000000"/>
          <w:sz w:val="20"/>
          <w:szCs w:val="20"/>
        </w:rPr>
        <w:t>The Company measures and recognizes sha</w:t>
      </w:r>
      <w:r>
        <w:rPr>
          <w:rFonts w:eastAsia="Times New Roman"/>
          <w:color w:val="000000"/>
          <w:sz w:val="20"/>
          <w:szCs w:val="20"/>
        </w:rPr>
        <w:t>re-based compensation expense for both employee and nonemployee awards based on the grant date fair value of the awards. The Company recognizes share-based compensation expense on a straight-line basis over the requisite service period of the awards, which</w:t>
      </w:r>
      <w:r>
        <w:rPr>
          <w:rFonts w:eastAsia="Times New Roman"/>
          <w:color w:val="000000"/>
          <w:sz w:val="20"/>
          <w:szCs w:val="20"/>
        </w:rPr>
        <w:t xml:space="preserve"> is generally the vesting period. The Company recognizes forfeitures as they occur. </w:t>
      </w:r>
    </w:p>
    <w:p w14:paraId="476E9B7C" w14:textId="77777777" w:rsidR="00000000" w:rsidRDefault="004A1475">
      <w:pPr>
        <w:jc w:val="center"/>
        <w:divId w:val="1899051707"/>
        <w:rPr>
          <w:rFonts w:eastAsia="Times New Roman"/>
        </w:rPr>
      </w:pPr>
      <w:r>
        <w:rPr>
          <w:rFonts w:eastAsia="Times New Roman"/>
          <w:color w:val="000000"/>
        </w:rPr>
        <w:t>13</w:t>
      </w:r>
    </w:p>
    <w:p w14:paraId="794FCC58" w14:textId="77777777" w:rsidR="00000000" w:rsidRDefault="004A1475">
      <w:pPr>
        <w:rPr>
          <w:rFonts w:eastAsia="Times New Roman"/>
        </w:rPr>
      </w:pPr>
      <w:r>
        <w:rPr>
          <w:rFonts w:eastAsia="Times New Roman"/>
        </w:rPr>
        <w:pict w14:anchorId="501179B8">
          <v:rect id="_x0000_i1037" style="width:0;height:1.5pt" o:hralign="center" o:hrstd="t" o:hr="t" fillcolor="#a0a0a0" stroked="f"/>
        </w:pict>
      </w:r>
    </w:p>
    <w:p w14:paraId="055F462E" w14:textId="77777777" w:rsidR="00000000" w:rsidRDefault="004A1475">
      <w:pPr>
        <w:divId w:val="14311570"/>
        <w:rPr>
          <w:rFonts w:eastAsia="Times New Roman"/>
        </w:rPr>
      </w:pPr>
      <w:hyperlink w:anchor="i9bf3cae2362c4e469362fd2be38afba1_7" w:history="1">
        <w:r>
          <w:rPr>
            <w:rStyle w:val="a3"/>
            <w:rFonts w:eastAsia="Times New Roman"/>
            <w:sz w:val="20"/>
            <w:szCs w:val="20"/>
          </w:rPr>
          <w:t>Table of Contents</w:t>
        </w:r>
      </w:hyperlink>
    </w:p>
    <w:p w14:paraId="33141014" w14:textId="77777777" w:rsidR="00000000" w:rsidRDefault="004A1475">
      <w:pPr>
        <w:divId w:val="123621186"/>
        <w:rPr>
          <w:rFonts w:eastAsia="Times New Roman"/>
        </w:rPr>
      </w:pPr>
      <w:r>
        <w:rPr>
          <w:rFonts w:eastAsia="Times New Roman"/>
          <w:color w:val="000000"/>
          <w:sz w:val="20"/>
          <w:szCs w:val="20"/>
        </w:rPr>
        <w:t xml:space="preserve">The Company classifies share-based compensation expense </w:t>
      </w:r>
      <w:r>
        <w:rPr>
          <w:rFonts w:eastAsia="Times New Roman"/>
          <w:color w:val="000000"/>
          <w:sz w:val="20"/>
          <w:szCs w:val="20"/>
        </w:rPr>
        <w:t xml:space="preserve">in its unaudited condensed consolidated statements of operations in the same manner in which the award recipients’ payroll costs are classified or in which the award recipients’ service payments are classified. </w:t>
      </w:r>
    </w:p>
    <w:p w14:paraId="23B9A00A" w14:textId="77777777" w:rsidR="00000000" w:rsidRDefault="004A1475">
      <w:pPr>
        <w:divId w:val="787041986"/>
        <w:rPr>
          <w:rFonts w:eastAsia="Times New Roman"/>
        </w:rPr>
      </w:pPr>
      <w:r>
        <w:rPr>
          <w:rFonts w:eastAsia="Times New Roman"/>
          <w:color w:val="000000"/>
          <w:sz w:val="20"/>
          <w:szCs w:val="20"/>
        </w:rPr>
        <w:t>The Company estimates the fair value of empl</w:t>
      </w:r>
      <w:r>
        <w:rPr>
          <w:rFonts w:eastAsia="Times New Roman"/>
          <w:color w:val="000000"/>
          <w:sz w:val="20"/>
          <w:szCs w:val="20"/>
        </w:rPr>
        <w:t>oyee and non-employee stock awards as of the date of grant using the Black-Scholes option pricing model. The Company lacks Company-specific historical and implied volatility information. Therefore, management estimates the expected share price volatility b</w:t>
      </w:r>
      <w:r>
        <w:rPr>
          <w:rFonts w:eastAsia="Times New Roman"/>
          <w:color w:val="000000"/>
          <w:sz w:val="20"/>
          <w:szCs w:val="20"/>
        </w:rPr>
        <w:t>ased on the historical volatility of a publicly traded set of peer companies and expects to continue to do so until such time as it has adequate historical data regarding the volatility of its own publicly traded share price. The expected term of the Compa</w:t>
      </w:r>
      <w:r>
        <w:rPr>
          <w:rFonts w:eastAsia="Times New Roman"/>
          <w:color w:val="000000"/>
          <w:sz w:val="20"/>
          <w:szCs w:val="20"/>
        </w:rPr>
        <w:t>ny’s stock awards has been determined utilizing the “simplified” method for awards that qualify as “plain-vanilla” stock awards. The risk-free interest rate is determined by reference to the yield curve of a zero-coupon U.S. Treasury bond on the date of gr</w:t>
      </w:r>
      <w:r>
        <w:rPr>
          <w:rFonts w:eastAsia="Times New Roman"/>
          <w:color w:val="000000"/>
          <w:sz w:val="20"/>
          <w:szCs w:val="20"/>
        </w:rPr>
        <w:t>ant of the award for time periods approximately equal to the expected term of the award. Expected dividend yield is based on the fact that the Company has never paid cash dividends on common stock and does not expect to pay any cash dividends in the forese</w:t>
      </w:r>
      <w:r>
        <w:rPr>
          <w:rFonts w:eastAsia="Times New Roman"/>
          <w:color w:val="000000"/>
          <w:sz w:val="20"/>
          <w:szCs w:val="20"/>
        </w:rPr>
        <w:t xml:space="preserve">eable future. </w:t>
      </w:r>
    </w:p>
    <w:p w14:paraId="233D7222" w14:textId="77777777" w:rsidR="00000000" w:rsidRDefault="004A1475">
      <w:pPr>
        <w:divId w:val="123231753"/>
        <w:rPr>
          <w:rFonts w:eastAsia="Times New Roman"/>
        </w:rPr>
      </w:pPr>
      <w:r>
        <w:rPr>
          <w:rFonts w:eastAsia="Times New Roman"/>
          <w:color w:val="000000"/>
          <w:sz w:val="20"/>
          <w:szCs w:val="20"/>
        </w:rPr>
        <w:t>In addition, the Company measures and recognizes share-based compensation expense for advisors, officers and director restricted share-based awards based on the grant date fair value of the awards.</w:t>
      </w:r>
    </w:p>
    <w:p w14:paraId="0750354E" w14:textId="77777777" w:rsidR="00000000" w:rsidRDefault="004A1475">
      <w:pPr>
        <w:divId w:val="895090747"/>
        <w:rPr>
          <w:rFonts w:eastAsia="Times New Roman"/>
        </w:rPr>
      </w:pPr>
    </w:p>
    <w:p w14:paraId="2B19B898" w14:textId="77777777" w:rsidR="00000000" w:rsidRDefault="004A1475">
      <w:pPr>
        <w:divId w:val="1565991070"/>
        <w:rPr>
          <w:rFonts w:eastAsia="Times New Roman"/>
        </w:rPr>
      </w:pPr>
      <w:r>
        <w:rPr>
          <w:rFonts w:eastAsia="Times New Roman"/>
          <w:b/>
          <w:bCs/>
          <w:i/>
          <w:iCs/>
          <w:color w:val="000000"/>
          <w:sz w:val="20"/>
          <w:szCs w:val="20"/>
        </w:rPr>
        <w:t xml:space="preserve">Net Loss Per Share </w:t>
      </w:r>
    </w:p>
    <w:p w14:paraId="14CB6F18" w14:textId="77777777" w:rsidR="00000000" w:rsidRDefault="004A1475">
      <w:pPr>
        <w:divId w:val="1355112833"/>
        <w:rPr>
          <w:rFonts w:eastAsia="Times New Roman"/>
        </w:rPr>
      </w:pPr>
      <w:r>
        <w:rPr>
          <w:rFonts w:eastAsia="Times New Roman"/>
          <w:color w:val="000000"/>
          <w:sz w:val="20"/>
          <w:szCs w:val="20"/>
        </w:rPr>
        <w:t>Basic net loss per sh</w:t>
      </w:r>
      <w:r>
        <w:rPr>
          <w:rFonts w:eastAsia="Times New Roman"/>
          <w:color w:val="000000"/>
          <w:sz w:val="20"/>
          <w:szCs w:val="20"/>
        </w:rPr>
        <w:t xml:space="preserve">are of common stock is computed by dividing net loss by the weighted-average number of shares of common stock outstanding during each period. Diluted net loss per share of common stock includes the effect, if any, from the potential exercise or conversion </w:t>
      </w:r>
      <w:r>
        <w:rPr>
          <w:rFonts w:eastAsia="Times New Roman"/>
          <w:color w:val="000000"/>
          <w:sz w:val="20"/>
          <w:szCs w:val="20"/>
        </w:rPr>
        <w:t>of securities, such as convertible promissory notes, preferred stock, warrants and share-based awards, which would result in the issuance of incremental shares of common stock. For diluted net loss per share, the weighted-average number of shares of common</w:t>
      </w:r>
      <w:r>
        <w:rPr>
          <w:rFonts w:eastAsia="Times New Roman"/>
          <w:color w:val="000000"/>
          <w:sz w:val="20"/>
          <w:szCs w:val="20"/>
        </w:rPr>
        <w:t xml:space="preserve"> stock is the same for basic net loss per share due to the fact that when a net loss exists, dilutive securities are not included in the calculation as the impact is anti-dilutive. </w:t>
      </w:r>
    </w:p>
    <w:p w14:paraId="5B71B752" w14:textId="77777777" w:rsidR="00000000" w:rsidRDefault="004A1475">
      <w:pPr>
        <w:divId w:val="1009018829"/>
        <w:rPr>
          <w:rFonts w:eastAsia="Times New Roman"/>
        </w:rPr>
      </w:pPr>
      <w:r>
        <w:rPr>
          <w:rFonts w:eastAsia="Times New Roman"/>
          <w:color w:val="000000"/>
          <w:sz w:val="20"/>
          <w:szCs w:val="20"/>
        </w:rPr>
        <w:t xml:space="preserve">The following potentially dilutive securities have been excluded from the </w:t>
      </w:r>
      <w:r>
        <w:rPr>
          <w:rFonts w:eastAsia="Times New Roman"/>
          <w:color w:val="000000"/>
          <w:sz w:val="20"/>
          <w:szCs w:val="20"/>
        </w:rPr>
        <w:t>computation of diluted weighted-average shares of common stock outstanding, as they would be anti-dilutive:</w:t>
      </w:r>
    </w:p>
    <w:p w14:paraId="3492A932" w14:textId="77777777" w:rsidR="00000000" w:rsidRDefault="004A1475">
      <w:pPr>
        <w:divId w:val="117002087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5867"/>
        <w:gridCol w:w="36"/>
        <w:gridCol w:w="71"/>
        <w:gridCol w:w="868"/>
        <w:gridCol w:w="38"/>
        <w:gridCol w:w="36"/>
        <w:gridCol w:w="36"/>
        <w:gridCol w:w="36"/>
        <w:gridCol w:w="71"/>
        <w:gridCol w:w="868"/>
        <w:gridCol w:w="37"/>
        <w:gridCol w:w="36"/>
        <w:gridCol w:w="36"/>
        <w:gridCol w:w="36"/>
        <w:gridCol w:w="36"/>
        <w:gridCol w:w="36"/>
        <w:gridCol w:w="36"/>
        <w:gridCol w:w="36"/>
        <w:gridCol w:w="36"/>
      </w:tblGrid>
      <w:tr w:rsidR="00000000" w14:paraId="158C4CEE" w14:textId="77777777">
        <w:trPr>
          <w:jc w:val="center"/>
        </w:trPr>
        <w:tc>
          <w:tcPr>
            <w:tcW w:w="50" w:type="pct"/>
            <w:vAlign w:val="center"/>
            <w:hideMark/>
          </w:tcPr>
          <w:p w14:paraId="7971A5EC" w14:textId="77777777" w:rsidR="00000000" w:rsidRDefault="004A1475">
            <w:pPr>
              <w:rPr>
                <w:rFonts w:eastAsia="Times New Roman"/>
              </w:rPr>
            </w:pPr>
          </w:p>
        </w:tc>
        <w:tc>
          <w:tcPr>
            <w:tcW w:w="3673" w:type="pct"/>
            <w:vAlign w:val="center"/>
            <w:hideMark/>
          </w:tcPr>
          <w:p w14:paraId="17F748DF" w14:textId="77777777" w:rsidR="00000000" w:rsidRDefault="004A1475">
            <w:pPr>
              <w:spacing w:after="100"/>
              <w:rPr>
                <w:rFonts w:eastAsia="Times New Roman"/>
                <w:sz w:val="20"/>
                <w:szCs w:val="20"/>
              </w:rPr>
            </w:pPr>
          </w:p>
        </w:tc>
        <w:tc>
          <w:tcPr>
            <w:tcW w:w="5" w:type="pct"/>
            <w:vAlign w:val="center"/>
            <w:hideMark/>
          </w:tcPr>
          <w:p w14:paraId="04B3497D" w14:textId="77777777" w:rsidR="00000000" w:rsidRDefault="004A1475">
            <w:pPr>
              <w:spacing w:after="100"/>
              <w:rPr>
                <w:rFonts w:eastAsia="Times New Roman"/>
                <w:sz w:val="20"/>
                <w:szCs w:val="20"/>
              </w:rPr>
            </w:pPr>
          </w:p>
        </w:tc>
        <w:tc>
          <w:tcPr>
            <w:tcW w:w="50" w:type="pct"/>
            <w:vAlign w:val="center"/>
            <w:hideMark/>
          </w:tcPr>
          <w:p w14:paraId="6D16F5E8" w14:textId="77777777" w:rsidR="00000000" w:rsidRDefault="004A1475">
            <w:pPr>
              <w:spacing w:after="100"/>
              <w:rPr>
                <w:rFonts w:eastAsia="Times New Roman"/>
                <w:sz w:val="20"/>
                <w:szCs w:val="20"/>
              </w:rPr>
            </w:pPr>
          </w:p>
        </w:tc>
        <w:tc>
          <w:tcPr>
            <w:tcW w:w="566" w:type="pct"/>
            <w:vAlign w:val="center"/>
            <w:hideMark/>
          </w:tcPr>
          <w:p w14:paraId="24E4B9A6" w14:textId="77777777" w:rsidR="00000000" w:rsidRDefault="004A1475">
            <w:pPr>
              <w:spacing w:after="100"/>
              <w:rPr>
                <w:rFonts w:eastAsia="Times New Roman"/>
                <w:sz w:val="20"/>
                <w:szCs w:val="20"/>
              </w:rPr>
            </w:pPr>
          </w:p>
        </w:tc>
        <w:tc>
          <w:tcPr>
            <w:tcW w:w="5" w:type="pct"/>
            <w:vAlign w:val="center"/>
            <w:hideMark/>
          </w:tcPr>
          <w:p w14:paraId="75B2CC39" w14:textId="77777777" w:rsidR="00000000" w:rsidRDefault="004A1475">
            <w:pPr>
              <w:spacing w:after="100"/>
              <w:rPr>
                <w:rFonts w:eastAsia="Times New Roman"/>
                <w:sz w:val="20"/>
                <w:szCs w:val="20"/>
              </w:rPr>
            </w:pPr>
          </w:p>
        </w:tc>
        <w:tc>
          <w:tcPr>
            <w:tcW w:w="5" w:type="pct"/>
            <w:vAlign w:val="center"/>
            <w:hideMark/>
          </w:tcPr>
          <w:p w14:paraId="6751AC61" w14:textId="77777777" w:rsidR="00000000" w:rsidRDefault="004A1475">
            <w:pPr>
              <w:spacing w:after="100"/>
              <w:rPr>
                <w:rFonts w:eastAsia="Times New Roman"/>
                <w:sz w:val="20"/>
                <w:szCs w:val="20"/>
              </w:rPr>
            </w:pPr>
          </w:p>
        </w:tc>
        <w:tc>
          <w:tcPr>
            <w:tcW w:w="19" w:type="pct"/>
            <w:vAlign w:val="center"/>
            <w:hideMark/>
          </w:tcPr>
          <w:p w14:paraId="434EE0E0" w14:textId="77777777" w:rsidR="00000000" w:rsidRDefault="004A1475">
            <w:pPr>
              <w:spacing w:after="100"/>
              <w:rPr>
                <w:rFonts w:eastAsia="Times New Roman"/>
                <w:sz w:val="20"/>
                <w:szCs w:val="20"/>
              </w:rPr>
            </w:pPr>
          </w:p>
        </w:tc>
        <w:tc>
          <w:tcPr>
            <w:tcW w:w="5" w:type="pct"/>
            <w:vAlign w:val="center"/>
            <w:hideMark/>
          </w:tcPr>
          <w:p w14:paraId="4415D0D5" w14:textId="77777777" w:rsidR="00000000" w:rsidRDefault="004A1475">
            <w:pPr>
              <w:spacing w:after="100"/>
              <w:rPr>
                <w:rFonts w:eastAsia="Times New Roman"/>
                <w:sz w:val="20"/>
                <w:szCs w:val="20"/>
              </w:rPr>
            </w:pPr>
          </w:p>
        </w:tc>
        <w:tc>
          <w:tcPr>
            <w:tcW w:w="50" w:type="pct"/>
            <w:vAlign w:val="center"/>
            <w:hideMark/>
          </w:tcPr>
          <w:p w14:paraId="13F964F5" w14:textId="77777777" w:rsidR="00000000" w:rsidRDefault="004A1475">
            <w:pPr>
              <w:spacing w:after="100"/>
              <w:rPr>
                <w:rFonts w:eastAsia="Times New Roman"/>
                <w:sz w:val="20"/>
                <w:szCs w:val="20"/>
              </w:rPr>
            </w:pPr>
          </w:p>
        </w:tc>
        <w:tc>
          <w:tcPr>
            <w:tcW w:w="566" w:type="pct"/>
            <w:vAlign w:val="center"/>
            <w:hideMark/>
          </w:tcPr>
          <w:p w14:paraId="61A2BBDB" w14:textId="77777777" w:rsidR="00000000" w:rsidRDefault="004A1475">
            <w:pPr>
              <w:spacing w:after="100"/>
              <w:rPr>
                <w:rFonts w:eastAsia="Times New Roman"/>
                <w:sz w:val="20"/>
                <w:szCs w:val="20"/>
              </w:rPr>
            </w:pPr>
          </w:p>
        </w:tc>
        <w:tc>
          <w:tcPr>
            <w:tcW w:w="5" w:type="pct"/>
            <w:vAlign w:val="center"/>
            <w:hideMark/>
          </w:tcPr>
          <w:p w14:paraId="3B0DAAE2" w14:textId="77777777" w:rsidR="00000000" w:rsidRDefault="004A1475">
            <w:pPr>
              <w:spacing w:after="100"/>
              <w:rPr>
                <w:rFonts w:eastAsia="Times New Roman"/>
                <w:sz w:val="20"/>
                <w:szCs w:val="20"/>
              </w:rPr>
            </w:pPr>
          </w:p>
        </w:tc>
        <w:tc>
          <w:tcPr>
            <w:tcW w:w="0" w:type="auto"/>
            <w:vAlign w:val="center"/>
            <w:hideMark/>
          </w:tcPr>
          <w:p w14:paraId="16617047" w14:textId="77777777" w:rsidR="00000000" w:rsidRDefault="004A1475">
            <w:pPr>
              <w:spacing w:after="100"/>
              <w:rPr>
                <w:rFonts w:eastAsia="Times New Roman"/>
                <w:sz w:val="20"/>
                <w:szCs w:val="20"/>
              </w:rPr>
            </w:pPr>
          </w:p>
        </w:tc>
        <w:tc>
          <w:tcPr>
            <w:tcW w:w="0" w:type="auto"/>
            <w:vAlign w:val="center"/>
            <w:hideMark/>
          </w:tcPr>
          <w:p w14:paraId="331D14E8" w14:textId="77777777" w:rsidR="00000000" w:rsidRDefault="004A1475">
            <w:pPr>
              <w:spacing w:after="100"/>
              <w:rPr>
                <w:rFonts w:eastAsia="Times New Roman"/>
                <w:sz w:val="20"/>
                <w:szCs w:val="20"/>
              </w:rPr>
            </w:pPr>
          </w:p>
        </w:tc>
        <w:tc>
          <w:tcPr>
            <w:tcW w:w="0" w:type="auto"/>
            <w:gridSpan w:val="3"/>
            <w:vAlign w:val="center"/>
            <w:hideMark/>
          </w:tcPr>
          <w:p w14:paraId="7DB7DC33" w14:textId="77777777" w:rsidR="00000000" w:rsidRDefault="004A1475">
            <w:pPr>
              <w:spacing w:after="100"/>
              <w:rPr>
                <w:rFonts w:eastAsia="Times New Roman"/>
                <w:sz w:val="20"/>
                <w:szCs w:val="20"/>
              </w:rPr>
            </w:pPr>
          </w:p>
        </w:tc>
        <w:tc>
          <w:tcPr>
            <w:tcW w:w="0" w:type="auto"/>
            <w:gridSpan w:val="3"/>
            <w:vAlign w:val="center"/>
            <w:hideMark/>
          </w:tcPr>
          <w:p w14:paraId="11877B27" w14:textId="77777777" w:rsidR="00000000" w:rsidRDefault="004A1475">
            <w:pPr>
              <w:spacing w:after="100"/>
              <w:rPr>
                <w:rFonts w:eastAsia="Times New Roman"/>
                <w:sz w:val="20"/>
                <w:szCs w:val="20"/>
              </w:rPr>
            </w:pPr>
          </w:p>
        </w:tc>
      </w:tr>
      <w:tr w:rsidR="00000000" w14:paraId="4957BD9D" w14:textId="77777777">
        <w:trPr>
          <w:jc w:val="center"/>
        </w:trPr>
        <w:tc>
          <w:tcPr>
            <w:tcW w:w="0" w:type="auto"/>
            <w:gridSpan w:val="3"/>
            <w:tcMar>
              <w:top w:w="0" w:type="dxa"/>
              <w:left w:w="20" w:type="dxa"/>
              <w:bottom w:w="0" w:type="dxa"/>
              <w:right w:w="20" w:type="dxa"/>
            </w:tcMar>
            <w:vAlign w:val="center"/>
            <w:hideMark/>
          </w:tcPr>
          <w:p w14:paraId="426FFE0F" w14:textId="77777777" w:rsidR="00000000" w:rsidRDefault="004A1475">
            <w:pPr>
              <w:spacing w:after="100"/>
              <w:rPr>
                <w:rFonts w:eastAsia="Times New Roman"/>
                <w:sz w:val="20"/>
                <w:szCs w:val="20"/>
              </w:rPr>
            </w:pPr>
          </w:p>
        </w:tc>
        <w:tc>
          <w:tcPr>
            <w:tcW w:w="0" w:type="auto"/>
            <w:gridSpan w:val="9"/>
            <w:tcMar>
              <w:top w:w="30" w:type="dxa"/>
              <w:left w:w="20" w:type="dxa"/>
              <w:bottom w:w="30" w:type="dxa"/>
              <w:right w:w="20" w:type="dxa"/>
            </w:tcMar>
            <w:hideMark/>
          </w:tcPr>
          <w:p w14:paraId="5D7256BF" w14:textId="77777777" w:rsidR="00000000" w:rsidRDefault="004A1475">
            <w:pPr>
              <w:spacing w:after="100"/>
              <w:jc w:val="center"/>
              <w:rPr>
                <w:rFonts w:eastAsia="Times New Roman"/>
              </w:rPr>
            </w:pPr>
            <w:r>
              <w:rPr>
                <w:rFonts w:eastAsia="Times New Roman"/>
                <w:b/>
                <w:bCs/>
                <w:color w:val="000000"/>
                <w:sz w:val="16"/>
                <w:szCs w:val="16"/>
              </w:rPr>
              <w:t>Three Months Ended</w:t>
            </w:r>
          </w:p>
        </w:tc>
        <w:tc>
          <w:tcPr>
            <w:tcW w:w="0" w:type="auto"/>
            <w:vAlign w:val="center"/>
            <w:hideMark/>
          </w:tcPr>
          <w:p w14:paraId="0676BA4D" w14:textId="77777777" w:rsidR="00000000" w:rsidRDefault="004A1475">
            <w:pPr>
              <w:spacing w:after="100"/>
              <w:jc w:val="center"/>
              <w:rPr>
                <w:rFonts w:eastAsia="Times New Roman"/>
              </w:rPr>
            </w:pPr>
          </w:p>
        </w:tc>
        <w:tc>
          <w:tcPr>
            <w:tcW w:w="0" w:type="auto"/>
            <w:vAlign w:val="center"/>
            <w:hideMark/>
          </w:tcPr>
          <w:p w14:paraId="13D5D871" w14:textId="77777777" w:rsidR="00000000" w:rsidRDefault="004A1475">
            <w:pPr>
              <w:spacing w:after="100"/>
              <w:rPr>
                <w:rFonts w:eastAsia="Times New Roman"/>
                <w:sz w:val="20"/>
                <w:szCs w:val="20"/>
              </w:rPr>
            </w:pPr>
          </w:p>
        </w:tc>
        <w:tc>
          <w:tcPr>
            <w:tcW w:w="0" w:type="auto"/>
            <w:vAlign w:val="center"/>
            <w:hideMark/>
          </w:tcPr>
          <w:p w14:paraId="0DDD30EF" w14:textId="77777777" w:rsidR="00000000" w:rsidRDefault="004A1475">
            <w:pPr>
              <w:spacing w:after="100"/>
              <w:rPr>
                <w:rFonts w:eastAsia="Times New Roman"/>
                <w:sz w:val="20"/>
                <w:szCs w:val="20"/>
              </w:rPr>
            </w:pPr>
          </w:p>
        </w:tc>
        <w:tc>
          <w:tcPr>
            <w:tcW w:w="0" w:type="auto"/>
            <w:vAlign w:val="center"/>
            <w:hideMark/>
          </w:tcPr>
          <w:p w14:paraId="79AAF80B" w14:textId="77777777" w:rsidR="00000000" w:rsidRDefault="004A1475">
            <w:pPr>
              <w:spacing w:after="100"/>
              <w:rPr>
                <w:rFonts w:eastAsia="Times New Roman"/>
                <w:sz w:val="20"/>
                <w:szCs w:val="20"/>
              </w:rPr>
            </w:pPr>
          </w:p>
        </w:tc>
        <w:tc>
          <w:tcPr>
            <w:tcW w:w="0" w:type="auto"/>
            <w:vAlign w:val="center"/>
            <w:hideMark/>
          </w:tcPr>
          <w:p w14:paraId="2EFAB92E" w14:textId="77777777" w:rsidR="00000000" w:rsidRDefault="004A1475">
            <w:pPr>
              <w:spacing w:after="100"/>
              <w:rPr>
                <w:rFonts w:eastAsia="Times New Roman"/>
                <w:sz w:val="20"/>
                <w:szCs w:val="20"/>
              </w:rPr>
            </w:pPr>
          </w:p>
        </w:tc>
        <w:tc>
          <w:tcPr>
            <w:tcW w:w="0" w:type="auto"/>
            <w:vAlign w:val="center"/>
            <w:hideMark/>
          </w:tcPr>
          <w:p w14:paraId="639EE4DD" w14:textId="77777777" w:rsidR="00000000" w:rsidRDefault="004A1475">
            <w:pPr>
              <w:spacing w:after="100"/>
              <w:rPr>
                <w:rFonts w:eastAsia="Times New Roman"/>
                <w:sz w:val="20"/>
                <w:szCs w:val="20"/>
              </w:rPr>
            </w:pPr>
          </w:p>
        </w:tc>
        <w:tc>
          <w:tcPr>
            <w:tcW w:w="0" w:type="auto"/>
            <w:vAlign w:val="center"/>
            <w:hideMark/>
          </w:tcPr>
          <w:p w14:paraId="61BED33E" w14:textId="77777777" w:rsidR="00000000" w:rsidRDefault="004A1475">
            <w:pPr>
              <w:spacing w:after="100"/>
              <w:rPr>
                <w:rFonts w:eastAsia="Times New Roman"/>
                <w:sz w:val="20"/>
                <w:szCs w:val="20"/>
              </w:rPr>
            </w:pPr>
          </w:p>
        </w:tc>
        <w:tc>
          <w:tcPr>
            <w:tcW w:w="0" w:type="auto"/>
            <w:vAlign w:val="center"/>
            <w:hideMark/>
          </w:tcPr>
          <w:p w14:paraId="70BACD02" w14:textId="77777777" w:rsidR="00000000" w:rsidRDefault="004A1475">
            <w:pPr>
              <w:spacing w:after="100"/>
              <w:rPr>
                <w:rFonts w:eastAsia="Times New Roman"/>
                <w:sz w:val="20"/>
                <w:szCs w:val="20"/>
              </w:rPr>
            </w:pPr>
          </w:p>
        </w:tc>
      </w:tr>
      <w:tr w:rsidR="00000000" w14:paraId="0437F166" w14:textId="77777777">
        <w:trPr>
          <w:jc w:val="center"/>
        </w:trPr>
        <w:tc>
          <w:tcPr>
            <w:tcW w:w="0" w:type="auto"/>
            <w:gridSpan w:val="3"/>
            <w:tcMar>
              <w:top w:w="0" w:type="dxa"/>
              <w:left w:w="20" w:type="dxa"/>
              <w:bottom w:w="0" w:type="dxa"/>
              <w:right w:w="20" w:type="dxa"/>
            </w:tcMar>
            <w:vAlign w:val="center"/>
            <w:hideMark/>
          </w:tcPr>
          <w:p w14:paraId="4611FB7D" w14:textId="77777777" w:rsidR="00000000" w:rsidRDefault="004A14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3AE9C0E1" w14:textId="77777777" w:rsidR="00000000" w:rsidRDefault="004A1475">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14:paraId="349942BE"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6A2460A" w14:textId="77777777" w:rsidR="00000000" w:rsidRDefault="004A1475">
            <w:pPr>
              <w:spacing w:after="100"/>
              <w:jc w:val="center"/>
              <w:rPr>
                <w:rFonts w:eastAsia="Times New Roman"/>
              </w:rPr>
            </w:pPr>
            <w:r>
              <w:rPr>
                <w:rFonts w:eastAsia="Times New Roman"/>
                <w:b/>
                <w:bCs/>
                <w:color w:val="000000"/>
                <w:sz w:val="16"/>
                <w:szCs w:val="16"/>
              </w:rPr>
              <w:t>March 31, 2021</w:t>
            </w:r>
          </w:p>
        </w:tc>
        <w:tc>
          <w:tcPr>
            <w:tcW w:w="0" w:type="auto"/>
            <w:vAlign w:val="center"/>
            <w:hideMark/>
          </w:tcPr>
          <w:p w14:paraId="4A65F7BA" w14:textId="77777777" w:rsidR="00000000" w:rsidRDefault="004A1475">
            <w:pPr>
              <w:spacing w:after="100"/>
              <w:jc w:val="center"/>
              <w:rPr>
                <w:rFonts w:eastAsia="Times New Roman"/>
              </w:rPr>
            </w:pPr>
          </w:p>
        </w:tc>
        <w:tc>
          <w:tcPr>
            <w:tcW w:w="0" w:type="auto"/>
            <w:vAlign w:val="center"/>
            <w:hideMark/>
          </w:tcPr>
          <w:p w14:paraId="44DD6B6B" w14:textId="77777777" w:rsidR="00000000" w:rsidRDefault="004A1475">
            <w:pPr>
              <w:spacing w:after="100"/>
              <w:rPr>
                <w:rFonts w:eastAsia="Times New Roman"/>
                <w:sz w:val="20"/>
                <w:szCs w:val="20"/>
              </w:rPr>
            </w:pPr>
          </w:p>
        </w:tc>
        <w:tc>
          <w:tcPr>
            <w:tcW w:w="0" w:type="auto"/>
            <w:gridSpan w:val="3"/>
            <w:vAlign w:val="center"/>
            <w:hideMark/>
          </w:tcPr>
          <w:p w14:paraId="7D6EC155" w14:textId="77777777" w:rsidR="00000000" w:rsidRDefault="004A1475">
            <w:pPr>
              <w:spacing w:after="100"/>
              <w:rPr>
                <w:rFonts w:eastAsia="Times New Roman"/>
                <w:sz w:val="20"/>
                <w:szCs w:val="20"/>
              </w:rPr>
            </w:pPr>
          </w:p>
        </w:tc>
        <w:tc>
          <w:tcPr>
            <w:tcW w:w="0" w:type="auto"/>
            <w:gridSpan w:val="3"/>
            <w:vAlign w:val="center"/>
            <w:hideMark/>
          </w:tcPr>
          <w:p w14:paraId="1CFBD570" w14:textId="77777777" w:rsidR="00000000" w:rsidRDefault="004A1475">
            <w:pPr>
              <w:spacing w:after="100"/>
              <w:rPr>
                <w:rFonts w:eastAsia="Times New Roman"/>
                <w:sz w:val="20"/>
                <w:szCs w:val="20"/>
              </w:rPr>
            </w:pPr>
          </w:p>
        </w:tc>
      </w:tr>
      <w:tr w:rsidR="00000000" w14:paraId="6FEAAAD9" w14:textId="77777777">
        <w:trPr>
          <w:jc w:val="center"/>
        </w:trPr>
        <w:tc>
          <w:tcPr>
            <w:tcW w:w="0" w:type="auto"/>
            <w:gridSpan w:val="3"/>
            <w:vAlign w:val="center"/>
            <w:hideMark/>
          </w:tcPr>
          <w:p w14:paraId="71348302" w14:textId="77777777" w:rsidR="00000000" w:rsidRDefault="004A1475">
            <w:pPr>
              <w:spacing w:after="100"/>
              <w:rPr>
                <w:rFonts w:eastAsia="Times New Roman"/>
                <w:sz w:val="20"/>
                <w:szCs w:val="20"/>
              </w:rPr>
            </w:pPr>
          </w:p>
        </w:tc>
        <w:tc>
          <w:tcPr>
            <w:tcW w:w="0" w:type="auto"/>
            <w:gridSpan w:val="3"/>
            <w:vAlign w:val="center"/>
            <w:hideMark/>
          </w:tcPr>
          <w:p w14:paraId="0692E355" w14:textId="77777777" w:rsidR="00000000" w:rsidRDefault="004A1475">
            <w:pPr>
              <w:spacing w:after="100"/>
              <w:rPr>
                <w:rFonts w:eastAsia="Times New Roman"/>
                <w:sz w:val="20"/>
                <w:szCs w:val="20"/>
              </w:rPr>
            </w:pPr>
          </w:p>
        </w:tc>
        <w:tc>
          <w:tcPr>
            <w:tcW w:w="0" w:type="auto"/>
            <w:gridSpan w:val="3"/>
            <w:vAlign w:val="center"/>
            <w:hideMark/>
          </w:tcPr>
          <w:p w14:paraId="4C27F43E" w14:textId="77777777" w:rsidR="00000000" w:rsidRDefault="004A1475">
            <w:pPr>
              <w:spacing w:after="100"/>
              <w:rPr>
                <w:rFonts w:eastAsia="Times New Roman"/>
                <w:sz w:val="20"/>
                <w:szCs w:val="20"/>
              </w:rPr>
            </w:pPr>
          </w:p>
        </w:tc>
        <w:tc>
          <w:tcPr>
            <w:tcW w:w="0" w:type="auto"/>
            <w:gridSpan w:val="3"/>
            <w:vAlign w:val="center"/>
            <w:hideMark/>
          </w:tcPr>
          <w:p w14:paraId="33D1C97D" w14:textId="77777777" w:rsidR="00000000" w:rsidRDefault="004A1475">
            <w:pPr>
              <w:spacing w:after="100"/>
              <w:rPr>
                <w:rFonts w:eastAsia="Times New Roman"/>
                <w:sz w:val="20"/>
                <w:szCs w:val="20"/>
              </w:rPr>
            </w:pPr>
          </w:p>
        </w:tc>
        <w:tc>
          <w:tcPr>
            <w:tcW w:w="0" w:type="auto"/>
            <w:vAlign w:val="center"/>
            <w:hideMark/>
          </w:tcPr>
          <w:p w14:paraId="122B8785" w14:textId="77777777" w:rsidR="00000000" w:rsidRDefault="004A1475">
            <w:pPr>
              <w:spacing w:after="100"/>
              <w:rPr>
                <w:rFonts w:eastAsia="Times New Roman"/>
                <w:sz w:val="20"/>
                <w:szCs w:val="20"/>
              </w:rPr>
            </w:pPr>
          </w:p>
        </w:tc>
        <w:tc>
          <w:tcPr>
            <w:tcW w:w="0" w:type="auto"/>
            <w:vAlign w:val="center"/>
            <w:hideMark/>
          </w:tcPr>
          <w:p w14:paraId="2AFABB41" w14:textId="77777777" w:rsidR="00000000" w:rsidRDefault="004A1475">
            <w:pPr>
              <w:spacing w:after="100"/>
              <w:rPr>
                <w:rFonts w:eastAsia="Times New Roman"/>
                <w:sz w:val="20"/>
                <w:szCs w:val="20"/>
              </w:rPr>
            </w:pPr>
          </w:p>
        </w:tc>
        <w:tc>
          <w:tcPr>
            <w:tcW w:w="0" w:type="auto"/>
            <w:gridSpan w:val="3"/>
            <w:vAlign w:val="center"/>
            <w:hideMark/>
          </w:tcPr>
          <w:p w14:paraId="6FEE8075" w14:textId="77777777" w:rsidR="00000000" w:rsidRDefault="004A1475">
            <w:pPr>
              <w:spacing w:after="100"/>
              <w:rPr>
                <w:rFonts w:eastAsia="Times New Roman"/>
                <w:sz w:val="20"/>
                <w:szCs w:val="20"/>
              </w:rPr>
            </w:pPr>
          </w:p>
        </w:tc>
        <w:tc>
          <w:tcPr>
            <w:tcW w:w="0" w:type="auto"/>
            <w:gridSpan w:val="3"/>
            <w:vAlign w:val="center"/>
            <w:hideMark/>
          </w:tcPr>
          <w:p w14:paraId="2BC2EC29" w14:textId="77777777" w:rsidR="00000000" w:rsidRDefault="004A1475">
            <w:pPr>
              <w:spacing w:after="100"/>
              <w:rPr>
                <w:rFonts w:eastAsia="Times New Roman"/>
                <w:sz w:val="20"/>
                <w:szCs w:val="20"/>
              </w:rPr>
            </w:pPr>
          </w:p>
        </w:tc>
      </w:tr>
      <w:tr w:rsidR="00000000" w14:paraId="0B8B4637" w14:textId="77777777">
        <w:trPr>
          <w:jc w:val="center"/>
        </w:trPr>
        <w:tc>
          <w:tcPr>
            <w:tcW w:w="0" w:type="auto"/>
            <w:gridSpan w:val="3"/>
            <w:shd w:val="clear" w:color="auto" w:fill="CCEEFF"/>
            <w:tcMar>
              <w:top w:w="30" w:type="dxa"/>
              <w:left w:w="200" w:type="dxa"/>
              <w:bottom w:w="30" w:type="dxa"/>
              <w:right w:w="20" w:type="dxa"/>
            </w:tcMar>
            <w:hideMark/>
          </w:tcPr>
          <w:p w14:paraId="18A92B63" w14:textId="77777777" w:rsidR="00000000" w:rsidRDefault="004A1475">
            <w:pPr>
              <w:spacing w:after="100"/>
              <w:ind w:hanging="180"/>
              <w:rPr>
                <w:rFonts w:eastAsia="Times New Roman"/>
              </w:rPr>
            </w:pPr>
            <w:r>
              <w:rPr>
                <w:rFonts w:eastAsia="Times New Roman"/>
                <w:color w:val="000000"/>
                <w:sz w:val="20"/>
                <w:szCs w:val="20"/>
              </w:rPr>
              <w:t>Series Seed convertible preferred stock</w:t>
            </w:r>
          </w:p>
        </w:tc>
        <w:tc>
          <w:tcPr>
            <w:tcW w:w="0" w:type="auto"/>
            <w:gridSpan w:val="2"/>
            <w:shd w:val="clear" w:color="auto" w:fill="CCEEFF"/>
            <w:tcMar>
              <w:top w:w="30" w:type="dxa"/>
              <w:left w:w="20" w:type="dxa"/>
              <w:bottom w:w="30" w:type="dxa"/>
              <w:right w:w="0" w:type="dxa"/>
            </w:tcMar>
            <w:vAlign w:val="bottom"/>
            <w:hideMark/>
          </w:tcPr>
          <w:p w14:paraId="2CF245D0"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6D1606"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2DFBD"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E1D4B" w14:textId="77777777" w:rsidR="00000000" w:rsidRDefault="004A1475">
            <w:pPr>
              <w:spacing w:after="100"/>
              <w:jc w:val="right"/>
              <w:rPr>
                <w:rFonts w:eastAsia="Times New Roman"/>
              </w:rPr>
            </w:pPr>
            <w:r>
              <w:rPr>
                <w:rFonts w:eastAsia="Times New Roman"/>
                <w:color w:val="000000"/>
                <w:sz w:val="20"/>
                <w:szCs w:val="20"/>
              </w:rPr>
              <w:t>2,624,324 </w:t>
            </w:r>
          </w:p>
        </w:tc>
        <w:tc>
          <w:tcPr>
            <w:tcW w:w="0" w:type="auto"/>
            <w:shd w:val="clear" w:color="auto" w:fill="CCEEFF"/>
            <w:tcMar>
              <w:top w:w="30" w:type="dxa"/>
              <w:left w:w="0" w:type="dxa"/>
              <w:bottom w:w="30" w:type="dxa"/>
              <w:right w:w="20" w:type="dxa"/>
            </w:tcMar>
            <w:vAlign w:val="bottom"/>
            <w:hideMark/>
          </w:tcPr>
          <w:p w14:paraId="45369299" w14:textId="77777777" w:rsidR="00000000" w:rsidRDefault="004A1475">
            <w:pPr>
              <w:spacing w:after="100"/>
              <w:jc w:val="right"/>
              <w:rPr>
                <w:rFonts w:eastAsia="Times New Roman"/>
              </w:rPr>
            </w:pPr>
          </w:p>
        </w:tc>
        <w:tc>
          <w:tcPr>
            <w:tcW w:w="0" w:type="auto"/>
            <w:vAlign w:val="center"/>
            <w:hideMark/>
          </w:tcPr>
          <w:p w14:paraId="59A2D4F1" w14:textId="77777777" w:rsidR="00000000" w:rsidRDefault="004A1475">
            <w:pPr>
              <w:spacing w:after="100"/>
              <w:jc w:val="right"/>
              <w:rPr>
                <w:rFonts w:eastAsia="Times New Roman"/>
                <w:sz w:val="20"/>
                <w:szCs w:val="20"/>
              </w:rPr>
            </w:pPr>
          </w:p>
        </w:tc>
        <w:tc>
          <w:tcPr>
            <w:tcW w:w="0" w:type="auto"/>
            <w:vAlign w:val="center"/>
            <w:hideMark/>
          </w:tcPr>
          <w:p w14:paraId="56D007D4" w14:textId="77777777" w:rsidR="00000000" w:rsidRDefault="004A1475">
            <w:pPr>
              <w:spacing w:after="100"/>
              <w:rPr>
                <w:rFonts w:eastAsia="Times New Roman"/>
                <w:sz w:val="20"/>
                <w:szCs w:val="20"/>
              </w:rPr>
            </w:pPr>
          </w:p>
        </w:tc>
        <w:tc>
          <w:tcPr>
            <w:tcW w:w="0" w:type="auto"/>
            <w:gridSpan w:val="3"/>
            <w:vAlign w:val="center"/>
            <w:hideMark/>
          </w:tcPr>
          <w:p w14:paraId="05C92789" w14:textId="77777777" w:rsidR="00000000" w:rsidRDefault="004A1475">
            <w:pPr>
              <w:spacing w:after="100"/>
              <w:rPr>
                <w:rFonts w:eastAsia="Times New Roman"/>
                <w:sz w:val="20"/>
                <w:szCs w:val="20"/>
              </w:rPr>
            </w:pPr>
          </w:p>
        </w:tc>
        <w:tc>
          <w:tcPr>
            <w:tcW w:w="0" w:type="auto"/>
            <w:gridSpan w:val="3"/>
            <w:vAlign w:val="center"/>
            <w:hideMark/>
          </w:tcPr>
          <w:p w14:paraId="10FE6C3E" w14:textId="77777777" w:rsidR="00000000" w:rsidRDefault="004A1475">
            <w:pPr>
              <w:spacing w:after="100"/>
              <w:rPr>
                <w:rFonts w:eastAsia="Times New Roman"/>
                <w:sz w:val="20"/>
                <w:szCs w:val="20"/>
              </w:rPr>
            </w:pPr>
          </w:p>
        </w:tc>
      </w:tr>
      <w:tr w:rsidR="00000000" w14:paraId="44A80C45" w14:textId="77777777">
        <w:trPr>
          <w:jc w:val="center"/>
        </w:trPr>
        <w:tc>
          <w:tcPr>
            <w:tcW w:w="0" w:type="auto"/>
            <w:gridSpan w:val="3"/>
            <w:shd w:val="clear" w:color="auto" w:fill="FFFFFF"/>
            <w:tcMar>
              <w:top w:w="30" w:type="dxa"/>
              <w:left w:w="200" w:type="dxa"/>
              <w:bottom w:w="30" w:type="dxa"/>
              <w:right w:w="20" w:type="dxa"/>
            </w:tcMar>
            <w:hideMark/>
          </w:tcPr>
          <w:p w14:paraId="79116E97" w14:textId="77777777" w:rsidR="00000000" w:rsidRDefault="004A1475">
            <w:pPr>
              <w:spacing w:after="100"/>
              <w:ind w:hanging="180"/>
              <w:rPr>
                <w:rFonts w:eastAsia="Times New Roman"/>
              </w:rPr>
            </w:pPr>
            <w:r>
              <w:rPr>
                <w:rFonts w:eastAsia="Times New Roman"/>
                <w:color w:val="000000"/>
                <w:sz w:val="20"/>
                <w:szCs w:val="20"/>
              </w:rPr>
              <w:t>Series A convertible preferred stock</w:t>
            </w:r>
          </w:p>
        </w:tc>
        <w:tc>
          <w:tcPr>
            <w:tcW w:w="0" w:type="auto"/>
            <w:gridSpan w:val="2"/>
            <w:shd w:val="clear" w:color="auto" w:fill="FFFFFF"/>
            <w:tcMar>
              <w:top w:w="30" w:type="dxa"/>
              <w:left w:w="20" w:type="dxa"/>
              <w:bottom w:w="30" w:type="dxa"/>
              <w:right w:w="0" w:type="dxa"/>
            </w:tcMar>
            <w:vAlign w:val="bottom"/>
            <w:hideMark/>
          </w:tcPr>
          <w:p w14:paraId="2CCC830E"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CC6EA7"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DC9D9"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540C1" w14:textId="77777777" w:rsidR="00000000" w:rsidRDefault="004A1475">
            <w:pPr>
              <w:spacing w:after="100"/>
              <w:jc w:val="right"/>
              <w:rPr>
                <w:rFonts w:eastAsia="Times New Roman"/>
              </w:rPr>
            </w:pPr>
            <w:r>
              <w:rPr>
                <w:rFonts w:eastAsia="Times New Roman"/>
                <w:color w:val="000000"/>
                <w:sz w:val="20"/>
                <w:szCs w:val="20"/>
              </w:rPr>
              <w:t>1,508,633 </w:t>
            </w:r>
          </w:p>
        </w:tc>
        <w:tc>
          <w:tcPr>
            <w:tcW w:w="0" w:type="auto"/>
            <w:shd w:val="clear" w:color="auto" w:fill="FFFFFF"/>
            <w:tcMar>
              <w:top w:w="30" w:type="dxa"/>
              <w:left w:w="0" w:type="dxa"/>
              <w:bottom w:w="30" w:type="dxa"/>
              <w:right w:w="20" w:type="dxa"/>
            </w:tcMar>
            <w:vAlign w:val="bottom"/>
            <w:hideMark/>
          </w:tcPr>
          <w:p w14:paraId="6BC20B6B" w14:textId="77777777" w:rsidR="00000000" w:rsidRDefault="004A1475">
            <w:pPr>
              <w:spacing w:after="100"/>
              <w:jc w:val="right"/>
              <w:rPr>
                <w:rFonts w:eastAsia="Times New Roman"/>
              </w:rPr>
            </w:pPr>
          </w:p>
        </w:tc>
        <w:tc>
          <w:tcPr>
            <w:tcW w:w="0" w:type="auto"/>
            <w:vAlign w:val="center"/>
            <w:hideMark/>
          </w:tcPr>
          <w:p w14:paraId="0E3D09E0" w14:textId="77777777" w:rsidR="00000000" w:rsidRDefault="004A1475">
            <w:pPr>
              <w:spacing w:after="100"/>
              <w:jc w:val="right"/>
              <w:rPr>
                <w:rFonts w:eastAsia="Times New Roman"/>
                <w:sz w:val="20"/>
                <w:szCs w:val="20"/>
              </w:rPr>
            </w:pPr>
          </w:p>
        </w:tc>
        <w:tc>
          <w:tcPr>
            <w:tcW w:w="0" w:type="auto"/>
            <w:vAlign w:val="center"/>
            <w:hideMark/>
          </w:tcPr>
          <w:p w14:paraId="56B08F8B" w14:textId="77777777" w:rsidR="00000000" w:rsidRDefault="004A1475">
            <w:pPr>
              <w:spacing w:after="100"/>
              <w:rPr>
                <w:rFonts w:eastAsia="Times New Roman"/>
                <w:sz w:val="20"/>
                <w:szCs w:val="20"/>
              </w:rPr>
            </w:pPr>
          </w:p>
        </w:tc>
        <w:tc>
          <w:tcPr>
            <w:tcW w:w="0" w:type="auto"/>
            <w:gridSpan w:val="3"/>
            <w:vAlign w:val="center"/>
            <w:hideMark/>
          </w:tcPr>
          <w:p w14:paraId="4E7FB80A" w14:textId="77777777" w:rsidR="00000000" w:rsidRDefault="004A1475">
            <w:pPr>
              <w:spacing w:after="100"/>
              <w:rPr>
                <w:rFonts w:eastAsia="Times New Roman"/>
                <w:sz w:val="20"/>
                <w:szCs w:val="20"/>
              </w:rPr>
            </w:pPr>
          </w:p>
        </w:tc>
        <w:tc>
          <w:tcPr>
            <w:tcW w:w="0" w:type="auto"/>
            <w:gridSpan w:val="3"/>
            <w:vAlign w:val="center"/>
            <w:hideMark/>
          </w:tcPr>
          <w:p w14:paraId="14C42ABB" w14:textId="77777777" w:rsidR="00000000" w:rsidRDefault="004A1475">
            <w:pPr>
              <w:spacing w:after="100"/>
              <w:rPr>
                <w:rFonts w:eastAsia="Times New Roman"/>
                <w:sz w:val="20"/>
                <w:szCs w:val="20"/>
              </w:rPr>
            </w:pPr>
          </w:p>
        </w:tc>
      </w:tr>
      <w:tr w:rsidR="00000000" w14:paraId="4E5948B0" w14:textId="77777777">
        <w:trPr>
          <w:jc w:val="center"/>
        </w:trPr>
        <w:tc>
          <w:tcPr>
            <w:tcW w:w="0" w:type="auto"/>
            <w:gridSpan w:val="3"/>
            <w:shd w:val="clear" w:color="auto" w:fill="CCEEFF"/>
            <w:tcMar>
              <w:top w:w="30" w:type="dxa"/>
              <w:left w:w="200" w:type="dxa"/>
              <w:bottom w:w="30" w:type="dxa"/>
              <w:right w:w="20" w:type="dxa"/>
            </w:tcMar>
            <w:hideMark/>
          </w:tcPr>
          <w:p w14:paraId="7DEB7FB7" w14:textId="77777777" w:rsidR="00000000" w:rsidRDefault="004A1475">
            <w:pPr>
              <w:spacing w:after="100"/>
              <w:ind w:hanging="18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14:paraId="4E8F88B7" w14:textId="77777777" w:rsidR="00000000" w:rsidRDefault="004A1475">
            <w:pPr>
              <w:spacing w:after="100"/>
              <w:jc w:val="right"/>
              <w:rPr>
                <w:rFonts w:eastAsia="Times New Roman"/>
              </w:rPr>
            </w:pPr>
            <w:r>
              <w:rPr>
                <w:rFonts w:eastAsia="Times New Roman"/>
                <w:color w:val="000000"/>
                <w:sz w:val="20"/>
                <w:szCs w:val="20"/>
              </w:rPr>
              <w:t>1,180,222 </w:t>
            </w:r>
          </w:p>
        </w:tc>
        <w:tc>
          <w:tcPr>
            <w:tcW w:w="0" w:type="auto"/>
            <w:shd w:val="clear" w:color="auto" w:fill="CCEEFF"/>
            <w:tcMar>
              <w:top w:w="30" w:type="dxa"/>
              <w:left w:w="0" w:type="dxa"/>
              <w:bottom w:w="30" w:type="dxa"/>
              <w:right w:w="20" w:type="dxa"/>
            </w:tcMar>
            <w:vAlign w:val="bottom"/>
            <w:hideMark/>
          </w:tcPr>
          <w:p w14:paraId="737CAA6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2D830"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C7317" w14:textId="77777777" w:rsidR="00000000" w:rsidRDefault="004A1475">
            <w:pPr>
              <w:spacing w:after="100"/>
              <w:jc w:val="right"/>
              <w:rPr>
                <w:rFonts w:eastAsia="Times New Roman"/>
              </w:rPr>
            </w:pPr>
            <w:r>
              <w:rPr>
                <w:rFonts w:eastAsia="Times New Roman"/>
                <w:color w:val="000000"/>
                <w:sz w:val="20"/>
                <w:szCs w:val="20"/>
              </w:rPr>
              <w:t>27,330 </w:t>
            </w:r>
          </w:p>
        </w:tc>
        <w:tc>
          <w:tcPr>
            <w:tcW w:w="0" w:type="auto"/>
            <w:shd w:val="clear" w:color="auto" w:fill="CCEEFF"/>
            <w:tcMar>
              <w:top w:w="30" w:type="dxa"/>
              <w:left w:w="0" w:type="dxa"/>
              <w:bottom w:w="30" w:type="dxa"/>
              <w:right w:w="20" w:type="dxa"/>
            </w:tcMar>
            <w:vAlign w:val="bottom"/>
            <w:hideMark/>
          </w:tcPr>
          <w:p w14:paraId="59E82866" w14:textId="77777777" w:rsidR="00000000" w:rsidRDefault="004A1475">
            <w:pPr>
              <w:spacing w:after="100"/>
              <w:jc w:val="right"/>
              <w:rPr>
                <w:rFonts w:eastAsia="Times New Roman"/>
              </w:rPr>
            </w:pPr>
          </w:p>
        </w:tc>
        <w:tc>
          <w:tcPr>
            <w:tcW w:w="0" w:type="auto"/>
            <w:vAlign w:val="center"/>
            <w:hideMark/>
          </w:tcPr>
          <w:p w14:paraId="3A62B23D" w14:textId="77777777" w:rsidR="00000000" w:rsidRDefault="004A1475">
            <w:pPr>
              <w:spacing w:after="100"/>
              <w:jc w:val="right"/>
              <w:rPr>
                <w:rFonts w:eastAsia="Times New Roman"/>
                <w:sz w:val="20"/>
                <w:szCs w:val="20"/>
              </w:rPr>
            </w:pPr>
          </w:p>
        </w:tc>
        <w:tc>
          <w:tcPr>
            <w:tcW w:w="0" w:type="auto"/>
            <w:vAlign w:val="center"/>
            <w:hideMark/>
          </w:tcPr>
          <w:p w14:paraId="775C9830" w14:textId="77777777" w:rsidR="00000000" w:rsidRDefault="004A1475">
            <w:pPr>
              <w:spacing w:after="100"/>
              <w:rPr>
                <w:rFonts w:eastAsia="Times New Roman"/>
                <w:sz w:val="20"/>
                <w:szCs w:val="20"/>
              </w:rPr>
            </w:pPr>
          </w:p>
        </w:tc>
        <w:tc>
          <w:tcPr>
            <w:tcW w:w="0" w:type="auto"/>
            <w:gridSpan w:val="3"/>
            <w:vAlign w:val="center"/>
            <w:hideMark/>
          </w:tcPr>
          <w:p w14:paraId="364754F6" w14:textId="77777777" w:rsidR="00000000" w:rsidRDefault="004A1475">
            <w:pPr>
              <w:spacing w:after="100"/>
              <w:rPr>
                <w:rFonts w:eastAsia="Times New Roman"/>
                <w:sz w:val="20"/>
                <w:szCs w:val="20"/>
              </w:rPr>
            </w:pPr>
          </w:p>
        </w:tc>
        <w:tc>
          <w:tcPr>
            <w:tcW w:w="0" w:type="auto"/>
            <w:gridSpan w:val="3"/>
            <w:vAlign w:val="center"/>
            <w:hideMark/>
          </w:tcPr>
          <w:p w14:paraId="69932E04" w14:textId="77777777" w:rsidR="00000000" w:rsidRDefault="004A1475">
            <w:pPr>
              <w:spacing w:after="100"/>
              <w:rPr>
                <w:rFonts w:eastAsia="Times New Roman"/>
                <w:sz w:val="20"/>
                <w:szCs w:val="20"/>
              </w:rPr>
            </w:pPr>
          </w:p>
        </w:tc>
      </w:tr>
      <w:tr w:rsidR="00000000" w14:paraId="480A9FF1" w14:textId="77777777">
        <w:trPr>
          <w:jc w:val="center"/>
        </w:trPr>
        <w:tc>
          <w:tcPr>
            <w:tcW w:w="0" w:type="auto"/>
            <w:gridSpan w:val="3"/>
            <w:shd w:val="clear" w:color="auto" w:fill="FFFFFF"/>
            <w:tcMar>
              <w:top w:w="30" w:type="dxa"/>
              <w:left w:w="200" w:type="dxa"/>
              <w:bottom w:w="30" w:type="dxa"/>
              <w:right w:w="20" w:type="dxa"/>
            </w:tcMar>
            <w:hideMark/>
          </w:tcPr>
          <w:p w14:paraId="52465DBB" w14:textId="77777777" w:rsidR="00000000" w:rsidRDefault="004A1475">
            <w:pPr>
              <w:spacing w:after="100"/>
              <w:ind w:hanging="180"/>
              <w:rPr>
                <w:rFonts w:eastAsia="Times New Roman"/>
              </w:rPr>
            </w:pPr>
            <w:r>
              <w:rPr>
                <w:rFonts w:eastAsia="Times New Roman"/>
                <w:color w:val="000000"/>
                <w:sz w:val="20"/>
                <w:szCs w:val="20"/>
              </w:rPr>
              <w:t>Unvested restricted stock awards</w:t>
            </w:r>
          </w:p>
        </w:tc>
        <w:tc>
          <w:tcPr>
            <w:tcW w:w="0" w:type="auto"/>
            <w:gridSpan w:val="2"/>
            <w:shd w:val="clear" w:color="auto" w:fill="FFFFFF"/>
            <w:tcMar>
              <w:top w:w="30" w:type="dxa"/>
              <w:left w:w="20" w:type="dxa"/>
              <w:bottom w:w="30" w:type="dxa"/>
              <w:right w:w="0" w:type="dxa"/>
            </w:tcMar>
            <w:vAlign w:val="bottom"/>
            <w:hideMark/>
          </w:tcPr>
          <w:p w14:paraId="7086A7F2" w14:textId="77777777" w:rsidR="00000000" w:rsidRDefault="004A14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E5E705"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CB19D"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96A52E" w14:textId="77777777" w:rsidR="00000000" w:rsidRDefault="004A1475">
            <w:pPr>
              <w:spacing w:after="100"/>
              <w:jc w:val="right"/>
              <w:rPr>
                <w:rFonts w:eastAsia="Times New Roman"/>
              </w:rPr>
            </w:pPr>
            <w:r>
              <w:rPr>
                <w:rFonts w:eastAsia="Times New Roman"/>
                <w:color w:val="000000"/>
                <w:sz w:val="20"/>
                <w:szCs w:val="20"/>
              </w:rPr>
              <w:t>45,922 </w:t>
            </w:r>
          </w:p>
        </w:tc>
        <w:tc>
          <w:tcPr>
            <w:tcW w:w="0" w:type="auto"/>
            <w:shd w:val="clear" w:color="auto" w:fill="FFFFFF"/>
            <w:tcMar>
              <w:top w:w="30" w:type="dxa"/>
              <w:left w:w="0" w:type="dxa"/>
              <w:bottom w:w="30" w:type="dxa"/>
              <w:right w:w="20" w:type="dxa"/>
            </w:tcMar>
            <w:vAlign w:val="bottom"/>
            <w:hideMark/>
          </w:tcPr>
          <w:p w14:paraId="5D4BCB0C" w14:textId="77777777" w:rsidR="00000000" w:rsidRDefault="004A1475">
            <w:pPr>
              <w:spacing w:after="100"/>
              <w:jc w:val="right"/>
              <w:rPr>
                <w:rFonts w:eastAsia="Times New Roman"/>
              </w:rPr>
            </w:pPr>
          </w:p>
        </w:tc>
        <w:tc>
          <w:tcPr>
            <w:tcW w:w="0" w:type="auto"/>
            <w:vAlign w:val="center"/>
            <w:hideMark/>
          </w:tcPr>
          <w:p w14:paraId="3FB97695" w14:textId="77777777" w:rsidR="00000000" w:rsidRDefault="004A1475">
            <w:pPr>
              <w:spacing w:after="100"/>
              <w:jc w:val="right"/>
              <w:rPr>
                <w:rFonts w:eastAsia="Times New Roman"/>
                <w:sz w:val="20"/>
                <w:szCs w:val="20"/>
              </w:rPr>
            </w:pPr>
          </w:p>
        </w:tc>
        <w:tc>
          <w:tcPr>
            <w:tcW w:w="0" w:type="auto"/>
            <w:vAlign w:val="center"/>
            <w:hideMark/>
          </w:tcPr>
          <w:p w14:paraId="49070932" w14:textId="77777777" w:rsidR="00000000" w:rsidRDefault="004A1475">
            <w:pPr>
              <w:spacing w:after="100"/>
              <w:rPr>
                <w:rFonts w:eastAsia="Times New Roman"/>
                <w:sz w:val="20"/>
                <w:szCs w:val="20"/>
              </w:rPr>
            </w:pPr>
          </w:p>
        </w:tc>
        <w:tc>
          <w:tcPr>
            <w:tcW w:w="0" w:type="auto"/>
            <w:gridSpan w:val="3"/>
            <w:vAlign w:val="center"/>
            <w:hideMark/>
          </w:tcPr>
          <w:p w14:paraId="2DF89F8D" w14:textId="77777777" w:rsidR="00000000" w:rsidRDefault="004A1475">
            <w:pPr>
              <w:spacing w:after="100"/>
              <w:rPr>
                <w:rFonts w:eastAsia="Times New Roman"/>
                <w:sz w:val="20"/>
                <w:szCs w:val="20"/>
              </w:rPr>
            </w:pPr>
          </w:p>
        </w:tc>
        <w:tc>
          <w:tcPr>
            <w:tcW w:w="0" w:type="auto"/>
            <w:gridSpan w:val="3"/>
            <w:vAlign w:val="center"/>
            <w:hideMark/>
          </w:tcPr>
          <w:p w14:paraId="360DBCA4" w14:textId="77777777" w:rsidR="00000000" w:rsidRDefault="004A1475">
            <w:pPr>
              <w:spacing w:after="100"/>
              <w:rPr>
                <w:rFonts w:eastAsia="Times New Roman"/>
                <w:sz w:val="20"/>
                <w:szCs w:val="20"/>
              </w:rPr>
            </w:pPr>
          </w:p>
        </w:tc>
      </w:tr>
      <w:tr w:rsidR="00000000" w14:paraId="47F5B850" w14:textId="77777777">
        <w:trPr>
          <w:jc w:val="center"/>
        </w:trPr>
        <w:tc>
          <w:tcPr>
            <w:tcW w:w="0" w:type="auto"/>
            <w:gridSpan w:val="3"/>
            <w:shd w:val="clear" w:color="auto" w:fill="CCEEFF"/>
            <w:tcMar>
              <w:top w:w="30" w:type="dxa"/>
              <w:left w:w="200" w:type="dxa"/>
              <w:bottom w:w="30" w:type="dxa"/>
              <w:right w:w="20" w:type="dxa"/>
            </w:tcMar>
            <w:hideMark/>
          </w:tcPr>
          <w:p w14:paraId="5AA6BB83" w14:textId="77777777" w:rsidR="00000000" w:rsidRDefault="004A1475">
            <w:pPr>
              <w:spacing w:after="100"/>
              <w:ind w:hanging="180"/>
              <w:rPr>
                <w:rFonts w:eastAsia="Times New Roman"/>
              </w:rPr>
            </w:pPr>
            <w:r>
              <w:rPr>
                <w:rFonts w:eastAsia="Times New Roman"/>
                <w:color w:val="000000"/>
                <w:sz w:val="20"/>
                <w:szCs w:val="20"/>
              </w:rPr>
              <w:t>Warrants</w:t>
            </w:r>
          </w:p>
        </w:tc>
        <w:tc>
          <w:tcPr>
            <w:tcW w:w="0" w:type="auto"/>
            <w:gridSpan w:val="2"/>
            <w:shd w:val="clear" w:color="auto" w:fill="CCEEFF"/>
            <w:tcMar>
              <w:top w:w="30" w:type="dxa"/>
              <w:left w:w="20" w:type="dxa"/>
              <w:bottom w:w="30" w:type="dxa"/>
              <w:right w:w="0" w:type="dxa"/>
            </w:tcMar>
            <w:vAlign w:val="bottom"/>
            <w:hideMark/>
          </w:tcPr>
          <w:p w14:paraId="49747E0F" w14:textId="77777777" w:rsidR="00000000" w:rsidRDefault="004A1475">
            <w:pPr>
              <w:spacing w:after="100"/>
              <w:jc w:val="right"/>
              <w:rPr>
                <w:rFonts w:eastAsia="Times New Roman"/>
              </w:rPr>
            </w:pPr>
            <w:r>
              <w:rPr>
                <w:rFonts w:eastAsia="Times New Roman"/>
                <w:color w:val="000000"/>
                <w:sz w:val="20"/>
                <w:szCs w:val="20"/>
              </w:rPr>
              <w:t>5,860,000 </w:t>
            </w:r>
          </w:p>
        </w:tc>
        <w:tc>
          <w:tcPr>
            <w:tcW w:w="0" w:type="auto"/>
            <w:shd w:val="clear" w:color="auto" w:fill="CCEEFF"/>
            <w:tcMar>
              <w:top w:w="30" w:type="dxa"/>
              <w:left w:w="0" w:type="dxa"/>
              <w:bottom w:w="30" w:type="dxa"/>
              <w:right w:w="20" w:type="dxa"/>
            </w:tcMar>
            <w:vAlign w:val="bottom"/>
            <w:hideMark/>
          </w:tcPr>
          <w:p w14:paraId="1514EDC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1B298"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D54DF" w14:textId="77777777" w:rsidR="00000000" w:rsidRDefault="004A1475">
            <w:pPr>
              <w:spacing w:after="100"/>
              <w:jc w:val="right"/>
              <w:rPr>
                <w:rFonts w:eastAsia="Times New Roman"/>
              </w:rPr>
            </w:pPr>
            <w:r>
              <w:rPr>
                <w:rFonts w:eastAsia="Times New Roman"/>
                <w:color w:val="000000"/>
                <w:sz w:val="20"/>
                <w:szCs w:val="20"/>
              </w:rPr>
              <w:t>288,476 </w:t>
            </w:r>
          </w:p>
        </w:tc>
        <w:tc>
          <w:tcPr>
            <w:tcW w:w="0" w:type="auto"/>
            <w:shd w:val="clear" w:color="auto" w:fill="CCEEFF"/>
            <w:tcMar>
              <w:top w:w="30" w:type="dxa"/>
              <w:left w:w="0" w:type="dxa"/>
              <w:bottom w:w="30" w:type="dxa"/>
              <w:right w:w="20" w:type="dxa"/>
            </w:tcMar>
            <w:vAlign w:val="bottom"/>
            <w:hideMark/>
          </w:tcPr>
          <w:p w14:paraId="0C8DDF2F" w14:textId="77777777" w:rsidR="00000000" w:rsidRDefault="004A1475">
            <w:pPr>
              <w:spacing w:after="100"/>
              <w:jc w:val="right"/>
              <w:rPr>
                <w:rFonts w:eastAsia="Times New Roman"/>
              </w:rPr>
            </w:pPr>
          </w:p>
        </w:tc>
        <w:tc>
          <w:tcPr>
            <w:tcW w:w="0" w:type="auto"/>
            <w:vAlign w:val="center"/>
            <w:hideMark/>
          </w:tcPr>
          <w:p w14:paraId="39B7BE67" w14:textId="77777777" w:rsidR="00000000" w:rsidRDefault="004A1475">
            <w:pPr>
              <w:spacing w:after="100"/>
              <w:jc w:val="right"/>
              <w:rPr>
                <w:rFonts w:eastAsia="Times New Roman"/>
                <w:sz w:val="20"/>
                <w:szCs w:val="20"/>
              </w:rPr>
            </w:pPr>
          </w:p>
        </w:tc>
        <w:tc>
          <w:tcPr>
            <w:tcW w:w="0" w:type="auto"/>
            <w:vAlign w:val="center"/>
            <w:hideMark/>
          </w:tcPr>
          <w:p w14:paraId="59105553" w14:textId="77777777" w:rsidR="00000000" w:rsidRDefault="004A1475">
            <w:pPr>
              <w:spacing w:after="100"/>
              <w:rPr>
                <w:rFonts w:eastAsia="Times New Roman"/>
                <w:sz w:val="20"/>
                <w:szCs w:val="20"/>
              </w:rPr>
            </w:pPr>
          </w:p>
        </w:tc>
        <w:tc>
          <w:tcPr>
            <w:tcW w:w="0" w:type="auto"/>
            <w:gridSpan w:val="3"/>
            <w:vAlign w:val="center"/>
            <w:hideMark/>
          </w:tcPr>
          <w:p w14:paraId="62A63E2C" w14:textId="77777777" w:rsidR="00000000" w:rsidRDefault="004A1475">
            <w:pPr>
              <w:spacing w:after="100"/>
              <w:rPr>
                <w:rFonts w:eastAsia="Times New Roman"/>
                <w:sz w:val="20"/>
                <w:szCs w:val="20"/>
              </w:rPr>
            </w:pPr>
          </w:p>
        </w:tc>
        <w:tc>
          <w:tcPr>
            <w:tcW w:w="0" w:type="auto"/>
            <w:gridSpan w:val="3"/>
            <w:vAlign w:val="center"/>
            <w:hideMark/>
          </w:tcPr>
          <w:p w14:paraId="1EAC02D7" w14:textId="77777777" w:rsidR="00000000" w:rsidRDefault="004A1475">
            <w:pPr>
              <w:spacing w:after="100"/>
              <w:rPr>
                <w:rFonts w:eastAsia="Times New Roman"/>
                <w:sz w:val="20"/>
                <w:szCs w:val="20"/>
              </w:rPr>
            </w:pPr>
          </w:p>
        </w:tc>
      </w:tr>
      <w:tr w:rsidR="00000000" w14:paraId="7D874192" w14:textId="77777777">
        <w:trPr>
          <w:jc w:val="center"/>
        </w:trPr>
        <w:tc>
          <w:tcPr>
            <w:tcW w:w="0" w:type="auto"/>
            <w:gridSpan w:val="3"/>
            <w:shd w:val="clear" w:color="auto" w:fill="FFFFFF"/>
            <w:tcMar>
              <w:top w:w="0" w:type="dxa"/>
              <w:left w:w="20" w:type="dxa"/>
              <w:bottom w:w="0" w:type="dxa"/>
              <w:right w:w="20" w:type="dxa"/>
            </w:tcMar>
            <w:vAlign w:val="center"/>
            <w:hideMark/>
          </w:tcPr>
          <w:p w14:paraId="38ACB678" w14:textId="77777777" w:rsidR="00000000" w:rsidRDefault="004A1475">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E0F887" w14:textId="77777777" w:rsidR="00000000" w:rsidRDefault="004A1475">
            <w:pPr>
              <w:spacing w:after="100"/>
              <w:jc w:val="right"/>
              <w:rPr>
                <w:rFonts w:eastAsia="Times New Roman"/>
              </w:rPr>
            </w:pPr>
            <w:r>
              <w:rPr>
                <w:rFonts w:eastAsia="Times New Roman"/>
                <w:color w:val="000000"/>
                <w:sz w:val="20"/>
                <w:szCs w:val="20"/>
              </w:rPr>
              <w:t>7,040,222 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AB323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1C298" w14:textId="77777777" w:rsidR="00000000" w:rsidRDefault="004A14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83028E" w14:textId="77777777" w:rsidR="00000000" w:rsidRDefault="004A1475">
            <w:pPr>
              <w:spacing w:after="100"/>
              <w:jc w:val="right"/>
              <w:rPr>
                <w:rFonts w:eastAsia="Times New Roman"/>
              </w:rPr>
            </w:pPr>
            <w:r>
              <w:rPr>
                <w:rFonts w:eastAsia="Times New Roman"/>
                <w:color w:val="000000"/>
                <w:sz w:val="20"/>
                <w:szCs w:val="20"/>
              </w:rPr>
              <w:t>4,494,685 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05EA69" w14:textId="77777777" w:rsidR="00000000" w:rsidRDefault="004A1475">
            <w:pPr>
              <w:spacing w:after="100"/>
              <w:jc w:val="right"/>
              <w:rPr>
                <w:rFonts w:eastAsia="Times New Roman"/>
              </w:rPr>
            </w:pPr>
          </w:p>
        </w:tc>
        <w:tc>
          <w:tcPr>
            <w:tcW w:w="0" w:type="auto"/>
            <w:vAlign w:val="center"/>
            <w:hideMark/>
          </w:tcPr>
          <w:p w14:paraId="03FE9C7C" w14:textId="77777777" w:rsidR="00000000" w:rsidRDefault="004A1475">
            <w:pPr>
              <w:spacing w:after="100"/>
              <w:jc w:val="right"/>
              <w:rPr>
                <w:rFonts w:eastAsia="Times New Roman"/>
                <w:sz w:val="20"/>
                <w:szCs w:val="20"/>
              </w:rPr>
            </w:pPr>
          </w:p>
        </w:tc>
        <w:tc>
          <w:tcPr>
            <w:tcW w:w="0" w:type="auto"/>
            <w:vAlign w:val="center"/>
            <w:hideMark/>
          </w:tcPr>
          <w:p w14:paraId="59C5E875" w14:textId="77777777" w:rsidR="00000000" w:rsidRDefault="004A1475">
            <w:pPr>
              <w:spacing w:after="100"/>
              <w:rPr>
                <w:rFonts w:eastAsia="Times New Roman"/>
                <w:sz w:val="20"/>
                <w:szCs w:val="20"/>
              </w:rPr>
            </w:pPr>
          </w:p>
        </w:tc>
        <w:tc>
          <w:tcPr>
            <w:tcW w:w="0" w:type="auto"/>
            <w:gridSpan w:val="3"/>
            <w:vAlign w:val="center"/>
            <w:hideMark/>
          </w:tcPr>
          <w:p w14:paraId="1873BF2D" w14:textId="77777777" w:rsidR="00000000" w:rsidRDefault="004A1475">
            <w:pPr>
              <w:spacing w:after="100"/>
              <w:rPr>
                <w:rFonts w:eastAsia="Times New Roman"/>
                <w:sz w:val="20"/>
                <w:szCs w:val="20"/>
              </w:rPr>
            </w:pPr>
          </w:p>
        </w:tc>
        <w:tc>
          <w:tcPr>
            <w:tcW w:w="0" w:type="auto"/>
            <w:gridSpan w:val="3"/>
            <w:vAlign w:val="center"/>
            <w:hideMark/>
          </w:tcPr>
          <w:p w14:paraId="2B79DFB1" w14:textId="77777777" w:rsidR="00000000" w:rsidRDefault="004A1475">
            <w:pPr>
              <w:spacing w:after="100"/>
              <w:rPr>
                <w:rFonts w:eastAsia="Times New Roman"/>
                <w:sz w:val="20"/>
                <w:szCs w:val="20"/>
              </w:rPr>
            </w:pPr>
          </w:p>
        </w:tc>
      </w:tr>
    </w:tbl>
    <w:p w14:paraId="48EB67B0" w14:textId="77777777" w:rsidR="00000000" w:rsidRDefault="004A1475">
      <w:pPr>
        <w:divId w:val="604927148"/>
        <w:rPr>
          <w:rFonts w:eastAsia="Times New Roman"/>
        </w:rPr>
      </w:pPr>
    </w:p>
    <w:p w14:paraId="09F5A947" w14:textId="77777777" w:rsidR="00000000" w:rsidRDefault="004A1475">
      <w:pPr>
        <w:divId w:val="430468057"/>
        <w:rPr>
          <w:rFonts w:eastAsia="Times New Roman"/>
        </w:rPr>
      </w:pPr>
      <w:r>
        <w:rPr>
          <w:rFonts w:eastAsia="Times New Roman"/>
          <w:color w:val="000000"/>
          <w:sz w:val="20"/>
          <w:szCs w:val="20"/>
        </w:rPr>
        <w:t>Amounts in the above table reflect common stock equivalents.</w:t>
      </w:r>
    </w:p>
    <w:p w14:paraId="306BB035" w14:textId="77777777" w:rsidR="00000000" w:rsidRDefault="004A1475">
      <w:pPr>
        <w:divId w:val="445659284"/>
        <w:rPr>
          <w:rFonts w:eastAsia="Times New Roman"/>
        </w:rPr>
      </w:pPr>
    </w:p>
    <w:p w14:paraId="2E53A990" w14:textId="77777777" w:rsidR="00000000" w:rsidRDefault="004A1475">
      <w:pPr>
        <w:divId w:val="737939854"/>
        <w:rPr>
          <w:rFonts w:eastAsia="Times New Roman"/>
        </w:rPr>
      </w:pPr>
      <w:r>
        <w:rPr>
          <w:rFonts w:eastAsia="Times New Roman"/>
          <w:b/>
          <w:bCs/>
          <w:i/>
          <w:iCs/>
          <w:color w:val="000000"/>
          <w:sz w:val="20"/>
          <w:szCs w:val="20"/>
        </w:rPr>
        <w:t xml:space="preserve">Emerging Growth Company Status </w:t>
      </w:r>
    </w:p>
    <w:p w14:paraId="5A9CB7A7" w14:textId="77777777" w:rsidR="00000000" w:rsidRDefault="004A1475">
      <w:pPr>
        <w:divId w:val="81729111"/>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ate companies until the earlier of the date that it (i) is no longer an emerging growth company or (ii) affirmatively and irrevocably opts out of the extended transition period provided in the JOBS Act. As a result, these condensed consolidated financial s</w:t>
      </w:r>
      <w:r>
        <w:rPr>
          <w:rFonts w:eastAsia="Times New Roman"/>
          <w:color w:val="000000"/>
          <w:sz w:val="20"/>
          <w:szCs w:val="20"/>
        </w:rPr>
        <w:t xml:space="preserve">tatements may not be comparable to companies that comply with the new or revised accounting pronouncements as of public company effective dates. </w:t>
      </w:r>
    </w:p>
    <w:p w14:paraId="493E604D" w14:textId="77777777" w:rsidR="00000000" w:rsidRDefault="004A1475">
      <w:pPr>
        <w:divId w:val="297491740"/>
        <w:rPr>
          <w:rFonts w:eastAsia="Times New Roman"/>
        </w:rPr>
      </w:pPr>
      <w:r>
        <w:rPr>
          <w:rFonts w:eastAsia="Times New Roman"/>
          <w:color w:val="000000"/>
          <w:sz w:val="2"/>
          <w:szCs w:val="2"/>
        </w:rPr>
        <w:t> </w:t>
      </w:r>
      <w:r>
        <w:rPr>
          <w:rFonts w:eastAsia="Times New Roman"/>
          <w:b/>
          <w:bCs/>
          <w:i/>
          <w:iCs/>
          <w:color w:val="000000"/>
          <w:sz w:val="20"/>
          <w:szCs w:val="20"/>
        </w:rPr>
        <w:t xml:space="preserve">Recently Issued Accounting Pronouncements </w:t>
      </w:r>
    </w:p>
    <w:p w14:paraId="7901539E" w14:textId="77777777" w:rsidR="00000000" w:rsidRDefault="004A1475">
      <w:pPr>
        <w:divId w:val="240985875"/>
        <w:rPr>
          <w:rFonts w:eastAsia="Times New Roman"/>
        </w:rPr>
      </w:pPr>
      <w:r>
        <w:rPr>
          <w:rFonts w:eastAsia="Times New Roman"/>
          <w:color w:val="000000"/>
          <w:sz w:val="20"/>
          <w:szCs w:val="20"/>
        </w:rPr>
        <w:t xml:space="preserve">In February 2016, the FASB issued ASU 2016-02, </w:t>
      </w:r>
      <w:r>
        <w:rPr>
          <w:rFonts w:eastAsia="Times New Roman"/>
          <w:i/>
          <w:iCs/>
          <w:color w:val="000000"/>
          <w:sz w:val="20"/>
          <w:szCs w:val="20"/>
        </w:rPr>
        <w:t>Leases (Topic 842)</w:t>
      </w:r>
      <w:r>
        <w:rPr>
          <w:rFonts w:eastAsia="Times New Roman"/>
          <w:color w:val="000000"/>
          <w:sz w:val="20"/>
          <w:szCs w:val="20"/>
        </w:rPr>
        <w:t xml:space="preserve">, in order to increase transparency and comparability among organizations by, among other provisions, recognizing lease assets and lease liabilities on the balance sheet for those </w:t>
      </w:r>
    </w:p>
    <w:p w14:paraId="42F1D8F2" w14:textId="77777777" w:rsidR="00000000" w:rsidRDefault="004A1475">
      <w:pPr>
        <w:jc w:val="center"/>
        <w:divId w:val="461265256"/>
        <w:rPr>
          <w:rFonts w:eastAsia="Times New Roman"/>
        </w:rPr>
      </w:pPr>
      <w:r>
        <w:rPr>
          <w:rFonts w:eastAsia="Times New Roman"/>
          <w:color w:val="000000"/>
        </w:rPr>
        <w:t>14</w:t>
      </w:r>
    </w:p>
    <w:p w14:paraId="531CA231" w14:textId="77777777" w:rsidR="00000000" w:rsidRDefault="004A1475">
      <w:pPr>
        <w:rPr>
          <w:rFonts w:eastAsia="Times New Roman"/>
        </w:rPr>
      </w:pPr>
      <w:r>
        <w:rPr>
          <w:rFonts w:eastAsia="Times New Roman"/>
        </w:rPr>
        <w:pict w14:anchorId="49776761">
          <v:rect id="_x0000_i1038" style="width:0;height:1.5pt" o:hralign="center" o:hrstd="t" o:hr="t" fillcolor="#a0a0a0" stroked="f"/>
        </w:pict>
      </w:r>
    </w:p>
    <w:p w14:paraId="0C870952" w14:textId="77777777" w:rsidR="00000000" w:rsidRDefault="004A1475">
      <w:pPr>
        <w:divId w:val="940528419"/>
        <w:rPr>
          <w:rFonts w:eastAsia="Times New Roman"/>
        </w:rPr>
      </w:pPr>
      <w:hyperlink w:anchor="i9bf3cae2362c4e469362fd2be38afba1_7" w:history="1">
        <w:r>
          <w:rPr>
            <w:rStyle w:val="a3"/>
            <w:rFonts w:eastAsia="Times New Roman"/>
            <w:sz w:val="20"/>
            <w:szCs w:val="20"/>
          </w:rPr>
          <w:t>Table of Contents</w:t>
        </w:r>
      </w:hyperlink>
    </w:p>
    <w:p w14:paraId="337D4843" w14:textId="77777777" w:rsidR="00000000" w:rsidRDefault="004A1475">
      <w:pPr>
        <w:divId w:val="699205004"/>
        <w:rPr>
          <w:rFonts w:eastAsia="Times New Roman"/>
        </w:rPr>
      </w:pPr>
      <w:r>
        <w:rPr>
          <w:rFonts w:eastAsia="Times New Roman"/>
          <w:color w:val="000000"/>
          <w:sz w:val="20"/>
          <w:szCs w:val="20"/>
        </w:rPr>
        <w:t>leases classified as operating leases under previous GAAP. In transition, entities may also elect a package of practical expedients that must be applied in its entirety to all leases commencing before the adoption da</w:t>
      </w:r>
      <w:r>
        <w:rPr>
          <w:rFonts w:eastAsia="Times New Roman"/>
          <w:color w:val="000000"/>
          <w:sz w:val="20"/>
          <w:szCs w:val="20"/>
        </w:rPr>
        <w:t>te, unless the lease is modified, and permits entities to not reassess (a) the existence of a lease, (b) the lease classification or (c) the determination of initial direct costs, as of the adoption date, which effectively allows entities to carryforward a</w:t>
      </w:r>
      <w:r>
        <w:rPr>
          <w:rFonts w:eastAsia="Times New Roman"/>
          <w:color w:val="000000"/>
          <w:sz w:val="20"/>
          <w:szCs w:val="20"/>
        </w:rPr>
        <w:t xml:space="preserve">ccounting conclusions under previous GAAP. In July 2018, the FASB issued ASU 2018-11, </w:t>
      </w:r>
      <w:r>
        <w:rPr>
          <w:rFonts w:eastAsia="Times New Roman"/>
          <w:i/>
          <w:iCs/>
          <w:color w:val="000000"/>
          <w:sz w:val="20"/>
          <w:szCs w:val="20"/>
        </w:rPr>
        <w:t>Leases (Topic 842): Targeted Improvements</w:t>
      </w:r>
      <w:r>
        <w:rPr>
          <w:rFonts w:eastAsia="Times New Roman"/>
          <w:color w:val="000000"/>
          <w:sz w:val="20"/>
          <w:szCs w:val="20"/>
        </w:rPr>
        <w:t>, which provides entities an optional transition method to apply the guidance under Topic 842 as of the adoption date, rather tha</w:t>
      </w:r>
      <w:r>
        <w:rPr>
          <w:rFonts w:eastAsia="Times New Roman"/>
          <w:color w:val="000000"/>
          <w:sz w:val="20"/>
          <w:szCs w:val="20"/>
        </w:rPr>
        <w:t>n as of the earliest period presented. The Company adopted this standard on January 1, 2022 and the adoption did not have a material impact on its condensed consolidated financial statements due to the fact that the Company did not have any material long-t</w:t>
      </w:r>
      <w:r>
        <w:rPr>
          <w:rFonts w:eastAsia="Times New Roman"/>
          <w:color w:val="000000"/>
          <w:sz w:val="20"/>
          <w:szCs w:val="20"/>
        </w:rPr>
        <w:t>erm leasing arrangements as of the date of adoption.</w:t>
      </w:r>
    </w:p>
    <w:p w14:paraId="6849F207" w14:textId="77777777" w:rsidR="00000000" w:rsidRDefault="004A1475">
      <w:pPr>
        <w:divId w:val="1505047383"/>
        <w:rPr>
          <w:rFonts w:eastAsia="Times New Roman"/>
        </w:rPr>
      </w:pPr>
      <w:r>
        <w:rPr>
          <w:rFonts w:eastAsia="Times New Roman"/>
          <w:b/>
          <w:bCs/>
          <w:color w:val="000000"/>
          <w:sz w:val="20"/>
          <w:szCs w:val="20"/>
        </w:rPr>
        <w:t xml:space="preserve">(4) Fair Value Measurements </w:t>
      </w:r>
    </w:p>
    <w:p w14:paraId="77D6DF84" w14:textId="77777777" w:rsidR="00000000" w:rsidRDefault="004A1475">
      <w:pPr>
        <w:divId w:val="895362031"/>
        <w:rPr>
          <w:rFonts w:eastAsia="Times New Roman"/>
        </w:rPr>
      </w:pPr>
      <w:r>
        <w:rPr>
          <w:rFonts w:eastAsia="Times New Roman"/>
          <w:color w:val="000000"/>
          <w:sz w:val="20"/>
          <w:szCs w:val="20"/>
        </w:rPr>
        <w:t>The Company utilizes a valuation hierarchy that prioritizes fair value measurements based on the types of inputs used for the various valuation techniques related to its fina</w:t>
      </w:r>
      <w:r>
        <w:rPr>
          <w:rFonts w:eastAsia="Times New Roman"/>
          <w:color w:val="000000"/>
          <w:sz w:val="20"/>
          <w:szCs w:val="20"/>
        </w:rPr>
        <w:t xml:space="preserve">ncial assets and financial liabilities. The three levels of inputs used to measure fair value are described as follows: </w:t>
      </w:r>
    </w:p>
    <w:p w14:paraId="0949B727" w14:textId="77777777" w:rsidR="00000000" w:rsidRDefault="004A1475">
      <w:pPr>
        <w:divId w:val="376516704"/>
        <w:rPr>
          <w:rFonts w:eastAsia="Times New Roman"/>
        </w:rPr>
      </w:pPr>
      <w:r>
        <w:rPr>
          <w:rFonts w:eastAsia="Times New Roman"/>
          <w:color w:val="000000"/>
          <w:sz w:val="20"/>
          <w:szCs w:val="20"/>
        </w:rPr>
        <w:t xml:space="preserve">Level 1 – Observable inputs such as quoted prices in active markets. </w:t>
      </w:r>
    </w:p>
    <w:p w14:paraId="6C0411BB" w14:textId="77777777" w:rsidR="00000000" w:rsidRDefault="004A1475">
      <w:pPr>
        <w:divId w:val="1534657258"/>
        <w:rPr>
          <w:rFonts w:eastAsia="Times New Roman"/>
        </w:rPr>
      </w:pPr>
      <w:r>
        <w:rPr>
          <w:rFonts w:eastAsia="Times New Roman"/>
          <w:color w:val="000000"/>
          <w:sz w:val="20"/>
          <w:szCs w:val="20"/>
        </w:rPr>
        <w:t xml:space="preserve">Level 2 – Inputs, other than the quoted prices in active markets </w:t>
      </w:r>
      <w:r>
        <w:rPr>
          <w:rFonts w:eastAsia="Times New Roman"/>
          <w:color w:val="000000"/>
          <w:sz w:val="20"/>
          <w:szCs w:val="20"/>
        </w:rPr>
        <w:t xml:space="preserve">that are observable either directly or indirectly. </w:t>
      </w:r>
    </w:p>
    <w:p w14:paraId="73292678" w14:textId="77777777" w:rsidR="00000000" w:rsidRDefault="004A1475">
      <w:pPr>
        <w:divId w:val="1306468374"/>
        <w:rPr>
          <w:rFonts w:eastAsia="Times New Roman"/>
        </w:rPr>
      </w:pPr>
      <w:r>
        <w:rPr>
          <w:rFonts w:eastAsia="Times New Roman"/>
          <w:color w:val="000000"/>
          <w:sz w:val="20"/>
          <w:szCs w:val="20"/>
        </w:rPr>
        <w:t xml:space="preserve">Level 3 – Unobservable inputs for which there is little or no market data, which require the reporting entity to develop its own assumptions. </w:t>
      </w:r>
    </w:p>
    <w:p w14:paraId="0CB5CD65" w14:textId="77777777" w:rsidR="00000000" w:rsidRDefault="004A1475">
      <w:pPr>
        <w:divId w:val="31350302"/>
        <w:rPr>
          <w:rFonts w:eastAsia="Times New Roman"/>
        </w:rPr>
      </w:pPr>
      <w:r>
        <w:rPr>
          <w:rFonts w:eastAsia="Times New Roman"/>
          <w:color w:val="000000"/>
          <w:sz w:val="20"/>
          <w:szCs w:val="20"/>
        </w:rPr>
        <w:t xml:space="preserve">In accordance with the fair value hierarchy described above, </w:t>
      </w:r>
      <w:r>
        <w:rPr>
          <w:rFonts w:eastAsia="Times New Roman"/>
          <w:color w:val="000000"/>
          <w:sz w:val="20"/>
          <w:szCs w:val="20"/>
        </w:rPr>
        <w:t xml:space="preserve">the following table sets forth the Company’s assets and liabilities measured at fair value on a recurring basis: </w:t>
      </w:r>
    </w:p>
    <w:p w14:paraId="359562A6" w14:textId="77777777" w:rsidR="00000000" w:rsidRDefault="004A1475">
      <w:pPr>
        <w:divId w:val="946162917"/>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1955"/>
        <w:gridCol w:w="37"/>
        <w:gridCol w:w="121"/>
        <w:gridCol w:w="1004"/>
        <w:gridCol w:w="36"/>
        <w:gridCol w:w="37"/>
        <w:gridCol w:w="90"/>
        <w:gridCol w:w="36"/>
        <w:gridCol w:w="121"/>
        <w:gridCol w:w="1549"/>
        <w:gridCol w:w="36"/>
        <w:gridCol w:w="37"/>
        <w:gridCol w:w="89"/>
        <w:gridCol w:w="37"/>
        <w:gridCol w:w="121"/>
        <w:gridCol w:w="1215"/>
        <w:gridCol w:w="36"/>
        <w:gridCol w:w="37"/>
        <w:gridCol w:w="89"/>
        <w:gridCol w:w="37"/>
        <w:gridCol w:w="121"/>
        <w:gridCol w:w="1365"/>
        <w:gridCol w:w="36"/>
      </w:tblGrid>
      <w:tr w:rsidR="00000000" w14:paraId="7F179FF2" w14:textId="77777777">
        <w:trPr>
          <w:divId w:val="1100881271"/>
        </w:trPr>
        <w:tc>
          <w:tcPr>
            <w:tcW w:w="50" w:type="pct"/>
            <w:vAlign w:val="center"/>
            <w:hideMark/>
          </w:tcPr>
          <w:p w14:paraId="3EF654AB" w14:textId="77777777" w:rsidR="00000000" w:rsidRDefault="004A1475">
            <w:pPr>
              <w:rPr>
                <w:rFonts w:eastAsia="Times New Roman"/>
              </w:rPr>
            </w:pPr>
          </w:p>
        </w:tc>
        <w:tc>
          <w:tcPr>
            <w:tcW w:w="1711" w:type="pct"/>
            <w:vAlign w:val="center"/>
            <w:hideMark/>
          </w:tcPr>
          <w:p w14:paraId="0B1B0036" w14:textId="77777777" w:rsidR="00000000" w:rsidRDefault="004A1475">
            <w:pPr>
              <w:spacing w:after="100"/>
              <w:rPr>
                <w:rFonts w:eastAsia="Times New Roman"/>
                <w:sz w:val="20"/>
                <w:szCs w:val="20"/>
              </w:rPr>
            </w:pPr>
          </w:p>
        </w:tc>
        <w:tc>
          <w:tcPr>
            <w:tcW w:w="5" w:type="pct"/>
            <w:vAlign w:val="center"/>
            <w:hideMark/>
          </w:tcPr>
          <w:p w14:paraId="25E3D429" w14:textId="77777777" w:rsidR="00000000" w:rsidRDefault="004A1475">
            <w:pPr>
              <w:spacing w:after="100"/>
              <w:rPr>
                <w:rFonts w:eastAsia="Times New Roman"/>
                <w:sz w:val="20"/>
                <w:szCs w:val="20"/>
              </w:rPr>
            </w:pPr>
          </w:p>
        </w:tc>
        <w:tc>
          <w:tcPr>
            <w:tcW w:w="50" w:type="pct"/>
            <w:vAlign w:val="center"/>
            <w:hideMark/>
          </w:tcPr>
          <w:p w14:paraId="304EF9BE" w14:textId="77777777" w:rsidR="00000000" w:rsidRDefault="004A1475">
            <w:pPr>
              <w:spacing w:after="100"/>
              <w:rPr>
                <w:rFonts w:eastAsia="Times New Roman"/>
                <w:sz w:val="20"/>
                <w:szCs w:val="20"/>
              </w:rPr>
            </w:pPr>
          </w:p>
        </w:tc>
        <w:tc>
          <w:tcPr>
            <w:tcW w:w="641" w:type="pct"/>
            <w:vAlign w:val="center"/>
            <w:hideMark/>
          </w:tcPr>
          <w:p w14:paraId="60CFC77C" w14:textId="77777777" w:rsidR="00000000" w:rsidRDefault="004A1475">
            <w:pPr>
              <w:spacing w:after="100"/>
              <w:rPr>
                <w:rFonts w:eastAsia="Times New Roman"/>
                <w:sz w:val="20"/>
                <w:szCs w:val="20"/>
              </w:rPr>
            </w:pPr>
          </w:p>
        </w:tc>
        <w:tc>
          <w:tcPr>
            <w:tcW w:w="5" w:type="pct"/>
            <w:vAlign w:val="center"/>
            <w:hideMark/>
          </w:tcPr>
          <w:p w14:paraId="1E24DB9B" w14:textId="77777777" w:rsidR="00000000" w:rsidRDefault="004A1475">
            <w:pPr>
              <w:spacing w:after="100"/>
              <w:rPr>
                <w:rFonts w:eastAsia="Times New Roman"/>
                <w:sz w:val="20"/>
                <w:szCs w:val="20"/>
              </w:rPr>
            </w:pPr>
          </w:p>
        </w:tc>
        <w:tc>
          <w:tcPr>
            <w:tcW w:w="5" w:type="pct"/>
            <w:vAlign w:val="center"/>
            <w:hideMark/>
          </w:tcPr>
          <w:p w14:paraId="070990F2" w14:textId="77777777" w:rsidR="00000000" w:rsidRDefault="004A1475">
            <w:pPr>
              <w:spacing w:after="100"/>
              <w:rPr>
                <w:rFonts w:eastAsia="Times New Roman"/>
                <w:sz w:val="20"/>
                <w:szCs w:val="20"/>
              </w:rPr>
            </w:pPr>
          </w:p>
        </w:tc>
        <w:tc>
          <w:tcPr>
            <w:tcW w:w="19" w:type="pct"/>
            <w:vAlign w:val="center"/>
            <w:hideMark/>
          </w:tcPr>
          <w:p w14:paraId="150A39E8" w14:textId="77777777" w:rsidR="00000000" w:rsidRDefault="004A1475">
            <w:pPr>
              <w:spacing w:after="100"/>
              <w:rPr>
                <w:rFonts w:eastAsia="Times New Roman"/>
                <w:sz w:val="20"/>
                <w:szCs w:val="20"/>
              </w:rPr>
            </w:pPr>
          </w:p>
        </w:tc>
        <w:tc>
          <w:tcPr>
            <w:tcW w:w="5" w:type="pct"/>
            <w:vAlign w:val="center"/>
            <w:hideMark/>
          </w:tcPr>
          <w:p w14:paraId="445C3047" w14:textId="77777777" w:rsidR="00000000" w:rsidRDefault="004A1475">
            <w:pPr>
              <w:spacing w:after="100"/>
              <w:rPr>
                <w:rFonts w:eastAsia="Times New Roman"/>
                <w:sz w:val="20"/>
                <w:szCs w:val="20"/>
              </w:rPr>
            </w:pPr>
          </w:p>
        </w:tc>
        <w:tc>
          <w:tcPr>
            <w:tcW w:w="50" w:type="pct"/>
            <w:vAlign w:val="center"/>
            <w:hideMark/>
          </w:tcPr>
          <w:p w14:paraId="1FB4FA13" w14:textId="77777777" w:rsidR="00000000" w:rsidRDefault="004A1475">
            <w:pPr>
              <w:spacing w:after="100"/>
              <w:rPr>
                <w:rFonts w:eastAsia="Times New Roman"/>
                <w:sz w:val="20"/>
                <w:szCs w:val="20"/>
              </w:rPr>
            </w:pPr>
          </w:p>
        </w:tc>
        <w:tc>
          <w:tcPr>
            <w:tcW w:w="824" w:type="pct"/>
            <w:vAlign w:val="center"/>
            <w:hideMark/>
          </w:tcPr>
          <w:p w14:paraId="7CEA5C0D" w14:textId="77777777" w:rsidR="00000000" w:rsidRDefault="004A1475">
            <w:pPr>
              <w:spacing w:after="100"/>
              <w:rPr>
                <w:rFonts w:eastAsia="Times New Roman"/>
                <w:sz w:val="20"/>
                <w:szCs w:val="20"/>
              </w:rPr>
            </w:pPr>
          </w:p>
        </w:tc>
        <w:tc>
          <w:tcPr>
            <w:tcW w:w="5" w:type="pct"/>
            <w:vAlign w:val="center"/>
            <w:hideMark/>
          </w:tcPr>
          <w:p w14:paraId="45DA64EB" w14:textId="77777777" w:rsidR="00000000" w:rsidRDefault="004A1475">
            <w:pPr>
              <w:spacing w:after="100"/>
              <w:rPr>
                <w:rFonts w:eastAsia="Times New Roman"/>
                <w:sz w:val="20"/>
                <w:szCs w:val="20"/>
              </w:rPr>
            </w:pPr>
          </w:p>
        </w:tc>
        <w:tc>
          <w:tcPr>
            <w:tcW w:w="5" w:type="pct"/>
            <w:vAlign w:val="center"/>
            <w:hideMark/>
          </w:tcPr>
          <w:p w14:paraId="665E717F" w14:textId="77777777" w:rsidR="00000000" w:rsidRDefault="004A1475">
            <w:pPr>
              <w:spacing w:after="100"/>
              <w:rPr>
                <w:rFonts w:eastAsia="Times New Roman"/>
                <w:sz w:val="20"/>
                <w:szCs w:val="20"/>
              </w:rPr>
            </w:pPr>
          </w:p>
        </w:tc>
        <w:tc>
          <w:tcPr>
            <w:tcW w:w="19" w:type="pct"/>
            <w:vAlign w:val="center"/>
            <w:hideMark/>
          </w:tcPr>
          <w:p w14:paraId="50350514" w14:textId="77777777" w:rsidR="00000000" w:rsidRDefault="004A1475">
            <w:pPr>
              <w:spacing w:after="100"/>
              <w:rPr>
                <w:rFonts w:eastAsia="Times New Roman"/>
                <w:sz w:val="20"/>
                <w:szCs w:val="20"/>
              </w:rPr>
            </w:pPr>
          </w:p>
        </w:tc>
        <w:tc>
          <w:tcPr>
            <w:tcW w:w="5" w:type="pct"/>
            <w:vAlign w:val="center"/>
            <w:hideMark/>
          </w:tcPr>
          <w:p w14:paraId="1D10B858" w14:textId="77777777" w:rsidR="00000000" w:rsidRDefault="004A1475">
            <w:pPr>
              <w:spacing w:after="100"/>
              <w:rPr>
                <w:rFonts w:eastAsia="Times New Roman"/>
                <w:sz w:val="20"/>
                <w:szCs w:val="20"/>
              </w:rPr>
            </w:pPr>
          </w:p>
        </w:tc>
        <w:tc>
          <w:tcPr>
            <w:tcW w:w="50" w:type="pct"/>
            <w:vAlign w:val="center"/>
            <w:hideMark/>
          </w:tcPr>
          <w:p w14:paraId="257CC6E9" w14:textId="77777777" w:rsidR="00000000" w:rsidRDefault="004A1475">
            <w:pPr>
              <w:spacing w:after="100"/>
              <w:rPr>
                <w:rFonts w:eastAsia="Times New Roman"/>
                <w:sz w:val="20"/>
                <w:szCs w:val="20"/>
              </w:rPr>
            </w:pPr>
          </w:p>
        </w:tc>
        <w:tc>
          <w:tcPr>
            <w:tcW w:w="729" w:type="pct"/>
            <w:vAlign w:val="center"/>
            <w:hideMark/>
          </w:tcPr>
          <w:p w14:paraId="3EE7A24D" w14:textId="77777777" w:rsidR="00000000" w:rsidRDefault="004A1475">
            <w:pPr>
              <w:spacing w:after="100"/>
              <w:rPr>
                <w:rFonts w:eastAsia="Times New Roman"/>
                <w:sz w:val="20"/>
                <w:szCs w:val="20"/>
              </w:rPr>
            </w:pPr>
          </w:p>
        </w:tc>
        <w:tc>
          <w:tcPr>
            <w:tcW w:w="5" w:type="pct"/>
            <w:vAlign w:val="center"/>
            <w:hideMark/>
          </w:tcPr>
          <w:p w14:paraId="574A2CA7" w14:textId="77777777" w:rsidR="00000000" w:rsidRDefault="004A1475">
            <w:pPr>
              <w:spacing w:after="100"/>
              <w:rPr>
                <w:rFonts w:eastAsia="Times New Roman"/>
                <w:sz w:val="20"/>
                <w:szCs w:val="20"/>
              </w:rPr>
            </w:pPr>
          </w:p>
        </w:tc>
        <w:tc>
          <w:tcPr>
            <w:tcW w:w="5" w:type="pct"/>
            <w:vAlign w:val="center"/>
            <w:hideMark/>
          </w:tcPr>
          <w:p w14:paraId="539FE3D9" w14:textId="77777777" w:rsidR="00000000" w:rsidRDefault="004A1475">
            <w:pPr>
              <w:spacing w:after="100"/>
              <w:rPr>
                <w:rFonts w:eastAsia="Times New Roman"/>
                <w:sz w:val="20"/>
                <w:szCs w:val="20"/>
              </w:rPr>
            </w:pPr>
          </w:p>
        </w:tc>
        <w:tc>
          <w:tcPr>
            <w:tcW w:w="19" w:type="pct"/>
            <w:vAlign w:val="center"/>
            <w:hideMark/>
          </w:tcPr>
          <w:p w14:paraId="37F4EC3A" w14:textId="77777777" w:rsidR="00000000" w:rsidRDefault="004A1475">
            <w:pPr>
              <w:spacing w:after="100"/>
              <w:rPr>
                <w:rFonts w:eastAsia="Times New Roman"/>
                <w:sz w:val="20"/>
                <w:szCs w:val="20"/>
              </w:rPr>
            </w:pPr>
          </w:p>
        </w:tc>
        <w:tc>
          <w:tcPr>
            <w:tcW w:w="5" w:type="pct"/>
            <w:vAlign w:val="center"/>
            <w:hideMark/>
          </w:tcPr>
          <w:p w14:paraId="4A17323B" w14:textId="77777777" w:rsidR="00000000" w:rsidRDefault="004A1475">
            <w:pPr>
              <w:spacing w:after="100"/>
              <w:rPr>
                <w:rFonts w:eastAsia="Times New Roman"/>
                <w:sz w:val="20"/>
                <w:szCs w:val="20"/>
              </w:rPr>
            </w:pPr>
          </w:p>
        </w:tc>
        <w:tc>
          <w:tcPr>
            <w:tcW w:w="50" w:type="pct"/>
            <w:vAlign w:val="center"/>
            <w:hideMark/>
          </w:tcPr>
          <w:p w14:paraId="76EECE02" w14:textId="77777777" w:rsidR="00000000" w:rsidRDefault="004A1475">
            <w:pPr>
              <w:spacing w:after="100"/>
              <w:rPr>
                <w:rFonts w:eastAsia="Times New Roman"/>
                <w:sz w:val="20"/>
                <w:szCs w:val="20"/>
              </w:rPr>
            </w:pPr>
          </w:p>
        </w:tc>
        <w:tc>
          <w:tcPr>
            <w:tcW w:w="729" w:type="pct"/>
            <w:vAlign w:val="center"/>
            <w:hideMark/>
          </w:tcPr>
          <w:p w14:paraId="426214FE" w14:textId="77777777" w:rsidR="00000000" w:rsidRDefault="004A1475">
            <w:pPr>
              <w:spacing w:after="100"/>
              <w:rPr>
                <w:rFonts w:eastAsia="Times New Roman"/>
                <w:sz w:val="20"/>
                <w:szCs w:val="20"/>
              </w:rPr>
            </w:pPr>
          </w:p>
        </w:tc>
        <w:tc>
          <w:tcPr>
            <w:tcW w:w="5" w:type="pct"/>
            <w:vAlign w:val="center"/>
            <w:hideMark/>
          </w:tcPr>
          <w:p w14:paraId="47CC2E43" w14:textId="77777777" w:rsidR="00000000" w:rsidRDefault="004A1475">
            <w:pPr>
              <w:spacing w:after="100"/>
              <w:rPr>
                <w:rFonts w:eastAsia="Times New Roman"/>
                <w:sz w:val="20"/>
                <w:szCs w:val="20"/>
              </w:rPr>
            </w:pPr>
          </w:p>
        </w:tc>
      </w:tr>
      <w:tr w:rsidR="00000000" w14:paraId="1EC1E9AB" w14:textId="77777777">
        <w:trPr>
          <w:divId w:val="1100881271"/>
        </w:trPr>
        <w:tc>
          <w:tcPr>
            <w:tcW w:w="0" w:type="auto"/>
            <w:gridSpan w:val="3"/>
            <w:tcMar>
              <w:top w:w="30" w:type="dxa"/>
              <w:left w:w="111" w:type="dxa"/>
              <w:bottom w:w="30" w:type="dxa"/>
              <w:right w:w="20" w:type="dxa"/>
            </w:tcMar>
            <w:vAlign w:val="bottom"/>
            <w:hideMark/>
          </w:tcPr>
          <w:p w14:paraId="485FFE6D"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5B06AA6" w14:textId="77777777" w:rsidR="00000000" w:rsidRDefault="004A1475">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BF82DFB" w14:textId="77777777" w:rsidR="00000000" w:rsidRDefault="004A1475">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7B08E18D" w14:textId="77777777" w:rsidR="00000000" w:rsidRDefault="004A1475">
            <w:pPr>
              <w:spacing w:after="100"/>
              <w:jc w:val="center"/>
              <w:rPr>
                <w:rFonts w:eastAsia="Times New Roman"/>
              </w:rPr>
            </w:pPr>
            <w:r>
              <w:rPr>
                <w:rFonts w:eastAsia="Times New Roman"/>
                <w:b/>
                <w:bCs/>
                <w:color w:val="000000"/>
                <w:sz w:val="16"/>
                <w:szCs w:val="16"/>
              </w:rPr>
              <w:t>March 31, 2022</w:t>
            </w:r>
          </w:p>
        </w:tc>
      </w:tr>
      <w:tr w:rsidR="00000000" w14:paraId="0F6E7404" w14:textId="77777777">
        <w:trPr>
          <w:divId w:val="1100881271"/>
        </w:trPr>
        <w:tc>
          <w:tcPr>
            <w:tcW w:w="0" w:type="auto"/>
            <w:gridSpan w:val="3"/>
            <w:tcMar>
              <w:top w:w="30" w:type="dxa"/>
              <w:left w:w="111" w:type="dxa"/>
              <w:bottom w:w="30" w:type="dxa"/>
              <w:right w:w="20" w:type="dxa"/>
            </w:tcMar>
            <w:vAlign w:val="bottom"/>
            <w:hideMark/>
          </w:tcPr>
          <w:p w14:paraId="102DF9F3"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EDA94ED" w14:textId="77777777" w:rsidR="00000000" w:rsidRDefault="004A1475">
            <w:pPr>
              <w:spacing w:after="100"/>
              <w:jc w:val="center"/>
              <w:rPr>
                <w:rFonts w:eastAsia="Times New Roman"/>
              </w:rPr>
            </w:pPr>
            <w:r>
              <w:rPr>
                <w:rFonts w:eastAsia="Times New Roman"/>
                <w:b/>
                <w:bCs/>
                <w:color w:val="000000"/>
                <w:sz w:val="16"/>
                <w:szCs w:val="16"/>
              </w:rPr>
              <w:t xml:space="preserve">Total </w:t>
            </w:r>
          </w:p>
        </w:tc>
        <w:tc>
          <w:tcPr>
            <w:tcW w:w="0" w:type="auto"/>
            <w:gridSpan w:val="3"/>
            <w:tcMar>
              <w:top w:w="0" w:type="dxa"/>
              <w:left w:w="20" w:type="dxa"/>
              <w:bottom w:w="0" w:type="dxa"/>
              <w:right w:w="20" w:type="dxa"/>
            </w:tcMar>
            <w:vAlign w:val="center"/>
            <w:hideMark/>
          </w:tcPr>
          <w:p w14:paraId="32902409"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C3423D" w14:textId="77777777" w:rsidR="00000000" w:rsidRDefault="004A1475">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r>
            <w:r>
              <w:rPr>
                <w:rFonts w:eastAsia="Times New Roman"/>
                <w:b/>
                <w:bCs/>
                <w:color w:val="000000"/>
                <w:sz w:val="16"/>
                <w:szCs w:val="16"/>
              </w:rPr>
              <w:t>Markets for Identical</w:t>
            </w:r>
            <w:r>
              <w:rPr>
                <w:rFonts w:eastAsia="Times New Roman"/>
                <w:b/>
                <w:bCs/>
                <w:color w:val="000000"/>
                <w:sz w:val="16"/>
                <w:szCs w:val="16"/>
              </w:rPr>
              <w:b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14:paraId="03D0F741"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AA2AF8" w14:textId="77777777" w:rsidR="00000000" w:rsidRDefault="004A1475">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14:paraId="553F21F7"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06F192" w14:textId="77777777" w:rsidR="00000000" w:rsidRDefault="004A1475">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 xml:space="preserve">(Level 3) </w:t>
            </w:r>
          </w:p>
        </w:tc>
      </w:tr>
      <w:tr w:rsidR="00000000" w14:paraId="4AC5798E" w14:textId="77777777">
        <w:trPr>
          <w:divId w:val="1100881271"/>
        </w:trPr>
        <w:tc>
          <w:tcPr>
            <w:tcW w:w="0" w:type="auto"/>
            <w:gridSpan w:val="3"/>
            <w:shd w:val="clear" w:color="auto" w:fill="CCEEFF"/>
            <w:tcMar>
              <w:top w:w="30" w:type="dxa"/>
              <w:left w:w="20" w:type="dxa"/>
              <w:bottom w:w="30" w:type="dxa"/>
              <w:right w:w="20" w:type="dxa"/>
            </w:tcMar>
            <w:hideMark/>
          </w:tcPr>
          <w:p w14:paraId="1B65683D" w14:textId="77777777" w:rsidR="00000000" w:rsidRDefault="004A1475">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C5CBB23"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C83F26D"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5CF808BA"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73AC33"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AA1F832"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BB5D92"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790187D9" w14:textId="77777777" w:rsidR="00000000" w:rsidRDefault="004A1475">
            <w:pPr>
              <w:spacing w:after="100"/>
              <w:rPr>
                <w:rFonts w:eastAsia="Times New Roman"/>
              </w:rPr>
            </w:pPr>
            <w:r>
              <w:rPr>
                <w:rFonts w:eastAsia="Times New Roman"/>
                <w:color w:val="000000"/>
                <w:sz w:val="20"/>
                <w:szCs w:val="20"/>
              </w:rPr>
              <w:t> </w:t>
            </w:r>
          </w:p>
        </w:tc>
      </w:tr>
      <w:tr w:rsidR="00000000" w14:paraId="532D9CA4" w14:textId="77777777">
        <w:trPr>
          <w:divId w:val="1100881271"/>
        </w:trPr>
        <w:tc>
          <w:tcPr>
            <w:tcW w:w="0" w:type="auto"/>
            <w:gridSpan w:val="3"/>
            <w:shd w:val="clear" w:color="auto" w:fill="FFFFFF"/>
            <w:tcMar>
              <w:top w:w="30" w:type="dxa"/>
              <w:left w:w="20" w:type="dxa"/>
              <w:bottom w:w="30" w:type="dxa"/>
              <w:right w:w="20" w:type="dxa"/>
            </w:tcMar>
            <w:hideMark/>
          </w:tcPr>
          <w:p w14:paraId="14D521D1" w14:textId="77777777" w:rsidR="00000000" w:rsidRDefault="004A1475">
            <w:pPr>
              <w:spacing w:after="100"/>
              <w:ind w:hanging="180"/>
              <w:divId w:val="7218647"/>
              <w:rPr>
                <w:rFonts w:eastAsia="Times New Roman"/>
              </w:rPr>
            </w:pPr>
            <w:r>
              <w:rPr>
                <w:rFonts w:eastAsia="Times New Roman"/>
                <w:color w:val="000000"/>
                <w:sz w:val="20"/>
                <w:szCs w:val="20"/>
              </w:rPr>
              <w:t xml:space="preserve">Cash equivalents </w:t>
            </w:r>
            <w:r>
              <w:rPr>
                <w:rFonts w:eastAsia="Times New Roman"/>
                <w:color w:val="000000"/>
                <w:sz w:val="20"/>
                <w:szCs w:val="20"/>
              </w:rPr>
              <w:b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F7F119D"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58D380D6" w14:textId="77777777" w:rsidR="00000000" w:rsidRDefault="004A1475">
            <w:pPr>
              <w:spacing w:after="100"/>
              <w:jc w:val="right"/>
              <w:rPr>
                <w:rFonts w:eastAsia="Times New Roman"/>
              </w:rPr>
            </w:pPr>
            <w:r>
              <w:rPr>
                <w:rFonts w:eastAsia="Times New Roman"/>
                <w:color w:val="000000"/>
                <w:sz w:val="20"/>
                <w:szCs w:val="20"/>
              </w:rPr>
              <w:t>45,512,012</w:t>
            </w:r>
          </w:p>
        </w:tc>
        <w:tc>
          <w:tcPr>
            <w:tcW w:w="0" w:type="auto"/>
            <w:gridSpan w:val="3"/>
            <w:shd w:val="clear" w:color="auto" w:fill="FFFFFF"/>
            <w:tcMar>
              <w:top w:w="0" w:type="dxa"/>
              <w:left w:w="20" w:type="dxa"/>
              <w:bottom w:w="0" w:type="dxa"/>
              <w:right w:w="111" w:type="dxa"/>
            </w:tcMar>
            <w:vAlign w:val="center"/>
            <w:hideMark/>
          </w:tcPr>
          <w:p w14:paraId="4502728D"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9F158C7"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0AE77DB3" w14:textId="77777777" w:rsidR="00000000" w:rsidRDefault="004A1475">
            <w:pPr>
              <w:spacing w:after="100"/>
              <w:jc w:val="right"/>
              <w:rPr>
                <w:rFonts w:eastAsia="Times New Roman"/>
              </w:rPr>
            </w:pPr>
            <w:r>
              <w:rPr>
                <w:rFonts w:eastAsia="Times New Roman"/>
                <w:color w:val="000000"/>
                <w:sz w:val="20"/>
                <w:szCs w:val="20"/>
              </w:rPr>
              <w:t>45,512,012</w:t>
            </w:r>
          </w:p>
        </w:tc>
        <w:tc>
          <w:tcPr>
            <w:tcW w:w="0" w:type="auto"/>
            <w:gridSpan w:val="3"/>
            <w:shd w:val="clear" w:color="auto" w:fill="FFFFFF"/>
            <w:tcMar>
              <w:top w:w="0" w:type="dxa"/>
              <w:left w:w="20" w:type="dxa"/>
              <w:bottom w:w="0" w:type="dxa"/>
              <w:right w:w="111" w:type="dxa"/>
            </w:tcMar>
            <w:vAlign w:val="center"/>
            <w:hideMark/>
          </w:tcPr>
          <w:p w14:paraId="6DCDE05D"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E2553AA"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4907483F" w14:textId="77777777" w:rsidR="00000000" w:rsidRDefault="004A14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111" w:type="dxa"/>
            </w:tcMar>
            <w:vAlign w:val="center"/>
            <w:hideMark/>
          </w:tcPr>
          <w:p w14:paraId="376B6829"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E87CD7A"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2AE2A055" w14:textId="77777777" w:rsidR="00000000" w:rsidRDefault="004A1475">
            <w:pPr>
              <w:spacing w:after="100"/>
              <w:jc w:val="right"/>
              <w:rPr>
                <w:rFonts w:eastAsia="Times New Roman"/>
              </w:rPr>
            </w:pPr>
            <w:r>
              <w:rPr>
                <w:rFonts w:eastAsia="Times New Roman"/>
                <w:color w:val="000000"/>
                <w:sz w:val="20"/>
                <w:szCs w:val="20"/>
              </w:rPr>
              <w:t>—</w:t>
            </w:r>
          </w:p>
        </w:tc>
      </w:tr>
    </w:tbl>
    <w:p w14:paraId="17DF2F86" w14:textId="77777777" w:rsidR="00000000" w:rsidRDefault="004A1475">
      <w:pPr>
        <w:divId w:val="202482099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2133"/>
        <w:gridCol w:w="37"/>
        <w:gridCol w:w="121"/>
        <w:gridCol w:w="1003"/>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14:paraId="64EDC224" w14:textId="77777777">
        <w:trPr>
          <w:divId w:val="417484772"/>
        </w:trPr>
        <w:tc>
          <w:tcPr>
            <w:tcW w:w="50" w:type="pct"/>
            <w:vAlign w:val="center"/>
            <w:hideMark/>
          </w:tcPr>
          <w:p w14:paraId="682EE964" w14:textId="77777777" w:rsidR="00000000" w:rsidRDefault="004A1475">
            <w:pPr>
              <w:rPr>
                <w:rFonts w:eastAsia="Times New Roman"/>
              </w:rPr>
            </w:pPr>
          </w:p>
        </w:tc>
        <w:tc>
          <w:tcPr>
            <w:tcW w:w="1738" w:type="pct"/>
            <w:vAlign w:val="center"/>
            <w:hideMark/>
          </w:tcPr>
          <w:p w14:paraId="6ABC86A1" w14:textId="77777777" w:rsidR="00000000" w:rsidRDefault="004A1475">
            <w:pPr>
              <w:spacing w:after="100"/>
              <w:rPr>
                <w:rFonts w:eastAsia="Times New Roman"/>
                <w:sz w:val="20"/>
                <w:szCs w:val="20"/>
              </w:rPr>
            </w:pPr>
          </w:p>
        </w:tc>
        <w:tc>
          <w:tcPr>
            <w:tcW w:w="5" w:type="pct"/>
            <w:vAlign w:val="center"/>
            <w:hideMark/>
          </w:tcPr>
          <w:p w14:paraId="5D85BE81" w14:textId="77777777" w:rsidR="00000000" w:rsidRDefault="004A1475">
            <w:pPr>
              <w:spacing w:after="100"/>
              <w:rPr>
                <w:rFonts w:eastAsia="Times New Roman"/>
                <w:sz w:val="20"/>
                <w:szCs w:val="20"/>
              </w:rPr>
            </w:pPr>
          </w:p>
        </w:tc>
        <w:tc>
          <w:tcPr>
            <w:tcW w:w="50" w:type="pct"/>
            <w:vAlign w:val="center"/>
            <w:hideMark/>
          </w:tcPr>
          <w:p w14:paraId="6EEA49E8" w14:textId="77777777" w:rsidR="00000000" w:rsidRDefault="004A1475">
            <w:pPr>
              <w:spacing w:after="100"/>
              <w:rPr>
                <w:rFonts w:eastAsia="Times New Roman"/>
                <w:sz w:val="20"/>
                <w:szCs w:val="20"/>
              </w:rPr>
            </w:pPr>
          </w:p>
        </w:tc>
        <w:tc>
          <w:tcPr>
            <w:tcW w:w="618" w:type="pct"/>
            <w:vAlign w:val="center"/>
            <w:hideMark/>
          </w:tcPr>
          <w:p w14:paraId="2D222A77" w14:textId="77777777" w:rsidR="00000000" w:rsidRDefault="004A1475">
            <w:pPr>
              <w:spacing w:after="100"/>
              <w:rPr>
                <w:rFonts w:eastAsia="Times New Roman"/>
                <w:sz w:val="20"/>
                <w:szCs w:val="20"/>
              </w:rPr>
            </w:pPr>
          </w:p>
        </w:tc>
        <w:tc>
          <w:tcPr>
            <w:tcW w:w="5" w:type="pct"/>
            <w:vAlign w:val="center"/>
            <w:hideMark/>
          </w:tcPr>
          <w:p w14:paraId="12C3E156" w14:textId="77777777" w:rsidR="00000000" w:rsidRDefault="004A1475">
            <w:pPr>
              <w:spacing w:after="100"/>
              <w:rPr>
                <w:rFonts w:eastAsia="Times New Roman"/>
                <w:sz w:val="20"/>
                <w:szCs w:val="20"/>
              </w:rPr>
            </w:pPr>
          </w:p>
        </w:tc>
        <w:tc>
          <w:tcPr>
            <w:tcW w:w="5" w:type="pct"/>
            <w:vAlign w:val="center"/>
            <w:hideMark/>
          </w:tcPr>
          <w:p w14:paraId="7FA86C5E" w14:textId="77777777" w:rsidR="00000000" w:rsidRDefault="004A1475">
            <w:pPr>
              <w:spacing w:after="100"/>
              <w:rPr>
                <w:rFonts w:eastAsia="Times New Roman"/>
                <w:sz w:val="20"/>
                <w:szCs w:val="20"/>
              </w:rPr>
            </w:pPr>
          </w:p>
        </w:tc>
        <w:tc>
          <w:tcPr>
            <w:tcW w:w="19" w:type="pct"/>
            <w:vAlign w:val="center"/>
            <w:hideMark/>
          </w:tcPr>
          <w:p w14:paraId="7B5240F7" w14:textId="77777777" w:rsidR="00000000" w:rsidRDefault="004A1475">
            <w:pPr>
              <w:spacing w:after="100"/>
              <w:rPr>
                <w:rFonts w:eastAsia="Times New Roman"/>
                <w:sz w:val="20"/>
                <w:szCs w:val="20"/>
              </w:rPr>
            </w:pPr>
          </w:p>
        </w:tc>
        <w:tc>
          <w:tcPr>
            <w:tcW w:w="5" w:type="pct"/>
            <w:vAlign w:val="center"/>
            <w:hideMark/>
          </w:tcPr>
          <w:p w14:paraId="1D933673" w14:textId="77777777" w:rsidR="00000000" w:rsidRDefault="004A1475">
            <w:pPr>
              <w:spacing w:after="100"/>
              <w:rPr>
                <w:rFonts w:eastAsia="Times New Roman"/>
                <w:sz w:val="20"/>
                <w:szCs w:val="20"/>
              </w:rPr>
            </w:pPr>
          </w:p>
        </w:tc>
        <w:tc>
          <w:tcPr>
            <w:tcW w:w="50" w:type="pct"/>
            <w:vAlign w:val="center"/>
            <w:hideMark/>
          </w:tcPr>
          <w:p w14:paraId="339C90DA" w14:textId="77777777" w:rsidR="00000000" w:rsidRDefault="004A1475">
            <w:pPr>
              <w:spacing w:after="100"/>
              <w:rPr>
                <w:rFonts w:eastAsia="Times New Roman"/>
                <w:sz w:val="20"/>
                <w:szCs w:val="20"/>
              </w:rPr>
            </w:pPr>
          </w:p>
        </w:tc>
        <w:tc>
          <w:tcPr>
            <w:tcW w:w="823" w:type="pct"/>
            <w:vAlign w:val="center"/>
            <w:hideMark/>
          </w:tcPr>
          <w:p w14:paraId="186DC215" w14:textId="77777777" w:rsidR="00000000" w:rsidRDefault="004A1475">
            <w:pPr>
              <w:spacing w:after="100"/>
              <w:rPr>
                <w:rFonts w:eastAsia="Times New Roman"/>
                <w:sz w:val="20"/>
                <w:szCs w:val="20"/>
              </w:rPr>
            </w:pPr>
          </w:p>
        </w:tc>
        <w:tc>
          <w:tcPr>
            <w:tcW w:w="5" w:type="pct"/>
            <w:vAlign w:val="center"/>
            <w:hideMark/>
          </w:tcPr>
          <w:p w14:paraId="45BB4CA9" w14:textId="77777777" w:rsidR="00000000" w:rsidRDefault="004A1475">
            <w:pPr>
              <w:spacing w:after="100"/>
              <w:rPr>
                <w:rFonts w:eastAsia="Times New Roman"/>
                <w:sz w:val="20"/>
                <w:szCs w:val="20"/>
              </w:rPr>
            </w:pPr>
          </w:p>
        </w:tc>
        <w:tc>
          <w:tcPr>
            <w:tcW w:w="5" w:type="pct"/>
            <w:vAlign w:val="center"/>
            <w:hideMark/>
          </w:tcPr>
          <w:p w14:paraId="3D78CF9A" w14:textId="77777777" w:rsidR="00000000" w:rsidRDefault="004A1475">
            <w:pPr>
              <w:spacing w:after="100"/>
              <w:rPr>
                <w:rFonts w:eastAsia="Times New Roman"/>
                <w:sz w:val="20"/>
                <w:szCs w:val="20"/>
              </w:rPr>
            </w:pPr>
          </w:p>
        </w:tc>
        <w:tc>
          <w:tcPr>
            <w:tcW w:w="19" w:type="pct"/>
            <w:vAlign w:val="center"/>
            <w:hideMark/>
          </w:tcPr>
          <w:p w14:paraId="5EC12979" w14:textId="77777777" w:rsidR="00000000" w:rsidRDefault="004A1475">
            <w:pPr>
              <w:spacing w:after="100"/>
              <w:rPr>
                <w:rFonts w:eastAsia="Times New Roman"/>
                <w:sz w:val="20"/>
                <w:szCs w:val="20"/>
              </w:rPr>
            </w:pPr>
          </w:p>
        </w:tc>
        <w:tc>
          <w:tcPr>
            <w:tcW w:w="5" w:type="pct"/>
            <w:vAlign w:val="center"/>
            <w:hideMark/>
          </w:tcPr>
          <w:p w14:paraId="336101B1" w14:textId="77777777" w:rsidR="00000000" w:rsidRDefault="004A1475">
            <w:pPr>
              <w:spacing w:after="100"/>
              <w:rPr>
                <w:rFonts w:eastAsia="Times New Roman"/>
                <w:sz w:val="20"/>
                <w:szCs w:val="20"/>
              </w:rPr>
            </w:pPr>
          </w:p>
        </w:tc>
        <w:tc>
          <w:tcPr>
            <w:tcW w:w="50" w:type="pct"/>
            <w:vAlign w:val="center"/>
            <w:hideMark/>
          </w:tcPr>
          <w:p w14:paraId="2B8AAB02" w14:textId="77777777" w:rsidR="00000000" w:rsidRDefault="004A1475">
            <w:pPr>
              <w:spacing w:after="100"/>
              <w:rPr>
                <w:rFonts w:eastAsia="Times New Roman"/>
                <w:sz w:val="20"/>
                <w:szCs w:val="20"/>
              </w:rPr>
            </w:pPr>
          </w:p>
        </w:tc>
        <w:tc>
          <w:tcPr>
            <w:tcW w:w="728" w:type="pct"/>
            <w:vAlign w:val="center"/>
            <w:hideMark/>
          </w:tcPr>
          <w:p w14:paraId="01CF3F0D" w14:textId="77777777" w:rsidR="00000000" w:rsidRDefault="004A1475">
            <w:pPr>
              <w:spacing w:after="100"/>
              <w:rPr>
                <w:rFonts w:eastAsia="Times New Roman"/>
                <w:sz w:val="20"/>
                <w:szCs w:val="20"/>
              </w:rPr>
            </w:pPr>
          </w:p>
        </w:tc>
        <w:tc>
          <w:tcPr>
            <w:tcW w:w="5" w:type="pct"/>
            <w:vAlign w:val="center"/>
            <w:hideMark/>
          </w:tcPr>
          <w:p w14:paraId="06B2889A" w14:textId="77777777" w:rsidR="00000000" w:rsidRDefault="004A1475">
            <w:pPr>
              <w:spacing w:after="100"/>
              <w:rPr>
                <w:rFonts w:eastAsia="Times New Roman"/>
                <w:sz w:val="20"/>
                <w:szCs w:val="20"/>
              </w:rPr>
            </w:pPr>
          </w:p>
        </w:tc>
        <w:tc>
          <w:tcPr>
            <w:tcW w:w="5" w:type="pct"/>
            <w:vAlign w:val="center"/>
            <w:hideMark/>
          </w:tcPr>
          <w:p w14:paraId="0A2F3C3D" w14:textId="77777777" w:rsidR="00000000" w:rsidRDefault="004A1475">
            <w:pPr>
              <w:spacing w:after="100"/>
              <w:rPr>
                <w:rFonts w:eastAsia="Times New Roman"/>
                <w:sz w:val="20"/>
                <w:szCs w:val="20"/>
              </w:rPr>
            </w:pPr>
          </w:p>
        </w:tc>
        <w:tc>
          <w:tcPr>
            <w:tcW w:w="19" w:type="pct"/>
            <w:vAlign w:val="center"/>
            <w:hideMark/>
          </w:tcPr>
          <w:p w14:paraId="5126B4C9" w14:textId="77777777" w:rsidR="00000000" w:rsidRDefault="004A1475">
            <w:pPr>
              <w:spacing w:after="100"/>
              <w:rPr>
                <w:rFonts w:eastAsia="Times New Roman"/>
                <w:sz w:val="20"/>
                <w:szCs w:val="20"/>
              </w:rPr>
            </w:pPr>
          </w:p>
        </w:tc>
        <w:tc>
          <w:tcPr>
            <w:tcW w:w="5" w:type="pct"/>
            <w:vAlign w:val="center"/>
            <w:hideMark/>
          </w:tcPr>
          <w:p w14:paraId="54F25C49" w14:textId="77777777" w:rsidR="00000000" w:rsidRDefault="004A1475">
            <w:pPr>
              <w:spacing w:after="100"/>
              <w:rPr>
                <w:rFonts w:eastAsia="Times New Roman"/>
                <w:sz w:val="20"/>
                <w:szCs w:val="20"/>
              </w:rPr>
            </w:pPr>
          </w:p>
        </w:tc>
        <w:tc>
          <w:tcPr>
            <w:tcW w:w="50" w:type="pct"/>
            <w:vAlign w:val="center"/>
            <w:hideMark/>
          </w:tcPr>
          <w:p w14:paraId="70CB4A96" w14:textId="77777777" w:rsidR="00000000" w:rsidRDefault="004A1475">
            <w:pPr>
              <w:spacing w:after="100"/>
              <w:rPr>
                <w:rFonts w:eastAsia="Times New Roman"/>
                <w:sz w:val="20"/>
                <w:szCs w:val="20"/>
              </w:rPr>
            </w:pPr>
          </w:p>
        </w:tc>
        <w:tc>
          <w:tcPr>
            <w:tcW w:w="728" w:type="pct"/>
            <w:vAlign w:val="center"/>
            <w:hideMark/>
          </w:tcPr>
          <w:p w14:paraId="41F9562D" w14:textId="77777777" w:rsidR="00000000" w:rsidRDefault="004A1475">
            <w:pPr>
              <w:spacing w:after="100"/>
              <w:rPr>
                <w:rFonts w:eastAsia="Times New Roman"/>
                <w:sz w:val="20"/>
                <w:szCs w:val="20"/>
              </w:rPr>
            </w:pPr>
          </w:p>
        </w:tc>
        <w:tc>
          <w:tcPr>
            <w:tcW w:w="5" w:type="pct"/>
            <w:vAlign w:val="center"/>
            <w:hideMark/>
          </w:tcPr>
          <w:p w14:paraId="156BD597" w14:textId="77777777" w:rsidR="00000000" w:rsidRDefault="004A1475">
            <w:pPr>
              <w:spacing w:after="100"/>
              <w:rPr>
                <w:rFonts w:eastAsia="Times New Roman"/>
                <w:sz w:val="20"/>
                <w:szCs w:val="20"/>
              </w:rPr>
            </w:pPr>
          </w:p>
        </w:tc>
      </w:tr>
      <w:tr w:rsidR="00000000" w14:paraId="0FABF1B3" w14:textId="77777777">
        <w:trPr>
          <w:divId w:val="417484772"/>
        </w:trPr>
        <w:tc>
          <w:tcPr>
            <w:tcW w:w="0" w:type="auto"/>
            <w:gridSpan w:val="3"/>
            <w:tcMar>
              <w:top w:w="30" w:type="dxa"/>
              <w:left w:w="111" w:type="dxa"/>
              <w:bottom w:w="30" w:type="dxa"/>
              <w:right w:w="20" w:type="dxa"/>
            </w:tcMar>
            <w:vAlign w:val="bottom"/>
            <w:hideMark/>
          </w:tcPr>
          <w:p w14:paraId="103DD970"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30" w:type="dxa"/>
              <w:left w:w="111" w:type="dxa"/>
              <w:bottom w:w="30" w:type="dxa"/>
              <w:right w:w="20" w:type="dxa"/>
            </w:tcMar>
            <w:vAlign w:val="bottom"/>
            <w:hideMark/>
          </w:tcPr>
          <w:p w14:paraId="2FCB68EB"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984C0EF" w14:textId="77777777" w:rsidR="00000000" w:rsidRDefault="004A1475">
            <w:pPr>
              <w:spacing w:after="100"/>
              <w:rPr>
                <w:rFonts w:eastAsia="Times New Roman"/>
              </w:rPr>
            </w:pPr>
          </w:p>
        </w:tc>
        <w:tc>
          <w:tcPr>
            <w:tcW w:w="0" w:type="auto"/>
            <w:gridSpan w:val="15"/>
            <w:tcMar>
              <w:top w:w="30" w:type="dxa"/>
              <w:left w:w="20" w:type="dxa"/>
              <w:bottom w:w="30" w:type="dxa"/>
              <w:right w:w="20" w:type="dxa"/>
            </w:tcMar>
            <w:vAlign w:val="bottom"/>
            <w:hideMark/>
          </w:tcPr>
          <w:p w14:paraId="64EA6830" w14:textId="77777777" w:rsidR="00000000" w:rsidRDefault="004A1475">
            <w:pPr>
              <w:spacing w:after="100"/>
              <w:jc w:val="center"/>
              <w:rPr>
                <w:rFonts w:eastAsia="Times New Roman"/>
              </w:rPr>
            </w:pPr>
            <w:r>
              <w:rPr>
                <w:rFonts w:eastAsia="Times New Roman"/>
                <w:b/>
                <w:bCs/>
                <w:color w:val="000000"/>
                <w:sz w:val="16"/>
                <w:szCs w:val="16"/>
              </w:rPr>
              <w:t>December 31, 2021</w:t>
            </w:r>
          </w:p>
        </w:tc>
      </w:tr>
      <w:tr w:rsidR="00000000" w14:paraId="14CC67A9" w14:textId="77777777">
        <w:trPr>
          <w:divId w:val="417484772"/>
        </w:trPr>
        <w:tc>
          <w:tcPr>
            <w:tcW w:w="0" w:type="auto"/>
            <w:gridSpan w:val="3"/>
            <w:tcMar>
              <w:top w:w="30" w:type="dxa"/>
              <w:left w:w="111" w:type="dxa"/>
              <w:bottom w:w="30" w:type="dxa"/>
              <w:right w:w="20" w:type="dxa"/>
            </w:tcMar>
            <w:vAlign w:val="bottom"/>
            <w:hideMark/>
          </w:tcPr>
          <w:p w14:paraId="526427F5"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75DCA3A" w14:textId="77777777" w:rsidR="00000000" w:rsidRDefault="004A1475">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14240650"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12EC7A" w14:textId="77777777" w:rsidR="00000000" w:rsidRDefault="004A1475">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Assets (Level 1)</w:t>
            </w:r>
          </w:p>
        </w:tc>
        <w:tc>
          <w:tcPr>
            <w:tcW w:w="0" w:type="auto"/>
            <w:gridSpan w:val="3"/>
            <w:tcBorders>
              <w:top w:val="single" w:sz="8" w:space="0" w:color="000000"/>
            </w:tcBorders>
            <w:tcMar>
              <w:top w:w="0" w:type="dxa"/>
              <w:left w:w="20" w:type="dxa"/>
              <w:bottom w:w="0" w:type="dxa"/>
              <w:right w:w="20" w:type="dxa"/>
            </w:tcMar>
            <w:vAlign w:val="center"/>
            <w:hideMark/>
          </w:tcPr>
          <w:p w14:paraId="0206CDC1"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1018E3" w14:textId="77777777" w:rsidR="00000000" w:rsidRDefault="004A1475">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14:paraId="3697AA03"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6214FF" w14:textId="77777777" w:rsidR="00000000" w:rsidRDefault="004A1475">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14:paraId="31A01609" w14:textId="77777777">
        <w:trPr>
          <w:divId w:val="417484772"/>
        </w:trPr>
        <w:tc>
          <w:tcPr>
            <w:tcW w:w="0" w:type="auto"/>
            <w:gridSpan w:val="3"/>
            <w:shd w:val="clear" w:color="auto" w:fill="CCEEFF"/>
            <w:tcMar>
              <w:top w:w="30" w:type="dxa"/>
              <w:left w:w="20" w:type="dxa"/>
              <w:bottom w:w="30" w:type="dxa"/>
              <w:right w:w="20" w:type="dxa"/>
            </w:tcMar>
            <w:hideMark/>
          </w:tcPr>
          <w:p w14:paraId="00B17CF7" w14:textId="77777777" w:rsidR="00000000" w:rsidRDefault="004A1475">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3413B68B"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4ECFC8"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31861678"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018BD8F"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502CC0C2" w14:textId="77777777" w:rsidR="00000000" w:rsidRDefault="004A147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FEBB9F4"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7149A732" w14:textId="77777777" w:rsidR="00000000" w:rsidRDefault="004A1475">
            <w:pPr>
              <w:spacing w:after="100"/>
              <w:rPr>
                <w:rFonts w:eastAsia="Times New Roman"/>
              </w:rPr>
            </w:pPr>
            <w:r>
              <w:rPr>
                <w:rFonts w:eastAsia="Times New Roman"/>
                <w:color w:val="000000"/>
                <w:sz w:val="20"/>
                <w:szCs w:val="20"/>
              </w:rPr>
              <w:t> </w:t>
            </w:r>
          </w:p>
        </w:tc>
      </w:tr>
      <w:tr w:rsidR="00000000" w14:paraId="101EA84C" w14:textId="77777777">
        <w:trPr>
          <w:divId w:val="417484772"/>
        </w:trPr>
        <w:tc>
          <w:tcPr>
            <w:tcW w:w="0" w:type="auto"/>
            <w:gridSpan w:val="3"/>
            <w:shd w:val="clear" w:color="auto" w:fill="FFFFFF"/>
            <w:tcMar>
              <w:top w:w="30" w:type="dxa"/>
              <w:left w:w="380" w:type="dxa"/>
              <w:bottom w:w="30" w:type="dxa"/>
              <w:right w:w="20" w:type="dxa"/>
            </w:tcMar>
            <w:hideMark/>
          </w:tcPr>
          <w:p w14:paraId="657A2E42" w14:textId="77777777" w:rsidR="00000000" w:rsidRDefault="004A1475">
            <w:pPr>
              <w:spacing w:after="100"/>
              <w:ind w:hanging="180"/>
              <w:rPr>
                <w:rFonts w:eastAsia="Times New Roman"/>
              </w:rPr>
            </w:pPr>
            <w:r>
              <w:rPr>
                <w:rFonts w:eastAsia="Times New Roman"/>
                <w:color w:val="000000"/>
                <w:sz w:val="20"/>
                <w:szCs w:val="20"/>
              </w:rPr>
              <w:t xml:space="preserve">Cash equivalents </w:t>
            </w:r>
          </w:p>
          <w:p w14:paraId="1B4D95C3" w14:textId="77777777" w:rsidR="00000000" w:rsidRDefault="004A1475">
            <w:pPr>
              <w:spacing w:after="100"/>
              <w:ind w:hanging="180"/>
              <w:divId w:val="488448655"/>
              <w:rPr>
                <w:rFonts w:eastAsia="Times New Roman"/>
              </w:rPr>
            </w:pPr>
            <w:r>
              <w:rPr>
                <w:rFonts w:eastAsia="Times New Roman"/>
                <w:color w:val="000000"/>
                <w:sz w:val="20"/>
                <w:szCs w:val="20"/>
              </w:rP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A771004"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14AE2972" w14:textId="77777777" w:rsidR="00000000" w:rsidRDefault="004A1475">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14:paraId="7878B288"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9660D7B"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6B200E1C" w14:textId="77777777" w:rsidR="00000000" w:rsidRDefault="004A1475">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14:paraId="47CA2DA0"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2452ADE"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228A5507" w14:textId="77777777" w:rsidR="00000000" w:rsidRDefault="004A14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ECA0DF" w14:textId="77777777" w:rsidR="00000000" w:rsidRDefault="004A1475">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3E44EC0"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08ADD706" w14:textId="77777777" w:rsidR="00000000" w:rsidRDefault="004A1475">
            <w:pPr>
              <w:spacing w:after="100"/>
              <w:jc w:val="right"/>
              <w:rPr>
                <w:rFonts w:eastAsia="Times New Roman"/>
              </w:rPr>
            </w:pPr>
            <w:r>
              <w:rPr>
                <w:rFonts w:eastAsia="Times New Roman"/>
                <w:color w:val="000000"/>
                <w:sz w:val="20"/>
                <w:szCs w:val="20"/>
              </w:rPr>
              <w:t>—</w:t>
            </w:r>
          </w:p>
        </w:tc>
      </w:tr>
      <w:tr w:rsidR="00000000" w14:paraId="278FBC9E" w14:textId="77777777">
        <w:trPr>
          <w:divId w:val="417484772"/>
        </w:trPr>
        <w:tc>
          <w:tcPr>
            <w:tcW w:w="0" w:type="auto"/>
            <w:gridSpan w:val="3"/>
            <w:vAlign w:val="center"/>
            <w:hideMark/>
          </w:tcPr>
          <w:p w14:paraId="032B180C" w14:textId="77777777" w:rsidR="00000000" w:rsidRDefault="004A1475">
            <w:pPr>
              <w:spacing w:after="100"/>
              <w:jc w:val="right"/>
              <w:rPr>
                <w:rFonts w:eastAsia="Times New Roman"/>
              </w:rPr>
            </w:pPr>
          </w:p>
        </w:tc>
        <w:tc>
          <w:tcPr>
            <w:tcW w:w="0" w:type="auto"/>
            <w:gridSpan w:val="3"/>
            <w:vAlign w:val="center"/>
            <w:hideMark/>
          </w:tcPr>
          <w:p w14:paraId="27462CD3" w14:textId="77777777" w:rsidR="00000000" w:rsidRDefault="004A1475">
            <w:pPr>
              <w:spacing w:after="100"/>
              <w:rPr>
                <w:rFonts w:eastAsia="Times New Roman"/>
                <w:sz w:val="20"/>
                <w:szCs w:val="20"/>
              </w:rPr>
            </w:pPr>
          </w:p>
        </w:tc>
        <w:tc>
          <w:tcPr>
            <w:tcW w:w="0" w:type="auto"/>
            <w:gridSpan w:val="3"/>
            <w:vAlign w:val="center"/>
            <w:hideMark/>
          </w:tcPr>
          <w:p w14:paraId="4A32516D" w14:textId="77777777" w:rsidR="00000000" w:rsidRDefault="004A1475">
            <w:pPr>
              <w:spacing w:after="100"/>
              <w:rPr>
                <w:rFonts w:eastAsia="Times New Roman"/>
                <w:sz w:val="20"/>
                <w:szCs w:val="20"/>
              </w:rPr>
            </w:pPr>
          </w:p>
        </w:tc>
        <w:tc>
          <w:tcPr>
            <w:tcW w:w="0" w:type="auto"/>
            <w:gridSpan w:val="3"/>
            <w:vAlign w:val="center"/>
            <w:hideMark/>
          </w:tcPr>
          <w:p w14:paraId="076AAAFA" w14:textId="77777777" w:rsidR="00000000" w:rsidRDefault="004A1475">
            <w:pPr>
              <w:spacing w:after="100"/>
              <w:rPr>
                <w:rFonts w:eastAsia="Times New Roman"/>
                <w:sz w:val="20"/>
                <w:szCs w:val="20"/>
              </w:rPr>
            </w:pPr>
          </w:p>
        </w:tc>
        <w:tc>
          <w:tcPr>
            <w:tcW w:w="0" w:type="auto"/>
            <w:gridSpan w:val="3"/>
            <w:vAlign w:val="center"/>
            <w:hideMark/>
          </w:tcPr>
          <w:p w14:paraId="222DED46" w14:textId="77777777" w:rsidR="00000000" w:rsidRDefault="004A1475">
            <w:pPr>
              <w:spacing w:after="100"/>
              <w:rPr>
                <w:rFonts w:eastAsia="Times New Roman"/>
                <w:sz w:val="20"/>
                <w:szCs w:val="20"/>
              </w:rPr>
            </w:pPr>
          </w:p>
        </w:tc>
        <w:tc>
          <w:tcPr>
            <w:tcW w:w="0" w:type="auto"/>
            <w:gridSpan w:val="3"/>
            <w:vAlign w:val="center"/>
            <w:hideMark/>
          </w:tcPr>
          <w:p w14:paraId="56F44F99" w14:textId="77777777" w:rsidR="00000000" w:rsidRDefault="004A1475">
            <w:pPr>
              <w:spacing w:after="100"/>
              <w:rPr>
                <w:rFonts w:eastAsia="Times New Roman"/>
                <w:sz w:val="20"/>
                <w:szCs w:val="20"/>
              </w:rPr>
            </w:pPr>
          </w:p>
        </w:tc>
        <w:tc>
          <w:tcPr>
            <w:tcW w:w="0" w:type="auto"/>
            <w:gridSpan w:val="3"/>
            <w:vAlign w:val="center"/>
            <w:hideMark/>
          </w:tcPr>
          <w:p w14:paraId="759E911F" w14:textId="77777777" w:rsidR="00000000" w:rsidRDefault="004A1475">
            <w:pPr>
              <w:spacing w:after="100"/>
              <w:rPr>
                <w:rFonts w:eastAsia="Times New Roman"/>
                <w:sz w:val="20"/>
                <w:szCs w:val="20"/>
              </w:rPr>
            </w:pPr>
          </w:p>
        </w:tc>
        <w:tc>
          <w:tcPr>
            <w:tcW w:w="0" w:type="auto"/>
            <w:gridSpan w:val="3"/>
            <w:vAlign w:val="center"/>
            <w:hideMark/>
          </w:tcPr>
          <w:p w14:paraId="5F324BB8" w14:textId="77777777" w:rsidR="00000000" w:rsidRDefault="004A1475">
            <w:pPr>
              <w:spacing w:after="100"/>
              <w:rPr>
                <w:rFonts w:eastAsia="Times New Roman"/>
                <w:sz w:val="20"/>
                <w:szCs w:val="20"/>
              </w:rPr>
            </w:pPr>
          </w:p>
        </w:tc>
      </w:tr>
    </w:tbl>
    <w:p w14:paraId="5043CD05" w14:textId="77777777" w:rsidR="00000000" w:rsidRDefault="004A1475">
      <w:pPr>
        <w:divId w:val="2028405017"/>
        <w:rPr>
          <w:rFonts w:eastAsia="Times New Roman"/>
        </w:rPr>
      </w:pPr>
      <w:r>
        <w:rPr>
          <w:rFonts w:eastAsia="Times New Roman"/>
          <w:color w:val="000000"/>
          <w:sz w:val="2"/>
          <w:szCs w:val="2"/>
          <w:shd w:val="clear" w:color="auto" w:fill="FFFF00"/>
        </w:rPr>
        <w:t> </w:t>
      </w:r>
    </w:p>
    <w:p w14:paraId="541D0791" w14:textId="77777777" w:rsidR="00000000" w:rsidRDefault="004A1475">
      <w:pPr>
        <w:divId w:val="420830818"/>
        <w:rPr>
          <w:rFonts w:eastAsia="Times New Roman"/>
        </w:rPr>
      </w:pPr>
    </w:p>
    <w:tbl>
      <w:tblPr>
        <w:tblW w:w="4005" w:type="pct"/>
        <w:tblCellMar>
          <w:top w:w="15" w:type="dxa"/>
          <w:left w:w="15" w:type="dxa"/>
          <w:bottom w:w="15" w:type="dxa"/>
          <w:right w:w="15" w:type="dxa"/>
        </w:tblCellMar>
        <w:tblLook w:val="04A0" w:firstRow="1" w:lastRow="0" w:firstColumn="1" w:lastColumn="0" w:noHBand="0" w:noVBand="1"/>
      </w:tblPr>
      <w:tblGrid>
        <w:gridCol w:w="52"/>
        <w:gridCol w:w="5242"/>
        <w:gridCol w:w="36"/>
        <w:gridCol w:w="52"/>
        <w:gridCol w:w="1235"/>
        <w:gridCol w:w="36"/>
      </w:tblGrid>
      <w:tr w:rsidR="00000000" w14:paraId="16A56C17" w14:textId="77777777">
        <w:trPr>
          <w:divId w:val="1842038223"/>
        </w:trPr>
        <w:tc>
          <w:tcPr>
            <w:tcW w:w="50" w:type="pct"/>
            <w:vAlign w:val="center"/>
            <w:hideMark/>
          </w:tcPr>
          <w:p w14:paraId="78B81BD7" w14:textId="77777777" w:rsidR="00000000" w:rsidRDefault="004A1475">
            <w:pPr>
              <w:rPr>
                <w:rFonts w:eastAsia="Times New Roman"/>
              </w:rPr>
            </w:pPr>
          </w:p>
        </w:tc>
        <w:tc>
          <w:tcPr>
            <w:tcW w:w="3950" w:type="pct"/>
            <w:vAlign w:val="center"/>
            <w:hideMark/>
          </w:tcPr>
          <w:p w14:paraId="4A1102F6" w14:textId="77777777" w:rsidR="00000000" w:rsidRDefault="004A1475">
            <w:pPr>
              <w:spacing w:after="100"/>
              <w:rPr>
                <w:rFonts w:eastAsia="Times New Roman"/>
                <w:sz w:val="20"/>
                <w:szCs w:val="20"/>
              </w:rPr>
            </w:pPr>
          </w:p>
        </w:tc>
        <w:tc>
          <w:tcPr>
            <w:tcW w:w="5" w:type="pct"/>
            <w:vAlign w:val="center"/>
            <w:hideMark/>
          </w:tcPr>
          <w:p w14:paraId="09AB7AF3" w14:textId="77777777" w:rsidR="00000000" w:rsidRDefault="004A1475">
            <w:pPr>
              <w:spacing w:after="100"/>
              <w:rPr>
                <w:rFonts w:eastAsia="Times New Roman"/>
                <w:sz w:val="20"/>
                <w:szCs w:val="20"/>
              </w:rPr>
            </w:pPr>
          </w:p>
        </w:tc>
        <w:tc>
          <w:tcPr>
            <w:tcW w:w="50" w:type="pct"/>
            <w:vAlign w:val="center"/>
            <w:hideMark/>
          </w:tcPr>
          <w:p w14:paraId="12987F1E" w14:textId="77777777" w:rsidR="00000000" w:rsidRDefault="004A1475">
            <w:pPr>
              <w:spacing w:after="100"/>
              <w:rPr>
                <w:rFonts w:eastAsia="Times New Roman"/>
                <w:sz w:val="20"/>
                <w:szCs w:val="20"/>
              </w:rPr>
            </w:pPr>
          </w:p>
        </w:tc>
        <w:tc>
          <w:tcPr>
            <w:tcW w:w="939" w:type="pct"/>
            <w:vAlign w:val="center"/>
            <w:hideMark/>
          </w:tcPr>
          <w:p w14:paraId="7F515645" w14:textId="77777777" w:rsidR="00000000" w:rsidRDefault="004A1475">
            <w:pPr>
              <w:spacing w:after="100"/>
              <w:rPr>
                <w:rFonts w:eastAsia="Times New Roman"/>
                <w:sz w:val="20"/>
                <w:szCs w:val="20"/>
              </w:rPr>
            </w:pPr>
          </w:p>
        </w:tc>
        <w:tc>
          <w:tcPr>
            <w:tcW w:w="5" w:type="pct"/>
            <w:vAlign w:val="center"/>
            <w:hideMark/>
          </w:tcPr>
          <w:p w14:paraId="6E6793FE" w14:textId="77777777" w:rsidR="00000000" w:rsidRDefault="004A1475">
            <w:pPr>
              <w:spacing w:after="100"/>
              <w:rPr>
                <w:rFonts w:eastAsia="Times New Roman"/>
                <w:sz w:val="20"/>
                <w:szCs w:val="20"/>
              </w:rPr>
            </w:pPr>
          </w:p>
        </w:tc>
      </w:tr>
      <w:tr w:rsidR="00000000" w14:paraId="3744AC0E" w14:textId="77777777">
        <w:trPr>
          <w:divId w:val="1842038223"/>
        </w:trPr>
        <w:tc>
          <w:tcPr>
            <w:tcW w:w="0" w:type="auto"/>
            <w:gridSpan w:val="3"/>
            <w:tcMar>
              <w:top w:w="30" w:type="dxa"/>
              <w:left w:w="111" w:type="dxa"/>
              <w:bottom w:w="30" w:type="dxa"/>
              <w:right w:w="20" w:type="dxa"/>
            </w:tcMar>
            <w:vAlign w:val="bottom"/>
            <w:hideMark/>
          </w:tcPr>
          <w:p w14:paraId="633068B9" w14:textId="77777777" w:rsidR="00000000" w:rsidRDefault="004A1475">
            <w:pPr>
              <w:spacing w:after="100"/>
              <w:rPr>
                <w:rFonts w:eastAsia="Times New Roman"/>
              </w:rPr>
            </w:pPr>
            <w:r>
              <w:rPr>
                <w:rFonts w:eastAsia="Times New Roman"/>
                <w:color w:val="000000"/>
                <w:sz w:val="2"/>
                <w:szCs w:val="2"/>
              </w:rPr>
              <w:t> </w:t>
            </w:r>
          </w:p>
        </w:tc>
        <w:tc>
          <w:tcPr>
            <w:tcW w:w="0" w:type="auto"/>
            <w:gridSpan w:val="3"/>
            <w:tcMar>
              <w:top w:w="30" w:type="dxa"/>
              <w:left w:w="111" w:type="dxa"/>
              <w:bottom w:w="30" w:type="dxa"/>
              <w:right w:w="20" w:type="dxa"/>
            </w:tcMar>
            <w:vAlign w:val="bottom"/>
            <w:hideMark/>
          </w:tcPr>
          <w:p w14:paraId="532E6E27" w14:textId="77777777" w:rsidR="00000000" w:rsidRDefault="004A1475">
            <w:pPr>
              <w:spacing w:after="100"/>
              <w:rPr>
                <w:rFonts w:eastAsia="Times New Roman"/>
              </w:rPr>
            </w:pPr>
            <w:r>
              <w:rPr>
                <w:rFonts w:eastAsia="Times New Roman"/>
                <w:color w:val="000000"/>
                <w:sz w:val="2"/>
                <w:szCs w:val="2"/>
              </w:rPr>
              <w:t> </w:t>
            </w:r>
          </w:p>
        </w:tc>
      </w:tr>
    </w:tbl>
    <w:p w14:paraId="60895F6A" w14:textId="77777777" w:rsidR="00000000" w:rsidRDefault="004A1475">
      <w:pPr>
        <w:jc w:val="center"/>
        <w:divId w:val="856119721"/>
        <w:rPr>
          <w:rFonts w:eastAsia="Times New Roman"/>
        </w:rPr>
      </w:pPr>
      <w:r>
        <w:rPr>
          <w:rFonts w:eastAsia="Times New Roman"/>
          <w:color w:val="000000"/>
        </w:rPr>
        <w:t>15</w:t>
      </w:r>
    </w:p>
    <w:p w14:paraId="111E468B" w14:textId="77777777" w:rsidR="00000000" w:rsidRDefault="004A1475">
      <w:pPr>
        <w:rPr>
          <w:rFonts w:eastAsia="Times New Roman"/>
        </w:rPr>
      </w:pPr>
      <w:r>
        <w:rPr>
          <w:rFonts w:eastAsia="Times New Roman"/>
        </w:rPr>
        <w:pict w14:anchorId="04C5BE6C">
          <v:rect id="_x0000_i1039" style="width:0;height:1.5pt" o:hralign="center" o:hrstd="t" o:hr="t" fillcolor="#a0a0a0" stroked="f"/>
        </w:pict>
      </w:r>
    </w:p>
    <w:p w14:paraId="5184FE96" w14:textId="77777777" w:rsidR="00000000" w:rsidRDefault="004A1475">
      <w:pPr>
        <w:divId w:val="1789856640"/>
        <w:rPr>
          <w:rFonts w:eastAsia="Times New Roman"/>
        </w:rPr>
      </w:pPr>
      <w:hyperlink w:anchor="i9bf3cae2362c4e469362fd2be38afba1_7" w:history="1">
        <w:r>
          <w:rPr>
            <w:rStyle w:val="a3"/>
            <w:rFonts w:eastAsia="Times New Roman"/>
            <w:sz w:val="20"/>
            <w:szCs w:val="20"/>
          </w:rPr>
          <w:t>Table of Contents</w:t>
        </w:r>
      </w:hyperlink>
    </w:p>
    <w:p w14:paraId="7627B441" w14:textId="77777777" w:rsidR="00000000" w:rsidRDefault="004A1475">
      <w:pPr>
        <w:divId w:val="2061707900"/>
        <w:rPr>
          <w:rFonts w:eastAsia="Times New Roman"/>
        </w:rPr>
      </w:pPr>
      <w:r>
        <w:rPr>
          <w:rFonts w:eastAsia="Times New Roman"/>
          <w:b/>
          <w:bCs/>
          <w:color w:val="000000"/>
          <w:sz w:val="20"/>
          <w:szCs w:val="20"/>
        </w:rPr>
        <w:t>(5) Accrued Expenses and Other Current Liabilities</w:t>
      </w:r>
    </w:p>
    <w:p w14:paraId="6C3B13CD" w14:textId="77777777" w:rsidR="00000000" w:rsidRDefault="004A1475">
      <w:pPr>
        <w:divId w:val="2032492240"/>
        <w:rPr>
          <w:rFonts w:eastAsia="Times New Roman"/>
        </w:rPr>
      </w:pPr>
      <w:r>
        <w:rPr>
          <w:rFonts w:eastAsia="Times New Roman"/>
          <w:color w:val="000000"/>
          <w:sz w:val="20"/>
          <w:szCs w:val="20"/>
        </w:rPr>
        <w:t>Accrued expenses and other current liabilities consisted of the following:</w:t>
      </w:r>
    </w:p>
    <w:p w14:paraId="317398C8" w14:textId="77777777" w:rsidR="00000000" w:rsidRDefault="004A1475">
      <w:pPr>
        <w:divId w:val="2072189993"/>
        <w:rPr>
          <w:rFonts w:eastAsia="Times New Roman"/>
        </w:rPr>
      </w:pPr>
    </w:p>
    <w:tbl>
      <w:tblPr>
        <w:tblW w:w="3852" w:type="pct"/>
        <w:jc w:val="center"/>
        <w:tblCellMar>
          <w:top w:w="15" w:type="dxa"/>
          <w:left w:w="15" w:type="dxa"/>
          <w:bottom w:w="15" w:type="dxa"/>
          <w:right w:w="15" w:type="dxa"/>
        </w:tblCellMar>
        <w:tblLook w:val="04A0" w:firstRow="1" w:lastRow="0" w:firstColumn="1" w:lastColumn="0" w:noHBand="0" w:noVBand="1"/>
      </w:tblPr>
      <w:tblGrid>
        <w:gridCol w:w="37"/>
        <w:gridCol w:w="3071"/>
        <w:gridCol w:w="36"/>
        <w:gridCol w:w="120"/>
        <w:gridCol w:w="1394"/>
        <w:gridCol w:w="36"/>
        <w:gridCol w:w="36"/>
        <w:gridCol w:w="81"/>
        <w:gridCol w:w="36"/>
        <w:gridCol w:w="120"/>
        <w:gridCol w:w="1396"/>
        <w:gridCol w:w="36"/>
      </w:tblGrid>
      <w:tr w:rsidR="00000000" w14:paraId="56B7B87A" w14:textId="77777777">
        <w:trPr>
          <w:jc w:val="center"/>
        </w:trPr>
        <w:tc>
          <w:tcPr>
            <w:tcW w:w="50" w:type="pct"/>
            <w:vAlign w:val="center"/>
            <w:hideMark/>
          </w:tcPr>
          <w:p w14:paraId="3AB90D7E" w14:textId="77777777" w:rsidR="00000000" w:rsidRDefault="004A1475">
            <w:pPr>
              <w:rPr>
                <w:rFonts w:eastAsia="Times New Roman"/>
              </w:rPr>
            </w:pPr>
          </w:p>
        </w:tc>
        <w:tc>
          <w:tcPr>
            <w:tcW w:w="2459" w:type="pct"/>
            <w:vAlign w:val="center"/>
            <w:hideMark/>
          </w:tcPr>
          <w:p w14:paraId="684776A2" w14:textId="77777777" w:rsidR="00000000" w:rsidRDefault="004A1475">
            <w:pPr>
              <w:spacing w:after="100"/>
              <w:rPr>
                <w:rFonts w:eastAsia="Times New Roman"/>
                <w:sz w:val="20"/>
                <w:szCs w:val="20"/>
              </w:rPr>
            </w:pPr>
          </w:p>
        </w:tc>
        <w:tc>
          <w:tcPr>
            <w:tcW w:w="5" w:type="pct"/>
            <w:vAlign w:val="center"/>
            <w:hideMark/>
          </w:tcPr>
          <w:p w14:paraId="189F1938" w14:textId="77777777" w:rsidR="00000000" w:rsidRDefault="004A1475">
            <w:pPr>
              <w:spacing w:after="100"/>
              <w:rPr>
                <w:rFonts w:eastAsia="Times New Roman"/>
                <w:sz w:val="20"/>
                <w:szCs w:val="20"/>
              </w:rPr>
            </w:pPr>
          </w:p>
        </w:tc>
        <w:tc>
          <w:tcPr>
            <w:tcW w:w="50" w:type="pct"/>
            <w:vAlign w:val="center"/>
            <w:hideMark/>
          </w:tcPr>
          <w:p w14:paraId="2A973031" w14:textId="77777777" w:rsidR="00000000" w:rsidRDefault="004A1475">
            <w:pPr>
              <w:spacing w:after="100"/>
              <w:rPr>
                <w:rFonts w:eastAsia="Times New Roman"/>
                <w:sz w:val="20"/>
                <w:szCs w:val="20"/>
              </w:rPr>
            </w:pPr>
          </w:p>
        </w:tc>
        <w:tc>
          <w:tcPr>
            <w:tcW w:w="1130" w:type="pct"/>
            <w:vAlign w:val="center"/>
            <w:hideMark/>
          </w:tcPr>
          <w:p w14:paraId="0520A025" w14:textId="77777777" w:rsidR="00000000" w:rsidRDefault="004A1475">
            <w:pPr>
              <w:spacing w:after="100"/>
              <w:rPr>
                <w:rFonts w:eastAsia="Times New Roman"/>
                <w:sz w:val="20"/>
                <w:szCs w:val="20"/>
              </w:rPr>
            </w:pPr>
          </w:p>
        </w:tc>
        <w:tc>
          <w:tcPr>
            <w:tcW w:w="5" w:type="pct"/>
            <w:vAlign w:val="center"/>
            <w:hideMark/>
          </w:tcPr>
          <w:p w14:paraId="4FAC64D6" w14:textId="77777777" w:rsidR="00000000" w:rsidRDefault="004A1475">
            <w:pPr>
              <w:spacing w:after="100"/>
              <w:rPr>
                <w:rFonts w:eastAsia="Times New Roman"/>
                <w:sz w:val="20"/>
                <w:szCs w:val="20"/>
              </w:rPr>
            </w:pPr>
          </w:p>
        </w:tc>
        <w:tc>
          <w:tcPr>
            <w:tcW w:w="5" w:type="pct"/>
            <w:vAlign w:val="center"/>
            <w:hideMark/>
          </w:tcPr>
          <w:p w14:paraId="23A544D4" w14:textId="77777777" w:rsidR="00000000" w:rsidRDefault="004A1475">
            <w:pPr>
              <w:spacing w:after="100"/>
              <w:rPr>
                <w:rFonts w:eastAsia="Times New Roman"/>
                <w:sz w:val="20"/>
                <w:szCs w:val="20"/>
              </w:rPr>
            </w:pPr>
          </w:p>
        </w:tc>
        <w:tc>
          <w:tcPr>
            <w:tcW w:w="103" w:type="pct"/>
            <w:vAlign w:val="center"/>
            <w:hideMark/>
          </w:tcPr>
          <w:p w14:paraId="164E3FC0" w14:textId="77777777" w:rsidR="00000000" w:rsidRDefault="004A1475">
            <w:pPr>
              <w:spacing w:after="100"/>
              <w:rPr>
                <w:rFonts w:eastAsia="Times New Roman"/>
                <w:sz w:val="20"/>
                <w:szCs w:val="20"/>
              </w:rPr>
            </w:pPr>
          </w:p>
        </w:tc>
        <w:tc>
          <w:tcPr>
            <w:tcW w:w="5" w:type="pct"/>
            <w:vAlign w:val="center"/>
            <w:hideMark/>
          </w:tcPr>
          <w:p w14:paraId="52F06E35" w14:textId="77777777" w:rsidR="00000000" w:rsidRDefault="004A1475">
            <w:pPr>
              <w:spacing w:after="100"/>
              <w:rPr>
                <w:rFonts w:eastAsia="Times New Roman"/>
                <w:sz w:val="20"/>
                <w:szCs w:val="20"/>
              </w:rPr>
            </w:pPr>
          </w:p>
        </w:tc>
        <w:tc>
          <w:tcPr>
            <w:tcW w:w="50" w:type="pct"/>
            <w:vAlign w:val="center"/>
            <w:hideMark/>
          </w:tcPr>
          <w:p w14:paraId="6CC0CFB4" w14:textId="77777777" w:rsidR="00000000" w:rsidRDefault="004A1475">
            <w:pPr>
              <w:spacing w:after="100"/>
              <w:rPr>
                <w:rFonts w:eastAsia="Times New Roman"/>
                <w:sz w:val="20"/>
                <w:szCs w:val="20"/>
              </w:rPr>
            </w:pPr>
          </w:p>
        </w:tc>
        <w:tc>
          <w:tcPr>
            <w:tcW w:w="1131" w:type="pct"/>
            <w:vAlign w:val="center"/>
            <w:hideMark/>
          </w:tcPr>
          <w:p w14:paraId="3BED0E2C" w14:textId="77777777" w:rsidR="00000000" w:rsidRDefault="004A1475">
            <w:pPr>
              <w:spacing w:after="100"/>
              <w:rPr>
                <w:rFonts w:eastAsia="Times New Roman"/>
                <w:sz w:val="20"/>
                <w:szCs w:val="20"/>
              </w:rPr>
            </w:pPr>
          </w:p>
        </w:tc>
        <w:tc>
          <w:tcPr>
            <w:tcW w:w="5" w:type="pct"/>
            <w:vAlign w:val="center"/>
            <w:hideMark/>
          </w:tcPr>
          <w:p w14:paraId="1045897A" w14:textId="77777777" w:rsidR="00000000" w:rsidRDefault="004A1475">
            <w:pPr>
              <w:spacing w:after="100"/>
              <w:rPr>
                <w:rFonts w:eastAsia="Times New Roman"/>
                <w:sz w:val="20"/>
                <w:szCs w:val="20"/>
              </w:rPr>
            </w:pPr>
          </w:p>
        </w:tc>
      </w:tr>
      <w:tr w:rsidR="00000000" w14:paraId="09603F41" w14:textId="77777777">
        <w:trPr>
          <w:jc w:val="center"/>
        </w:trPr>
        <w:tc>
          <w:tcPr>
            <w:tcW w:w="0" w:type="auto"/>
            <w:gridSpan w:val="3"/>
            <w:shd w:val="clear" w:color="auto" w:fill="CCEEFF"/>
            <w:tcMar>
              <w:top w:w="0" w:type="dxa"/>
              <w:left w:w="20" w:type="dxa"/>
              <w:bottom w:w="0" w:type="dxa"/>
              <w:right w:w="20" w:type="dxa"/>
            </w:tcMar>
            <w:vAlign w:val="center"/>
            <w:hideMark/>
          </w:tcPr>
          <w:p w14:paraId="612D1222" w14:textId="77777777" w:rsidR="00000000" w:rsidRDefault="004A147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91D9F2F" w14:textId="77777777" w:rsidR="00000000" w:rsidRDefault="004A1475">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CCEEFF"/>
            <w:tcMar>
              <w:top w:w="0" w:type="dxa"/>
              <w:left w:w="20" w:type="dxa"/>
              <w:bottom w:w="0" w:type="dxa"/>
              <w:right w:w="20" w:type="dxa"/>
            </w:tcMar>
            <w:vAlign w:val="center"/>
            <w:hideMark/>
          </w:tcPr>
          <w:p w14:paraId="20709914" w14:textId="77777777" w:rsidR="00000000" w:rsidRDefault="004A147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AD674A" w14:textId="77777777" w:rsidR="00000000" w:rsidRDefault="004A1475">
            <w:pPr>
              <w:spacing w:after="100"/>
              <w:jc w:val="center"/>
              <w:rPr>
                <w:rFonts w:eastAsia="Times New Roman"/>
              </w:rPr>
            </w:pPr>
            <w:r>
              <w:rPr>
                <w:rFonts w:eastAsia="Times New Roman"/>
                <w:b/>
                <w:bCs/>
                <w:color w:val="000000"/>
                <w:sz w:val="20"/>
                <w:szCs w:val="20"/>
              </w:rPr>
              <w:t>December 31, 2021</w:t>
            </w:r>
          </w:p>
        </w:tc>
      </w:tr>
      <w:tr w:rsidR="00000000" w14:paraId="2B10716E" w14:textId="77777777">
        <w:trPr>
          <w:jc w:val="center"/>
        </w:trPr>
        <w:tc>
          <w:tcPr>
            <w:tcW w:w="0" w:type="auto"/>
            <w:gridSpan w:val="3"/>
            <w:shd w:val="clear" w:color="auto" w:fill="FFFFFF"/>
            <w:tcMar>
              <w:top w:w="30" w:type="dxa"/>
              <w:left w:w="290" w:type="dxa"/>
              <w:bottom w:w="30" w:type="dxa"/>
              <w:right w:w="20" w:type="dxa"/>
            </w:tcMar>
            <w:hideMark/>
          </w:tcPr>
          <w:p w14:paraId="4C674B06" w14:textId="77777777" w:rsidR="00000000" w:rsidRDefault="004A1475">
            <w:pPr>
              <w:spacing w:after="100"/>
              <w:ind w:hanging="240"/>
              <w:rPr>
                <w:rFonts w:eastAsia="Times New Roman"/>
              </w:rPr>
            </w:pPr>
            <w:r>
              <w:rPr>
                <w:rFonts w:eastAsia="Times New Roman"/>
                <w:color w:val="000000"/>
                <w:sz w:val="20"/>
                <w:szCs w:val="20"/>
              </w:rPr>
              <w:t>Compensation and benefits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B5F7AD"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EB812A" w14:textId="77777777" w:rsidR="00000000" w:rsidRDefault="004A1475">
            <w:pPr>
              <w:spacing w:after="100"/>
              <w:jc w:val="right"/>
              <w:rPr>
                <w:rFonts w:eastAsia="Times New Roman"/>
              </w:rPr>
            </w:pPr>
            <w:r>
              <w:rPr>
                <w:rFonts w:eastAsia="Times New Roman"/>
                <w:color w:val="000000"/>
                <w:sz w:val="20"/>
                <w:szCs w:val="20"/>
              </w:rPr>
              <w:t>215,654 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C6EF8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F6AD4"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12129E"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611BCD" w14:textId="77777777" w:rsidR="00000000" w:rsidRDefault="004A1475">
            <w:pPr>
              <w:spacing w:after="100"/>
              <w:jc w:val="right"/>
              <w:rPr>
                <w:rFonts w:eastAsia="Times New Roman"/>
              </w:rPr>
            </w:pPr>
            <w:r>
              <w:rPr>
                <w:rFonts w:eastAsia="Times New Roman"/>
                <w:color w:val="000000"/>
                <w:sz w:val="20"/>
                <w:szCs w:val="20"/>
              </w:rPr>
              <w:t>436,990 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747099" w14:textId="77777777" w:rsidR="00000000" w:rsidRDefault="004A1475">
            <w:pPr>
              <w:spacing w:after="100"/>
              <w:jc w:val="right"/>
              <w:rPr>
                <w:rFonts w:eastAsia="Times New Roman"/>
              </w:rPr>
            </w:pPr>
          </w:p>
        </w:tc>
      </w:tr>
      <w:tr w:rsidR="00000000" w14:paraId="05F77F9B" w14:textId="77777777">
        <w:trPr>
          <w:jc w:val="center"/>
        </w:trPr>
        <w:tc>
          <w:tcPr>
            <w:tcW w:w="0" w:type="auto"/>
            <w:gridSpan w:val="3"/>
            <w:shd w:val="clear" w:color="auto" w:fill="CCEEFF"/>
            <w:tcMar>
              <w:top w:w="30" w:type="dxa"/>
              <w:left w:w="290" w:type="dxa"/>
              <w:bottom w:w="30" w:type="dxa"/>
              <w:right w:w="20" w:type="dxa"/>
            </w:tcMar>
            <w:hideMark/>
          </w:tcPr>
          <w:p w14:paraId="30DC4641" w14:textId="77777777" w:rsidR="00000000" w:rsidRDefault="004A1475">
            <w:pPr>
              <w:spacing w:after="100"/>
              <w:ind w:hanging="240"/>
              <w:rPr>
                <w:rFonts w:eastAsia="Times New Roman"/>
              </w:rPr>
            </w:pPr>
            <w:r>
              <w:rPr>
                <w:rFonts w:eastAsia="Times New Roman"/>
                <w:color w:val="000000"/>
                <w:sz w:val="20"/>
                <w:szCs w:val="20"/>
              </w:rPr>
              <w:t>Clinical trial costs</w:t>
            </w:r>
          </w:p>
        </w:tc>
        <w:tc>
          <w:tcPr>
            <w:tcW w:w="0" w:type="auto"/>
            <w:gridSpan w:val="2"/>
            <w:shd w:val="clear" w:color="auto" w:fill="CCEEFF"/>
            <w:tcMar>
              <w:top w:w="30" w:type="dxa"/>
              <w:left w:w="20" w:type="dxa"/>
              <w:bottom w:w="30" w:type="dxa"/>
              <w:right w:w="0" w:type="dxa"/>
            </w:tcMar>
            <w:vAlign w:val="bottom"/>
            <w:hideMark/>
          </w:tcPr>
          <w:p w14:paraId="0D7FF56C" w14:textId="77777777" w:rsidR="00000000" w:rsidRDefault="004A1475">
            <w:pPr>
              <w:spacing w:after="100"/>
              <w:jc w:val="right"/>
              <w:rPr>
                <w:rFonts w:eastAsia="Times New Roman"/>
              </w:rPr>
            </w:pPr>
            <w:r>
              <w:rPr>
                <w:rFonts w:eastAsia="Times New Roman"/>
                <w:color w:val="000000"/>
                <w:sz w:val="20"/>
                <w:szCs w:val="20"/>
              </w:rPr>
              <w:t>360,568 </w:t>
            </w:r>
          </w:p>
        </w:tc>
        <w:tc>
          <w:tcPr>
            <w:tcW w:w="0" w:type="auto"/>
            <w:shd w:val="clear" w:color="auto" w:fill="CCEEFF"/>
            <w:tcMar>
              <w:top w:w="30" w:type="dxa"/>
              <w:left w:w="0" w:type="dxa"/>
              <w:bottom w:w="30" w:type="dxa"/>
              <w:right w:w="20" w:type="dxa"/>
            </w:tcMar>
            <w:vAlign w:val="bottom"/>
            <w:hideMark/>
          </w:tcPr>
          <w:p w14:paraId="00F6E07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EF45A"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C0EB79" w14:textId="77777777" w:rsidR="00000000" w:rsidRDefault="004A1475">
            <w:pPr>
              <w:spacing w:after="100"/>
              <w:jc w:val="right"/>
              <w:rPr>
                <w:rFonts w:eastAsia="Times New Roman"/>
              </w:rPr>
            </w:pPr>
            <w:r>
              <w:rPr>
                <w:rFonts w:eastAsia="Times New Roman"/>
                <w:color w:val="000000"/>
                <w:sz w:val="20"/>
                <w:szCs w:val="20"/>
              </w:rPr>
              <w:t>339,072 </w:t>
            </w:r>
          </w:p>
        </w:tc>
        <w:tc>
          <w:tcPr>
            <w:tcW w:w="0" w:type="auto"/>
            <w:shd w:val="clear" w:color="auto" w:fill="CCEEFF"/>
            <w:tcMar>
              <w:top w:w="30" w:type="dxa"/>
              <w:left w:w="0" w:type="dxa"/>
              <w:bottom w:w="30" w:type="dxa"/>
              <w:right w:w="20" w:type="dxa"/>
            </w:tcMar>
            <w:vAlign w:val="bottom"/>
            <w:hideMark/>
          </w:tcPr>
          <w:p w14:paraId="661670EF" w14:textId="77777777" w:rsidR="00000000" w:rsidRDefault="004A1475">
            <w:pPr>
              <w:spacing w:after="100"/>
              <w:jc w:val="right"/>
              <w:rPr>
                <w:rFonts w:eastAsia="Times New Roman"/>
              </w:rPr>
            </w:pPr>
          </w:p>
        </w:tc>
      </w:tr>
      <w:tr w:rsidR="00000000" w14:paraId="3CE944B1" w14:textId="77777777">
        <w:trPr>
          <w:jc w:val="center"/>
        </w:trPr>
        <w:tc>
          <w:tcPr>
            <w:tcW w:w="0" w:type="auto"/>
            <w:gridSpan w:val="3"/>
            <w:shd w:val="clear" w:color="auto" w:fill="FFFFFF"/>
            <w:tcMar>
              <w:top w:w="30" w:type="dxa"/>
              <w:left w:w="20" w:type="dxa"/>
              <w:bottom w:w="30" w:type="dxa"/>
              <w:right w:w="20" w:type="dxa"/>
            </w:tcMar>
            <w:vAlign w:val="bottom"/>
            <w:hideMark/>
          </w:tcPr>
          <w:p w14:paraId="02E71DAD" w14:textId="77777777" w:rsidR="00000000" w:rsidRDefault="004A1475">
            <w:pPr>
              <w:spacing w:after="100"/>
              <w:rPr>
                <w:rFonts w:eastAsia="Times New Roman"/>
              </w:rPr>
            </w:pPr>
            <w:r>
              <w:rPr>
                <w:rFonts w:eastAsia="Times New Roman"/>
                <w:color w:val="000000"/>
                <w:sz w:val="20"/>
                <w:szCs w:val="20"/>
              </w:rPr>
              <w:t>Manufacturing development costs</w:t>
            </w:r>
          </w:p>
        </w:tc>
        <w:tc>
          <w:tcPr>
            <w:tcW w:w="0" w:type="auto"/>
            <w:gridSpan w:val="2"/>
            <w:shd w:val="clear" w:color="auto" w:fill="FFFFFF"/>
            <w:tcMar>
              <w:top w:w="30" w:type="dxa"/>
              <w:left w:w="20" w:type="dxa"/>
              <w:bottom w:w="30" w:type="dxa"/>
              <w:right w:w="0" w:type="dxa"/>
            </w:tcMar>
            <w:vAlign w:val="bottom"/>
            <w:hideMark/>
          </w:tcPr>
          <w:p w14:paraId="776A2A72" w14:textId="77777777" w:rsidR="00000000" w:rsidRDefault="004A1475">
            <w:pPr>
              <w:spacing w:after="100"/>
              <w:jc w:val="right"/>
              <w:rPr>
                <w:rFonts w:eastAsia="Times New Roman"/>
              </w:rPr>
            </w:pPr>
            <w:r>
              <w:rPr>
                <w:rFonts w:eastAsia="Times New Roman"/>
                <w:color w:val="000000"/>
                <w:sz w:val="20"/>
                <w:szCs w:val="20"/>
              </w:rPr>
              <w:t>434,792 </w:t>
            </w:r>
          </w:p>
        </w:tc>
        <w:tc>
          <w:tcPr>
            <w:tcW w:w="0" w:type="auto"/>
            <w:shd w:val="clear" w:color="auto" w:fill="FFFFFF"/>
            <w:tcMar>
              <w:top w:w="30" w:type="dxa"/>
              <w:left w:w="0" w:type="dxa"/>
              <w:bottom w:w="30" w:type="dxa"/>
              <w:right w:w="20" w:type="dxa"/>
            </w:tcMar>
            <w:vAlign w:val="bottom"/>
            <w:hideMark/>
          </w:tcPr>
          <w:p w14:paraId="3EEB44E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E9167"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D0D8F" w14:textId="77777777" w:rsidR="00000000" w:rsidRDefault="004A1475">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FFFFFF"/>
            <w:tcMar>
              <w:top w:w="30" w:type="dxa"/>
              <w:left w:w="0" w:type="dxa"/>
              <w:bottom w:w="30" w:type="dxa"/>
              <w:right w:w="20" w:type="dxa"/>
            </w:tcMar>
            <w:vAlign w:val="bottom"/>
            <w:hideMark/>
          </w:tcPr>
          <w:p w14:paraId="125E0B6E" w14:textId="77777777" w:rsidR="00000000" w:rsidRDefault="004A1475">
            <w:pPr>
              <w:spacing w:after="100"/>
              <w:jc w:val="right"/>
              <w:rPr>
                <w:rFonts w:eastAsia="Times New Roman"/>
              </w:rPr>
            </w:pPr>
          </w:p>
        </w:tc>
      </w:tr>
      <w:tr w:rsidR="00000000" w14:paraId="0B952AE9" w14:textId="77777777">
        <w:trPr>
          <w:jc w:val="center"/>
        </w:trPr>
        <w:tc>
          <w:tcPr>
            <w:tcW w:w="0" w:type="auto"/>
            <w:gridSpan w:val="3"/>
            <w:shd w:val="clear" w:color="auto" w:fill="CCEEFF"/>
            <w:tcMar>
              <w:top w:w="30" w:type="dxa"/>
              <w:left w:w="290" w:type="dxa"/>
              <w:bottom w:w="30" w:type="dxa"/>
              <w:right w:w="20" w:type="dxa"/>
            </w:tcMar>
            <w:hideMark/>
          </w:tcPr>
          <w:p w14:paraId="5BFD09F3" w14:textId="77777777" w:rsidR="00000000" w:rsidRDefault="004A1475">
            <w:pPr>
              <w:spacing w:after="100"/>
              <w:ind w:hanging="240"/>
              <w:rPr>
                <w:rFonts w:eastAsia="Times New Roman"/>
              </w:rPr>
            </w:pPr>
            <w:r>
              <w:rPr>
                <w:rFonts w:eastAsia="Times New Roman"/>
                <w:color w:val="000000"/>
                <w:sz w:val="20"/>
                <w:szCs w:val="20"/>
              </w:rPr>
              <w:t>Professional fees</w:t>
            </w:r>
          </w:p>
        </w:tc>
        <w:tc>
          <w:tcPr>
            <w:tcW w:w="0" w:type="auto"/>
            <w:gridSpan w:val="2"/>
            <w:shd w:val="clear" w:color="auto" w:fill="CCEEFF"/>
            <w:tcMar>
              <w:top w:w="30" w:type="dxa"/>
              <w:left w:w="20" w:type="dxa"/>
              <w:bottom w:w="30" w:type="dxa"/>
              <w:right w:w="0" w:type="dxa"/>
            </w:tcMar>
            <w:vAlign w:val="bottom"/>
            <w:hideMark/>
          </w:tcPr>
          <w:p w14:paraId="15738C57" w14:textId="77777777" w:rsidR="00000000" w:rsidRDefault="004A1475">
            <w:pPr>
              <w:spacing w:after="100"/>
              <w:jc w:val="right"/>
              <w:rPr>
                <w:rFonts w:eastAsia="Times New Roman"/>
              </w:rPr>
            </w:pPr>
            <w:r>
              <w:rPr>
                <w:rFonts w:eastAsia="Times New Roman"/>
                <w:color w:val="000000"/>
                <w:sz w:val="20"/>
                <w:szCs w:val="20"/>
              </w:rPr>
              <w:t>15,912 </w:t>
            </w:r>
          </w:p>
        </w:tc>
        <w:tc>
          <w:tcPr>
            <w:tcW w:w="0" w:type="auto"/>
            <w:shd w:val="clear" w:color="auto" w:fill="CCEEFF"/>
            <w:tcMar>
              <w:top w:w="30" w:type="dxa"/>
              <w:left w:w="0" w:type="dxa"/>
              <w:bottom w:w="30" w:type="dxa"/>
              <w:right w:w="20" w:type="dxa"/>
            </w:tcMar>
            <w:vAlign w:val="bottom"/>
            <w:hideMark/>
          </w:tcPr>
          <w:p w14:paraId="0CDBB003"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C24BA"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9D1E7" w14:textId="77777777" w:rsidR="00000000" w:rsidRDefault="004A1475">
            <w:pPr>
              <w:spacing w:after="100"/>
              <w:jc w:val="right"/>
              <w:rPr>
                <w:rFonts w:eastAsia="Times New Roman"/>
              </w:rPr>
            </w:pPr>
            <w:r>
              <w:rPr>
                <w:rFonts w:eastAsia="Times New Roman"/>
                <w:color w:val="000000"/>
                <w:sz w:val="20"/>
                <w:szCs w:val="20"/>
              </w:rPr>
              <w:t>345,530 </w:t>
            </w:r>
          </w:p>
        </w:tc>
        <w:tc>
          <w:tcPr>
            <w:tcW w:w="0" w:type="auto"/>
            <w:shd w:val="clear" w:color="auto" w:fill="CCEEFF"/>
            <w:tcMar>
              <w:top w:w="30" w:type="dxa"/>
              <w:left w:w="0" w:type="dxa"/>
              <w:bottom w:w="30" w:type="dxa"/>
              <w:right w:w="20" w:type="dxa"/>
            </w:tcMar>
            <w:vAlign w:val="bottom"/>
            <w:hideMark/>
          </w:tcPr>
          <w:p w14:paraId="3F967F0F" w14:textId="77777777" w:rsidR="00000000" w:rsidRDefault="004A1475">
            <w:pPr>
              <w:spacing w:after="100"/>
              <w:jc w:val="right"/>
              <w:rPr>
                <w:rFonts w:eastAsia="Times New Roman"/>
              </w:rPr>
            </w:pPr>
          </w:p>
        </w:tc>
      </w:tr>
      <w:tr w:rsidR="00000000" w14:paraId="5A3516AF" w14:textId="77777777">
        <w:trPr>
          <w:jc w:val="center"/>
        </w:trPr>
        <w:tc>
          <w:tcPr>
            <w:tcW w:w="0" w:type="auto"/>
            <w:gridSpan w:val="3"/>
            <w:shd w:val="clear" w:color="auto" w:fill="FFFFFF"/>
            <w:tcMar>
              <w:top w:w="30" w:type="dxa"/>
              <w:left w:w="290" w:type="dxa"/>
              <w:bottom w:w="30" w:type="dxa"/>
              <w:right w:w="20" w:type="dxa"/>
            </w:tcMar>
            <w:hideMark/>
          </w:tcPr>
          <w:p w14:paraId="749BD28E" w14:textId="77777777" w:rsidR="00000000" w:rsidRDefault="004A1475">
            <w:pPr>
              <w:spacing w:after="100"/>
              <w:ind w:hanging="24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18E98E58" w14:textId="77777777" w:rsidR="00000000" w:rsidRDefault="004A1475">
            <w:pPr>
              <w:spacing w:after="100"/>
              <w:jc w:val="right"/>
              <w:rPr>
                <w:rFonts w:eastAsia="Times New Roman"/>
              </w:rPr>
            </w:pPr>
            <w:r>
              <w:rPr>
                <w:rFonts w:eastAsia="Times New Roman"/>
                <w:color w:val="000000"/>
                <w:sz w:val="20"/>
                <w:szCs w:val="20"/>
              </w:rPr>
              <w:t>32,989 </w:t>
            </w:r>
          </w:p>
        </w:tc>
        <w:tc>
          <w:tcPr>
            <w:tcW w:w="0" w:type="auto"/>
            <w:shd w:val="clear" w:color="auto" w:fill="FFFFFF"/>
            <w:tcMar>
              <w:top w:w="30" w:type="dxa"/>
              <w:left w:w="0" w:type="dxa"/>
              <w:bottom w:w="30" w:type="dxa"/>
              <w:right w:w="20" w:type="dxa"/>
            </w:tcMar>
            <w:vAlign w:val="bottom"/>
            <w:hideMark/>
          </w:tcPr>
          <w:p w14:paraId="53068A14"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BFF6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0E51C" w14:textId="77777777" w:rsidR="00000000" w:rsidRDefault="004A1475">
            <w:pPr>
              <w:spacing w:after="100"/>
              <w:jc w:val="right"/>
              <w:rPr>
                <w:rFonts w:eastAsia="Times New Roman"/>
              </w:rPr>
            </w:pPr>
            <w:r>
              <w:rPr>
                <w:rFonts w:eastAsia="Times New Roman"/>
                <w:color w:val="000000"/>
                <w:sz w:val="20"/>
                <w:szCs w:val="20"/>
              </w:rPr>
              <w:t>85,529 </w:t>
            </w:r>
          </w:p>
        </w:tc>
        <w:tc>
          <w:tcPr>
            <w:tcW w:w="0" w:type="auto"/>
            <w:shd w:val="clear" w:color="auto" w:fill="FFFFFF"/>
            <w:tcMar>
              <w:top w:w="30" w:type="dxa"/>
              <w:left w:w="0" w:type="dxa"/>
              <w:bottom w:w="30" w:type="dxa"/>
              <w:right w:w="20" w:type="dxa"/>
            </w:tcMar>
            <w:vAlign w:val="bottom"/>
            <w:hideMark/>
          </w:tcPr>
          <w:p w14:paraId="515237D7" w14:textId="77777777" w:rsidR="00000000" w:rsidRDefault="004A1475">
            <w:pPr>
              <w:spacing w:after="100"/>
              <w:jc w:val="right"/>
              <w:rPr>
                <w:rFonts w:eastAsia="Times New Roman"/>
              </w:rPr>
            </w:pPr>
          </w:p>
        </w:tc>
      </w:tr>
      <w:tr w:rsidR="00000000" w14:paraId="15392CB9" w14:textId="77777777">
        <w:trPr>
          <w:jc w:val="center"/>
        </w:trPr>
        <w:tc>
          <w:tcPr>
            <w:tcW w:w="0" w:type="auto"/>
            <w:gridSpan w:val="3"/>
            <w:shd w:val="clear" w:color="auto" w:fill="CCEEFF"/>
            <w:tcMar>
              <w:top w:w="30" w:type="dxa"/>
              <w:left w:w="290" w:type="dxa"/>
              <w:bottom w:w="30" w:type="dxa"/>
              <w:right w:w="20" w:type="dxa"/>
            </w:tcMar>
            <w:hideMark/>
          </w:tcPr>
          <w:p w14:paraId="41B420C6" w14:textId="77777777" w:rsidR="00000000" w:rsidRDefault="004A1475">
            <w:pPr>
              <w:spacing w:after="100"/>
              <w:ind w:hanging="24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5A26AB"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8A46B0" w14:textId="77777777" w:rsidR="00000000" w:rsidRDefault="004A1475">
            <w:pPr>
              <w:spacing w:after="100"/>
              <w:jc w:val="right"/>
              <w:rPr>
                <w:rFonts w:eastAsia="Times New Roman"/>
              </w:rPr>
            </w:pPr>
            <w:r>
              <w:rPr>
                <w:rFonts w:eastAsia="Times New Roman"/>
                <w:color w:val="000000"/>
                <w:sz w:val="20"/>
                <w:szCs w:val="20"/>
              </w:rPr>
              <w:t>1,059,915 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C69C3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4A2E1"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C97FF6"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3EBB42" w14:textId="77777777" w:rsidR="00000000" w:rsidRDefault="004A1475">
            <w:pPr>
              <w:spacing w:after="100"/>
              <w:jc w:val="right"/>
              <w:rPr>
                <w:rFonts w:eastAsia="Times New Roman"/>
              </w:rPr>
            </w:pPr>
            <w:r>
              <w:rPr>
                <w:rFonts w:eastAsia="Times New Roman"/>
                <w:color w:val="000000"/>
                <w:sz w:val="20"/>
                <w:szCs w:val="20"/>
              </w:rPr>
              <w:t>1,207,121 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A2CA57" w14:textId="77777777" w:rsidR="00000000" w:rsidRDefault="004A1475">
            <w:pPr>
              <w:spacing w:after="100"/>
              <w:jc w:val="right"/>
              <w:rPr>
                <w:rFonts w:eastAsia="Times New Roman"/>
              </w:rPr>
            </w:pPr>
          </w:p>
        </w:tc>
      </w:tr>
    </w:tbl>
    <w:p w14:paraId="4D7562C3" w14:textId="77777777" w:rsidR="00000000" w:rsidRDefault="004A1475">
      <w:pPr>
        <w:divId w:val="200478084"/>
        <w:rPr>
          <w:rFonts w:eastAsia="Times New Roman"/>
        </w:rPr>
      </w:pPr>
    </w:p>
    <w:p w14:paraId="2B5ABD77" w14:textId="77777777" w:rsidR="00000000" w:rsidRDefault="004A1475">
      <w:pPr>
        <w:divId w:val="153421109"/>
        <w:rPr>
          <w:rFonts w:eastAsia="Times New Roman"/>
        </w:rPr>
      </w:pPr>
      <w:r>
        <w:rPr>
          <w:rFonts w:eastAsia="Times New Roman"/>
          <w:b/>
          <w:bCs/>
          <w:color w:val="000000"/>
          <w:sz w:val="20"/>
          <w:szCs w:val="20"/>
        </w:rPr>
        <w:t>(6) Convertible Promissory Notes and Other Debt</w:t>
      </w:r>
    </w:p>
    <w:p w14:paraId="532343EA" w14:textId="77777777" w:rsidR="00000000" w:rsidRDefault="004A1475">
      <w:pPr>
        <w:divId w:val="1524394794"/>
        <w:rPr>
          <w:rFonts w:eastAsia="Times New Roman"/>
        </w:rPr>
      </w:pPr>
      <w:r>
        <w:rPr>
          <w:rFonts w:eastAsia="Times New Roman"/>
          <w:i/>
          <w:iCs/>
          <w:color w:val="000000"/>
          <w:sz w:val="20"/>
          <w:szCs w:val="20"/>
        </w:rPr>
        <w:t xml:space="preserve">Senior Convertible Notes </w:t>
      </w:r>
    </w:p>
    <w:p w14:paraId="0AF13F01" w14:textId="77777777" w:rsidR="00000000" w:rsidRDefault="004A1475">
      <w:pPr>
        <w:divId w:val="1479803555"/>
        <w:rPr>
          <w:rFonts w:eastAsia="Times New Roman"/>
        </w:rPr>
      </w:pPr>
      <w:r>
        <w:rPr>
          <w:rFonts w:eastAsia="Times New Roman"/>
          <w:color w:val="000000"/>
          <w:sz w:val="20"/>
          <w:szCs w:val="20"/>
        </w:rPr>
        <w:t xml:space="preserve">The Company previously issued certain convertible promissory notes (the "Junior Convertible Notes") to various investors which were converted into Senior Convertible Notes (the "Senior Convertible Notes" (collectively, the "Convertible Promissory Notes"). </w:t>
      </w:r>
    </w:p>
    <w:p w14:paraId="640AB86B" w14:textId="77777777" w:rsidR="00000000" w:rsidRDefault="004A1475">
      <w:pPr>
        <w:divId w:val="595332447"/>
        <w:rPr>
          <w:rFonts w:eastAsia="Times New Roman"/>
        </w:rPr>
      </w:pPr>
    </w:p>
    <w:p w14:paraId="0A51BD69" w14:textId="77777777" w:rsidR="00000000" w:rsidRDefault="004A1475">
      <w:pPr>
        <w:divId w:val="2012829368"/>
        <w:rPr>
          <w:rFonts w:eastAsia="Times New Roman"/>
        </w:rPr>
      </w:pPr>
      <w:r>
        <w:rPr>
          <w:rFonts w:eastAsia="Times New Roman"/>
          <w:color w:val="000000"/>
          <w:sz w:val="20"/>
          <w:szCs w:val="20"/>
        </w:rPr>
        <w:t>All of the outstanding principal and accrued but unpaid interest associated with the Senior Convertible Notes converted into 844,824 shares of Series A Stock in February 2021, of which 430,467 shares were issued to the the Company's Chief Executive Offi</w:t>
      </w:r>
      <w:r>
        <w:rPr>
          <w:rFonts w:eastAsia="Times New Roman"/>
          <w:color w:val="000000"/>
          <w:sz w:val="20"/>
          <w:szCs w:val="20"/>
        </w:rPr>
        <w:t>cer and an immediate family member (the "Related Party"). Due to certain embedded features within the Senior Convertible Notes, the Company elected to account for these notes and all their embedded features under the fair value option. At the time of conve</w:t>
      </w:r>
      <w:r>
        <w:rPr>
          <w:rFonts w:eastAsia="Times New Roman"/>
          <w:color w:val="000000"/>
          <w:sz w:val="20"/>
          <w:szCs w:val="20"/>
        </w:rPr>
        <w:t>rsion, the estimated fair value of the Senior Convertible Notes was $5.7 million and was reclassified to Series A convertible preferred equity. The Company recorded a non-cash credit of $9,000 in the condensed consolidated statement of operations for the t</w:t>
      </w:r>
      <w:r>
        <w:rPr>
          <w:rFonts w:eastAsia="Times New Roman"/>
          <w:color w:val="000000"/>
          <w:sz w:val="20"/>
          <w:szCs w:val="20"/>
        </w:rPr>
        <w:t>hree months ended March 31, 2021 related to the decrease in fair value of the Senior Convertible Notes. For the three months ended March 31, 2021, the Company recognized $46,000 of interest expense in connection with the Senior Convertible Notes, including</w:t>
      </w:r>
      <w:r>
        <w:rPr>
          <w:rFonts w:eastAsia="Times New Roman"/>
          <w:color w:val="000000"/>
          <w:sz w:val="20"/>
          <w:szCs w:val="20"/>
        </w:rPr>
        <w:t xml:space="preserve"> $23,000 payable to the Related Party, respectively.</w:t>
      </w:r>
    </w:p>
    <w:p w14:paraId="7CDC2521" w14:textId="77777777" w:rsidR="00000000" w:rsidRDefault="004A1475">
      <w:pPr>
        <w:divId w:val="38677400"/>
        <w:rPr>
          <w:rFonts w:eastAsia="Times New Roman"/>
        </w:rPr>
      </w:pPr>
      <w:r>
        <w:rPr>
          <w:rFonts w:eastAsia="Times New Roman"/>
          <w:i/>
          <w:iCs/>
          <w:color w:val="000000"/>
          <w:sz w:val="20"/>
          <w:szCs w:val="20"/>
        </w:rPr>
        <w:t xml:space="preserve">Paycheck Protection Program </w:t>
      </w:r>
    </w:p>
    <w:p w14:paraId="248967D7" w14:textId="77777777" w:rsidR="00000000" w:rsidRDefault="004A1475">
      <w:pPr>
        <w:divId w:val="1756121973"/>
        <w:rPr>
          <w:rFonts w:eastAsia="Times New Roman"/>
        </w:rPr>
      </w:pPr>
      <w:r>
        <w:rPr>
          <w:rFonts w:eastAsia="Times New Roman"/>
          <w:color w:val="000000"/>
          <w:sz w:val="20"/>
          <w:szCs w:val="20"/>
        </w:rPr>
        <w:t>In May 2020, the Company entered into an original loan agreement with Pacific Western Bank as the lender (“Lender”) for a loan in an aggregate principal amount of $0.1 millio</w:t>
      </w:r>
      <w:r>
        <w:rPr>
          <w:rFonts w:eastAsia="Times New Roman"/>
          <w:color w:val="000000"/>
          <w:sz w:val="20"/>
          <w:szCs w:val="20"/>
        </w:rPr>
        <w:t>n (the “Loan”) pursuant to the Paycheck Protection Program (the “PPP”) under the Coronavirus Aid, Relief, and Economic Security (CARES) Act and implemented by the U.S. Small Business Administration. In June 2020, the Paycheck Protection Program Flexibility</w:t>
      </w:r>
      <w:r>
        <w:rPr>
          <w:rFonts w:eastAsia="Times New Roman"/>
          <w:color w:val="000000"/>
          <w:sz w:val="20"/>
          <w:szCs w:val="20"/>
        </w:rPr>
        <w:t xml:space="preserve"> Act was enacted, which among other things, extended the deferral period for loan payments to either (1) the date that Small Business Administration remits the borrower’s loan forgiveness amount to the lender or (2) if the borrower does not apply for loan </w:t>
      </w:r>
      <w:r>
        <w:rPr>
          <w:rFonts w:eastAsia="Times New Roman"/>
          <w:color w:val="000000"/>
          <w:sz w:val="20"/>
          <w:szCs w:val="20"/>
        </w:rPr>
        <w:t>forgiveness, ten months after the end of the borrower’s loan forgiveness covered period. The Loan was set to mature in two years and bore interest at a rate of 1.0% per year, with all payments deferred through September 5, 2021. At March 31, 2021, the outs</w:t>
      </w:r>
      <w:r>
        <w:rPr>
          <w:rFonts w:eastAsia="Times New Roman"/>
          <w:color w:val="000000"/>
          <w:sz w:val="20"/>
          <w:szCs w:val="20"/>
        </w:rPr>
        <w:t xml:space="preserve">tanding principal balance of the Loan was approximately $124,000. The entire PPP Loan was forgiven in July 2021. </w:t>
      </w:r>
    </w:p>
    <w:p w14:paraId="46615887" w14:textId="77777777" w:rsidR="00000000" w:rsidRDefault="004A1475">
      <w:pPr>
        <w:divId w:val="1665668904"/>
        <w:rPr>
          <w:rFonts w:eastAsia="Times New Roman"/>
        </w:rPr>
      </w:pPr>
      <w:r>
        <w:rPr>
          <w:rFonts w:eastAsia="Times New Roman"/>
          <w:b/>
          <w:bCs/>
          <w:color w:val="000000"/>
          <w:sz w:val="20"/>
          <w:szCs w:val="20"/>
        </w:rPr>
        <w:t>(7) Convertible Preferred Stock, Redeemable Common Stock and Common Stock</w:t>
      </w:r>
    </w:p>
    <w:p w14:paraId="1F8E2071" w14:textId="77777777" w:rsidR="00000000" w:rsidRDefault="004A1475">
      <w:pPr>
        <w:divId w:val="1988363598"/>
        <w:rPr>
          <w:rFonts w:eastAsia="Times New Roman"/>
        </w:rPr>
      </w:pPr>
      <w:r>
        <w:rPr>
          <w:rFonts w:eastAsia="Times New Roman"/>
          <w:b/>
          <w:bCs/>
          <w:i/>
          <w:iCs/>
          <w:color w:val="000000"/>
          <w:sz w:val="20"/>
          <w:szCs w:val="20"/>
        </w:rPr>
        <w:t>Series A convertible preferred stock and Series Seed convertible pre</w:t>
      </w:r>
      <w:r>
        <w:rPr>
          <w:rFonts w:eastAsia="Times New Roman"/>
          <w:b/>
          <w:bCs/>
          <w:i/>
          <w:iCs/>
          <w:color w:val="000000"/>
          <w:sz w:val="20"/>
          <w:szCs w:val="20"/>
        </w:rPr>
        <w:t xml:space="preserve">ferred stock </w:t>
      </w:r>
    </w:p>
    <w:p w14:paraId="2A7F4A05" w14:textId="77777777" w:rsidR="00000000" w:rsidRDefault="004A1475">
      <w:pPr>
        <w:divId w:val="2010594639"/>
        <w:rPr>
          <w:rFonts w:eastAsia="Times New Roman"/>
        </w:rPr>
      </w:pPr>
      <w:r>
        <w:rPr>
          <w:rFonts w:eastAsia="Times New Roman"/>
          <w:color w:val="000000"/>
          <w:sz w:val="20"/>
          <w:szCs w:val="20"/>
        </w:rPr>
        <w:t>In February and March 2021, the Company sold 453,094 shares of Series A Stock for $7.168 per share for net proceeds of $3.0 million. The Company also issued 113,276 warrants to purchase common stock at an exercise price of $7.168 to the Serie</w:t>
      </w:r>
      <w:r>
        <w:rPr>
          <w:rFonts w:eastAsia="Times New Roman"/>
          <w:color w:val="000000"/>
          <w:sz w:val="20"/>
          <w:szCs w:val="20"/>
        </w:rPr>
        <w:t xml:space="preserve">s A stockholders as part of the Series A Stock financing. Additionally, the Company issued 24,134 warrants to purchase common stock at an exercise price of $7.168 to placement agents as a part of the Series A Stock financing. </w:t>
      </w:r>
    </w:p>
    <w:p w14:paraId="704779C8" w14:textId="77777777" w:rsidR="00000000" w:rsidRDefault="004A1475">
      <w:pPr>
        <w:divId w:val="708528557"/>
        <w:rPr>
          <w:rFonts w:eastAsia="Times New Roman"/>
        </w:rPr>
      </w:pPr>
      <w:r>
        <w:rPr>
          <w:rFonts w:eastAsia="Times New Roman"/>
          <w:color w:val="000000"/>
          <w:sz w:val="20"/>
          <w:szCs w:val="20"/>
        </w:rPr>
        <w:t>In February 2021, the Company</w:t>
      </w:r>
      <w:r>
        <w:rPr>
          <w:rFonts w:eastAsia="Times New Roman"/>
          <w:color w:val="000000"/>
          <w:sz w:val="20"/>
          <w:szCs w:val="20"/>
        </w:rPr>
        <w:t xml:space="preserve"> converted $6.1 million of principal and interest related to Senior Convertible Notes into 844,824 shares of Series A Stock at a price of $7.168 per share. In addition, warrants with a fair value of $0.1 million associated with the Senior Convertible Notes</w:t>
      </w:r>
      <w:r>
        <w:rPr>
          <w:rFonts w:eastAsia="Times New Roman"/>
          <w:color w:val="000000"/>
          <w:sz w:val="20"/>
          <w:szCs w:val="20"/>
        </w:rPr>
        <w:t xml:space="preserve"> were reclassified into additional paid-in capital. </w:t>
      </w:r>
    </w:p>
    <w:p w14:paraId="0117D0F1" w14:textId="77777777" w:rsidR="00000000" w:rsidRDefault="004A1475">
      <w:pPr>
        <w:jc w:val="center"/>
        <w:divId w:val="563877555"/>
        <w:rPr>
          <w:rFonts w:eastAsia="Times New Roman"/>
        </w:rPr>
      </w:pPr>
      <w:r>
        <w:rPr>
          <w:rFonts w:eastAsia="Times New Roman"/>
          <w:color w:val="000000"/>
        </w:rPr>
        <w:t>16</w:t>
      </w:r>
    </w:p>
    <w:p w14:paraId="09B75498" w14:textId="77777777" w:rsidR="00000000" w:rsidRDefault="004A1475">
      <w:pPr>
        <w:rPr>
          <w:rFonts w:eastAsia="Times New Roman"/>
        </w:rPr>
      </w:pPr>
      <w:r>
        <w:rPr>
          <w:rFonts w:eastAsia="Times New Roman"/>
        </w:rPr>
        <w:pict w14:anchorId="3126E1F8">
          <v:rect id="_x0000_i1040" style="width:0;height:1.5pt" o:hralign="center" o:hrstd="t" o:hr="t" fillcolor="#a0a0a0" stroked="f"/>
        </w:pict>
      </w:r>
    </w:p>
    <w:p w14:paraId="5934F0AF" w14:textId="77777777" w:rsidR="00000000" w:rsidRDefault="004A1475">
      <w:pPr>
        <w:divId w:val="1675500124"/>
        <w:rPr>
          <w:rFonts w:eastAsia="Times New Roman"/>
        </w:rPr>
      </w:pPr>
      <w:hyperlink w:anchor="i9bf3cae2362c4e469362fd2be38afba1_7" w:history="1">
        <w:r>
          <w:rPr>
            <w:rStyle w:val="a3"/>
            <w:rFonts w:eastAsia="Times New Roman"/>
            <w:sz w:val="20"/>
            <w:szCs w:val="20"/>
          </w:rPr>
          <w:t>Table of Contents</w:t>
        </w:r>
      </w:hyperlink>
    </w:p>
    <w:p w14:paraId="5F024805" w14:textId="77777777" w:rsidR="00000000" w:rsidRDefault="004A1475">
      <w:pPr>
        <w:divId w:val="237131644"/>
        <w:rPr>
          <w:rFonts w:eastAsia="Times New Roman"/>
        </w:rPr>
      </w:pPr>
      <w:r>
        <w:rPr>
          <w:rFonts w:eastAsia="Times New Roman"/>
          <w:color w:val="000000"/>
          <w:sz w:val="20"/>
          <w:szCs w:val="20"/>
        </w:rPr>
        <w:t>In October 2021, the Company completed its IPO in which the Company sold 5,750,000 share</w:t>
      </w:r>
      <w:r>
        <w:rPr>
          <w:rFonts w:eastAsia="Times New Roman"/>
          <w:color w:val="000000"/>
          <w:sz w:val="20"/>
          <w:szCs w:val="20"/>
        </w:rPr>
        <w:t>s at a public offering price of $5.00 per share. Immediately prior to the completion of the IPO, all of the Company’s preferred stock and redeemable common stock converted into an aggregate of 4,853,533 shares of common stock and all of the outstanding war</w:t>
      </w:r>
      <w:r>
        <w:rPr>
          <w:rFonts w:eastAsia="Times New Roman"/>
          <w:color w:val="000000"/>
          <w:sz w:val="20"/>
          <w:szCs w:val="20"/>
        </w:rPr>
        <w:t>rants converted into 9,816 shares of common stock. The Company received net proceeds of $24.4 million as a result of the offering. The Company issued 250,000 warrants to a placement agent as part of the offering with an exercise price of $6.25 per shares a</w:t>
      </w:r>
      <w:r>
        <w:rPr>
          <w:rFonts w:eastAsia="Times New Roman"/>
          <w:color w:val="000000"/>
          <w:sz w:val="20"/>
          <w:szCs w:val="20"/>
        </w:rPr>
        <w:t>nd a term of 5.0 years.</w:t>
      </w:r>
    </w:p>
    <w:p w14:paraId="7591D343" w14:textId="77777777" w:rsidR="00000000" w:rsidRDefault="004A1475">
      <w:pPr>
        <w:divId w:val="1314917773"/>
        <w:rPr>
          <w:rFonts w:eastAsia="Times New Roman"/>
        </w:rPr>
      </w:pPr>
    </w:p>
    <w:p w14:paraId="76629D4F" w14:textId="77777777" w:rsidR="00000000" w:rsidRDefault="004A1475">
      <w:pPr>
        <w:divId w:val="1829245231"/>
        <w:rPr>
          <w:rFonts w:eastAsia="Times New Roman"/>
        </w:rPr>
      </w:pPr>
      <w:r>
        <w:rPr>
          <w:rFonts w:eastAsia="Times New Roman"/>
          <w:color w:val="000000"/>
          <w:sz w:val="20"/>
          <w:szCs w:val="20"/>
        </w:rPr>
        <w:t xml:space="preserve">In December 2021, the Company sold 5,000,000 shares of common stock together with warrants to purchase 5,000,000 shares of common stock and received net proceeds of $28.9 million in a private placement. Each share of common stock </w:t>
      </w:r>
      <w:r>
        <w:rPr>
          <w:rFonts w:eastAsia="Times New Roman"/>
          <w:color w:val="000000"/>
          <w:sz w:val="20"/>
          <w:szCs w:val="20"/>
        </w:rPr>
        <w:t>and accompanying warrant were sold together at a combined offering price of $6.25. The warrants have a term of 5.5 years and an exercise price of $6.25 per share. The Company also issued 250,000 warrants to a placement agent as part of the offering with an</w:t>
      </w:r>
      <w:r>
        <w:rPr>
          <w:rFonts w:eastAsia="Times New Roman"/>
          <w:color w:val="000000"/>
          <w:sz w:val="20"/>
          <w:szCs w:val="20"/>
        </w:rPr>
        <w:t xml:space="preserve"> exercise price of $6.25 per share and a term of 5.5 years.</w:t>
      </w:r>
    </w:p>
    <w:p w14:paraId="4039D629" w14:textId="77777777" w:rsidR="00000000" w:rsidRDefault="004A1475">
      <w:pPr>
        <w:divId w:val="872153742"/>
        <w:rPr>
          <w:rFonts w:eastAsia="Times New Roman"/>
        </w:rPr>
      </w:pPr>
    </w:p>
    <w:p w14:paraId="05D9C37B" w14:textId="77777777" w:rsidR="00000000" w:rsidRDefault="004A1475">
      <w:pPr>
        <w:divId w:val="2109688998"/>
        <w:rPr>
          <w:rFonts w:eastAsia="Times New Roman"/>
        </w:rPr>
      </w:pPr>
      <w:r>
        <w:rPr>
          <w:rFonts w:eastAsia="Times New Roman"/>
          <w:b/>
          <w:bCs/>
          <w:i/>
          <w:iCs/>
          <w:color w:val="000000"/>
          <w:sz w:val="20"/>
          <w:szCs w:val="20"/>
        </w:rPr>
        <w:t xml:space="preserve">Warrants for Common Stock </w:t>
      </w:r>
    </w:p>
    <w:p w14:paraId="0E2CFE55" w14:textId="77777777" w:rsidR="00000000" w:rsidRDefault="004A1475">
      <w:pPr>
        <w:divId w:val="346634770"/>
        <w:rPr>
          <w:rFonts w:eastAsia="Times New Roman"/>
        </w:rPr>
      </w:pPr>
    </w:p>
    <w:p w14:paraId="6F25C2A4" w14:textId="77777777" w:rsidR="00000000" w:rsidRDefault="004A1475">
      <w:pPr>
        <w:divId w:val="1253975881"/>
        <w:rPr>
          <w:rFonts w:eastAsia="Times New Roman"/>
        </w:rPr>
      </w:pPr>
      <w:r>
        <w:rPr>
          <w:rFonts w:eastAsia="Times New Roman"/>
          <w:color w:val="000000"/>
          <w:sz w:val="20"/>
          <w:szCs w:val="20"/>
        </w:rPr>
        <w:t>In March 2022, the Company issued 360,000 warrants to purchase common stock with an exercise price of $10.00 per share and a term of 5.76 years as compensation for p</w:t>
      </w:r>
      <w:r>
        <w:rPr>
          <w:rFonts w:eastAsia="Times New Roman"/>
          <w:color w:val="000000"/>
          <w:sz w:val="20"/>
          <w:szCs w:val="20"/>
        </w:rPr>
        <w:t>rofessional consulting services performed in 2021. The estimated fair value of the warrants of $0.3 million was recorded in general and administrative expense during the year ended December 31, 2021 and was also reflected as a liability on the condensed co</w:t>
      </w:r>
      <w:r>
        <w:rPr>
          <w:rFonts w:eastAsia="Times New Roman"/>
          <w:color w:val="000000"/>
          <w:sz w:val="20"/>
          <w:szCs w:val="20"/>
        </w:rPr>
        <w:t>nsolidated balance sheet as of December 31, 2021. The liability was reclassified into additional paid-in capital in March 2022 upon the issuance of the warrants.</w:t>
      </w:r>
    </w:p>
    <w:p w14:paraId="16A8FD86" w14:textId="77777777" w:rsidR="00000000" w:rsidRDefault="004A1475">
      <w:pPr>
        <w:divId w:val="938564941"/>
        <w:rPr>
          <w:rFonts w:eastAsia="Times New Roman"/>
        </w:rPr>
      </w:pPr>
      <w:r>
        <w:rPr>
          <w:rFonts w:eastAsia="Times New Roman"/>
          <w:color w:val="000000"/>
          <w:sz w:val="20"/>
          <w:szCs w:val="20"/>
        </w:rPr>
        <w:t>At March 31, 2022, the Company had the following warrants outstanding to acquire common stock:</w:t>
      </w:r>
      <w:r>
        <w:rPr>
          <w:rFonts w:eastAsia="Times New Roman"/>
          <w:color w:val="000000"/>
          <w:sz w:val="20"/>
          <w:szCs w:val="20"/>
        </w:rPr>
        <w:t xml:space="preserve"> </w:t>
      </w:r>
    </w:p>
    <w:p w14:paraId="6C12BF8A" w14:textId="77777777" w:rsidR="00000000" w:rsidRDefault="004A1475">
      <w:pPr>
        <w:divId w:val="124666475"/>
        <w:rPr>
          <w:rFonts w:eastAsia="Times New Roman"/>
        </w:rPr>
      </w:pPr>
      <w:r>
        <w:rPr>
          <w:rFonts w:eastAsia="Times New Roman"/>
          <w:color w:val="000000"/>
        </w:rPr>
        <w:t> </w:t>
      </w:r>
    </w:p>
    <w:tbl>
      <w:tblPr>
        <w:tblW w:w="4663" w:type="pct"/>
        <w:tblCellMar>
          <w:top w:w="15" w:type="dxa"/>
          <w:left w:w="15" w:type="dxa"/>
          <w:bottom w:w="15" w:type="dxa"/>
          <w:right w:w="15" w:type="dxa"/>
        </w:tblCellMar>
        <w:tblLook w:val="04A0" w:firstRow="1" w:lastRow="0" w:firstColumn="1" w:lastColumn="0" w:noHBand="0" w:noVBand="1"/>
      </w:tblPr>
      <w:tblGrid>
        <w:gridCol w:w="38"/>
        <w:gridCol w:w="3242"/>
        <w:gridCol w:w="36"/>
        <w:gridCol w:w="67"/>
        <w:gridCol w:w="894"/>
        <w:gridCol w:w="36"/>
        <w:gridCol w:w="37"/>
        <w:gridCol w:w="92"/>
        <w:gridCol w:w="36"/>
        <w:gridCol w:w="121"/>
        <w:gridCol w:w="1037"/>
        <w:gridCol w:w="36"/>
        <w:gridCol w:w="37"/>
        <w:gridCol w:w="92"/>
        <w:gridCol w:w="36"/>
        <w:gridCol w:w="46"/>
        <w:gridCol w:w="1827"/>
        <w:gridCol w:w="36"/>
      </w:tblGrid>
      <w:tr w:rsidR="00000000" w14:paraId="5084B86C" w14:textId="77777777">
        <w:trPr>
          <w:divId w:val="740175176"/>
        </w:trPr>
        <w:tc>
          <w:tcPr>
            <w:tcW w:w="50" w:type="pct"/>
            <w:vAlign w:val="center"/>
            <w:hideMark/>
          </w:tcPr>
          <w:p w14:paraId="264B0460" w14:textId="77777777" w:rsidR="00000000" w:rsidRDefault="004A1475">
            <w:pPr>
              <w:rPr>
                <w:rFonts w:eastAsia="Times New Roman"/>
              </w:rPr>
            </w:pPr>
          </w:p>
        </w:tc>
        <w:tc>
          <w:tcPr>
            <w:tcW w:w="2139" w:type="pct"/>
            <w:vAlign w:val="center"/>
            <w:hideMark/>
          </w:tcPr>
          <w:p w14:paraId="26F39870" w14:textId="77777777" w:rsidR="00000000" w:rsidRDefault="004A1475">
            <w:pPr>
              <w:spacing w:after="100"/>
              <w:rPr>
                <w:rFonts w:eastAsia="Times New Roman"/>
                <w:sz w:val="20"/>
                <w:szCs w:val="20"/>
              </w:rPr>
            </w:pPr>
          </w:p>
        </w:tc>
        <w:tc>
          <w:tcPr>
            <w:tcW w:w="5" w:type="pct"/>
            <w:vAlign w:val="center"/>
            <w:hideMark/>
          </w:tcPr>
          <w:p w14:paraId="6A2BD80D" w14:textId="77777777" w:rsidR="00000000" w:rsidRDefault="004A1475">
            <w:pPr>
              <w:spacing w:after="100"/>
              <w:rPr>
                <w:rFonts w:eastAsia="Times New Roman"/>
                <w:sz w:val="20"/>
                <w:szCs w:val="20"/>
              </w:rPr>
            </w:pPr>
          </w:p>
        </w:tc>
        <w:tc>
          <w:tcPr>
            <w:tcW w:w="50" w:type="pct"/>
            <w:vAlign w:val="center"/>
            <w:hideMark/>
          </w:tcPr>
          <w:p w14:paraId="2F0C62FC" w14:textId="77777777" w:rsidR="00000000" w:rsidRDefault="004A1475">
            <w:pPr>
              <w:spacing w:after="100"/>
              <w:rPr>
                <w:rFonts w:eastAsia="Times New Roman"/>
                <w:sz w:val="20"/>
                <w:szCs w:val="20"/>
              </w:rPr>
            </w:pPr>
          </w:p>
        </w:tc>
        <w:tc>
          <w:tcPr>
            <w:tcW w:w="642" w:type="pct"/>
            <w:vAlign w:val="center"/>
            <w:hideMark/>
          </w:tcPr>
          <w:p w14:paraId="093E257B" w14:textId="77777777" w:rsidR="00000000" w:rsidRDefault="004A1475">
            <w:pPr>
              <w:spacing w:after="100"/>
              <w:rPr>
                <w:rFonts w:eastAsia="Times New Roman"/>
                <w:sz w:val="20"/>
                <w:szCs w:val="20"/>
              </w:rPr>
            </w:pPr>
          </w:p>
        </w:tc>
        <w:tc>
          <w:tcPr>
            <w:tcW w:w="5" w:type="pct"/>
            <w:vAlign w:val="center"/>
            <w:hideMark/>
          </w:tcPr>
          <w:p w14:paraId="3030A18C" w14:textId="77777777" w:rsidR="00000000" w:rsidRDefault="004A1475">
            <w:pPr>
              <w:spacing w:after="100"/>
              <w:rPr>
                <w:rFonts w:eastAsia="Times New Roman"/>
                <w:sz w:val="20"/>
                <w:szCs w:val="20"/>
              </w:rPr>
            </w:pPr>
          </w:p>
        </w:tc>
        <w:tc>
          <w:tcPr>
            <w:tcW w:w="5" w:type="pct"/>
            <w:vAlign w:val="center"/>
            <w:hideMark/>
          </w:tcPr>
          <w:p w14:paraId="54B244BC" w14:textId="77777777" w:rsidR="00000000" w:rsidRDefault="004A1475">
            <w:pPr>
              <w:spacing w:after="100"/>
              <w:rPr>
                <w:rFonts w:eastAsia="Times New Roman"/>
                <w:sz w:val="20"/>
                <w:szCs w:val="20"/>
              </w:rPr>
            </w:pPr>
          </w:p>
        </w:tc>
        <w:tc>
          <w:tcPr>
            <w:tcW w:w="21" w:type="pct"/>
            <w:vAlign w:val="center"/>
            <w:hideMark/>
          </w:tcPr>
          <w:p w14:paraId="5603C812" w14:textId="77777777" w:rsidR="00000000" w:rsidRDefault="004A1475">
            <w:pPr>
              <w:spacing w:after="100"/>
              <w:rPr>
                <w:rFonts w:eastAsia="Times New Roman"/>
                <w:sz w:val="20"/>
                <w:szCs w:val="20"/>
              </w:rPr>
            </w:pPr>
          </w:p>
        </w:tc>
        <w:tc>
          <w:tcPr>
            <w:tcW w:w="5" w:type="pct"/>
            <w:vAlign w:val="center"/>
            <w:hideMark/>
          </w:tcPr>
          <w:p w14:paraId="6A1F4A54" w14:textId="77777777" w:rsidR="00000000" w:rsidRDefault="004A1475">
            <w:pPr>
              <w:spacing w:after="100"/>
              <w:rPr>
                <w:rFonts w:eastAsia="Times New Roman"/>
                <w:sz w:val="20"/>
                <w:szCs w:val="20"/>
              </w:rPr>
            </w:pPr>
          </w:p>
        </w:tc>
        <w:tc>
          <w:tcPr>
            <w:tcW w:w="50" w:type="pct"/>
            <w:vAlign w:val="center"/>
            <w:hideMark/>
          </w:tcPr>
          <w:p w14:paraId="4D737904" w14:textId="77777777" w:rsidR="00000000" w:rsidRDefault="004A1475">
            <w:pPr>
              <w:spacing w:after="100"/>
              <w:rPr>
                <w:rFonts w:eastAsia="Times New Roman"/>
                <w:sz w:val="20"/>
                <w:szCs w:val="20"/>
              </w:rPr>
            </w:pPr>
          </w:p>
        </w:tc>
        <w:tc>
          <w:tcPr>
            <w:tcW w:w="705" w:type="pct"/>
            <w:vAlign w:val="center"/>
            <w:hideMark/>
          </w:tcPr>
          <w:p w14:paraId="61F67BFF" w14:textId="77777777" w:rsidR="00000000" w:rsidRDefault="004A1475">
            <w:pPr>
              <w:spacing w:after="100"/>
              <w:rPr>
                <w:rFonts w:eastAsia="Times New Roman"/>
                <w:sz w:val="20"/>
                <w:szCs w:val="20"/>
              </w:rPr>
            </w:pPr>
          </w:p>
        </w:tc>
        <w:tc>
          <w:tcPr>
            <w:tcW w:w="5" w:type="pct"/>
            <w:vAlign w:val="center"/>
            <w:hideMark/>
          </w:tcPr>
          <w:p w14:paraId="47FFD4E8" w14:textId="77777777" w:rsidR="00000000" w:rsidRDefault="004A1475">
            <w:pPr>
              <w:spacing w:after="100"/>
              <w:rPr>
                <w:rFonts w:eastAsia="Times New Roman"/>
                <w:sz w:val="20"/>
                <w:szCs w:val="20"/>
              </w:rPr>
            </w:pPr>
          </w:p>
        </w:tc>
        <w:tc>
          <w:tcPr>
            <w:tcW w:w="5" w:type="pct"/>
            <w:vAlign w:val="center"/>
            <w:hideMark/>
          </w:tcPr>
          <w:p w14:paraId="3C979801" w14:textId="77777777" w:rsidR="00000000" w:rsidRDefault="004A1475">
            <w:pPr>
              <w:spacing w:after="100"/>
              <w:rPr>
                <w:rFonts w:eastAsia="Times New Roman"/>
                <w:sz w:val="20"/>
                <w:szCs w:val="20"/>
              </w:rPr>
            </w:pPr>
          </w:p>
        </w:tc>
        <w:tc>
          <w:tcPr>
            <w:tcW w:w="21" w:type="pct"/>
            <w:vAlign w:val="center"/>
            <w:hideMark/>
          </w:tcPr>
          <w:p w14:paraId="1EAF4265" w14:textId="77777777" w:rsidR="00000000" w:rsidRDefault="004A1475">
            <w:pPr>
              <w:spacing w:after="100"/>
              <w:rPr>
                <w:rFonts w:eastAsia="Times New Roman"/>
                <w:sz w:val="20"/>
                <w:szCs w:val="20"/>
              </w:rPr>
            </w:pPr>
          </w:p>
        </w:tc>
        <w:tc>
          <w:tcPr>
            <w:tcW w:w="5" w:type="pct"/>
            <w:vAlign w:val="center"/>
            <w:hideMark/>
          </w:tcPr>
          <w:p w14:paraId="4492E2F9" w14:textId="77777777" w:rsidR="00000000" w:rsidRDefault="004A1475">
            <w:pPr>
              <w:spacing w:after="100"/>
              <w:rPr>
                <w:rFonts w:eastAsia="Times New Roman"/>
                <w:sz w:val="20"/>
                <w:szCs w:val="20"/>
              </w:rPr>
            </w:pPr>
          </w:p>
        </w:tc>
        <w:tc>
          <w:tcPr>
            <w:tcW w:w="50" w:type="pct"/>
            <w:vAlign w:val="center"/>
            <w:hideMark/>
          </w:tcPr>
          <w:p w14:paraId="521A52D5" w14:textId="77777777" w:rsidR="00000000" w:rsidRDefault="004A1475">
            <w:pPr>
              <w:spacing w:after="100"/>
              <w:rPr>
                <w:rFonts w:eastAsia="Times New Roman"/>
                <w:sz w:val="20"/>
                <w:szCs w:val="20"/>
              </w:rPr>
            </w:pPr>
          </w:p>
        </w:tc>
        <w:tc>
          <w:tcPr>
            <w:tcW w:w="1230" w:type="pct"/>
            <w:vAlign w:val="center"/>
            <w:hideMark/>
          </w:tcPr>
          <w:p w14:paraId="56E89031" w14:textId="77777777" w:rsidR="00000000" w:rsidRDefault="004A1475">
            <w:pPr>
              <w:spacing w:after="100"/>
              <w:rPr>
                <w:rFonts w:eastAsia="Times New Roman"/>
                <w:sz w:val="20"/>
                <w:szCs w:val="20"/>
              </w:rPr>
            </w:pPr>
          </w:p>
        </w:tc>
        <w:tc>
          <w:tcPr>
            <w:tcW w:w="5" w:type="pct"/>
            <w:vAlign w:val="center"/>
            <w:hideMark/>
          </w:tcPr>
          <w:p w14:paraId="32F08756" w14:textId="77777777" w:rsidR="00000000" w:rsidRDefault="004A1475">
            <w:pPr>
              <w:spacing w:after="100"/>
              <w:rPr>
                <w:rFonts w:eastAsia="Times New Roman"/>
                <w:sz w:val="20"/>
                <w:szCs w:val="20"/>
              </w:rPr>
            </w:pPr>
          </w:p>
        </w:tc>
      </w:tr>
      <w:tr w:rsidR="00000000" w14:paraId="0E46E534" w14:textId="77777777">
        <w:trPr>
          <w:divId w:val="740175176"/>
        </w:trPr>
        <w:tc>
          <w:tcPr>
            <w:tcW w:w="0" w:type="auto"/>
            <w:gridSpan w:val="3"/>
            <w:tcMar>
              <w:top w:w="30" w:type="dxa"/>
              <w:left w:w="200" w:type="dxa"/>
              <w:bottom w:w="30" w:type="dxa"/>
              <w:right w:w="20" w:type="dxa"/>
            </w:tcMar>
            <w:vAlign w:val="bottom"/>
            <w:hideMark/>
          </w:tcPr>
          <w:p w14:paraId="0EA3DA55" w14:textId="77777777" w:rsidR="00000000" w:rsidRDefault="004A1475">
            <w:pPr>
              <w:spacing w:after="100"/>
              <w:ind w:hanging="18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EFBB337" w14:textId="77777777" w:rsidR="00000000" w:rsidRDefault="004A1475">
            <w:pPr>
              <w:spacing w:after="100"/>
              <w:jc w:val="center"/>
              <w:rPr>
                <w:rFonts w:eastAsia="Times New Roman"/>
              </w:rPr>
            </w:pPr>
            <w:r>
              <w:rPr>
                <w:rFonts w:eastAsia="Times New Roman"/>
                <w:b/>
                <w:bCs/>
                <w:color w:val="000000"/>
                <w:sz w:val="16"/>
                <w:szCs w:val="16"/>
              </w:rPr>
              <w:t xml:space="preserve">Outstanding </w:t>
            </w:r>
          </w:p>
        </w:tc>
        <w:tc>
          <w:tcPr>
            <w:tcW w:w="0" w:type="auto"/>
            <w:gridSpan w:val="3"/>
            <w:tcMar>
              <w:top w:w="0" w:type="dxa"/>
              <w:left w:w="20" w:type="dxa"/>
              <w:bottom w:w="0" w:type="dxa"/>
              <w:right w:w="20" w:type="dxa"/>
            </w:tcMar>
            <w:vAlign w:val="center"/>
            <w:hideMark/>
          </w:tcPr>
          <w:p w14:paraId="591711A2"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0C46B8" w14:textId="77777777" w:rsidR="00000000" w:rsidRDefault="004A1475">
            <w:pPr>
              <w:spacing w:after="100"/>
              <w:jc w:val="center"/>
              <w:rPr>
                <w:rFonts w:eastAsia="Times New Roman"/>
              </w:rPr>
            </w:pPr>
            <w:r>
              <w:rPr>
                <w:rFonts w:eastAsia="Times New Roman"/>
                <w:b/>
                <w:bCs/>
                <w:color w:val="000000"/>
                <w:sz w:val="16"/>
                <w:szCs w:val="16"/>
              </w:rPr>
              <w:t xml:space="preserve">Exercise price </w:t>
            </w:r>
          </w:p>
        </w:tc>
        <w:tc>
          <w:tcPr>
            <w:tcW w:w="0" w:type="auto"/>
            <w:gridSpan w:val="3"/>
            <w:tcMar>
              <w:top w:w="0" w:type="dxa"/>
              <w:left w:w="20" w:type="dxa"/>
              <w:bottom w:w="0" w:type="dxa"/>
              <w:right w:w="20" w:type="dxa"/>
            </w:tcMar>
            <w:vAlign w:val="center"/>
            <w:hideMark/>
          </w:tcPr>
          <w:p w14:paraId="2301FD01"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53C204" w14:textId="77777777" w:rsidR="00000000" w:rsidRDefault="004A1475">
            <w:pPr>
              <w:spacing w:after="100"/>
              <w:jc w:val="center"/>
              <w:rPr>
                <w:rFonts w:eastAsia="Times New Roman"/>
              </w:rPr>
            </w:pPr>
            <w:r>
              <w:rPr>
                <w:rFonts w:eastAsia="Times New Roman"/>
                <w:b/>
                <w:bCs/>
                <w:color w:val="000000"/>
                <w:sz w:val="16"/>
                <w:szCs w:val="16"/>
              </w:rPr>
              <w:t xml:space="preserve">Expiration dates </w:t>
            </w:r>
          </w:p>
        </w:tc>
      </w:tr>
      <w:tr w:rsidR="00000000" w14:paraId="0DC2364D" w14:textId="77777777">
        <w:trPr>
          <w:divId w:val="740175176"/>
        </w:trPr>
        <w:tc>
          <w:tcPr>
            <w:tcW w:w="0" w:type="auto"/>
            <w:gridSpan w:val="3"/>
            <w:shd w:val="clear" w:color="auto" w:fill="CCEEFF"/>
            <w:tcMar>
              <w:top w:w="30" w:type="dxa"/>
              <w:left w:w="200" w:type="dxa"/>
              <w:bottom w:w="30" w:type="dxa"/>
              <w:right w:w="20" w:type="dxa"/>
            </w:tcMar>
            <w:hideMark/>
          </w:tcPr>
          <w:p w14:paraId="50D3B5E2" w14:textId="77777777" w:rsidR="00000000" w:rsidRDefault="004A1475">
            <w:pPr>
              <w:spacing w:after="100"/>
              <w:ind w:hanging="180"/>
              <w:rPr>
                <w:rFonts w:eastAsia="Times New Roman"/>
              </w:rPr>
            </w:pPr>
            <w:r>
              <w:rPr>
                <w:rFonts w:eastAsia="Times New Roman"/>
                <w:color w:val="000000"/>
                <w:sz w:val="20"/>
                <w:szCs w:val="20"/>
              </w:rPr>
              <w:t>Issued in connection with 2021 IPO</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64F58F91" w14:textId="77777777" w:rsidR="00000000" w:rsidRDefault="004A1475">
            <w:pPr>
              <w:spacing w:after="100"/>
              <w:jc w:val="right"/>
              <w:rPr>
                <w:rFonts w:eastAsia="Times New Roman"/>
              </w:rPr>
            </w:pPr>
            <w:r>
              <w:rPr>
                <w:rFonts w:eastAsia="Times New Roman"/>
                <w:color w:val="000000"/>
                <w:sz w:val="20"/>
                <w:szCs w:val="20"/>
              </w:rPr>
              <w:t>250,000</w:t>
            </w:r>
          </w:p>
        </w:tc>
        <w:tc>
          <w:tcPr>
            <w:tcW w:w="0" w:type="auto"/>
            <w:gridSpan w:val="3"/>
            <w:shd w:val="clear" w:color="auto" w:fill="CCEEFF"/>
            <w:tcMar>
              <w:top w:w="0" w:type="dxa"/>
              <w:left w:w="111" w:type="dxa"/>
              <w:bottom w:w="0" w:type="dxa"/>
              <w:right w:w="20" w:type="dxa"/>
            </w:tcMar>
            <w:vAlign w:val="center"/>
            <w:hideMark/>
          </w:tcPr>
          <w:p w14:paraId="3B91A02B" w14:textId="77777777" w:rsidR="00000000" w:rsidRDefault="004A14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BA5A13" w14:textId="77777777" w:rsidR="00000000" w:rsidRDefault="004A14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14:paraId="741E7D8A" w14:textId="77777777" w:rsidR="00000000" w:rsidRDefault="004A1475">
            <w:pPr>
              <w:spacing w:after="100"/>
              <w:jc w:val="right"/>
              <w:rPr>
                <w:rFonts w:eastAsia="Times New Roman"/>
              </w:rPr>
            </w:pPr>
            <w:r>
              <w:rPr>
                <w:rFonts w:eastAsia="Times New Roman"/>
                <w:color w:val="000000"/>
                <w:sz w:val="20"/>
                <w:szCs w:val="20"/>
              </w:rPr>
              <w:t>6.25</w:t>
            </w:r>
          </w:p>
        </w:tc>
        <w:tc>
          <w:tcPr>
            <w:tcW w:w="0" w:type="auto"/>
            <w:gridSpan w:val="3"/>
            <w:shd w:val="clear" w:color="auto" w:fill="CCEEFF"/>
            <w:tcMar>
              <w:top w:w="0" w:type="dxa"/>
              <w:left w:w="20" w:type="dxa"/>
              <w:bottom w:w="0" w:type="dxa"/>
              <w:right w:w="111" w:type="dxa"/>
            </w:tcMar>
            <w:vAlign w:val="center"/>
            <w:hideMark/>
          </w:tcPr>
          <w:p w14:paraId="50C313E3" w14:textId="77777777" w:rsidR="00000000" w:rsidRDefault="004A147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DED5F0" w14:textId="77777777" w:rsidR="00000000" w:rsidRDefault="004A1475">
            <w:pPr>
              <w:spacing w:after="100"/>
              <w:jc w:val="center"/>
              <w:rPr>
                <w:rFonts w:eastAsia="Times New Roman"/>
              </w:rPr>
            </w:pPr>
            <w:r>
              <w:rPr>
                <w:rFonts w:eastAsia="Times New Roman"/>
                <w:color w:val="000000"/>
                <w:sz w:val="20"/>
                <w:szCs w:val="20"/>
              </w:rPr>
              <w:t>October 2026</w:t>
            </w:r>
          </w:p>
        </w:tc>
      </w:tr>
      <w:tr w:rsidR="00000000" w14:paraId="2A4CD31E" w14:textId="77777777">
        <w:trPr>
          <w:divId w:val="740175176"/>
        </w:trPr>
        <w:tc>
          <w:tcPr>
            <w:tcW w:w="0" w:type="auto"/>
            <w:gridSpan w:val="3"/>
            <w:shd w:val="clear" w:color="auto" w:fill="FFFFFF"/>
            <w:tcMar>
              <w:top w:w="30" w:type="dxa"/>
              <w:left w:w="200" w:type="dxa"/>
              <w:bottom w:w="30" w:type="dxa"/>
              <w:right w:w="20" w:type="dxa"/>
            </w:tcMar>
            <w:hideMark/>
          </w:tcPr>
          <w:p w14:paraId="6EA9E0D7" w14:textId="77777777" w:rsidR="00000000" w:rsidRDefault="004A1475">
            <w:pPr>
              <w:spacing w:after="100"/>
              <w:ind w:hanging="180"/>
              <w:rPr>
                <w:rFonts w:eastAsia="Times New Roman"/>
              </w:rPr>
            </w:pPr>
            <w:r>
              <w:rPr>
                <w:rFonts w:eastAsia="Times New Roman"/>
                <w:color w:val="000000"/>
                <w:sz w:val="20"/>
                <w:szCs w:val="20"/>
              </w:rPr>
              <w:t>Issued in connection with 2021 private placement</w:t>
            </w:r>
          </w:p>
        </w:tc>
        <w:tc>
          <w:tcPr>
            <w:tcW w:w="0" w:type="auto"/>
            <w:gridSpan w:val="3"/>
            <w:shd w:val="clear" w:color="auto" w:fill="FFFFFF"/>
            <w:tcMar>
              <w:top w:w="30" w:type="dxa"/>
              <w:left w:w="20" w:type="dxa"/>
              <w:bottom w:w="30" w:type="dxa"/>
              <w:right w:w="111" w:type="dxa"/>
            </w:tcMar>
            <w:vAlign w:val="bottom"/>
            <w:hideMark/>
          </w:tcPr>
          <w:p w14:paraId="06239324" w14:textId="77777777" w:rsidR="00000000" w:rsidRDefault="004A1475">
            <w:pPr>
              <w:spacing w:after="100"/>
              <w:jc w:val="right"/>
              <w:rPr>
                <w:rFonts w:eastAsia="Times New Roman"/>
              </w:rPr>
            </w:pPr>
            <w:r>
              <w:rPr>
                <w:rFonts w:eastAsia="Times New Roman"/>
                <w:color w:val="000000"/>
                <w:sz w:val="20"/>
                <w:szCs w:val="20"/>
              </w:rPr>
              <w:t>5,250,000</w:t>
            </w:r>
          </w:p>
        </w:tc>
        <w:tc>
          <w:tcPr>
            <w:tcW w:w="0" w:type="auto"/>
            <w:gridSpan w:val="3"/>
            <w:shd w:val="clear" w:color="auto" w:fill="FFFFFF"/>
            <w:tcMar>
              <w:top w:w="0" w:type="dxa"/>
              <w:left w:w="111" w:type="dxa"/>
              <w:bottom w:w="0" w:type="dxa"/>
              <w:right w:w="20" w:type="dxa"/>
            </w:tcMar>
            <w:vAlign w:val="center"/>
            <w:hideMark/>
          </w:tcPr>
          <w:p w14:paraId="1DD08972" w14:textId="77777777" w:rsidR="00000000" w:rsidRDefault="004A147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435AB2F" w14:textId="77777777" w:rsidR="00000000" w:rsidRDefault="004A1475">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14:paraId="79F522EE" w14:textId="77777777" w:rsidR="00000000" w:rsidRDefault="004A1475">
            <w:pPr>
              <w:spacing w:after="100"/>
              <w:jc w:val="right"/>
              <w:rPr>
                <w:rFonts w:eastAsia="Times New Roman"/>
              </w:rPr>
            </w:pPr>
            <w:r>
              <w:rPr>
                <w:rFonts w:eastAsia="Times New Roman"/>
                <w:color w:val="000000"/>
                <w:sz w:val="20"/>
                <w:szCs w:val="20"/>
              </w:rPr>
              <w:t>6.25</w:t>
            </w:r>
          </w:p>
        </w:tc>
        <w:tc>
          <w:tcPr>
            <w:tcW w:w="0" w:type="auto"/>
            <w:gridSpan w:val="3"/>
            <w:shd w:val="clear" w:color="auto" w:fill="FFFFFF"/>
            <w:tcMar>
              <w:top w:w="0" w:type="dxa"/>
              <w:left w:w="20" w:type="dxa"/>
              <w:bottom w:w="0" w:type="dxa"/>
              <w:right w:w="111" w:type="dxa"/>
            </w:tcMar>
            <w:vAlign w:val="center"/>
            <w:hideMark/>
          </w:tcPr>
          <w:p w14:paraId="4C4A0423" w14:textId="77777777" w:rsidR="00000000" w:rsidRDefault="004A147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8DA056" w14:textId="77777777" w:rsidR="00000000" w:rsidRDefault="004A1475">
            <w:pPr>
              <w:spacing w:after="100"/>
              <w:jc w:val="center"/>
              <w:rPr>
                <w:rFonts w:eastAsia="Times New Roman"/>
              </w:rPr>
            </w:pPr>
            <w:r>
              <w:rPr>
                <w:rFonts w:eastAsia="Times New Roman"/>
                <w:color w:val="000000"/>
                <w:sz w:val="20"/>
                <w:szCs w:val="20"/>
              </w:rPr>
              <w:t>June 2027</w:t>
            </w:r>
          </w:p>
        </w:tc>
      </w:tr>
      <w:tr w:rsidR="00000000" w14:paraId="21F52386" w14:textId="77777777">
        <w:trPr>
          <w:divId w:val="740175176"/>
        </w:trPr>
        <w:tc>
          <w:tcPr>
            <w:tcW w:w="0" w:type="auto"/>
            <w:gridSpan w:val="3"/>
            <w:shd w:val="clear" w:color="auto" w:fill="CCEEFF"/>
            <w:tcMar>
              <w:top w:w="30" w:type="dxa"/>
              <w:left w:w="200" w:type="dxa"/>
              <w:bottom w:w="30" w:type="dxa"/>
              <w:right w:w="20" w:type="dxa"/>
            </w:tcMar>
            <w:hideMark/>
          </w:tcPr>
          <w:p w14:paraId="604BF180" w14:textId="77777777" w:rsidR="00000000" w:rsidRDefault="004A1475">
            <w:pPr>
              <w:spacing w:after="100"/>
              <w:ind w:hanging="180"/>
              <w:rPr>
                <w:rFonts w:eastAsia="Times New Roman"/>
              </w:rPr>
            </w:pPr>
            <w:r>
              <w:rPr>
                <w:rFonts w:eastAsia="Times New Roman"/>
                <w:color w:val="000000"/>
                <w:sz w:val="20"/>
                <w:szCs w:val="20"/>
              </w:rPr>
              <w:t>Issued in 2022 for consulting services</w:t>
            </w:r>
          </w:p>
        </w:tc>
        <w:tc>
          <w:tcPr>
            <w:tcW w:w="0" w:type="auto"/>
            <w:gridSpan w:val="3"/>
            <w:shd w:val="clear" w:color="auto" w:fill="CCEEFF"/>
            <w:tcMar>
              <w:top w:w="30" w:type="dxa"/>
              <w:left w:w="20" w:type="dxa"/>
              <w:bottom w:w="30" w:type="dxa"/>
              <w:right w:w="111" w:type="dxa"/>
            </w:tcMar>
            <w:vAlign w:val="bottom"/>
            <w:hideMark/>
          </w:tcPr>
          <w:p w14:paraId="5C7C9FE7" w14:textId="77777777" w:rsidR="00000000" w:rsidRDefault="004A1475">
            <w:pPr>
              <w:spacing w:after="100"/>
              <w:jc w:val="right"/>
              <w:rPr>
                <w:rFonts w:eastAsia="Times New Roman"/>
              </w:rPr>
            </w:pPr>
            <w:r>
              <w:rPr>
                <w:rFonts w:eastAsia="Times New Roman"/>
                <w:color w:val="000000"/>
                <w:sz w:val="20"/>
                <w:szCs w:val="20"/>
              </w:rPr>
              <w:t>360,000</w:t>
            </w:r>
          </w:p>
        </w:tc>
        <w:tc>
          <w:tcPr>
            <w:tcW w:w="0" w:type="auto"/>
            <w:gridSpan w:val="3"/>
            <w:shd w:val="clear" w:color="auto" w:fill="CCEEFF"/>
            <w:tcMar>
              <w:top w:w="0" w:type="dxa"/>
              <w:left w:w="111" w:type="dxa"/>
              <w:bottom w:w="0" w:type="dxa"/>
              <w:right w:w="20" w:type="dxa"/>
            </w:tcMar>
            <w:vAlign w:val="center"/>
            <w:hideMark/>
          </w:tcPr>
          <w:p w14:paraId="340F4A0B" w14:textId="77777777" w:rsidR="00000000" w:rsidRDefault="004A147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9985BC4" w14:textId="77777777" w:rsidR="00000000" w:rsidRDefault="004A1475">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14:paraId="75054AE3" w14:textId="77777777" w:rsidR="00000000" w:rsidRDefault="004A1475">
            <w:pPr>
              <w:spacing w:after="100"/>
              <w:jc w:val="right"/>
              <w:rPr>
                <w:rFonts w:eastAsia="Times New Roman"/>
              </w:rPr>
            </w:pPr>
            <w:r>
              <w:rPr>
                <w:rFonts w:eastAsia="Times New Roman"/>
                <w:color w:val="000000"/>
                <w:sz w:val="20"/>
                <w:szCs w:val="20"/>
              </w:rPr>
              <w:t>10.00</w:t>
            </w:r>
          </w:p>
        </w:tc>
        <w:tc>
          <w:tcPr>
            <w:tcW w:w="0" w:type="auto"/>
            <w:gridSpan w:val="3"/>
            <w:shd w:val="clear" w:color="auto" w:fill="CCEEFF"/>
            <w:tcMar>
              <w:top w:w="0" w:type="dxa"/>
              <w:left w:w="20" w:type="dxa"/>
              <w:bottom w:w="0" w:type="dxa"/>
              <w:right w:w="111" w:type="dxa"/>
            </w:tcMar>
            <w:vAlign w:val="center"/>
            <w:hideMark/>
          </w:tcPr>
          <w:p w14:paraId="6716DAC0" w14:textId="77777777" w:rsidR="00000000" w:rsidRDefault="004A147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D2F45A" w14:textId="77777777" w:rsidR="00000000" w:rsidRDefault="004A1475">
            <w:pPr>
              <w:spacing w:after="100"/>
              <w:jc w:val="center"/>
              <w:rPr>
                <w:rFonts w:eastAsia="Times New Roman"/>
              </w:rPr>
            </w:pPr>
            <w:r>
              <w:rPr>
                <w:rFonts w:eastAsia="Times New Roman"/>
                <w:color w:val="000000"/>
                <w:sz w:val="20"/>
                <w:szCs w:val="20"/>
              </w:rPr>
              <w:t>December 2027</w:t>
            </w:r>
          </w:p>
        </w:tc>
      </w:tr>
      <w:tr w:rsidR="00000000" w14:paraId="4A80FEE4" w14:textId="77777777">
        <w:trPr>
          <w:divId w:val="740175176"/>
        </w:trPr>
        <w:tc>
          <w:tcPr>
            <w:tcW w:w="0" w:type="auto"/>
            <w:gridSpan w:val="3"/>
            <w:shd w:val="clear" w:color="auto" w:fill="FFFFFF"/>
            <w:tcMar>
              <w:top w:w="30" w:type="dxa"/>
              <w:left w:w="200" w:type="dxa"/>
              <w:bottom w:w="30" w:type="dxa"/>
              <w:right w:w="20" w:type="dxa"/>
            </w:tcMar>
            <w:hideMark/>
          </w:tcPr>
          <w:p w14:paraId="546084D9" w14:textId="77777777" w:rsidR="00000000" w:rsidRDefault="004A1475">
            <w:pPr>
              <w:spacing w:after="100"/>
              <w:ind w:hanging="180"/>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14:paraId="15D56961" w14:textId="77777777" w:rsidR="00000000" w:rsidRDefault="004A1475">
            <w:pPr>
              <w:spacing w:after="100"/>
              <w:jc w:val="right"/>
              <w:rPr>
                <w:rFonts w:eastAsia="Times New Roman"/>
              </w:rPr>
            </w:pPr>
            <w:r>
              <w:rPr>
                <w:rFonts w:eastAsia="Times New Roman"/>
                <w:color w:val="000000"/>
                <w:sz w:val="20"/>
                <w:szCs w:val="20"/>
              </w:rPr>
              <w:t>5,860,000</w:t>
            </w:r>
          </w:p>
        </w:tc>
        <w:tc>
          <w:tcPr>
            <w:tcW w:w="0" w:type="auto"/>
            <w:gridSpan w:val="3"/>
            <w:shd w:val="clear" w:color="auto" w:fill="FFFFFF"/>
            <w:tcMar>
              <w:top w:w="0" w:type="dxa"/>
              <w:left w:w="111" w:type="dxa"/>
              <w:bottom w:w="0" w:type="dxa"/>
              <w:right w:w="20" w:type="dxa"/>
            </w:tcMar>
            <w:vAlign w:val="center"/>
            <w:hideMark/>
          </w:tcPr>
          <w:p w14:paraId="37385AF9" w14:textId="77777777" w:rsidR="00000000" w:rsidRDefault="004A1475">
            <w:pPr>
              <w:spacing w:after="100"/>
              <w:jc w:val="right"/>
              <w:rPr>
                <w:rFonts w:eastAsia="Times New Roman"/>
              </w:rPr>
            </w:pPr>
          </w:p>
        </w:tc>
        <w:tc>
          <w:tcPr>
            <w:tcW w:w="0" w:type="auto"/>
            <w:gridSpan w:val="3"/>
            <w:shd w:val="clear" w:color="auto" w:fill="FFFFFF"/>
            <w:tcMar>
              <w:top w:w="0" w:type="dxa"/>
              <w:left w:w="111" w:type="dxa"/>
              <w:bottom w:w="0" w:type="dxa"/>
              <w:right w:w="20" w:type="dxa"/>
            </w:tcMar>
            <w:vAlign w:val="center"/>
            <w:hideMark/>
          </w:tcPr>
          <w:p w14:paraId="0806C6CC" w14:textId="77777777" w:rsidR="00000000" w:rsidRDefault="004A1475">
            <w:pPr>
              <w:spacing w:after="100"/>
              <w:rPr>
                <w:rFonts w:eastAsia="Times New Roman"/>
                <w:sz w:val="20"/>
                <w:szCs w:val="20"/>
              </w:rPr>
            </w:pPr>
          </w:p>
        </w:tc>
        <w:tc>
          <w:tcPr>
            <w:tcW w:w="0" w:type="auto"/>
            <w:gridSpan w:val="3"/>
            <w:shd w:val="clear" w:color="auto" w:fill="FFFFFF"/>
            <w:tcMar>
              <w:top w:w="0" w:type="dxa"/>
              <w:left w:w="111" w:type="dxa"/>
              <w:bottom w:w="0" w:type="dxa"/>
              <w:right w:w="20" w:type="dxa"/>
            </w:tcMar>
            <w:vAlign w:val="center"/>
            <w:hideMark/>
          </w:tcPr>
          <w:p w14:paraId="07052667" w14:textId="77777777" w:rsidR="00000000" w:rsidRDefault="004A1475">
            <w:pPr>
              <w:spacing w:after="100"/>
              <w:rPr>
                <w:rFonts w:eastAsia="Times New Roman"/>
                <w:sz w:val="20"/>
                <w:szCs w:val="20"/>
              </w:rPr>
            </w:pPr>
          </w:p>
        </w:tc>
        <w:tc>
          <w:tcPr>
            <w:tcW w:w="0" w:type="auto"/>
            <w:gridSpan w:val="3"/>
            <w:shd w:val="clear" w:color="auto" w:fill="FFFFFF"/>
            <w:tcMar>
              <w:top w:w="0" w:type="dxa"/>
              <w:left w:w="111" w:type="dxa"/>
              <w:bottom w:w="0" w:type="dxa"/>
              <w:right w:w="20" w:type="dxa"/>
            </w:tcMar>
            <w:vAlign w:val="center"/>
            <w:hideMark/>
          </w:tcPr>
          <w:p w14:paraId="6B9EE9EC" w14:textId="77777777" w:rsidR="00000000" w:rsidRDefault="004A1475">
            <w:pPr>
              <w:spacing w:after="100"/>
              <w:rPr>
                <w:rFonts w:eastAsia="Times New Roman"/>
                <w:sz w:val="20"/>
                <w:szCs w:val="20"/>
              </w:rPr>
            </w:pPr>
          </w:p>
        </w:tc>
      </w:tr>
    </w:tbl>
    <w:p w14:paraId="51BF49EB" w14:textId="77777777" w:rsidR="00000000" w:rsidRDefault="004A1475">
      <w:pPr>
        <w:divId w:val="886838583"/>
        <w:rPr>
          <w:rFonts w:eastAsia="Times New Roman"/>
        </w:rPr>
      </w:pPr>
      <w:r>
        <w:rPr>
          <w:rFonts w:eastAsia="Times New Roman"/>
          <w:b/>
          <w:bCs/>
          <w:color w:val="000000"/>
          <w:sz w:val="20"/>
          <w:szCs w:val="20"/>
        </w:rPr>
        <w:t xml:space="preserve">(8) </w:t>
      </w:r>
      <w:r>
        <w:rPr>
          <w:rFonts w:eastAsia="Times New Roman"/>
          <w:b/>
          <w:bCs/>
          <w:color w:val="000000"/>
          <w:sz w:val="20"/>
          <w:szCs w:val="20"/>
        </w:rPr>
        <w:t>Share-based Compensation</w:t>
      </w:r>
      <w:r>
        <w:rPr>
          <w:rFonts w:eastAsia="Times New Roman"/>
          <w:b/>
          <w:bCs/>
          <w:i/>
          <w:iCs/>
          <w:color w:val="000000"/>
          <w:sz w:val="20"/>
          <w:szCs w:val="20"/>
        </w:rPr>
        <w:t xml:space="preserve"> </w:t>
      </w:r>
    </w:p>
    <w:p w14:paraId="32839516" w14:textId="77777777" w:rsidR="00000000" w:rsidRDefault="004A1475">
      <w:pPr>
        <w:divId w:val="1924410114"/>
        <w:rPr>
          <w:rFonts w:eastAsia="Times New Roman"/>
        </w:rPr>
      </w:pPr>
      <w:r>
        <w:rPr>
          <w:rFonts w:eastAsia="Times New Roman"/>
          <w:color w:val="000000"/>
          <w:sz w:val="20"/>
          <w:szCs w:val="20"/>
        </w:rPr>
        <w:t xml:space="preserve">In April 2021, the Company adopted the 2021 Long-Term Incentive Plan (“2021 Incentive Plan”). Under the 2021 Incentive Plan, the Company can grant stock options, stock appreciation rights, restricted stock, restricted stock units </w:t>
      </w:r>
      <w:r>
        <w:rPr>
          <w:rFonts w:eastAsia="Times New Roman"/>
          <w:color w:val="000000"/>
          <w:sz w:val="20"/>
          <w:szCs w:val="20"/>
        </w:rPr>
        <w:t>and stock grants. The 2021 Incentive Plan allows for the issuance of up to 1,266,092 shares of common stock (the “Share Limit”). The Share Limit will automatically increase on January 1st of each year, during the term of the 2021 Incentive Plan, commencing</w:t>
      </w:r>
      <w:r>
        <w:rPr>
          <w:rFonts w:eastAsia="Times New Roman"/>
          <w:color w:val="000000"/>
          <w:sz w:val="20"/>
          <w:szCs w:val="20"/>
        </w:rPr>
        <w:t xml:space="preserve"> on January 1 of the year following the year in which the effective date occurs, in an amount equal to four percent (4%) of the total number of shares of the Company’s common stock outstanding on December 31st of the preceding calendar year; provided that </w:t>
      </w:r>
      <w:r>
        <w:rPr>
          <w:rFonts w:eastAsia="Times New Roman"/>
          <w:color w:val="000000"/>
          <w:sz w:val="20"/>
          <w:szCs w:val="20"/>
        </w:rPr>
        <w:t xml:space="preserve">the Board may determine that there will be no such increase or a smaller increase for any particular year. As of March 31, 2022, 707,817 shares remained available for future grants. </w:t>
      </w:r>
    </w:p>
    <w:p w14:paraId="7CFB493A" w14:textId="77777777" w:rsidR="00000000" w:rsidRDefault="004A1475">
      <w:pPr>
        <w:divId w:val="1987658975"/>
        <w:rPr>
          <w:rFonts w:eastAsia="Times New Roman"/>
        </w:rPr>
      </w:pPr>
      <w:r>
        <w:rPr>
          <w:rFonts w:eastAsia="Times New Roman"/>
          <w:color w:val="000000"/>
          <w:sz w:val="2"/>
          <w:szCs w:val="2"/>
        </w:rPr>
        <w:t> </w:t>
      </w:r>
    </w:p>
    <w:p w14:paraId="4F3526E9" w14:textId="77777777" w:rsidR="00000000" w:rsidRDefault="004A1475">
      <w:pPr>
        <w:divId w:val="1317612459"/>
        <w:rPr>
          <w:rFonts w:eastAsia="Times New Roman"/>
        </w:rPr>
      </w:pPr>
      <w:r>
        <w:rPr>
          <w:rFonts w:eastAsia="Times New Roman"/>
          <w:color w:val="000000"/>
          <w:sz w:val="20"/>
          <w:szCs w:val="20"/>
        </w:rPr>
        <w:t>Share-based awards generally vest over a period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w:t>
      </w:r>
      <w:r>
        <w:rPr>
          <w:rFonts w:eastAsia="Times New Roman"/>
          <w:color w:val="000000"/>
          <w:sz w:val="20"/>
          <w:szCs w:val="20"/>
        </w:rPr>
        <w:t xml:space="preserve">nd share-based awards that lapse or are forfeited are available to be granted again. The contractual life of all share-based awards is ten years. The expiration dates of the outstanding share-based awards range from January 2028 to February 2032. </w:t>
      </w:r>
    </w:p>
    <w:p w14:paraId="4522A7C3" w14:textId="77777777" w:rsidR="00000000" w:rsidRDefault="004A1475">
      <w:pPr>
        <w:divId w:val="1116216730"/>
        <w:rPr>
          <w:rFonts w:eastAsia="Times New Roman"/>
        </w:rPr>
      </w:pPr>
      <w:r>
        <w:rPr>
          <w:rFonts w:eastAsia="Times New Roman"/>
          <w:color w:val="000000"/>
          <w:sz w:val="20"/>
          <w:szCs w:val="20"/>
        </w:rPr>
        <w:t>The Comp</w:t>
      </w:r>
      <w:r>
        <w:rPr>
          <w:rFonts w:eastAsia="Times New Roman"/>
          <w:color w:val="000000"/>
          <w:sz w:val="20"/>
          <w:szCs w:val="20"/>
        </w:rPr>
        <w:t>any measures share-based awards at their grant-date fair value and records compensation expense on a straight-line basis over the service period of the awards. Share-based compensation is allocated to employees and consultants based on their respective dep</w:t>
      </w:r>
      <w:r>
        <w:rPr>
          <w:rFonts w:eastAsia="Times New Roman"/>
          <w:color w:val="000000"/>
          <w:sz w:val="20"/>
          <w:szCs w:val="20"/>
        </w:rPr>
        <w:t xml:space="preserve">artments. All board of directors’ compensation is charged to general and administrative expense. </w:t>
      </w:r>
    </w:p>
    <w:p w14:paraId="5D8ACBFD" w14:textId="77777777" w:rsidR="00000000" w:rsidRDefault="004A1475">
      <w:pPr>
        <w:divId w:val="505291906"/>
        <w:rPr>
          <w:rFonts w:eastAsia="Times New Roman"/>
        </w:rPr>
      </w:pPr>
      <w:r>
        <w:rPr>
          <w:rFonts w:eastAsia="Times New Roman"/>
          <w:color w:val="000000"/>
          <w:sz w:val="20"/>
          <w:szCs w:val="20"/>
        </w:rPr>
        <w:t>The Company recorded share-based compensation expense related to the issuance of options of $33,000 and $0.2 million in research and development and general a</w:t>
      </w:r>
      <w:r>
        <w:rPr>
          <w:rFonts w:eastAsia="Times New Roman"/>
          <w:color w:val="000000"/>
          <w:sz w:val="20"/>
          <w:szCs w:val="20"/>
        </w:rPr>
        <w:t xml:space="preserve">nd administrative expense, respectively, during the three months ended March 31, 2022 and $24,000 and $2,000 in research and development and general and administrative expense, respectively, during the three months ended March 31, 2021. </w:t>
      </w:r>
    </w:p>
    <w:p w14:paraId="30C0952F" w14:textId="77777777" w:rsidR="00000000" w:rsidRDefault="004A1475">
      <w:pPr>
        <w:jc w:val="center"/>
        <w:divId w:val="829637497"/>
        <w:rPr>
          <w:rFonts w:eastAsia="Times New Roman"/>
        </w:rPr>
      </w:pPr>
      <w:r>
        <w:rPr>
          <w:rFonts w:eastAsia="Times New Roman"/>
          <w:color w:val="000000"/>
        </w:rPr>
        <w:t>17</w:t>
      </w:r>
    </w:p>
    <w:p w14:paraId="6727F19B" w14:textId="77777777" w:rsidR="00000000" w:rsidRDefault="004A1475">
      <w:pPr>
        <w:rPr>
          <w:rFonts w:eastAsia="Times New Roman"/>
        </w:rPr>
      </w:pPr>
      <w:r>
        <w:rPr>
          <w:rFonts w:eastAsia="Times New Roman"/>
        </w:rPr>
        <w:pict w14:anchorId="3BB7AB6E">
          <v:rect id="_x0000_i1041" style="width:0;height:1.5pt" o:hralign="center" o:hrstd="t" o:hr="t" fillcolor="#a0a0a0" stroked="f"/>
        </w:pict>
      </w:r>
    </w:p>
    <w:p w14:paraId="026CB6BB" w14:textId="77777777" w:rsidR="00000000" w:rsidRDefault="004A1475">
      <w:pPr>
        <w:divId w:val="1581214550"/>
        <w:rPr>
          <w:rFonts w:eastAsia="Times New Roman"/>
        </w:rPr>
      </w:pPr>
      <w:hyperlink w:anchor="i9bf3cae2362c4e469362fd2be38afba1_7" w:history="1">
        <w:r>
          <w:rPr>
            <w:rStyle w:val="a3"/>
            <w:rFonts w:eastAsia="Times New Roman"/>
            <w:sz w:val="20"/>
            <w:szCs w:val="20"/>
          </w:rPr>
          <w:t>Table of Contents</w:t>
        </w:r>
      </w:hyperlink>
    </w:p>
    <w:p w14:paraId="1FAADB3C" w14:textId="77777777" w:rsidR="00000000" w:rsidRDefault="004A1475">
      <w:pPr>
        <w:divId w:val="1875771646"/>
        <w:rPr>
          <w:rFonts w:eastAsia="Times New Roman"/>
        </w:rPr>
      </w:pPr>
      <w:r>
        <w:rPr>
          <w:rFonts w:eastAsia="Times New Roman"/>
          <w:color w:val="000000"/>
          <w:sz w:val="20"/>
          <w:szCs w:val="20"/>
        </w:rPr>
        <w:t>The weighted average assumptions used in the Black-Scholes option pricing model to determine the fair value of share-based awards granted to emp</w:t>
      </w:r>
      <w:r>
        <w:rPr>
          <w:rFonts w:eastAsia="Times New Roman"/>
          <w:color w:val="000000"/>
          <w:sz w:val="20"/>
          <w:szCs w:val="20"/>
        </w:rPr>
        <w:t xml:space="preserve">loyees during the three months ended March 31, 2022 and 2021, respectively, were as follows: </w:t>
      </w:r>
    </w:p>
    <w:p w14:paraId="78A94238" w14:textId="77777777" w:rsidR="00000000" w:rsidRDefault="004A1475">
      <w:pPr>
        <w:divId w:val="511771029"/>
        <w:rPr>
          <w:rFonts w:eastAsia="Times New Roman"/>
        </w:rPr>
      </w:pPr>
      <w:r>
        <w:rPr>
          <w:rFonts w:eastAsia="Times New Roman"/>
          <w:color w:val="000000"/>
        </w:rPr>
        <w:t> </w:t>
      </w:r>
    </w:p>
    <w:tbl>
      <w:tblPr>
        <w:tblW w:w="4064" w:type="pct"/>
        <w:tblCellMar>
          <w:top w:w="15" w:type="dxa"/>
          <w:left w:w="15" w:type="dxa"/>
          <w:bottom w:w="15" w:type="dxa"/>
          <w:right w:w="15" w:type="dxa"/>
        </w:tblCellMar>
        <w:tblLook w:val="04A0" w:firstRow="1" w:lastRow="0" w:firstColumn="1" w:lastColumn="0" w:noHBand="0" w:noVBand="1"/>
      </w:tblPr>
      <w:tblGrid>
        <w:gridCol w:w="38"/>
        <w:gridCol w:w="4453"/>
        <w:gridCol w:w="36"/>
        <w:gridCol w:w="36"/>
        <w:gridCol w:w="36"/>
        <w:gridCol w:w="36"/>
        <w:gridCol w:w="43"/>
        <w:gridCol w:w="924"/>
        <w:gridCol w:w="36"/>
        <w:gridCol w:w="36"/>
        <w:gridCol w:w="36"/>
        <w:gridCol w:w="36"/>
        <w:gridCol w:w="43"/>
        <w:gridCol w:w="926"/>
        <w:gridCol w:w="36"/>
      </w:tblGrid>
      <w:tr w:rsidR="00000000" w14:paraId="01013D30" w14:textId="77777777">
        <w:trPr>
          <w:divId w:val="1410931682"/>
        </w:trPr>
        <w:tc>
          <w:tcPr>
            <w:tcW w:w="50" w:type="pct"/>
            <w:vAlign w:val="center"/>
            <w:hideMark/>
          </w:tcPr>
          <w:p w14:paraId="105E62BF" w14:textId="77777777" w:rsidR="00000000" w:rsidRDefault="004A1475">
            <w:pPr>
              <w:rPr>
                <w:rFonts w:eastAsia="Times New Roman"/>
              </w:rPr>
            </w:pPr>
          </w:p>
        </w:tc>
        <w:tc>
          <w:tcPr>
            <w:tcW w:w="3326" w:type="pct"/>
            <w:vAlign w:val="center"/>
            <w:hideMark/>
          </w:tcPr>
          <w:p w14:paraId="0FFEEB5E" w14:textId="77777777" w:rsidR="00000000" w:rsidRDefault="004A1475">
            <w:pPr>
              <w:spacing w:after="100"/>
              <w:rPr>
                <w:rFonts w:eastAsia="Times New Roman"/>
                <w:sz w:val="20"/>
                <w:szCs w:val="20"/>
              </w:rPr>
            </w:pPr>
          </w:p>
        </w:tc>
        <w:tc>
          <w:tcPr>
            <w:tcW w:w="5" w:type="pct"/>
            <w:vAlign w:val="center"/>
            <w:hideMark/>
          </w:tcPr>
          <w:p w14:paraId="41982E8B" w14:textId="77777777" w:rsidR="00000000" w:rsidRDefault="004A1475">
            <w:pPr>
              <w:spacing w:after="100"/>
              <w:rPr>
                <w:rFonts w:eastAsia="Times New Roman"/>
                <w:sz w:val="20"/>
                <w:szCs w:val="20"/>
              </w:rPr>
            </w:pPr>
          </w:p>
        </w:tc>
        <w:tc>
          <w:tcPr>
            <w:tcW w:w="5" w:type="pct"/>
            <w:vAlign w:val="center"/>
            <w:hideMark/>
          </w:tcPr>
          <w:p w14:paraId="063E6995" w14:textId="77777777" w:rsidR="00000000" w:rsidRDefault="004A1475">
            <w:pPr>
              <w:spacing w:after="100"/>
              <w:rPr>
                <w:rFonts w:eastAsia="Times New Roman"/>
                <w:sz w:val="20"/>
                <w:szCs w:val="20"/>
              </w:rPr>
            </w:pPr>
          </w:p>
        </w:tc>
        <w:tc>
          <w:tcPr>
            <w:tcW w:w="25" w:type="pct"/>
            <w:vAlign w:val="center"/>
            <w:hideMark/>
          </w:tcPr>
          <w:p w14:paraId="23653FDD" w14:textId="77777777" w:rsidR="00000000" w:rsidRDefault="004A1475">
            <w:pPr>
              <w:spacing w:after="100"/>
              <w:rPr>
                <w:rFonts w:eastAsia="Times New Roman"/>
                <w:sz w:val="20"/>
                <w:szCs w:val="20"/>
              </w:rPr>
            </w:pPr>
          </w:p>
        </w:tc>
        <w:tc>
          <w:tcPr>
            <w:tcW w:w="5" w:type="pct"/>
            <w:vAlign w:val="center"/>
            <w:hideMark/>
          </w:tcPr>
          <w:p w14:paraId="7E4FC6BD" w14:textId="77777777" w:rsidR="00000000" w:rsidRDefault="004A1475">
            <w:pPr>
              <w:spacing w:after="100"/>
              <w:rPr>
                <w:rFonts w:eastAsia="Times New Roman"/>
                <w:sz w:val="20"/>
                <w:szCs w:val="20"/>
              </w:rPr>
            </w:pPr>
          </w:p>
        </w:tc>
        <w:tc>
          <w:tcPr>
            <w:tcW w:w="50" w:type="pct"/>
            <w:vAlign w:val="center"/>
            <w:hideMark/>
          </w:tcPr>
          <w:p w14:paraId="55884F79" w14:textId="77777777" w:rsidR="00000000" w:rsidRDefault="004A1475">
            <w:pPr>
              <w:spacing w:after="100"/>
              <w:rPr>
                <w:rFonts w:eastAsia="Times New Roman"/>
                <w:sz w:val="20"/>
                <w:szCs w:val="20"/>
              </w:rPr>
            </w:pPr>
          </w:p>
        </w:tc>
        <w:tc>
          <w:tcPr>
            <w:tcW w:w="718" w:type="pct"/>
            <w:vAlign w:val="center"/>
            <w:hideMark/>
          </w:tcPr>
          <w:p w14:paraId="695DB6E3" w14:textId="77777777" w:rsidR="00000000" w:rsidRDefault="004A1475">
            <w:pPr>
              <w:spacing w:after="100"/>
              <w:rPr>
                <w:rFonts w:eastAsia="Times New Roman"/>
                <w:sz w:val="20"/>
                <w:szCs w:val="20"/>
              </w:rPr>
            </w:pPr>
          </w:p>
        </w:tc>
        <w:tc>
          <w:tcPr>
            <w:tcW w:w="5" w:type="pct"/>
            <w:vAlign w:val="center"/>
            <w:hideMark/>
          </w:tcPr>
          <w:p w14:paraId="4B3E0BD0" w14:textId="77777777" w:rsidR="00000000" w:rsidRDefault="004A1475">
            <w:pPr>
              <w:spacing w:after="100"/>
              <w:rPr>
                <w:rFonts w:eastAsia="Times New Roman"/>
                <w:sz w:val="20"/>
                <w:szCs w:val="20"/>
              </w:rPr>
            </w:pPr>
          </w:p>
        </w:tc>
        <w:tc>
          <w:tcPr>
            <w:tcW w:w="5" w:type="pct"/>
            <w:vAlign w:val="center"/>
            <w:hideMark/>
          </w:tcPr>
          <w:p w14:paraId="2658133D" w14:textId="77777777" w:rsidR="00000000" w:rsidRDefault="004A1475">
            <w:pPr>
              <w:spacing w:after="100"/>
              <w:rPr>
                <w:rFonts w:eastAsia="Times New Roman"/>
                <w:sz w:val="20"/>
                <w:szCs w:val="20"/>
              </w:rPr>
            </w:pPr>
          </w:p>
        </w:tc>
        <w:tc>
          <w:tcPr>
            <w:tcW w:w="25" w:type="pct"/>
            <w:vAlign w:val="center"/>
            <w:hideMark/>
          </w:tcPr>
          <w:p w14:paraId="1BE6DB7C" w14:textId="77777777" w:rsidR="00000000" w:rsidRDefault="004A1475">
            <w:pPr>
              <w:spacing w:after="100"/>
              <w:rPr>
                <w:rFonts w:eastAsia="Times New Roman"/>
                <w:sz w:val="20"/>
                <w:szCs w:val="20"/>
              </w:rPr>
            </w:pPr>
          </w:p>
        </w:tc>
        <w:tc>
          <w:tcPr>
            <w:tcW w:w="5" w:type="pct"/>
            <w:vAlign w:val="center"/>
            <w:hideMark/>
          </w:tcPr>
          <w:p w14:paraId="027EF31A" w14:textId="77777777" w:rsidR="00000000" w:rsidRDefault="004A1475">
            <w:pPr>
              <w:spacing w:after="100"/>
              <w:rPr>
                <w:rFonts w:eastAsia="Times New Roman"/>
                <w:sz w:val="20"/>
                <w:szCs w:val="20"/>
              </w:rPr>
            </w:pPr>
          </w:p>
        </w:tc>
        <w:tc>
          <w:tcPr>
            <w:tcW w:w="50" w:type="pct"/>
            <w:vAlign w:val="center"/>
            <w:hideMark/>
          </w:tcPr>
          <w:p w14:paraId="5B40D1C2" w14:textId="77777777" w:rsidR="00000000" w:rsidRDefault="004A1475">
            <w:pPr>
              <w:spacing w:after="100"/>
              <w:rPr>
                <w:rFonts w:eastAsia="Times New Roman"/>
                <w:sz w:val="20"/>
                <w:szCs w:val="20"/>
              </w:rPr>
            </w:pPr>
          </w:p>
        </w:tc>
        <w:tc>
          <w:tcPr>
            <w:tcW w:w="718" w:type="pct"/>
            <w:vAlign w:val="center"/>
            <w:hideMark/>
          </w:tcPr>
          <w:p w14:paraId="60BBEAD9" w14:textId="77777777" w:rsidR="00000000" w:rsidRDefault="004A1475">
            <w:pPr>
              <w:spacing w:after="100"/>
              <w:rPr>
                <w:rFonts w:eastAsia="Times New Roman"/>
                <w:sz w:val="20"/>
                <w:szCs w:val="20"/>
              </w:rPr>
            </w:pPr>
          </w:p>
        </w:tc>
        <w:tc>
          <w:tcPr>
            <w:tcW w:w="5" w:type="pct"/>
            <w:vAlign w:val="center"/>
            <w:hideMark/>
          </w:tcPr>
          <w:p w14:paraId="242D82D7" w14:textId="77777777" w:rsidR="00000000" w:rsidRDefault="004A1475">
            <w:pPr>
              <w:spacing w:after="100"/>
              <w:rPr>
                <w:rFonts w:eastAsia="Times New Roman"/>
                <w:sz w:val="20"/>
                <w:szCs w:val="20"/>
              </w:rPr>
            </w:pPr>
          </w:p>
        </w:tc>
      </w:tr>
      <w:tr w:rsidR="00000000" w14:paraId="22AADBA4" w14:textId="77777777">
        <w:trPr>
          <w:divId w:val="1410931682"/>
        </w:trPr>
        <w:tc>
          <w:tcPr>
            <w:tcW w:w="0" w:type="auto"/>
            <w:gridSpan w:val="3"/>
            <w:tcMar>
              <w:top w:w="30" w:type="dxa"/>
              <w:left w:w="111" w:type="dxa"/>
              <w:bottom w:w="30" w:type="dxa"/>
              <w:right w:w="20" w:type="dxa"/>
            </w:tcMar>
            <w:vAlign w:val="bottom"/>
            <w:hideMark/>
          </w:tcPr>
          <w:p w14:paraId="27950E11"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C495B6D" w14:textId="77777777" w:rsidR="00000000" w:rsidRDefault="004A1475">
            <w:pPr>
              <w:spacing w:after="100"/>
              <w:rPr>
                <w:rFonts w:eastAsia="Times New Roman"/>
              </w:rPr>
            </w:pPr>
          </w:p>
        </w:tc>
        <w:tc>
          <w:tcPr>
            <w:tcW w:w="0" w:type="auto"/>
            <w:gridSpan w:val="3"/>
            <w:tcMar>
              <w:top w:w="30" w:type="dxa"/>
              <w:left w:w="20" w:type="dxa"/>
              <w:bottom w:w="30" w:type="dxa"/>
              <w:right w:w="20" w:type="dxa"/>
            </w:tcMar>
            <w:vAlign w:val="bottom"/>
            <w:hideMark/>
          </w:tcPr>
          <w:p w14:paraId="45451AE2" w14:textId="77777777" w:rsidR="00000000" w:rsidRDefault="004A1475">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07252DBA"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57FDA8" w14:textId="77777777" w:rsidR="00000000" w:rsidRDefault="004A1475">
            <w:pPr>
              <w:spacing w:after="100"/>
              <w:jc w:val="center"/>
              <w:rPr>
                <w:rFonts w:eastAsia="Times New Roman"/>
              </w:rPr>
            </w:pPr>
            <w:r>
              <w:rPr>
                <w:rFonts w:eastAsia="Times New Roman"/>
                <w:b/>
                <w:bCs/>
                <w:color w:val="000000"/>
                <w:sz w:val="16"/>
                <w:szCs w:val="16"/>
              </w:rPr>
              <w:t>2021</w:t>
            </w:r>
          </w:p>
        </w:tc>
      </w:tr>
      <w:tr w:rsidR="00000000" w14:paraId="7461FB51" w14:textId="77777777">
        <w:trPr>
          <w:divId w:val="1410931682"/>
        </w:trPr>
        <w:tc>
          <w:tcPr>
            <w:tcW w:w="0" w:type="auto"/>
            <w:gridSpan w:val="3"/>
            <w:shd w:val="clear" w:color="auto" w:fill="CCEEFF"/>
            <w:tcMar>
              <w:top w:w="30" w:type="dxa"/>
              <w:left w:w="260" w:type="dxa"/>
              <w:bottom w:w="30" w:type="dxa"/>
              <w:right w:w="20" w:type="dxa"/>
            </w:tcMar>
            <w:hideMark/>
          </w:tcPr>
          <w:p w14:paraId="0FB8F29B" w14:textId="77777777" w:rsidR="00000000" w:rsidRDefault="004A1475">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CEEFF"/>
            <w:tcMar>
              <w:top w:w="0" w:type="dxa"/>
              <w:left w:w="20" w:type="dxa"/>
              <w:bottom w:w="0" w:type="dxa"/>
              <w:right w:w="20" w:type="dxa"/>
            </w:tcMar>
            <w:vAlign w:val="center"/>
            <w:hideMark/>
          </w:tcPr>
          <w:p w14:paraId="453FD77C" w14:textId="77777777" w:rsidR="00000000" w:rsidRDefault="004A147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3A8C36" w14:textId="77777777" w:rsidR="00000000" w:rsidRDefault="004A1475">
            <w:pPr>
              <w:spacing w:after="100"/>
              <w:jc w:val="center"/>
              <w:rPr>
                <w:rFonts w:eastAsia="Times New Roman"/>
              </w:rPr>
            </w:pPr>
            <w:r>
              <w:rPr>
                <w:rFonts w:eastAsia="Times New Roman"/>
                <w:color w:val="000000"/>
                <w:sz w:val="20"/>
                <w:szCs w:val="20"/>
              </w:rPr>
              <w:t>86.86%</w:t>
            </w:r>
          </w:p>
        </w:tc>
        <w:tc>
          <w:tcPr>
            <w:tcW w:w="0" w:type="auto"/>
            <w:gridSpan w:val="3"/>
            <w:shd w:val="clear" w:color="auto" w:fill="CCEEFF"/>
            <w:tcMar>
              <w:top w:w="0" w:type="dxa"/>
              <w:left w:w="20" w:type="dxa"/>
              <w:bottom w:w="0" w:type="dxa"/>
              <w:right w:w="20" w:type="dxa"/>
            </w:tcMar>
            <w:vAlign w:val="center"/>
            <w:hideMark/>
          </w:tcPr>
          <w:p w14:paraId="0A21B722" w14:textId="77777777" w:rsidR="00000000" w:rsidRDefault="004A147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7B39B7" w14:textId="77777777" w:rsidR="00000000" w:rsidRDefault="004A1475">
            <w:pPr>
              <w:spacing w:after="100"/>
              <w:jc w:val="center"/>
              <w:rPr>
                <w:rFonts w:eastAsia="Times New Roman"/>
              </w:rPr>
            </w:pPr>
            <w:r>
              <w:rPr>
                <w:rFonts w:eastAsia="Times New Roman"/>
                <w:color w:val="000000"/>
                <w:sz w:val="20"/>
                <w:szCs w:val="20"/>
              </w:rPr>
              <w:t>98.26%</w:t>
            </w:r>
          </w:p>
        </w:tc>
      </w:tr>
      <w:tr w:rsidR="00000000" w14:paraId="1FBF3232" w14:textId="77777777">
        <w:trPr>
          <w:divId w:val="1410931682"/>
        </w:trPr>
        <w:tc>
          <w:tcPr>
            <w:tcW w:w="0" w:type="auto"/>
            <w:gridSpan w:val="3"/>
            <w:shd w:val="clear" w:color="auto" w:fill="FFFFFF"/>
            <w:tcMar>
              <w:top w:w="30" w:type="dxa"/>
              <w:left w:w="260" w:type="dxa"/>
              <w:bottom w:w="30" w:type="dxa"/>
              <w:right w:w="20" w:type="dxa"/>
            </w:tcMar>
            <w:hideMark/>
          </w:tcPr>
          <w:p w14:paraId="6DF34A75" w14:textId="77777777" w:rsidR="00000000" w:rsidRDefault="004A1475">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0" w:type="dxa"/>
              <w:left w:w="20" w:type="dxa"/>
              <w:bottom w:w="0" w:type="dxa"/>
              <w:right w:w="20" w:type="dxa"/>
            </w:tcMar>
            <w:vAlign w:val="center"/>
            <w:hideMark/>
          </w:tcPr>
          <w:p w14:paraId="297C6A69" w14:textId="77777777" w:rsidR="00000000" w:rsidRDefault="004A147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0AF405" w14:textId="77777777" w:rsidR="00000000" w:rsidRDefault="004A1475">
            <w:pPr>
              <w:spacing w:after="100"/>
              <w:jc w:val="center"/>
              <w:rPr>
                <w:rFonts w:eastAsia="Times New Roman"/>
              </w:rPr>
            </w:pPr>
            <w:r>
              <w:rPr>
                <w:rFonts w:eastAsia="Times New Roman"/>
                <w:color w:val="000000"/>
                <w:sz w:val="20"/>
                <w:szCs w:val="20"/>
              </w:rPr>
              <w:t>1.91%</w:t>
            </w:r>
          </w:p>
        </w:tc>
        <w:tc>
          <w:tcPr>
            <w:tcW w:w="0" w:type="auto"/>
            <w:gridSpan w:val="3"/>
            <w:shd w:val="clear" w:color="auto" w:fill="FFFFFF"/>
            <w:tcMar>
              <w:top w:w="0" w:type="dxa"/>
              <w:left w:w="20" w:type="dxa"/>
              <w:bottom w:w="0" w:type="dxa"/>
              <w:right w:w="20" w:type="dxa"/>
            </w:tcMar>
            <w:vAlign w:val="center"/>
            <w:hideMark/>
          </w:tcPr>
          <w:p w14:paraId="30402E4C" w14:textId="77777777" w:rsidR="00000000" w:rsidRDefault="004A147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3CE237" w14:textId="77777777" w:rsidR="00000000" w:rsidRDefault="004A1475">
            <w:pPr>
              <w:spacing w:after="100"/>
              <w:jc w:val="center"/>
              <w:rPr>
                <w:rFonts w:eastAsia="Times New Roman"/>
              </w:rPr>
            </w:pPr>
            <w:r>
              <w:rPr>
                <w:rFonts w:eastAsia="Times New Roman"/>
                <w:color w:val="000000"/>
                <w:sz w:val="20"/>
                <w:szCs w:val="20"/>
              </w:rPr>
              <w:t>0.65%</w:t>
            </w:r>
          </w:p>
        </w:tc>
      </w:tr>
      <w:tr w:rsidR="00000000" w14:paraId="3F7B469A" w14:textId="77777777">
        <w:trPr>
          <w:divId w:val="1410931682"/>
        </w:trPr>
        <w:tc>
          <w:tcPr>
            <w:tcW w:w="0" w:type="auto"/>
            <w:gridSpan w:val="3"/>
            <w:shd w:val="clear" w:color="auto" w:fill="CCEEFF"/>
            <w:tcMar>
              <w:top w:w="30" w:type="dxa"/>
              <w:left w:w="260" w:type="dxa"/>
              <w:bottom w:w="30" w:type="dxa"/>
              <w:right w:w="20" w:type="dxa"/>
            </w:tcMar>
            <w:hideMark/>
          </w:tcPr>
          <w:p w14:paraId="04F57651" w14:textId="77777777" w:rsidR="00000000" w:rsidRDefault="004A1475">
            <w:pPr>
              <w:spacing w:after="100"/>
              <w:rPr>
                <w:rFonts w:eastAsia="Times New Roman"/>
              </w:rPr>
            </w:pPr>
            <w:r>
              <w:rPr>
                <w:rFonts w:eastAsia="Times New Roman"/>
                <w:color w:val="000000"/>
                <w:sz w:val="20"/>
                <w:szCs w:val="20"/>
              </w:rPr>
              <w:t>Expected term (in years)</w:t>
            </w:r>
          </w:p>
        </w:tc>
        <w:tc>
          <w:tcPr>
            <w:tcW w:w="0" w:type="auto"/>
            <w:gridSpan w:val="3"/>
            <w:shd w:val="clear" w:color="auto" w:fill="CCEEFF"/>
            <w:tcMar>
              <w:top w:w="0" w:type="dxa"/>
              <w:left w:w="20" w:type="dxa"/>
              <w:bottom w:w="0" w:type="dxa"/>
              <w:right w:w="20" w:type="dxa"/>
            </w:tcMar>
            <w:vAlign w:val="center"/>
            <w:hideMark/>
          </w:tcPr>
          <w:p w14:paraId="57C8C635" w14:textId="77777777" w:rsidR="00000000" w:rsidRDefault="004A147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68D5B7" w14:textId="77777777" w:rsidR="00000000" w:rsidRDefault="004A1475">
            <w:pPr>
              <w:spacing w:after="100"/>
              <w:jc w:val="center"/>
              <w:rPr>
                <w:rFonts w:eastAsia="Times New Roman"/>
              </w:rPr>
            </w:pPr>
            <w:r>
              <w:rPr>
                <w:rFonts w:eastAsia="Times New Roman"/>
                <w:color w:val="000000"/>
                <w:sz w:val="20"/>
                <w:szCs w:val="20"/>
              </w:rPr>
              <w:t>6.03</w:t>
            </w:r>
          </w:p>
        </w:tc>
        <w:tc>
          <w:tcPr>
            <w:tcW w:w="0" w:type="auto"/>
            <w:gridSpan w:val="3"/>
            <w:shd w:val="clear" w:color="auto" w:fill="CCEEFF"/>
            <w:tcMar>
              <w:top w:w="0" w:type="dxa"/>
              <w:left w:w="20" w:type="dxa"/>
              <w:bottom w:w="0" w:type="dxa"/>
              <w:right w:w="20" w:type="dxa"/>
            </w:tcMar>
            <w:vAlign w:val="center"/>
            <w:hideMark/>
          </w:tcPr>
          <w:p w14:paraId="6CDBADFC" w14:textId="77777777" w:rsidR="00000000" w:rsidRDefault="004A147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AE9AF3" w14:textId="77777777" w:rsidR="00000000" w:rsidRDefault="004A1475">
            <w:pPr>
              <w:spacing w:after="100"/>
              <w:jc w:val="center"/>
              <w:rPr>
                <w:rFonts w:eastAsia="Times New Roman"/>
              </w:rPr>
            </w:pPr>
            <w:r>
              <w:rPr>
                <w:rFonts w:eastAsia="Times New Roman"/>
                <w:color w:val="000000"/>
                <w:sz w:val="20"/>
                <w:szCs w:val="20"/>
              </w:rPr>
              <w:t>5.48</w:t>
            </w:r>
          </w:p>
        </w:tc>
      </w:tr>
      <w:tr w:rsidR="00000000" w14:paraId="498B235C" w14:textId="77777777">
        <w:trPr>
          <w:divId w:val="1410931682"/>
        </w:trPr>
        <w:tc>
          <w:tcPr>
            <w:tcW w:w="0" w:type="auto"/>
            <w:gridSpan w:val="3"/>
            <w:shd w:val="clear" w:color="auto" w:fill="FFFFFF"/>
            <w:tcMar>
              <w:top w:w="30" w:type="dxa"/>
              <w:left w:w="260" w:type="dxa"/>
              <w:bottom w:w="30" w:type="dxa"/>
              <w:right w:w="20" w:type="dxa"/>
            </w:tcMar>
            <w:hideMark/>
          </w:tcPr>
          <w:p w14:paraId="7750521E" w14:textId="77777777" w:rsidR="00000000" w:rsidRDefault="004A1475">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14:paraId="5F6B305F" w14:textId="77777777" w:rsidR="00000000" w:rsidRDefault="004A147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2BA6DF" w14:textId="77777777" w:rsidR="00000000" w:rsidRDefault="004A1475">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BAD843D" w14:textId="77777777" w:rsidR="00000000" w:rsidRDefault="004A147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B70016" w14:textId="77777777" w:rsidR="00000000" w:rsidRDefault="004A1475">
            <w:pPr>
              <w:spacing w:after="100"/>
              <w:jc w:val="center"/>
              <w:rPr>
                <w:rFonts w:eastAsia="Times New Roman"/>
              </w:rPr>
            </w:pPr>
            <w:r>
              <w:rPr>
                <w:rFonts w:eastAsia="Times New Roman"/>
                <w:color w:val="000000"/>
                <w:sz w:val="20"/>
                <w:szCs w:val="20"/>
              </w:rPr>
              <w:t>—  </w:t>
            </w:r>
          </w:p>
        </w:tc>
      </w:tr>
    </w:tbl>
    <w:p w14:paraId="79D85251" w14:textId="77777777" w:rsidR="00000000" w:rsidRDefault="004A1475">
      <w:pPr>
        <w:divId w:val="1016342278"/>
        <w:rPr>
          <w:rFonts w:eastAsia="Times New Roman"/>
        </w:rPr>
      </w:pPr>
      <w:r>
        <w:rPr>
          <w:rFonts w:eastAsia="Times New Roman"/>
          <w:color w:val="000000"/>
          <w:sz w:val="20"/>
          <w:szCs w:val="20"/>
        </w:rPr>
        <w:t xml:space="preserve">The following table summarizes the share-based award activity for the periods presented: </w:t>
      </w:r>
    </w:p>
    <w:p w14:paraId="7ADADBB8" w14:textId="77777777" w:rsidR="00000000" w:rsidRDefault="004A1475">
      <w:pPr>
        <w:divId w:val="689181464"/>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6"/>
        <w:gridCol w:w="94"/>
        <w:gridCol w:w="1262"/>
        <w:gridCol w:w="36"/>
        <w:gridCol w:w="36"/>
        <w:gridCol w:w="36"/>
        <w:gridCol w:w="36"/>
        <w:gridCol w:w="121"/>
        <w:gridCol w:w="1209"/>
        <w:gridCol w:w="36"/>
        <w:gridCol w:w="36"/>
        <w:gridCol w:w="36"/>
        <w:gridCol w:w="36"/>
        <w:gridCol w:w="90"/>
        <w:gridCol w:w="1209"/>
        <w:gridCol w:w="36"/>
      </w:tblGrid>
      <w:tr w:rsidR="00000000" w14:paraId="2D30BB0E" w14:textId="77777777">
        <w:trPr>
          <w:divId w:val="614362670"/>
        </w:trPr>
        <w:tc>
          <w:tcPr>
            <w:tcW w:w="50" w:type="pct"/>
            <w:vAlign w:val="center"/>
            <w:hideMark/>
          </w:tcPr>
          <w:p w14:paraId="392C0A12" w14:textId="77777777" w:rsidR="00000000" w:rsidRDefault="004A1475">
            <w:pPr>
              <w:rPr>
                <w:rFonts w:eastAsia="Times New Roman"/>
              </w:rPr>
            </w:pPr>
          </w:p>
        </w:tc>
        <w:tc>
          <w:tcPr>
            <w:tcW w:w="2693" w:type="pct"/>
            <w:vAlign w:val="center"/>
            <w:hideMark/>
          </w:tcPr>
          <w:p w14:paraId="698B217D" w14:textId="77777777" w:rsidR="00000000" w:rsidRDefault="004A1475">
            <w:pPr>
              <w:spacing w:after="100"/>
              <w:rPr>
                <w:rFonts w:eastAsia="Times New Roman"/>
                <w:sz w:val="20"/>
                <w:szCs w:val="20"/>
              </w:rPr>
            </w:pPr>
          </w:p>
        </w:tc>
        <w:tc>
          <w:tcPr>
            <w:tcW w:w="5" w:type="pct"/>
            <w:vAlign w:val="center"/>
            <w:hideMark/>
          </w:tcPr>
          <w:p w14:paraId="1990A728" w14:textId="77777777" w:rsidR="00000000" w:rsidRDefault="004A1475">
            <w:pPr>
              <w:spacing w:after="100"/>
              <w:rPr>
                <w:rFonts w:eastAsia="Times New Roman"/>
                <w:sz w:val="20"/>
                <w:szCs w:val="20"/>
              </w:rPr>
            </w:pPr>
          </w:p>
        </w:tc>
        <w:tc>
          <w:tcPr>
            <w:tcW w:w="50" w:type="pct"/>
            <w:vAlign w:val="center"/>
            <w:hideMark/>
          </w:tcPr>
          <w:p w14:paraId="5D696ED7" w14:textId="77777777" w:rsidR="00000000" w:rsidRDefault="004A1475">
            <w:pPr>
              <w:spacing w:after="100"/>
              <w:rPr>
                <w:rFonts w:eastAsia="Times New Roman"/>
                <w:sz w:val="20"/>
                <w:szCs w:val="20"/>
              </w:rPr>
            </w:pPr>
          </w:p>
        </w:tc>
        <w:tc>
          <w:tcPr>
            <w:tcW w:w="675" w:type="pct"/>
            <w:vAlign w:val="center"/>
            <w:hideMark/>
          </w:tcPr>
          <w:p w14:paraId="30CE089F" w14:textId="77777777" w:rsidR="00000000" w:rsidRDefault="004A1475">
            <w:pPr>
              <w:spacing w:after="100"/>
              <w:rPr>
                <w:rFonts w:eastAsia="Times New Roman"/>
                <w:sz w:val="20"/>
                <w:szCs w:val="20"/>
              </w:rPr>
            </w:pPr>
          </w:p>
        </w:tc>
        <w:tc>
          <w:tcPr>
            <w:tcW w:w="5" w:type="pct"/>
            <w:vAlign w:val="center"/>
            <w:hideMark/>
          </w:tcPr>
          <w:p w14:paraId="6B2D7F6B" w14:textId="77777777" w:rsidR="00000000" w:rsidRDefault="004A1475">
            <w:pPr>
              <w:spacing w:after="100"/>
              <w:rPr>
                <w:rFonts w:eastAsia="Times New Roman"/>
                <w:sz w:val="20"/>
                <w:szCs w:val="20"/>
              </w:rPr>
            </w:pPr>
          </w:p>
        </w:tc>
        <w:tc>
          <w:tcPr>
            <w:tcW w:w="5" w:type="pct"/>
            <w:vAlign w:val="center"/>
            <w:hideMark/>
          </w:tcPr>
          <w:p w14:paraId="4B7E2CE6" w14:textId="77777777" w:rsidR="00000000" w:rsidRDefault="004A1475">
            <w:pPr>
              <w:spacing w:after="100"/>
              <w:rPr>
                <w:rFonts w:eastAsia="Times New Roman"/>
                <w:sz w:val="20"/>
                <w:szCs w:val="20"/>
              </w:rPr>
            </w:pPr>
          </w:p>
        </w:tc>
        <w:tc>
          <w:tcPr>
            <w:tcW w:w="19" w:type="pct"/>
            <w:vAlign w:val="center"/>
            <w:hideMark/>
          </w:tcPr>
          <w:p w14:paraId="428D454D" w14:textId="77777777" w:rsidR="00000000" w:rsidRDefault="004A1475">
            <w:pPr>
              <w:spacing w:after="100"/>
              <w:rPr>
                <w:rFonts w:eastAsia="Times New Roman"/>
                <w:sz w:val="20"/>
                <w:szCs w:val="20"/>
              </w:rPr>
            </w:pPr>
          </w:p>
        </w:tc>
        <w:tc>
          <w:tcPr>
            <w:tcW w:w="5" w:type="pct"/>
            <w:vAlign w:val="center"/>
            <w:hideMark/>
          </w:tcPr>
          <w:p w14:paraId="40A87B55" w14:textId="77777777" w:rsidR="00000000" w:rsidRDefault="004A1475">
            <w:pPr>
              <w:spacing w:after="100"/>
              <w:rPr>
                <w:rFonts w:eastAsia="Times New Roman"/>
                <w:sz w:val="20"/>
                <w:szCs w:val="20"/>
              </w:rPr>
            </w:pPr>
          </w:p>
        </w:tc>
        <w:tc>
          <w:tcPr>
            <w:tcW w:w="50" w:type="pct"/>
            <w:vAlign w:val="center"/>
            <w:hideMark/>
          </w:tcPr>
          <w:p w14:paraId="1A9035FC" w14:textId="77777777" w:rsidR="00000000" w:rsidRDefault="004A1475">
            <w:pPr>
              <w:spacing w:after="100"/>
              <w:rPr>
                <w:rFonts w:eastAsia="Times New Roman"/>
                <w:sz w:val="20"/>
                <w:szCs w:val="20"/>
              </w:rPr>
            </w:pPr>
          </w:p>
        </w:tc>
        <w:tc>
          <w:tcPr>
            <w:tcW w:w="675" w:type="pct"/>
            <w:vAlign w:val="center"/>
            <w:hideMark/>
          </w:tcPr>
          <w:p w14:paraId="2973D0AD" w14:textId="77777777" w:rsidR="00000000" w:rsidRDefault="004A1475">
            <w:pPr>
              <w:spacing w:after="100"/>
              <w:rPr>
                <w:rFonts w:eastAsia="Times New Roman"/>
                <w:sz w:val="20"/>
                <w:szCs w:val="20"/>
              </w:rPr>
            </w:pPr>
          </w:p>
        </w:tc>
        <w:tc>
          <w:tcPr>
            <w:tcW w:w="5" w:type="pct"/>
            <w:vAlign w:val="center"/>
            <w:hideMark/>
          </w:tcPr>
          <w:p w14:paraId="5B19454D" w14:textId="77777777" w:rsidR="00000000" w:rsidRDefault="004A1475">
            <w:pPr>
              <w:spacing w:after="100"/>
              <w:rPr>
                <w:rFonts w:eastAsia="Times New Roman"/>
                <w:sz w:val="20"/>
                <w:szCs w:val="20"/>
              </w:rPr>
            </w:pPr>
          </w:p>
        </w:tc>
        <w:tc>
          <w:tcPr>
            <w:tcW w:w="5" w:type="pct"/>
            <w:vAlign w:val="center"/>
            <w:hideMark/>
          </w:tcPr>
          <w:p w14:paraId="73848D9C" w14:textId="77777777" w:rsidR="00000000" w:rsidRDefault="004A1475">
            <w:pPr>
              <w:spacing w:after="100"/>
              <w:rPr>
                <w:rFonts w:eastAsia="Times New Roman"/>
                <w:sz w:val="20"/>
                <w:szCs w:val="20"/>
              </w:rPr>
            </w:pPr>
          </w:p>
        </w:tc>
        <w:tc>
          <w:tcPr>
            <w:tcW w:w="19" w:type="pct"/>
            <w:vAlign w:val="center"/>
            <w:hideMark/>
          </w:tcPr>
          <w:p w14:paraId="3F39966E" w14:textId="77777777" w:rsidR="00000000" w:rsidRDefault="004A1475">
            <w:pPr>
              <w:spacing w:after="100"/>
              <w:rPr>
                <w:rFonts w:eastAsia="Times New Roman"/>
                <w:sz w:val="20"/>
                <w:szCs w:val="20"/>
              </w:rPr>
            </w:pPr>
          </w:p>
        </w:tc>
        <w:tc>
          <w:tcPr>
            <w:tcW w:w="5" w:type="pct"/>
            <w:vAlign w:val="center"/>
            <w:hideMark/>
          </w:tcPr>
          <w:p w14:paraId="1F4CBE13" w14:textId="77777777" w:rsidR="00000000" w:rsidRDefault="004A1475">
            <w:pPr>
              <w:spacing w:after="100"/>
              <w:rPr>
                <w:rFonts w:eastAsia="Times New Roman"/>
                <w:sz w:val="20"/>
                <w:szCs w:val="20"/>
              </w:rPr>
            </w:pPr>
          </w:p>
        </w:tc>
        <w:tc>
          <w:tcPr>
            <w:tcW w:w="50" w:type="pct"/>
            <w:vAlign w:val="center"/>
            <w:hideMark/>
          </w:tcPr>
          <w:p w14:paraId="5E2496A6" w14:textId="77777777" w:rsidR="00000000" w:rsidRDefault="004A1475">
            <w:pPr>
              <w:spacing w:after="100"/>
              <w:rPr>
                <w:rFonts w:eastAsia="Times New Roman"/>
                <w:sz w:val="20"/>
                <w:szCs w:val="20"/>
              </w:rPr>
            </w:pPr>
          </w:p>
        </w:tc>
        <w:tc>
          <w:tcPr>
            <w:tcW w:w="676" w:type="pct"/>
            <w:vAlign w:val="center"/>
            <w:hideMark/>
          </w:tcPr>
          <w:p w14:paraId="3CB43D8A" w14:textId="77777777" w:rsidR="00000000" w:rsidRDefault="004A1475">
            <w:pPr>
              <w:spacing w:after="100"/>
              <w:rPr>
                <w:rFonts w:eastAsia="Times New Roman"/>
                <w:sz w:val="20"/>
                <w:szCs w:val="20"/>
              </w:rPr>
            </w:pPr>
          </w:p>
        </w:tc>
        <w:tc>
          <w:tcPr>
            <w:tcW w:w="5" w:type="pct"/>
            <w:vAlign w:val="center"/>
            <w:hideMark/>
          </w:tcPr>
          <w:p w14:paraId="69A9ABCD" w14:textId="77777777" w:rsidR="00000000" w:rsidRDefault="004A1475">
            <w:pPr>
              <w:spacing w:after="100"/>
              <w:rPr>
                <w:rFonts w:eastAsia="Times New Roman"/>
                <w:sz w:val="20"/>
                <w:szCs w:val="20"/>
              </w:rPr>
            </w:pPr>
          </w:p>
        </w:tc>
      </w:tr>
      <w:tr w:rsidR="00000000" w14:paraId="2B9C38F9" w14:textId="77777777">
        <w:trPr>
          <w:divId w:val="614362670"/>
        </w:trPr>
        <w:tc>
          <w:tcPr>
            <w:tcW w:w="0" w:type="auto"/>
            <w:gridSpan w:val="3"/>
            <w:tcMar>
              <w:top w:w="30" w:type="dxa"/>
              <w:left w:w="111" w:type="dxa"/>
              <w:bottom w:w="30" w:type="dxa"/>
              <w:right w:w="20" w:type="dxa"/>
            </w:tcMar>
            <w:vAlign w:val="bottom"/>
            <w:hideMark/>
          </w:tcPr>
          <w:p w14:paraId="4184CAEC" w14:textId="77777777" w:rsidR="00000000" w:rsidRDefault="004A147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E699A7A" w14:textId="77777777" w:rsidR="00000000" w:rsidRDefault="004A1475">
            <w:pPr>
              <w:spacing w:after="100"/>
              <w:jc w:val="center"/>
              <w:rPr>
                <w:rFonts w:eastAsia="Times New Roman"/>
              </w:rPr>
            </w:pPr>
            <w:r>
              <w:rPr>
                <w:rFonts w:eastAsia="Times New Roman"/>
                <w:b/>
                <w:bCs/>
                <w:color w:val="000000"/>
                <w:sz w:val="16"/>
                <w:szCs w:val="16"/>
              </w:rPr>
              <w:t xml:space="preserve">Number of Options </w:t>
            </w:r>
          </w:p>
        </w:tc>
        <w:tc>
          <w:tcPr>
            <w:tcW w:w="0" w:type="auto"/>
            <w:gridSpan w:val="3"/>
            <w:tcMar>
              <w:top w:w="0" w:type="dxa"/>
              <w:left w:w="20" w:type="dxa"/>
              <w:bottom w:w="0" w:type="dxa"/>
              <w:right w:w="20" w:type="dxa"/>
            </w:tcMar>
            <w:vAlign w:val="center"/>
            <w:hideMark/>
          </w:tcPr>
          <w:p w14:paraId="5457EC85"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199EFB" w14:textId="77777777" w:rsidR="00000000" w:rsidRDefault="004A1475">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Exercise Price Per</w:t>
            </w:r>
            <w:r>
              <w:rPr>
                <w:rFonts w:eastAsia="Times New Roman"/>
                <w:b/>
                <w:bCs/>
                <w:color w:val="000000"/>
                <w:sz w:val="16"/>
                <w:szCs w:val="16"/>
              </w:rPr>
              <w:br/>
              <w:t xml:space="preserve">Share </w:t>
            </w:r>
          </w:p>
        </w:tc>
        <w:tc>
          <w:tcPr>
            <w:tcW w:w="0" w:type="auto"/>
            <w:gridSpan w:val="3"/>
            <w:tcMar>
              <w:top w:w="0" w:type="dxa"/>
              <w:left w:w="20" w:type="dxa"/>
              <w:bottom w:w="0" w:type="dxa"/>
              <w:right w:w="20" w:type="dxa"/>
            </w:tcMar>
            <w:vAlign w:val="center"/>
            <w:hideMark/>
          </w:tcPr>
          <w:p w14:paraId="0DF4D5E8"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BEED24" w14:textId="77777777" w:rsidR="00000000" w:rsidRDefault="004A1475">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Remaining</w:t>
            </w:r>
            <w:r>
              <w:rPr>
                <w:rFonts w:eastAsia="Times New Roman"/>
                <w:b/>
                <w:bCs/>
                <w:color w:val="000000"/>
                <w:sz w:val="16"/>
                <w:szCs w:val="16"/>
              </w:rPr>
              <w:br/>
              <w:t>Contractual Term</w:t>
            </w:r>
            <w:r>
              <w:rPr>
                <w:rFonts w:eastAsia="Times New Roman"/>
                <w:b/>
                <w:bCs/>
                <w:color w:val="000000"/>
                <w:sz w:val="16"/>
                <w:szCs w:val="16"/>
              </w:rPr>
              <w:br/>
              <w:t xml:space="preserve">(years) </w:t>
            </w:r>
          </w:p>
        </w:tc>
      </w:tr>
      <w:tr w:rsidR="00000000" w14:paraId="0EF6E905" w14:textId="77777777">
        <w:trPr>
          <w:divId w:val="614362670"/>
        </w:trPr>
        <w:tc>
          <w:tcPr>
            <w:tcW w:w="0" w:type="auto"/>
            <w:gridSpan w:val="3"/>
            <w:shd w:val="clear" w:color="auto" w:fill="CCEEFF"/>
            <w:tcMar>
              <w:top w:w="30" w:type="dxa"/>
              <w:left w:w="260" w:type="dxa"/>
              <w:bottom w:w="30" w:type="dxa"/>
              <w:right w:w="20" w:type="dxa"/>
            </w:tcMar>
            <w:hideMark/>
          </w:tcPr>
          <w:p w14:paraId="23427975" w14:textId="77777777" w:rsidR="00000000" w:rsidRDefault="004A1475">
            <w:pPr>
              <w:spacing w:after="100"/>
              <w:rPr>
                <w:rFonts w:eastAsia="Times New Roman"/>
              </w:rPr>
            </w:pPr>
            <w:r>
              <w:rPr>
                <w:rFonts w:eastAsia="Times New Roman"/>
                <w:color w:val="000000"/>
                <w:sz w:val="20"/>
                <w:szCs w:val="20"/>
              </w:rPr>
              <w:t>Outstanding at January 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483A3E8B" w14:textId="77777777" w:rsidR="00000000" w:rsidRDefault="004A1475">
            <w:pPr>
              <w:spacing w:after="100"/>
              <w:jc w:val="right"/>
              <w:rPr>
                <w:rFonts w:eastAsia="Times New Roman"/>
              </w:rPr>
            </w:pPr>
            <w:r>
              <w:rPr>
                <w:rFonts w:eastAsia="Times New Roman"/>
                <w:color w:val="000000"/>
                <w:sz w:val="20"/>
                <w:szCs w:val="20"/>
              </w:rPr>
              <w:t>506,691</w:t>
            </w:r>
          </w:p>
        </w:tc>
        <w:tc>
          <w:tcPr>
            <w:tcW w:w="0" w:type="auto"/>
            <w:gridSpan w:val="3"/>
            <w:shd w:val="clear" w:color="auto" w:fill="CCEEFF"/>
            <w:tcMar>
              <w:top w:w="0" w:type="dxa"/>
              <w:left w:w="20" w:type="dxa"/>
              <w:bottom w:w="0" w:type="dxa"/>
              <w:right w:w="20" w:type="dxa"/>
            </w:tcMar>
            <w:vAlign w:val="center"/>
            <w:hideMark/>
          </w:tcPr>
          <w:p w14:paraId="7D7E2772" w14:textId="77777777" w:rsidR="00000000" w:rsidRDefault="004A14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BC2F28" w14:textId="77777777" w:rsidR="00000000" w:rsidRDefault="004A14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69FD5B" w14:textId="77777777" w:rsidR="00000000" w:rsidRDefault="004A1475">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294E38"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AA319" w14:textId="77777777" w:rsidR="00000000" w:rsidRDefault="004A147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723FA702" w14:textId="77777777" w:rsidR="00000000" w:rsidRDefault="004A1475">
            <w:pPr>
              <w:spacing w:after="100"/>
              <w:jc w:val="right"/>
              <w:rPr>
                <w:rFonts w:eastAsia="Times New Roman"/>
              </w:rPr>
            </w:pPr>
            <w:r>
              <w:rPr>
                <w:rFonts w:eastAsia="Times New Roman"/>
                <w:color w:val="000000"/>
                <w:sz w:val="20"/>
                <w:szCs w:val="20"/>
              </w:rPr>
              <w:t>9.3</w:t>
            </w:r>
          </w:p>
        </w:tc>
      </w:tr>
      <w:tr w:rsidR="00000000" w14:paraId="57C8C147" w14:textId="77777777">
        <w:trPr>
          <w:divId w:val="614362670"/>
        </w:trPr>
        <w:tc>
          <w:tcPr>
            <w:tcW w:w="0" w:type="auto"/>
            <w:gridSpan w:val="3"/>
            <w:shd w:val="clear" w:color="auto" w:fill="FFFFFF"/>
            <w:tcMar>
              <w:top w:w="30" w:type="dxa"/>
              <w:left w:w="260" w:type="dxa"/>
              <w:bottom w:w="30" w:type="dxa"/>
              <w:right w:w="20" w:type="dxa"/>
            </w:tcMar>
            <w:hideMark/>
          </w:tcPr>
          <w:p w14:paraId="315630DF" w14:textId="77777777" w:rsidR="00000000" w:rsidRDefault="004A1475">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14:paraId="529D9C80" w14:textId="77777777" w:rsidR="00000000" w:rsidRDefault="004A1475">
            <w:pPr>
              <w:spacing w:after="100"/>
              <w:jc w:val="right"/>
              <w:rPr>
                <w:rFonts w:eastAsia="Times New Roman"/>
              </w:rPr>
            </w:pPr>
            <w:r>
              <w:rPr>
                <w:rFonts w:eastAsia="Times New Roman"/>
                <w:color w:val="000000"/>
                <w:sz w:val="20"/>
                <w:szCs w:val="20"/>
              </w:rPr>
              <w:t>673,531</w:t>
            </w:r>
          </w:p>
        </w:tc>
        <w:tc>
          <w:tcPr>
            <w:tcW w:w="0" w:type="auto"/>
            <w:gridSpan w:val="3"/>
            <w:shd w:val="clear" w:color="auto" w:fill="FFFFFF"/>
            <w:tcMar>
              <w:top w:w="0" w:type="dxa"/>
              <w:left w:w="20" w:type="dxa"/>
              <w:bottom w:w="0" w:type="dxa"/>
              <w:right w:w="20" w:type="dxa"/>
            </w:tcMar>
            <w:vAlign w:val="center"/>
            <w:hideMark/>
          </w:tcPr>
          <w:p w14:paraId="0389AAE7" w14:textId="77777777" w:rsidR="00000000" w:rsidRDefault="004A147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36E0F92"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5841F6" w14:textId="77777777" w:rsidR="00000000" w:rsidRDefault="004A1475">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14:paraId="14E73FC1"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58A3C"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4C14DF56" w14:textId="77777777" w:rsidR="00000000" w:rsidRDefault="004A1475">
            <w:pPr>
              <w:spacing w:after="100"/>
              <w:jc w:val="right"/>
              <w:rPr>
                <w:rFonts w:eastAsia="Times New Roman"/>
              </w:rPr>
            </w:pPr>
            <w:r>
              <w:rPr>
                <w:rFonts w:eastAsia="Times New Roman"/>
                <w:color w:val="000000"/>
                <w:sz w:val="20"/>
                <w:szCs w:val="20"/>
              </w:rPr>
              <w:t> </w:t>
            </w:r>
          </w:p>
        </w:tc>
      </w:tr>
      <w:tr w:rsidR="00000000" w14:paraId="6D7368D4" w14:textId="77777777">
        <w:trPr>
          <w:divId w:val="614362670"/>
        </w:trPr>
        <w:tc>
          <w:tcPr>
            <w:tcW w:w="0" w:type="auto"/>
            <w:gridSpan w:val="3"/>
            <w:shd w:val="clear" w:color="auto" w:fill="CCEEFF"/>
            <w:tcMar>
              <w:top w:w="30" w:type="dxa"/>
              <w:left w:w="20" w:type="dxa"/>
              <w:bottom w:w="30" w:type="dxa"/>
              <w:right w:w="20" w:type="dxa"/>
            </w:tcMar>
            <w:hideMark/>
          </w:tcPr>
          <w:p w14:paraId="4BABB53B" w14:textId="77777777" w:rsidR="00000000" w:rsidRDefault="004A1475">
            <w:pPr>
              <w:spacing w:after="100"/>
              <w:divId w:val="31656856"/>
              <w:rPr>
                <w:rFonts w:eastAsia="Times New Roman"/>
              </w:rPr>
            </w:pPr>
            <w:r>
              <w:rPr>
                <w:rFonts w:eastAsia="Times New Roman"/>
                <w:color w:val="000000"/>
                <w:sz w:val="20"/>
                <w:szCs w:val="20"/>
              </w:rPr>
              <w:t>Outstanding at March 31,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15547C9E" w14:textId="77777777" w:rsidR="00000000" w:rsidRDefault="004A1475">
            <w:pPr>
              <w:spacing w:after="100"/>
              <w:jc w:val="right"/>
              <w:rPr>
                <w:rFonts w:eastAsia="Times New Roman"/>
              </w:rPr>
            </w:pPr>
            <w:r>
              <w:rPr>
                <w:rFonts w:eastAsia="Times New Roman"/>
                <w:color w:val="000000"/>
                <w:sz w:val="20"/>
                <w:szCs w:val="20"/>
              </w:rPr>
              <w:t>1,180,222</w:t>
            </w:r>
          </w:p>
        </w:tc>
        <w:tc>
          <w:tcPr>
            <w:tcW w:w="0" w:type="auto"/>
            <w:gridSpan w:val="3"/>
            <w:shd w:val="clear" w:color="auto" w:fill="CCEEFF"/>
            <w:tcMar>
              <w:top w:w="0" w:type="dxa"/>
              <w:left w:w="20" w:type="dxa"/>
              <w:bottom w:w="0" w:type="dxa"/>
              <w:right w:w="20" w:type="dxa"/>
            </w:tcMar>
            <w:vAlign w:val="center"/>
            <w:hideMark/>
          </w:tcPr>
          <w:p w14:paraId="653D6741" w14:textId="77777777" w:rsidR="00000000" w:rsidRDefault="004A147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FAF08BE"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EF62F2" w14:textId="77777777" w:rsidR="00000000" w:rsidRDefault="004A1475">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14:paraId="12B3DCEC"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EF8B8"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14:paraId="3A085A0D" w14:textId="77777777" w:rsidR="00000000" w:rsidRDefault="004A1475">
            <w:pPr>
              <w:spacing w:after="100"/>
              <w:jc w:val="right"/>
              <w:rPr>
                <w:rFonts w:eastAsia="Times New Roman"/>
              </w:rPr>
            </w:pPr>
            <w:r>
              <w:rPr>
                <w:rFonts w:eastAsia="Times New Roman"/>
                <w:color w:val="000000"/>
                <w:sz w:val="20"/>
                <w:szCs w:val="20"/>
              </w:rPr>
              <w:t>9.5</w:t>
            </w:r>
          </w:p>
        </w:tc>
      </w:tr>
      <w:tr w:rsidR="00000000" w14:paraId="7E623791" w14:textId="77777777">
        <w:trPr>
          <w:divId w:val="614362670"/>
        </w:trPr>
        <w:tc>
          <w:tcPr>
            <w:tcW w:w="0" w:type="auto"/>
            <w:gridSpan w:val="3"/>
            <w:shd w:val="clear" w:color="auto" w:fill="FFFFFF"/>
            <w:tcMar>
              <w:top w:w="30" w:type="dxa"/>
              <w:left w:w="20" w:type="dxa"/>
              <w:bottom w:w="30" w:type="dxa"/>
              <w:right w:w="20" w:type="dxa"/>
            </w:tcMar>
            <w:hideMark/>
          </w:tcPr>
          <w:p w14:paraId="7F89917C" w14:textId="77777777" w:rsidR="00000000" w:rsidRDefault="004A1475">
            <w:pPr>
              <w:spacing w:after="100"/>
              <w:divId w:val="1647706263"/>
              <w:rPr>
                <w:rFonts w:eastAsia="Times New Roman"/>
              </w:rPr>
            </w:pPr>
            <w:r>
              <w:rPr>
                <w:rFonts w:eastAsia="Times New Roman"/>
                <w:color w:val="000000"/>
                <w:sz w:val="20"/>
                <w:szCs w:val="20"/>
              </w:rPr>
              <w:t>Vested and exercisable at March 31, 2022</w:t>
            </w:r>
          </w:p>
        </w:tc>
        <w:tc>
          <w:tcPr>
            <w:tcW w:w="0" w:type="auto"/>
            <w:gridSpan w:val="3"/>
            <w:tcBorders>
              <w:top w:val="single" w:sz="8" w:space="0" w:color="000000"/>
            </w:tcBorders>
            <w:shd w:val="clear" w:color="auto" w:fill="FFFFFF"/>
            <w:tcMar>
              <w:top w:w="30" w:type="dxa"/>
              <w:left w:w="20" w:type="dxa"/>
              <w:bottom w:w="30" w:type="dxa"/>
              <w:right w:w="111" w:type="dxa"/>
            </w:tcMar>
            <w:vAlign w:val="bottom"/>
            <w:hideMark/>
          </w:tcPr>
          <w:p w14:paraId="5B9F47A5" w14:textId="77777777" w:rsidR="00000000" w:rsidRDefault="004A1475">
            <w:pPr>
              <w:spacing w:after="100"/>
              <w:jc w:val="right"/>
              <w:rPr>
                <w:rFonts w:eastAsia="Times New Roman"/>
              </w:rPr>
            </w:pPr>
            <w:r>
              <w:rPr>
                <w:rFonts w:eastAsia="Times New Roman"/>
                <w:color w:val="000000"/>
                <w:sz w:val="20"/>
                <w:szCs w:val="20"/>
              </w:rPr>
              <w:t>177,922</w:t>
            </w:r>
          </w:p>
        </w:tc>
        <w:tc>
          <w:tcPr>
            <w:tcW w:w="0" w:type="auto"/>
            <w:gridSpan w:val="3"/>
            <w:shd w:val="clear" w:color="auto" w:fill="FFFFFF"/>
            <w:tcMar>
              <w:top w:w="0" w:type="dxa"/>
              <w:left w:w="20" w:type="dxa"/>
              <w:bottom w:w="0" w:type="dxa"/>
              <w:right w:w="20" w:type="dxa"/>
            </w:tcMar>
            <w:vAlign w:val="center"/>
            <w:hideMark/>
          </w:tcPr>
          <w:p w14:paraId="088C59B0" w14:textId="77777777" w:rsidR="00000000" w:rsidRDefault="004A147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B597920"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887F58" w14:textId="77777777" w:rsidR="00000000" w:rsidRDefault="004A1475">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498A07B8"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6F2E4" w14:textId="77777777" w:rsidR="00000000" w:rsidRDefault="004A14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55B0E586" w14:textId="77777777" w:rsidR="00000000" w:rsidRDefault="004A1475">
            <w:pPr>
              <w:spacing w:after="100"/>
              <w:jc w:val="right"/>
              <w:rPr>
                <w:rFonts w:eastAsia="Times New Roman"/>
              </w:rPr>
            </w:pPr>
            <w:r>
              <w:rPr>
                <w:rFonts w:eastAsia="Times New Roman"/>
                <w:color w:val="000000"/>
                <w:sz w:val="20"/>
                <w:szCs w:val="20"/>
              </w:rPr>
              <w:t>8.9</w:t>
            </w:r>
          </w:p>
        </w:tc>
      </w:tr>
      <w:tr w:rsidR="00000000" w14:paraId="03E681F8" w14:textId="77777777">
        <w:trPr>
          <w:divId w:val="614362670"/>
        </w:trPr>
        <w:tc>
          <w:tcPr>
            <w:tcW w:w="0" w:type="auto"/>
            <w:gridSpan w:val="3"/>
            <w:shd w:val="clear" w:color="auto" w:fill="CCEEFF"/>
            <w:tcMar>
              <w:top w:w="30" w:type="dxa"/>
              <w:left w:w="20" w:type="dxa"/>
              <w:bottom w:w="30" w:type="dxa"/>
              <w:right w:w="20" w:type="dxa"/>
            </w:tcMar>
            <w:hideMark/>
          </w:tcPr>
          <w:p w14:paraId="18FAB97A" w14:textId="77777777" w:rsidR="00000000" w:rsidRDefault="004A1475">
            <w:pPr>
              <w:spacing w:after="100"/>
              <w:divId w:val="780993167"/>
              <w:rPr>
                <w:rFonts w:eastAsia="Times New Roman"/>
              </w:rPr>
            </w:pPr>
            <w:r>
              <w:rPr>
                <w:rFonts w:eastAsia="Times New Roman"/>
                <w:color w:val="000000"/>
                <w:sz w:val="20"/>
                <w:szCs w:val="20"/>
              </w:rPr>
              <w:t>Vested and expected to vest at March 31, 2022</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111" w:type="dxa"/>
            </w:tcMar>
            <w:vAlign w:val="bottom"/>
            <w:hideMark/>
          </w:tcPr>
          <w:p w14:paraId="65AA4447" w14:textId="77777777" w:rsidR="00000000" w:rsidRDefault="004A1475">
            <w:pPr>
              <w:spacing w:after="100"/>
              <w:jc w:val="right"/>
              <w:rPr>
                <w:rFonts w:eastAsia="Times New Roman"/>
              </w:rPr>
            </w:pPr>
            <w:r>
              <w:rPr>
                <w:rFonts w:eastAsia="Times New Roman"/>
                <w:color w:val="000000"/>
                <w:sz w:val="20"/>
                <w:szCs w:val="20"/>
              </w:rPr>
              <w:t>1,180,222</w:t>
            </w:r>
          </w:p>
        </w:tc>
        <w:tc>
          <w:tcPr>
            <w:tcW w:w="0" w:type="auto"/>
            <w:gridSpan w:val="3"/>
            <w:shd w:val="clear" w:color="auto" w:fill="CCEEFF"/>
            <w:tcMar>
              <w:top w:w="0" w:type="dxa"/>
              <w:left w:w="20" w:type="dxa"/>
              <w:bottom w:w="0" w:type="dxa"/>
              <w:right w:w="20" w:type="dxa"/>
            </w:tcMar>
            <w:vAlign w:val="center"/>
            <w:hideMark/>
          </w:tcPr>
          <w:p w14:paraId="500A3228" w14:textId="77777777" w:rsidR="00000000" w:rsidRDefault="004A147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233049F" w14:textId="77777777" w:rsidR="00000000" w:rsidRDefault="004A14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45044D" w14:textId="77777777" w:rsidR="00000000" w:rsidRDefault="004A1475">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14:paraId="74C2F52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4E589" w14:textId="77777777" w:rsidR="00000000" w:rsidRDefault="004A14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14:paraId="4C26B47A" w14:textId="77777777" w:rsidR="00000000" w:rsidRDefault="004A1475">
            <w:pPr>
              <w:spacing w:after="100"/>
              <w:jc w:val="right"/>
              <w:rPr>
                <w:rFonts w:eastAsia="Times New Roman"/>
              </w:rPr>
            </w:pPr>
            <w:r>
              <w:rPr>
                <w:rFonts w:eastAsia="Times New Roman"/>
                <w:color w:val="000000"/>
                <w:sz w:val="20"/>
                <w:szCs w:val="20"/>
              </w:rPr>
              <w:t>9.5</w:t>
            </w:r>
          </w:p>
        </w:tc>
      </w:tr>
    </w:tbl>
    <w:p w14:paraId="3D14ABCF" w14:textId="77777777" w:rsidR="00000000" w:rsidRDefault="004A1475">
      <w:pPr>
        <w:divId w:val="2046564517"/>
        <w:rPr>
          <w:rFonts w:eastAsia="Times New Roman"/>
        </w:rPr>
      </w:pPr>
      <w:r>
        <w:rPr>
          <w:rFonts w:eastAsia="Times New Roman"/>
          <w:color w:val="000000"/>
          <w:sz w:val="20"/>
          <w:szCs w:val="20"/>
        </w:rPr>
        <w:t>The weighted average fair value of share-based awards granted during the three months ended March 31, 2022 and 2021 was $1.33 and $0.95, respectively. As of March 31, 2022, the unrecognized compensation cost related to outstanding share-based awards was $2</w:t>
      </w:r>
      <w:r>
        <w:rPr>
          <w:rFonts w:eastAsia="Times New Roman"/>
          <w:color w:val="000000"/>
          <w:sz w:val="20"/>
          <w:szCs w:val="20"/>
        </w:rPr>
        <w:t xml:space="preserve">.1 million and is expected to be recognized as expense over a weighted-average period of approximately 1.89 years. </w:t>
      </w:r>
    </w:p>
    <w:p w14:paraId="5D0FFE30" w14:textId="77777777" w:rsidR="00000000" w:rsidRDefault="004A1475">
      <w:pPr>
        <w:divId w:val="68961253"/>
        <w:rPr>
          <w:rFonts w:eastAsia="Times New Roman"/>
        </w:rPr>
      </w:pPr>
      <w:r>
        <w:rPr>
          <w:rFonts w:eastAsia="Times New Roman"/>
          <w:b/>
          <w:bCs/>
          <w:i/>
          <w:iCs/>
          <w:color w:val="000000"/>
          <w:sz w:val="20"/>
          <w:szCs w:val="20"/>
        </w:rPr>
        <w:t xml:space="preserve">Restricted Stock Units </w:t>
      </w:r>
    </w:p>
    <w:p w14:paraId="4997570C" w14:textId="77777777" w:rsidR="00000000" w:rsidRDefault="004A1475">
      <w:pPr>
        <w:divId w:val="906762398"/>
        <w:rPr>
          <w:rFonts w:eastAsia="Times New Roman"/>
        </w:rPr>
      </w:pPr>
      <w:r>
        <w:rPr>
          <w:rFonts w:eastAsia="Times New Roman"/>
          <w:color w:val="000000"/>
          <w:sz w:val="20"/>
          <w:szCs w:val="20"/>
        </w:rPr>
        <w:t>The Company issues restricted stock units (“RSU”) to employees and consultants that generally vest monthly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w:t>
      </w:r>
      <w:r>
        <w:rPr>
          <w:rFonts w:eastAsia="Times New Roman"/>
          <w:color w:val="000000"/>
          <w:sz w:val="20"/>
          <w:szCs w:val="20"/>
        </w:rPr>
        <w:t xml:space="preserve">to three-year periods. The fair value of an RSU is equal to the fair market value price of the Company’s common stock on the date of grant. RSU expense is amortized straight-line over the service period. </w:t>
      </w:r>
    </w:p>
    <w:p w14:paraId="4DF33882" w14:textId="77777777" w:rsidR="00000000" w:rsidRDefault="004A1475">
      <w:pPr>
        <w:divId w:val="111093265"/>
        <w:rPr>
          <w:rFonts w:eastAsia="Times New Roman"/>
        </w:rPr>
      </w:pPr>
    </w:p>
    <w:p w14:paraId="06CBA234" w14:textId="77777777" w:rsidR="00000000" w:rsidRDefault="004A1475">
      <w:pPr>
        <w:divId w:val="1885557696"/>
        <w:rPr>
          <w:rFonts w:eastAsia="Times New Roman"/>
        </w:rPr>
      </w:pPr>
      <w:r>
        <w:rPr>
          <w:rFonts w:eastAsia="Times New Roman"/>
          <w:color w:val="000000"/>
          <w:sz w:val="20"/>
          <w:szCs w:val="20"/>
        </w:rPr>
        <w:t>The Company recorded share-based compensation expense of $4,000 in research and development expense for the three months ended March 31, 2021 related to RSUs. There were no RSUs outstanding as of March 31, 2022 or December 31, 2021.</w:t>
      </w:r>
    </w:p>
    <w:p w14:paraId="4D1A6999" w14:textId="77777777" w:rsidR="00000000" w:rsidRDefault="004A1475">
      <w:pPr>
        <w:divId w:val="348683078"/>
        <w:rPr>
          <w:rFonts w:eastAsia="Times New Roman"/>
        </w:rPr>
      </w:pPr>
      <w:r>
        <w:rPr>
          <w:rFonts w:eastAsia="Times New Roman"/>
          <w:b/>
          <w:bCs/>
          <w:color w:val="000000"/>
          <w:sz w:val="20"/>
          <w:szCs w:val="20"/>
        </w:rPr>
        <w:t>(9) Commitments and Con</w:t>
      </w:r>
      <w:r>
        <w:rPr>
          <w:rFonts w:eastAsia="Times New Roman"/>
          <w:b/>
          <w:bCs/>
          <w:color w:val="000000"/>
          <w:sz w:val="20"/>
          <w:szCs w:val="20"/>
        </w:rPr>
        <w:t xml:space="preserve">tingencies </w:t>
      </w:r>
    </w:p>
    <w:p w14:paraId="09520214" w14:textId="77777777" w:rsidR="00000000" w:rsidRDefault="004A1475">
      <w:pPr>
        <w:divId w:val="1540433801"/>
        <w:rPr>
          <w:rFonts w:eastAsia="Times New Roman"/>
        </w:rPr>
      </w:pPr>
      <w:r>
        <w:rPr>
          <w:rFonts w:eastAsia="Times New Roman"/>
          <w:b/>
          <w:bCs/>
          <w:i/>
          <w:iCs/>
          <w:color w:val="000000"/>
          <w:sz w:val="20"/>
          <w:szCs w:val="20"/>
        </w:rPr>
        <w:t>Operating Lease</w:t>
      </w:r>
    </w:p>
    <w:p w14:paraId="2A267788" w14:textId="77777777" w:rsidR="00000000" w:rsidRDefault="004A1475">
      <w:pPr>
        <w:divId w:val="1223062667"/>
        <w:rPr>
          <w:rFonts w:eastAsia="Times New Roman"/>
        </w:rPr>
      </w:pPr>
    </w:p>
    <w:p w14:paraId="20C47413" w14:textId="77777777" w:rsidR="00000000" w:rsidRDefault="004A1475">
      <w:pPr>
        <w:divId w:val="736780367"/>
        <w:rPr>
          <w:rFonts w:eastAsia="Times New Roman"/>
        </w:rPr>
      </w:pPr>
      <w:r>
        <w:rPr>
          <w:rFonts w:eastAsia="Times New Roman"/>
          <w:color w:val="000000"/>
          <w:sz w:val="20"/>
          <w:szCs w:val="20"/>
        </w:rPr>
        <w:t>In January 2022, the Company entered into a noncancellable operating sublease for corporate office space in Philadelphia, Pennsylvania. The sublease for this space commenced on February 1, 2022 and is set to expire on July 30,</w:t>
      </w:r>
      <w:r>
        <w:rPr>
          <w:rFonts w:eastAsia="Times New Roman"/>
          <w:color w:val="000000"/>
          <w:sz w:val="20"/>
          <w:szCs w:val="20"/>
        </w:rPr>
        <w:t xml:space="preserve"> 2023. </w:t>
      </w:r>
    </w:p>
    <w:p w14:paraId="2BA5C450" w14:textId="77777777" w:rsidR="00000000" w:rsidRDefault="004A1475">
      <w:pPr>
        <w:divId w:val="1708414443"/>
        <w:rPr>
          <w:rFonts w:eastAsia="Times New Roman"/>
        </w:rPr>
      </w:pPr>
    </w:p>
    <w:p w14:paraId="1168E883" w14:textId="77777777" w:rsidR="00000000" w:rsidRDefault="004A1475">
      <w:pPr>
        <w:divId w:val="878316582"/>
        <w:rPr>
          <w:rFonts w:eastAsia="Times New Roman"/>
        </w:rPr>
      </w:pPr>
      <w:r>
        <w:rPr>
          <w:rFonts w:eastAsia="Times New Roman"/>
          <w:color w:val="000000"/>
          <w:sz w:val="20"/>
          <w:szCs w:val="20"/>
        </w:rPr>
        <w:t>As of March 31, 2022, the operating lease right-of-use asset and the operating lease liabilities were $0.1 million and $0.1 million, respectively. The weighted average discount rate used to account for the Company’s operating leases under Topic 8</w:t>
      </w:r>
      <w:r>
        <w:rPr>
          <w:rFonts w:eastAsia="Times New Roman"/>
          <w:color w:val="000000"/>
          <w:sz w:val="20"/>
          <w:szCs w:val="20"/>
        </w:rPr>
        <w:t>42 is the Company’s estimated incremental borrowing rate of 5.0%. The remaining term of the Company’s noncancellable operating lease is 1.33 years.</w:t>
      </w:r>
    </w:p>
    <w:p w14:paraId="00ACACF4" w14:textId="77777777" w:rsidR="00000000" w:rsidRDefault="004A1475">
      <w:pPr>
        <w:jc w:val="center"/>
        <w:divId w:val="661591877"/>
        <w:rPr>
          <w:rFonts w:eastAsia="Times New Roman"/>
        </w:rPr>
      </w:pPr>
      <w:r>
        <w:rPr>
          <w:rFonts w:eastAsia="Times New Roman"/>
          <w:color w:val="000000"/>
        </w:rPr>
        <w:t>18</w:t>
      </w:r>
    </w:p>
    <w:p w14:paraId="7B73CB6D" w14:textId="77777777" w:rsidR="00000000" w:rsidRDefault="004A1475">
      <w:pPr>
        <w:rPr>
          <w:rFonts w:eastAsia="Times New Roman"/>
        </w:rPr>
      </w:pPr>
      <w:r>
        <w:rPr>
          <w:rFonts w:eastAsia="Times New Roman"/>
        </w:rPr>
        <w:pict w14:anchorId="1038679E">
          <v:rect id="_x0000_i1042" style="width:0;height:1.5pt" o:hralign="center" o:hrstd="t" o:hr="t" fillcolor="#a0a0a0" stroked="f"/>
        </w:pict>
      </w:r>
    </w:p>
    <w:p w14:paraId="24501D0C" w14:textId="77777777" w:rsidR="00000000" w:rsidRDefault="004A1475">
      <w:pPr>
        <w:divId w:val="358164296"/>
        <w:rPr>
          <w:rFonts w:eastAsia="Times New Roman"/>
        </w:rPr>
      </w:pPr>
      <w:hyperlink w:anchor="i9bf3cae2362c4e469362fd2be38afba1_7" w:history="1">
        <w:r>
          <w:rPr>
            <w:rStyle w:val="a3"/>
            <w:rFonts w:eastAsia="Times New Roman"/>
            <w:sz w:val="20"/>
            <w:szCs w:val="20"/>
          </w:rPr>
          <w:t>Table of C</w:t>
        </w:r>
        <w:r>
          <w:rPr>
            <w:rStyle w:val="a3"/>
            <w:rFonts w:eastAsia="Times New Roman"/>
            <w:sz w:val="20"/>
            <w:szCs w:val="20"/>
          </w:rPr>
          <w:t>ontents</w:t>
        </w:r>
      </w:hyperlink>
    </w:p>
    <w:p w14:paraId="30770B89" w14:textId="77777777" w:rsidR="00000000" w:rsidRDefault="004A1475">
      <w:pPr>
        <w:divId w:val="1479225786"/>
        <w:rPr>
          <w:rFonts w:eastAsia="Times New Roman"/>
        </w:rPr>
      </w:pPr>
    </w:p>
    <w:p w14:paraId="620246C2" w14:textId="77777777" w:rsidR="00000000" w:rsidRDefault="004A1475">
      <w:pPr>
        <w:divId w:val="1100416057"/>
        <w:rPr>
          <w:rFonts w:eastAsia="Times New Roman"/>
        </w:rPr>
      </w:pPr>
      <w:r>
        <w:rPr>
          <w:rFonts w:eastAsia="Times New Roman"/>
          <w:color w:val="000000"/>
          <w:sz w:val="20"/>
          <w:szCs w:val="20"/>
        </w:rPr>
        <w:t>Rent expense related to the Company’s operating lease was approximately $15,000 for the three months ended March 31, 2022. The Company recognizes rent expense on a straight-lined basis over the lease period and accrues for rent expense incurred b</w:t>
      </w:r>
      <w:r>
        <w:rPr>
          <w:rFonts w:eastAsia="Times New Roman"/>
          <w:color w:val="000000"/>
          <w:sz w:val="20"/>
          <w:szCs w:val="20"/>
        </w:rPr>
        <w:t>ut not yet paid.</w:t>
      </w:r>
    </w:p>
    <w:p w14:paraId="0C615EF7" w14:textId="77777777" w:rsidR="00000000" w:rsidRDefault="004A1475">
      <w:pPr>
        <w:divId w:val="175267956"/>
        <w:rPr>
          <w:rFonts w:eastAsia="Times New Roman"/>
        </w:rPr>
      </w:pPr>
    </w:p>
    <w:p w14:paraId="0E84DF15" w14:textId="77777777" w:rsidR="00000000" w:rsidRDefault="004A1475">
      <w:pPr>
        <w:divId w:val="1972201362"/>
        <w:rPr>
          <w:rFonts w:eastAsia="Times New Roman"/>
        </w:rPr>
      </w:pPr>
      <w:r>
        <w:rPr>
          <w:rFonts w:eastAsia="Times New Roman"/>
          <w:color w:val="000000"/>
          <w:sz w:val="20"/>
          <w:szCs w:val="20"/>
        </w:rPr>
        <w:t>Future minimum lease payments under the sublease is $0.1 million.</w:t>
      </w:r>
    </w:p>
    <w:p w14:paraId="1A6EE8B2" w14:textId="77777777" w:rsidR="00000000" w:rsidRDefault="004A1475">
      <w:pPr>
        <w:divId w:val="1667198551"/>
        <w:rPr>
          <w:rFonts w:eastAsia="Times New Roman"/>
        </w:rPr>
      </w:pPr>
    </w:p>
    <w:p w14:paraId="2BE1B3C1" w14:textId="77777777" w:rsidR="00000000" w:rsidRDefault="004A1475">
      <w:pPr>
        <w:divId w:val="660040276"/>
        <w:rPr>
          <w:rFonts w:eastAsia="Times New Roman"/>
        </w:rPr>
      </w:pPr>
      <w:r>
        <w:rPr>
          <w:rFonts w:eastAsia="Times New Roman"/>
          <w:b/>
          <w:bCs/>
          <w:i/>
          <w:iCs/>
          <w:color w:val="000000"/>
          <w:sz w:val="20"/>
          <w:szCs w:val="20"/>
        </w:rPr>
        <w:t>Employee Benefit Plans</w:t>
      </w:r>
    </w:p>
    <w:p w14:paraId="0CB9CAB5" w14:textId="77777777" w:rsidR="00000000" w:rsidRDefault="004A1475">
      <w:pPr>
        <w:divId w:val="772673808"/>
        <w:rPr>
          <w:rFonts w:eastAsia="Times New Roman"/>
        </w:rPr>
      </w:pPr>
    </w:p>
    <w:p w14:paraId="4EA24231" w14:textId="77777777" w:rsidR="00000000" w:rsidRDefault="004A1475">
      <w:pPr>
        <w:divId w:val="844053787"/>
        <w:rPr>
          <w:rFonts w:eastAsia="Times New Roman"/>
        </w:rPr>
      </w:pPr>
      <w:r>
        <w:rPr>
          <w:rFonts w:eastAsia="Times New Roman"/>
          <w:color w:val="000000"/>
          <w:sz w:val="20"/>
          <w:szCs w:val="20"/>
        </w:rPr>
        <w:t>In the first quarter of 2022, the Company established a defined contribution 401(k) plan in which employees may contribute up to 100% of their s</w:t>
      </w:r>
      <w:r>
        <w:rPr>
          <w:rFonts w:eastAsia="Times New Roman"/>
          <w:color w:val="000000"/>
          <w:sz w:val="20"/>
          <w:szCs w:val="20"/>
        </w:rPr>
        <w:t>alary and bonus, subject to statutory maximum contribution amounts. The Company contributes a safe harbor minimum contribution equivalent to 3% of employees’ compensation. The Company generally assumes all administrative costs of the plan. For the three mo</w:t>
      </w:r>
      <w:r>
        <w:rPr>
          <w:rFonts w:eastAsia="Times New Roman"/>
          <w:color w:val="000000"/>
          <w:sz w:val="20"/>
          <w:szCs w:val="20"/>
        </w:rPr>
        <w:t>nths ended March 31, 2022, the Company provided contributions of approximately $25,000</w:t>
      </w:r>
      <w:r>
        <w:rPr>
          <w:rFonts w:eastAsia="Times New Roman"/>
          <w:color w:val="000000"/>
        </w:rPr>
        <w:t>.</w:t>
      </w:r>
    </w:p>
    <w:p w14:paraId="41D233BB" w14:textId="77777777" w:rsidR="00000000" w:rsidRDefault="004A1475">
      <w:pPr>
        <w:divId w:val="1053116293"/>
        <w:rPr>
          <w:rFonts w:eastAsia="Times New Roman"/>
        </w:rPr>
      </w:pPr>
    </w:p>
    <w:p w14:paraId="38177649" w14:textId="77777777" w:rsidR="00000000" w:rsidRDefault="004A1475">
      <w:pPr>
        <w:divId w:val="1246190258"/>
        <w:rPr>
          <w:rFonts w:eastAsia="Times New Roman"/>
        </w:rPr>
      </w:pPr>
      <w:r>
        <w:rPr>
          <w:rFonts w:eastAsia="Times New Roman"/>
          <w:b/>
          <w:bCs/>
          <w:i/>
          <w:iCs/>
          <w:color w:val="000000"/>
          <w:sz w:val="20"/>
          <w:szCs w:val="20"/>
        </w:rPr>
        <w:t xml:space="preserve">Collaboration Agreement with Tyligand Bioscience </w:t>
      </w:r>
    </w:p>
    <w:p w14:paraId="772190D4" w14:textId="77777777" w:rsidR="00000000" w:rsidRDefault="004A1475">
      <w:pPr>
        <w:divId w:val="139731406"/>
        <w:rPr>
          <w:rFonts w:eastAsia="Times New Roman"/>
        </w:rPr>
      </w:pPr>
      <w:r>
        <w:rPr>
          <w:rFonts w:eastAsia="Times New Roman"/>
          <w:color w:val="000000"/>
          <w:sz w:val="20"/>
          <w:szCs w:val="20"/>
        </w:rPr>
        <w:t>In March 2020, the Company entered into a license (the “Tyligand License Agreement”) and process development agreeme</w:t>
      </w:r>
      <w:r>
        <w:rPr>
          <w:rFonts w:eastAsia="Times New Roman"/>
          <w:color w:val="000000"/>
          <w:sz w:val="20"/>
          <w:szCs w:val="20"/>
        </w:rPr>
        <w:t>nt (the “Tyligand Process Development Agreement”) (collectively, the “Tyligand Agreements”) with Tyligand Bioscience (Shanghai) Limited (“Tyligand”) for the development, manufacturing, registration and future commercialization of onapristone extended relea</w:t>
      </w:r>
      <w:r>
        <w:rPr>
          <w:rFonts w:eastAsia="Times New Roman"/>
          <w:color w:val="000000"/>
          <w:sz w:val="20"/>
          <w:szCs w:val="20"/>
        </w:rPr>
        <w:t xml:space="preserve">se (“ONA-XR”). </w:t>
      </w:r>
    </w:p>
    <w:p w14:paraId="5DBE0BB3" w14:textId="77777777" w:rsidR="00000000" w:rsidRDefault="004A1475">
      <w:pPr>
        <w:divId w:val="2103137549"/>
        <w:rPr>
          <w:rFonts w:eastAsia="Times New Roman"/>
        </w:rPr>
      </w:pPr>
      <w:r>
        <w:rPr>
          <w:rFonts w:eastAsia="Times New Roman"/>
          <w:color w:val="000000"/>
          <w:sz w:val="20"/>
          <w:szCs w:val="20"/>
        </w:rPr>
        <w:t>Under the terms of the Tyligand Agreements, Tyligand will be solely responsible for the design and optimization of an improved manufacturing process for ONA-XR. Upon completion of specific performance-based milestones, Tyligand will be gran</w:t>
      </w:r>
      <w:r>
        <w:rPr>
          <w:rFonts w:eastAsia="Times New Roman"/>
          <w:color w:val="000000"/>
          <w:sz w:val="20"/>
          <w:szCs w:val="20"/>
        </w:rPr>
        <w:t xml:space="preserve">ted the exclusive right to ONA-XR and will be solely responsible for the development and commercialization of ONA-XR in China, Hong Kong and Macau (the “Territory”). The Company will retain rest of world rights to commercialize ONA-XR. </w:t>
      </w:r>
    </w:p>
    <w:p w14:paraId="5ED3C770" w14:textId="77777777" w:rsidR="00000000" w:rsidRDefault="004A1475">
      <w:pPr>
        <w:divId w:val="1808662981"/>
        <w:rPr>
          <w:rFonts w:eastAsia="Times New Roman"/>
        </w:rPr>
      </w:pPr>
      <w:r>
        <w:rPr>
          <w:rFonts w:eastAsia="Times New Roman"/>
          <w:color w:val="000000"/>
          <w:sz w:val="20"/>
          <w:szCs w:val="20"/>
        </w:rPr>
        <w:t xml:space="preserve">Under the Tyligand </w:t>
      </w:r>
      <w:r>
        <w:rPr>
          <w:rFonts w:eastAsia="Times New Roman"/>
          <w:color w:val="000000"/>
          <w:sz w:val="20"/>
          <w:szCs w:val="20"/>
        </w:rPr>
        <w:t>Process Development Agreement, the Company paid Tyligand $0.8 million and issued 111,576 warrants to purchase shares of common stock at an exercise price of $7.17 per share upon successful completion of the manufacturing development plan in 2021. The warra</w:t>
      </w:r>
      <w:r>
        <w:rPr>
          <w:rFonts w:eastAsia="Times New Roman"/>
          <w:color w:val="000000"/>
          <w:sz w:val="20"/>
          <w:szCs w:val="20"/>
        </w:rPr>
        <w:t>nts were cancelled in connection with the Company’s IPO. In addition, $2.0 million will be payable upon the completion of scale-up of the first cumulative 100 kilograms of the GMP-grade compound and $3.0 million upon the Company’s completion of scale-up of</w:t>
      </w:r>
      <w:r>
        <w:rPr>
          <w:rFonts w:eastAsia="Times New Roman"/>
          <w:color w:val="000000"/>
          <w:sz w:val="20"/>
          <w:szCs w:val="20"/>
        </w:rPr>
        <w:t xml:space="preserve"> the first cumulative 300 kilograms of the GMP-grade compound. In consideration of and upon Tyligand’s successful completion of the development plan, within 30 days at the end of each calendar quarter, the Company shall pay Tyligand 1% of net sales of fini</w:t>
      </w:r>
      <w:r>
        <w:rPr>
          <w:rFonts w:eastAsia="Times New Roman"/>
          <w:color w:val="000000"/>
          <w:sz w:val="20"/>
          <w:szCs w:val="20"/>
        </w:rPr>
        <w:t xml:space="preserve">shed product utilizing the compound substantially manufactured in accordance with the process and specifications outlined in the Tyligand Process Development Agreement. </w:t>
      </w:r>
    </w:p>
    <w:p w14:paraId="7D9705BA" w14:textId="77777777" w:rsidR="00000000" w:rsidRDefault="004A1475">
      <w:pPr>
        <w:divId w:val="1965846896"/>
        <w:rPr>
          <w:rFonts w:eastAsia="Times New Roman"/>
        </w:rPr>
      </w:pPr>
      <w:r>
        <w:rPr>
          <w:rFonts w:eastAsia="Times New Roman"/>
          <w:color w:val="000000"/>
          <w:sz w:val="20"/>
          <w:szCs w:val="20"/>
        </w:rPr>
        <w:t>Per the Tyligand License Agreement, Tyligand shall pay the Company a non-refundable, n</w:t>
      </w:r>
      <w:r>
        <w:rPr>
          <w:rFonts w:eastAsia="Times New Roman"/>
          <w:color w:val="000000"/>
          <w:sz w:val="20"/>
          <w:szCs w:val="20"/>
        </w:rPr>
        <w:t>on-creditable royalty at a rate in the mid-single digits of the net sales of each product in the Territory in each calendar quarter commencing with the first commercial sale of such product in the field in the Territory and ending upon the latest of (i) th</w:t>
      </w:r>
      <w:r>
        <w:rPr>
          <w:rFonts w:eastAsia="Times New Roman"/>
          <w:color w:val="000000"/>
          <w:sz w:val="20"/>
          <w:szCs w:val="20"/>
        </w:rPr>
        <w:t xml:space="preserve">e sale of a generic product in the territory and (ii) 15 years after the date of the first commercial sale of product in the territory. </w:t>
      </w:r>
    </w:p>
    <w:p w14:paraId="25C39BF2" w14:textId="77777777" w:rsidR="00000000" w:rsidRDefault="004A1475">
      <w:pPr>
        <w:divId w:val="34935487"/>
        <w:rPr>
          <w:rFonts w:eastAsia="Times New Roman"/>
        </w:rPr>
      </w:pPr>
      <w:r>
        <w:rPr>
          <w:rFonts w:eastAsia="Times New Roman"/>
          <w:b/>
          <w:bCs/>
          <w:i/>
          <w:iCs/>
          <w:color w:val="000000"/>
          <w:sz w:val="20"/>
          <w:szCs w:val="20"/>
        </w:rPr>
        <w:t xml:space="preserve">Collaboration and Licensing Agreement with Integral Molecular </w:t>
      </w:r>
    </w:p>
    <w:p w14:paraId="5C4251A1" w14:textId="77777777" w:rsidR="00000000" w:rsidRDefault="004A1475">
      <w:pPr>
        <w:divId w:val="737092148"/>
        <w:rPr>
          <w:rFonts w:eastAsia="Times New Roman"/>
        </w:rPr>
      </w:pPr>
      <w:r>
        <w:rPr>
          <w:rFonts w:eastAsia="Times New Roman"/>
          <w:color w:val="000000"/>
          <w:sz w:val="20"/>
          <w:szCs w:val="20"/>
        </w:rPr>
        <w:t xml:space="preserve">In April 2021, the Company entered into a collaboration </w:t>
      </w:r>
      <w:r>
        <w:rPr>
          <w:rFonts w:eastAsia="Times New Roman"/>
          <w:color w:val="000000"/>
          <w:sz w:val="20"/>
          <w:szCs w:val="20"/>
        </w:rPr>
        <w:t>and licensing agreement with Integral Molecular, Inc. (“Integral”) for the development of an anti-claudin 6 (“CLDN6”) bispecific monoclonal antibody (“BsMAb”) for gynecologic cancer therapy. Under the terms of the agreement, Integral and the Company will d</w:t>
      </w:r>
      <w:r>
        <w:rPr>
          <w:rFonts w:eastAsia="Times New Roman"/>
          <w:color w:val="000000"/>
          <w:sz w:val="20"/>
          <w:szCs w:val="20"/>
        </w:rPr>
        <w:t>evelop CLDN6 bispecific antibodies that trigger the activation of T cells and eliminate cancer cells displaying CLND6. The Company will conduct preclinical and all clinical development, as well as regulatory and commercial activities through exclusive worl</w:t>
      </w:r>
      <w:r>
        <w:rPr>
          <w:rFonts w:eastAsia="Times New Roman"/>
          <w:color w:val="000000"/>
          <w:sz w:val="20"/>
          <w:szCs w:val="20"/>
        </w:rPr>
        <w:t>dwide rights to develop and commercialize the novel CLDN6 candidates. The Company paid an upfront license fee of $0.3 million and granted 418,559 shares of Series A Stock with a fair market value of approximately $2.8 million, and these costs were expensed</w:t>
      </w:r>
      <w:r>
        <w:rPr>
          <w:rFonts w:eastAsia="Times New Roman"/>
          <w:color w:val="000000"/>
          <w:sz w:val="20"/>
          <w:szCs w:val="20"/>
        </w:rPr>
        <w:t xml:space="preserve"> to acquired in-process research and development during the year ended December 31, 2021. As a part of the agreement, Integral will be eligible to receive development and regulatory milestone payments totaling up to $55.3 million, sales milestone payments </w:t>
      </w:r>
      <w:r>
        <w:rPr>
          <w:rFonts w:eastAsia="Times New Roman"/>
          <w:color w:val="000000"/>
          <w:sz w:val="20"/>
          <w:szCs w:val="20"/>
        </w:rPr>
        <w:t xml:space="preserve">totaling up to $130.0 million, and tiered royalties of up to 12% of net sales of certain products developed under this agreement. </w:t>
      </w:r>
    </w:p>
    <w:p w14:paraId="77426899" w14:textId="77777777" w:rsidR="00000000" w:rsidRDefault="004A1475">
      <w:pPr>
        <w:jc w:val="center"/>
        <w:divId w:val="1199390309"/>
        <w:rPr>
          <w:rFonts w:eastAsia="Times New Roman"/>
        </w:rPr>
      </w:pPr>
      <w:r>
        <w:rPr>
          <w:rFonts w:eastAsia="Times New Roman"/>
          <w:color w:val="000000"/>
        </w:rPr>
        <w:t>19</w:t>
      </w:r>
    </w:p>
    <w:p w14:paraId="49B3B0FD" w14:textId="77777777" w:rsidR="00000000" w:rsidRDefault="004A1475">
      <w:pPr>
        <w:rPr>
          <w:rFonts w:eastAsia="Times New Roman"/>
        </w:rPr>
      </w:pPr>
      <w:r>
        <w:rPr>
          <w:rFonts w:eastAsia="Times New Roman"/>
        </w:rPr>
        <w:pict w14:anchorId="5EEBC4E7">
          <v:rect id="_x0000_i1043" style="width:0;height:1.5pt" o:hralign="center" o:hrstd="t" o:hr="t" fillcolor="#a0a0a0" stroked="f"/>
        </w:pict>
      </w:r>
    </w:p>
    <w:p w14:paraId="0D99BA0C" w14:textId="77777777" w:rsidR="00000000" w:rsidRDefault="004A1475">
      <w:pPr>
        <w:divId w:val="102726915"/>
        <w:rPr>
          <w:rFonts w:eastAsia="Times New Roman"/>
        </w:rPr>
      </w:pPr>
      <w:hyperlink w:anchor="i9bf3cae2362c4e469362fd2be38afba1_7" w:history="1">
        <w:r>
          <w:rPr>
            <w:rStyle w:val="a3"/>
            <w:rFonts w:eastAsia="Times New Roman"/>
            <w:sz w:val="20"/>
            <w:szCs w:val="20"/>
          </w:rPr>
          <w:t>Table of Contents</w:t>
        </w:r>
      </w:hyperlink>
    </w:p>
    <w:p w14:paraId="5D83138F" w14:textId="77777777" w:rsidR="00000000" w:rsidRDefault="004A1475">
      <w:pPr>
        <w:jc w:val="center"/>
        <w:divId w:val="1511993737"/>
        <w:rPr>
          <w:rFonts w:eastAsia="Times New Roman"/>
        </w:rPr>
      </w:pPr>
    </w:p>
    <w:p w14:paraId="08922D71" w14:textId="77777777" w:rsidR="00000000" w:rsidRDefault="004A1475">
      <w:pPr>
        <w:divId w:val="2038700268"/>
        <w:rPr>
          <w:rFonts w:eastAsia="Times New Roman"/>
        </w:rPr>
      </w:pPr>
      <w:r>
        <w:rPr>
          <w:rFonts w:eastAsia="Times New Roman"/>
          <w:b/>
          <w:bCs/>
          <w:color w:val="000000"/>
          <w:sz w:val="20"/>
          <w:szCs w:val="20"/>
        </w:rPr>
        <w:t>Item 2. Management’</w:t>
      </w:r>
      <w:r>
        <w:rPr>
          <w:rFonts w:eastAsia="Times New Roman"/>
          <w:b/>
          <w:bCs/>
          <w:color w:val="000000"/>
          <w:sz w:val="20"/>
          <w:szCs w:val="20"/>
        </w:rPr>
        <w:t>s Discussion and Analysis of Financial Condition and Results of Operations</w:t>
      </w:r>
    </w:p>
    <w:p w14:paraId="6AE60F61" w14:textId="77777777" w:rsidR="00000000" w:rsidRDefault="004A1475">
      <w:pPr>
        <w:divId w:val="912928875"/>
        <w:rPr>
          <w:rFonts w:eastAsia="Times New Roman"/>
        </w:rPr>
      </w:pPr>
      <w:r>
        <w:rPr>
          <w:rFonts w:eastAsia="Times New Roman"/>
          <w:i/>
          <w:iCs/>
          <w:color w:val="000000"/>
          <w:sz w:val="20"/>
          <w:szCs w:val="20"/>
        </w:rPr>
        <w:t>You should read the following discussion of our financial condition and results of operations together with our unaudited condensed consolidated financial statements and the notes t</w:t>
      </w:r>
      <w:r>
        <w:rPr>
          <w:rFonts w:eastAsia="Times New Roman"/>
          <w:i/>
          <w:iCs/>
          <w:color w:val="000000"/>
          <w:sz w:val="20"/>
          <w:szCs w:val="20"/>
        </w:rPr>
        <w:t>hereto included elsewhere in this Quarterly Report on Form 10-Q and other financial information included in this report and our audited consolidated financial statements and related notes thereto and management’s discussion and analysis of financial condit</w:t>
      </w:r>
      <w:r>
        <w:rPr>
          <w:rFonts w:eastAsia="Times New Roman"/>
          <w:i/>
          <w:iCs/>
          <w:color w:val="000000"/>
          <w:sz w:val="20"/>
          <w:szCs w:val="20"/>
        </w:rPr>
        <w:t>ion and results of operations included in our Annual Report on Form 10-K for the year ended December 31, 2021 as filed with the Securities and Exchange Commission, or SEC, on March 23, 2022. In addition to historical information, the following discussion c</w:t>
      </w:r>
      <w:r>
        <w:rPr>
          <w:rFonts w:eastAsia="Times New Roman"/>
          <w:i/>
          <w:iCs/>
          <w:color w:val="000000"/>
          <w:sz w:val="20"/>
          <w:szCs w:val="20"/>
        </w:rPr>
        <w:t>ontains a number of forward-looking statements, all of which are based on our current expectations and could be affected by the uncertainties and risks referred to under Part I, Item 1A. “Risk Factors” of our Annual Report on Form 10-K . Please also see th</w:t>
      </w:r>
      <w:r>
        <w:rPr>
          <w:rFonts w:eastAsia="Times New Roman"/>
          <w:i/>
          <w:iCs/>
          <w:color w:val="000000"/>
          <w:sz w:val="20"/>
          <w:szCs w:val="20"/>
        </w:rPr>
        <w:t xml:space="preserve">e section entitled “Special Note Regarding Forward-Looking Statements.” </w:t>
      </w:r>
    </w:p>
    <w:p w14:paraId="16E8F972" w14:textId="77777777" w:rsidR="00000000" w:rsidRDefault="004A1475">
      <w:pPr>
        <w:divId w:val="22245929"/>
        <w:rPr>
          <w:rFonts w:eastAsia="Times New Roman"/>
        </w:rPr>
      </w:pPr>
      <w:r>
        <w:rPr>
          <w:rFonts w:eastAsia="Times New Roman"/>
          <w:b/>
          <w:bCs/>
          <w:color w:val="000000"/>
          <w:sz w:val="20"/>
          <w:szCs w:val="20"/>
        </w:rPr>
        <w:t xml:space="preserve">Overview </w:t>
      </w:r>
    </w:p>
    <w:p w14:paraId="02B651FA" w14:textId="77777777" w:rsidR="00000000" w:rsidRDefault="004A1475">
      <w:pPr>
        <w:ind w:firstLine="490"/>
        <w:divId w:val="947348970"/>
        <w:rPr>
          <w:rFonts w:eastAsia="Times New Roman"/>
        </w:rPr>
      </w:pPr>
      <w:r>
        <w:rPr>
          <w:rFonts w:eastAsia="Times New Roman"/>
          <w:color w:val="000000"/>
          <w:sz w:val="20"/>
          <w:szCs w:val="20"/>
        </w:rPr>
        <w:t>We are a clinical-stage biopharmaceutical company dedicated to improving the lives of women living with cancer. Our development team is advancing a pipeline of innovative th</w:t>
      </w:r>
      <w:r>
        <w:rPr>
          <w:rFonts w:eastAsia="Times New Roman"/>
          <w:color w:val="000000"/>
          <w:sz w:val="20"/>
          <w:szCs w:val="20"/>
        </w:rPr>
        <w:t>erapies with a primary focus on treating female cancers, including breast, ovarian, and endometrial (uterine) cancer. Our first program and lead product candidate, ONA-XR, builds upon a foundation of successful drug development by our management team and a</w:t>
      </w:r>
      <w:r>
        <w:rPr>
          <w:rFonts w:eastAsia="Times New Roman"/>
          <w:color w:val="000000"/>
          <w:sz w:val="20"/>
          <w:szCs w:val="20"/>
        </w:rPr>
        <w:t>dvisors in the field of hormone-dependent cancers. ONA-XR is a potent and selective antagonist of the progesterone receptor, which has been linked to resistance to multiple classes of cancer therapeutics, including anti-estrogen therapies, across female ho</w:t>
      </w:r>
      <w:r>
        <w:rPr>
          <w:rFonts w:eastAsia="Times New Roman"/>
          <w:color w:val="000000"/>
          <w:sz w:val="20"/>
          <w:szCs w:val="20"/>
        </w:rPr>
        <w:t xml:space="preserve">rmone-dependent cancers. </w:t>
      </w:r>
    </w:p>
    <w:p w14:paraId="277382D8" w14:textId="77777777" w:rsidR="00000000" w:rsidRDefault="004A1475">
      <w:pPr>
        <w:divId w:val="1754548277"/>
        <w:rPr>
          <w:rFonts w:eastAsia="Times New Roman"/>
        </w:rPr>
      </w:pPr>
    </w:p>
    <w:p w14:paraId="156F5398" w14:textId="77777777" w:rsidR="00000000" w:rsidRDefault="004A1475">
      <w:pPr>
        <w:ind w:firstLine="540"/>
        <w:divId w:val="1222204913"/>
        <w:rPr>
          <w:rFonts w:eastAsia="Times New Roman"/>
        </w:rPr>
      </w:pPr>
      <w:r>
        <w:rPr>
          <w:rFonts w:eastAsia="Times New Roman"/>
          <w:color w:val="000000"/>
          <w:sz w:val="20"/>
          <w:szCs w:val="20"/>
        </w:rPr>
        <w:t>In 2020, we initiated a Phase 2 investigator-sponsored trial in collaboration with Jefferson Health to evaluate ONA-XR in combination with Arimidex (anastrozole) in PR+ endometrial cancer and preliminary data is expected in mid-</w:t>
      </w:r>
      <w:r>
        <w:rPr>
          <w:rFonts w:eastAsia="Times New Roman"/>
          <w:color w:val="000000"/>
          <w:sz w:val="20"/>
          <w:szCs w:val="20"/>
        </w:rPr>
        <w:t>2022. Also, in 2020 we initiated a Phase 0 trial of ONA-XR in a window of opportunity study in primary breast cancer, and we reported preliminary data at the San Antonio Breast Cancer Symposium in December 2021. In 2021, a Phase 1b/2 investigator-sponsored</w:t>
      </w:r>
      <w:r>
        <w:rPr>
          <w:rFonts w:eastAsia="Times New Roman"/>
          <w:color w:val="000000"/>
          <w:sz w:val="20"/>
          <w:szCs w:val="20"/>
        </w:rPr>
        <w:t xml:space="preserve"> trial was initiated in collaboration with Memorial Sloan Kettering Cancer Center (MSK) to evaluate ONA-XR in combination with Ibrance (palbociclib) and Femara (leterozole) in first line (1L) metastatic breast cancer patients with biochemically recurrent d</w:t>
      </w:r>
      <w:r>
        <w:rPr>
          <w:rFonts w:eastAsia="Times New Roman"/>
          <w:color w:val="000000"/>
          <w:sz w:val="20"/>
          <w:szCs w:val="20"/>
        </w:rPr>
        <w:t>isease, defined as circulating tumor DNA (ctDNA) positive. This is potentially a new clinical opportunity for the estimated 20% of 1L patients who are at high risk of early disease progression on Ibrance plus Femara combination therapy and Phase 1b data is</w:t>
      </w:r>
      <w:r>
        <w:rPr>
          <w:rFonts w:eastAsia="Times New Roman"/>
          <w:color w:val="000000"/>
          <w:sz w:val="20"/>
          <w:szCs w:val="20"/>
        </w:rPr>
        <w:t xml:space="preserve"> expected in the second half of 2022. In 2021, the first stage of a Phase 2 investigator-sponsored trial initiated by MSK to evaluate ONA-XR in recurrent granulosa cell tumors (GCT) of the ovary was completed. In July 2021, MSK initiated the second stage o</w:t>
      </w:r>
      <w:r>
        <w:rPr>
          <w:rFonts w:eastAsia="Times New Roman"/>
          <w:color w:val="000000"/>
          <w:sz w:val="20"/>
          <w:szCs w:val="20"/>
        </w:rPr>
        <w:t xml:space="preserve">f this trial evaluating ONA-XR in combination with Arimidex, and preliminary data is expected in the second half of 2022. Also in 2021, a Phase 2 investigator-sponsored trial was initiated in collaboration with Wisconsin Oncology Network (WON) to evaluate </w:t>
      </w:r>
      <w:r>
        <w:rPr>
          <w:rFonts w:eastAsia="Times New Roman"/>
          <w:color w:val="000000"/>
          <w:sz w:val="20"/>
          <w:szCs w:val="20"/>
        </w:rPr>
        <w:t>ONA-XR in combination with Faslodex (fulvestrant) in second line (2L) or third line (3L) metastatic breast cancer. This trial is intended to evaluate potential ONA-XR plus Faslodex drug synergy after treatment failure of CDK4/6 and/or PIK3α inhibitors, and</w:t>
      </w:r>
      <w:r>
        <w:rPr>
          <w:rFonts w:eastAsia="Times New Roman"/>
          <w:color w:val="000000"/>
          <w:sz w:val="20"/>
          <w:szCs w:val="20"/>
        </w:rPr>
        <w:t xml:space="preserve"> preliminary data is expected in the second half of 2022. In 2022, WON initiated a sub-study of its Phase 2 trial in 2L/3L metastatic breast cancer that evaluates the uptake of radiolabeled progesterone (F-FFNP) via PET imaging in breast tumors. </w:t>
      </w:r>
    </w:p>
    <w:p w14:paraId="6AE69E65" w14:textId="77777777" w:rsidR="00000000" w:rsidRDefault="004A1475">
      <w:pPr>
        <w:ind w:firstLine="720"/>
        <w:divId w:val="2004432451"/>
        <w:rPr>
          <w:rFonts w:eastAsia="Times New Roman"/>
        </w:rPr>
      </w:pPr>
    </w:p>
    <w:p w14:paraId="2C578107" w14:textId="77777777" w:rsidR="00000000" w:rsidRDefault="004A1475">
      <w:pPr>
        <w:ind w:firstLine="720"/>
        <w:divId w:val="1254704640"/>
        <w:rPr>
          <w:rFonts w:eastAsia="Times New Roman"/>
        </w:rPr>
      </w:pPr>
      <w:r>
        <w:rPr>
          <w:rFonts w:eastAsia="Times New Roman"/>
          <w:color w:val="000000"/>
          <w:sz w:val="20"/>
          <w:szCs w:val="20"/>
        </w:rPr>
        <w:t>Our sec</w:t>
      </w:r>
      <w:r>
        <w:rPr>
          <w:rFonts w:eastAsia="Times New Roman"/>
          <w:color w:val="000000"/>
          <w:sz w:val="20"/>
          <w:szCs w:val="20"/>
        </w:rPr>
        <w:t>ond program, CLDN6xCD3 bsAb, is an anti-CD3 x anti-Claudin 6 (CLDN6) antigen bispecific monoclonal antibody (bsAbs) that is intended to redirect T-cell-mediated lysis toward malignant cells expressing CLDN6. CLDN6 is a tight junction membrane protein targe</w:t>
      </w:r>
      <w:r>
        <w:rPr>
          <w:rFonts w:eastAsia="Times New Roman"/>
          <w:color w:val="000000"/>
          <w:sz w:val="20"/>
          <w:szCs w:val="20"/>
        </w:rPr>
        <w:t>t expressed in multiple cancers, including ovarian and endometrial tumors, and absent from healthy adult tissues. We expect to select a candidate to support IND-enabling studies for CLDN6xCD3 bsAb in the second half of 2022. Beyond these two product candid</w:t>
      </w:r>
      <w:r>
        <w:rPr>
          <w:rFonts w:eastAsia="Times New Roman"/>
          <w:color w:val="000000"/>
          <w:sz w:val="20"/>
          <w:szCs w:val="20"/>
        </w:rPr>
        <w:t xml:space="preserve">ates, we continue to evaluate opportunities to expand our pipeline. </w:t>
      </w:r>
    </w:p>
    <w:p w14:paraId="33FDB898" w14:textId="77777777" w:rsidR="00000000" w:rsidRDefault="004A1475">
      <w:pPr>
        <w:divId w:val="98641302"/>
        <w:rPr>
          <w:rFonts w:eastAsia="Times New Roman"/>
        </w:rPr>
      </w:pPr>
    </w:p>
    <w:p w14:paraId="279F6AE6" w14:textId="77777777" w:rsidR="00000000" w:rsidRDefault="004A1475">
      <w:pPr>
        <w:ind w:firstLine="490"/>
        <w:divId w:val="296498693"/>
        <w:rPr>
          <w:rFonts w:eastAsia="Times New Roman"/>
        </w:rPr>
      </w:pPr>
      <w:r>
        <w:rPr>
          <w:rFonts w:eastAsia="Times New Roman"/>
          <w:color w:val="000000"/>
          <w:sz w:val="20"/>
          <w:szCs w:val="20"/>
        </w:rPr>
        <w:t>We were incorporated in April 2015 under the laws of the State of Delaware. Since inception, we have devoted substantially all of our resources to developing product and technology righ</w:t>
      </w:r>
      <w:r>
        <w:rPr>
          <w:rFonts w:eastAsia="Times New Roman"/>
          <w:color w:val="000000"/>
          <w:sz w:val="20"/>
          <w:szCs w:val="20"/>
        </w:rPr>
        <w:t>ts, conducting research and development, organizing and staffing our company, business planning and raising capital. We operate as one business segment and have incurred recurring losses, the majority of which are attributable to research and development a</w:t>
      </w:r>
      <w:r>
        <w:rPr>
          <w:rFonts w:eastAsia="Times New Roman"/>
          <w:color w:val="000000"/>
          <w:sz w:val="20"/>
          <w:szCs w:val="20"/>
        </w:rPr>
        <w:t>ctivities, and negative cash flows from operations. We have funded our operations primarily through the issuance of convertible debt, convertible preferred stock and sale of common stock. Our net loss was $3.4 million for the three months ended March 31, 2</w:t>
      </w:r>
      <w:r>
        <w:rPr>
          <w:rFonts w:eastAsia="Times New Roman"/>
          <w:color w:val="000000"/>
          <w:sz w:val="20"/>
          <w:szCs w:val="20"/>
        </w:rPr>
        <w:t>022. As of March 31, 2022, we had an accumulated deficit of $32.7 million.</w:t>
      </w:r>
    </w:p>
    <w:p w14:paraId="29D4BE91" w14:textId="77777777" w:rsidR="00000000" w:rsidRDefault="004A1475">
      <w:pPr>
        <w:divId w:val="1690378118"/>
        <w:rPr>
          <w:rFonts w:eastAsia="Times New Roman"/>
        </w:rPr>
      </w:pPr>
    </w:p>
    <w:p w14:paraId="619F7F50" w14:textId="77777777" w:rsidR="00000000" w:rsidRDefault="004A1475">
      <w:pPr>
        <w:jc w:val="center"/>
        <w:divId w:val="1562669329"/>
        <w:rPr>
          <w:rFonts w:eastAsia="Times New Roman"/>
        </w:rPr>
      </w:pPr>
      <w:r>
        <w:rPr>
          <w:rFonts w:eastAsia="Times New Roman"/>
          <w:color w:val="000000"/>
        </w:rPr>
        <w:t>20</w:t>
      </w:r>
    </w:p>
    <w:p w14:paraId="3EE41A92" w14:textId="77777777" w:rsidR="00000000" w:rsidRDefault="004A1475">
      <w:pPr>
        <w:rPr>
          <w:rFonts w:eastAsia="Times New Roman"/>
        </w:rPr>
      </w:pPr>
      <w:r>
        <w:rPr>
          <w:rFonts w:eastAsia="Times New Roman"/>
        </w:rPr>
        <w:pict w14:anchorId="15EDCE14">
          <v:rect id="_x0000_i1044" style="width:0;height:1.5pt" o:hralign="center" o:hrstd="t" o:hr="t" fillcolor="#a0a0a0" stroked="f"/>
        </w:pict>
      </w:r>
    </w:p>
    <w:p w14:paraId="4FDC2C34" w14:textId="77777777" w:rsidR="00000000" w:rsidRDefault="004A1475">
      <w:pPr>
        <w:divId w:val="106119435"/>
        <w:rPr>
          <w:rFonts w:eastAsia="Times New Roman"/>
        </w:rPr>
      </w:pPr>
      <w:hyperlink w:anchor="i9bf3cae2362c4e469362fd2be38afba1_7" w:history="1">
        <w:r>
          <w:rPr>
            <w:rStyle w:val="a3"/>
            <w:rFonts w:eastAsia="Times New Roman"/>
            <w:sz w:val="20"/>
            <w:szCs w:val="20"/>
          </w:rPr>
          <w:t>Table of Contents</w:t>
        </w:r>
      </w:hyperlink>
    </w:p>
    <w:p w14:paraId="4C98A693" w14:textId="77777777" w:rsidR="00000000" w:rsidRDefault="004A1475">
      <w:pPr>
        <w:ind w:firstLine="450"/>
        <w:divId w:val="1681397455"/>
        <w:rPr>
          <w:rFonts w:eastAsia="Times New Roman"/>
        </w:rPr>
      </w:pPr>
      <w:r>
        <w:rPr>
          <w:rFonts w:eastAsia="Times New Roman"/>
          <w:color w:val="000000"/>
          <w:sz w:val="20"/>
          <w:szCs w:val="20"/>
        </w:rPr>
        <w:t>In October 2021, we closed an initial public offering (“IPO”) on</w:t>
      </w:r>
      <w:r>
        <w:rPr>
          <w:rFonts w:eastAsia="Times New Roman"/>
          <w:color w:val="000000"/>
          <w:sz w:val="20"/>
          <w:szCs w:val="20"/>
        </w:rPr>
        <w:t xml:space="preserve"> the Nasdaq Stock Market, in which we issued and sold 5,750,000 shares at a public offering price of $5.00 per share. We received gross proceeds of approximately $28.8 million as a result of the offering. In December 2021, we sold 5,000,000 shares of commo</w:t>
      </w:r>
      <w:r>
        <w:rPr>
          <w:rFonts w:eastAsia="Times New Roman"/>
          <w:color w:val="000000"/>
          <w:sz w:val="20"/>
          <w:szCs w:val="20"/>
        </w:rPr>
        <w:t>n stock together with warrants to purchase 5,000,000 shares of common stock in a private placement for gross proceeds of approximately $31.3 million. We expect our existing cash and cash equivalents will be sufficient to fund our operations into 2024. Curr</w:t>
      </w:r>
      <w:r>
        <w:rPr>
          <w:rFonts w:eastAsia="Times New Roman"/>
          <w:color w:val="000000"/>
          <w:sz w:val="20"/>
          <w:szCs w:val="20"/>
        </w:rPr>
        <w:t>ently, our primary use of cash is to fund operating expenses, which consist primarily of research and development expenditures as well as general and administrative expenditures. Our ability to generate product revenue sufficient to achieve profitability w</w:t>
      </w:r>
      <w:r>
        <w:rPr>
          <w:rFonts w:eastAsia="Times New Roman"/>
          <w:color w:val="000000"/>
          <w:sz w:val="20"/>
          <w:szCs w:val="20"/>
        </w:rPr>
        <w:t>ill depend heavily on the successful development and eventual commercialization of one or more of our current or future product candidates. We expect to continue to incur significant expenses and operating losses for the foreseeable future as we advance ou</w:t>
      </w:r>
      <w:r>
        <w:rPr>
          <w:rFonts w:eastAsia="Times New Roman"/>
          <w:color w:val="000000"/>
          <w:sz w:val="20"/>
          <w:szCs w:val="20"/>
        </w:rPr>
        <w:t>r product candidates through all stages of development and clinical trials and, ultimately, seek regulatory approval. In addition, if we obtain regulatory approval for any of our product candidates, we expect to incur significant commercialization expenses</w:t>
      </w:r>
      <w:r>
        <w:rPr>
          <w:rFonts w:eastAsia="Times New Roman"/>
          <w:color w:val="000000"/>
          <w:sz w:val="20"/>
          <w:szCs w:val="20"/>
        </w:rPr>
        <w:t xml:space="preserve"> related to product manufacturing, marketing, sales and distribution. Furthermore, in connection with the closing of our initial public offering, we have incurred and continue to incur additional costs associated with operating as a public company, includi</w:t>
      </w:r>
      <w:r>
        <w:rPr>
          <w:rFonts w:eastAsia="Times New Roman"/>
          <w:color w:val="000000"/>
          <w:sz w:val="20"/>
          <w:szCs w:val="20"/>
        </w:rPr>
        <w:t xml:space="preserve">ng significant legal, accounting, investor relations and other expenses that we did not incur as a private company. Our net losses may fluctuate significantly from quarter-to-quarter and year-to-year, depending on the timing of our clinical trials and our </w:t>
      </w:r>
      <w:r>
        <w:rPr>
          <w:rFonts w:eastAsia="Times New Roman"/>
          <w:color w:val="000000"/>
          <w:sz w:val="20"/>
          <w:szCs w:val="20"/>
        </w:rPr>
        <w:t xml:space="preserve">expenses on other research and development activities. </w:t>
      </w:r>
    </w:p>
    <w:p w14:paraId="173B2D85" w14:textId="77777777" w:rsidR="00000000" w:rsidRDefault="004A1475">
      <w:pPr>
        <w:ind w:firstLine="490"/>
        <w:divId w:val="332998561"/>
        <w:rPr>
          <w:rFonts w:eastAsia="Times New Roman"/>
        </w:rPr>
      </w:pPr>
      <w:r>
        <w:rPr>
          <w:rFonts w:eastAsia="Times New Roman"/>
          <w:color w:val="000000"/>
          <w:sz w:val="20"/>
          <w:szCs w:val="20"/>
        </w:rPr>
        <w:t>We expect to continue to incur net operating losses for at least the next several years, and we expect our research and development expenses, general and administrative expenses, and capital expenditu</w:t>
      </w:r>
      <w:r>
        <w:rPr>
          <w:rFonts w:eastAsia="Times New Roman"/>
          <w:color w:val="000000"/>
          <w:sz w:val="20"/>
          <w:szCs w:val="20"/>
        </w:rPr>
        <w:t xml:space="preserve">res will continue to increase. We expect our expenses and capital requirements will increase significantly in connection with our ongoing activities as we: </w:t>
      </w:r>
    </w:p>
    <w:p w14:paraId="544E122B" w14:textId="77777777" w:rsidR="00000000" w:rsidRDefault="004A1475">
      <w:pPr>
        <w:ind w:hanging="360"/>
        <w:divId w:val="1778286060"/>
        <w:rPr>
          <w:rFonts w:eastAsia="Times New Roman"/>
        </w:rPr>
      </w:pPr>
      <w:r>
        <w:rPr>
          <w:rFonts w:eastAsia="Times New Roman"/>
          <w:color w:val="000000"/>
        </w:rPr>
        <w:t>•</w:t>
      </w:r>
      <w:r>
        <w:rPr>
          <w:rFonts w:eastAsia="Times New Roman"/>
          <w:color w:val="000000"/>
          <w:sz w:val="20"/>
          <w:szCs w:val="20"/>
        </w:rPr>
        <w:t>continue our ongoing and planned research and development of our first program and lead product ca</w:t>
      </w:r>
      <w:r>
        <w:rPr>
          <w:rFonts w:eastAsia="Times New Roman"/>
          <w:color w:val="000000"/>
          <w:sz w:val="20"/>
          <w:szCs w:val="20"/>
        </w:rPr>
        <w:t xml:space="preserve">ndidate ONA-XR; </w:t>
      </w:r>
    </w:p>
    <w:p w14:paraId="521BE711" w14:textId="77777777" w:rsidR="00000000" w:rsidRDefault="004A1475">
      <w:pPr>
        <w:ind w:hanging="360"/>
        <w:divId w:val="1741248235"/>
        <w:rPr>
          <w:rFonts w:eastAsia="Times New Roman"/>
        </w:rPr>
      </w:pPr>
      <w:r>
        <w:rPr>
          <w:rFonts w:eastAsia="Times New Roman"/>
          <w:color w:val="000000"/>
        </w:rPr>
        <w:t>•</w:t>
      </w:r>
      <w:r>
        <w:rPr>
          <w:rFonts w:eastAsia="Times New Roman"/>
          <w:color w:val="000000"/>
          <w:sz w:val="20"/>
          <w:szCs w:val="20"/>
        </w:rPr>
        <w:t xml:space="preserve">continue nonclinical studies and initiate clinical trials for our anti-claudin 6 (“CLDN6”) bispecific monoclonal antibody (“BsMAb”) product and for any additional product candidates that we may pursue; </w:t>
      </w:r>
    </w:p>
    <w:p w14:paraId="137C6327" w14:textId="77777777" w:rsidR="00000000" w:rsidRDefault="004A1475">
      <w:pPr>
        <w:ind w:hanging="360"/>
        <w:divId w:val="511647339"/>
        <w:rPr>
          <w:rFonts w:eastAsia="Times New Roman"/>
        </w:rPr>
      </w:pPr>
      <w:r>
        <w:rPr>
          <w:rFonts w:eastAsia="Times New Roman"/>
          <w:color w:val="000000"/>
        </w:rPr>
        <w:t>•</w:t>
      </w:r>
      <w:r>
        <w:rPr>
          <w:rFonts w:eastAsia="Times New Roman"/>
          <w:color w:val="000000"/>
          <w:sz w:val="20"/>
          <w:szCs w:val="20"/>
        </w:rPr>
        <w:t>continue to scale up external manu</w:t>
      </w:r>
      <w:r>
        <w:rPr>
          <w:rFonts w:eastAsia="Times New Roman"/>
          <w:color w:val="000000"/>
          <w:sz w:val="20"/>
          <w:szCs w:val="20"/>
        </w:rPr>
        <w:t xml:space="preserve">facturing capacity with the aim of securing sufficient quantities to meet our capacity requirements for clinical trials and potential commercialization; </w:t>
      </w:r>
    </w:p>
    <w:p w14:paraId="25F478D4" w14:textId="77777777" w:rsidR="00000000" w:rsidRDefault="004A1475">
      <w:pPr>
        <w:ind w:hanging="360"/>
        <w:divId w:val="2006009494"/>
        <w:rPr>
          <w:rFonts w:eastAsia="Times New Roman"/>
        </w:rPr>
      </w:pPr>
      <w:r>
        <w:rPr>
          <w:rFonts w:eastAsia="Times New Roman"/>
          <w:color w:val="000000"/>
        </w:rPr>
        <w:t>•</w:t>
      </w:r>
      <w:r>
        <w:rPr>
          <w:rFonts w:eastAsia="Times New Roman"/>
          <w:color w:val="000000"/>
          <w:sz w:val="20"/>
          <w:szCs w:val="20"/>
        </w:rPr>
        <w:t>establish a sales, marketing and distribution infrastructure to commercialize any approved product ca</w:t>
      </w:r>
      <w:r>
        <w:rPr>
          <w:rFonts w:eastAsia="Times New Roman"/>
          <w:color w:val="000000"/>
          <w:sz w:val="20"/>
          <w:szCs w:val="20"/>
        </w:rPr>
        <w:t xml:space="preserve">ndidates and related additional commercial manufacturing costs; </w:t>
      </w:r>
    </w:p>
    <w:p w14:paraId="2ECC368E" w14:textId="77777777" w:rsidR="00000000" w:rsidRDefault="004A1475">
      <w:pPr>
        <w:ind w:hanging="360"/>
        <w:divId w:val="70196343"/>
        <w:rPr>
          <w:rFonts w:eastAsia="Times New Roman"/>
        </w:rPr>
      </w:pPr>
      <w:r>
        <w:rPr>
          <w:rFonts w:eastAsia="Times New Roman"/>
          <w:color w:val="000000"/>
        </w:rPr>
        <w:t>•</w:t>
      </w:r>
      <w:r>
        <w:rPr>
          <w:rFonts w:eastAsia="Times New Roman"/>
          <w:color w:val="000000"/>
          <w:sz w:val="20"/>
          <w:szCs w:val="20"/>
        </w:rPr>
        <w:t xml:space="preserve">develop, maintain, expand, protect and enforce our intellectual property portfolio, including patents, trade secrets and know how; </w:t>
      </w:r>
    </w:p>
    <w:p w14:paraId="6B55C1BF" w14:textId="77777777" w:rsidR="00000000" w:rsidRDefault="004A1475">
      <w:pPr>
        <w:ind w:hanging="360"/>
        <w:divId w:val="116948897"/>
        <w:rPr>
          <w:rFonts w:eastAsia="Times New Roman"/>
        </w:rPr>
      </w:pPr>
      <w:r>
        <w:rPr>
          <w:rFonts w:eastAsia="Times New Roman"/>
          <w:color w:val="000000"/>
        </w:rPr>
        <w:t>•</w:t>
      </w:r>
      <w:r>
        <w:rPr>
          <w:rFonts w:eastAsia="Times New Roman"/>
          <w:color w:val="000000"/>
          <w:sz w:val="20"/>
          <w:szCs w:val="20"/>
        </w:rPr>
        <w:t>acquire or in-license other product candidates and techno</w:t>
      </w:r>
      <w:r>
        <w:rPr>
          <w:rFonts w:eastAsia="Times New Roman"/>
          <w:color w:val="000000"/>
          <w:sz w:val="20"/>
          <w:szCs w:val="20"/>
        </w:rPr>
        <w:t xml:space="preserve">logies; </w:t>
      </w:r>
    </w:p>
    <w:p w14:paraId="53F6A642" w14:textId="77777777" w:rsidR="00000000" w:rsidRDefault="004A1475">
      <w:pPr>
        <w:ind w:hanging="360"/>
        <w:divId w:val="2121217065"/>
        <w:rPr>
          <w:rFonts w:eastAsia="Times New Roman"/>
        </w:rPr>
      </w:pPr>
      <w:r>
        <w:rPr>
          <w:rFonts w:eastAsia="Times New Roman"/>
          <w:color w:val="000000"/>
        </w:rPr>
        <w:t>•</w:t>
      </w:r>
      <w:r>
        <w:rPr>
          <w:rFonts w:eastAsia="Times New Roman"/>
          <w:color w:val="000000"/>
          <w:sz w:val="20"/>
          <w:szCs w:val="20"/>
        </w:rPr>
        <w:t xml:space="preserve">attract, hire and retain additional executive officers, clinical, scientific, quality control, and manufacturing management and administrative personnel; </w:t>
      </w:r>
    </w:p>
    <w:p w14:paraId="38552524" w14:textId="77777777" w:rsidR="00000000" w:rsidRDefault="004A1475">
      <w:pPr>
        <w:ind w:hanging="360"/>
        <w:divId w:val="710223907"/>
        <w:rPr>
          <w:rFonts w:eastAsia="Times New Roman"/>
        </w:rPr>
      </w:pPr>
      <w:r>
        <w:rPr>
          <w:rFonts w:eastAsia="Times New Roman"/>
          <w:color w:val="000000"/>
        </w:rPr>
        <w:t>•</w:t>
      </w:r>
      <w:r>
        <w:rPr>
          <w:rFonts w:eastAsia="Times New Roman"/>
          <w:color w:val="000000"/>
          <w:sz w:val="20"/>
          <w:szCs w:val="20"/>
        </w:rPr>
        <w:t>add clinical, operational, financial and management information systems and personnel, including per</w:t>
      </w:r>
      <w:r>
        <w:rPr>
          <w:rFonts w:eastAsia="Times New Roman"/>
          <w:color w:val="000000"/>
          <w:sz w:val="20"/>
          <w:szCs w:val="20"/>
        </w:rPr>
        <w:t xml:space="preserve">sonnel to support our product development and planned future commercialization efforts; </w:t>
      </w:r>
    </w:p>
    <w:p w14:paraId="357EB6E3" w14:textId="77777777" w:rsidR="00000000" w:rsidRDefault="004A1475">
      <w:pPr>
        <w:ind w:hanging="360"/>
        <w:divId w:val="1299994453"/>
        <w:rPr>
          <w:rFonts w:eastAsia="Times New Roman"/>
        </w:rPr>
      </w:pPr>
      <w:r>
        <w:rPr>
          <w:rFonts w:eastAsia="Times New Roman"/>
          <w:color w:val="000000"/>
        </w:rPr>
        <w:t>•</w:t>
      </w:r>
      <w:r>
        <w:rPr>
          <w:rFonts w:eastAsia="Times New Roman"/>
          <w:color w:val="000000"/>
          <w:sz w:val="20"/>
          <w:szCs w:val="20"/>
        </w:rPr>
        <w:t xml:space="preserve">expand our operations in the United States and to other geographies; and </w:t>
      </w:r>
    </w:p>
    <w:p w14:paraId="593AF004" w14:textId="77777777" w:rsidR="00000000" w:rsidRDefault="004A1475">
      <w:pPr>
        <w:ind w:hanging="360"/>
        <w:divId w:val="2024936299"/>
        <w:rPr>
          <w:rFonts w:eastAsia="Times New Roman"/>
        </w:rPr>
      </w:pPr>
      <w:r>
        <w:rPr>
          <w:rFonts w:eastAsia="Times New Roman"/>
          <w:color w:val="000000"/>
        </w:rPr>
        <w:t>•</w:t>
      </w:r>
      <w:r>
        <w:rPr>
          <w:rFonts w:eastAsia="Times New Roman"/>
          <w:color w:val="000000"/>
          <w:sz w:val="20"/>
          <w:szCs w:val="20"/>
        </w:rPr>
        <w:t xml:space="preserve">incur additional legal, accounting, investor relations and other expenses associated with operating as a public company. </w:t>
      </w:r>
    </w:p>
    <w:p w14:paraId="4516A338" w14:textId="77777777" w:rsidR="00000000" w:rsidRDefault="004A1475">
      <w:pPr>
        <w:ind w:firstLine="490"/>
        <w:divId w:val="1515197"/>
        <w:rPr>
          <w:rFonts w:eastAsia="Times New Roman"/>
        </w:rPr>
      </w:pPr>
      <w:r>
        <w:rPr>
          <w:rFonts w:eastAsia="Times New Roman"/>
          <w:color w:val="000000"/>
          <w:sz w:val="20"/>
          <w:szCs w:val="20"/>
        </w:rPr>
        <w:t>We will need to raise substantial additional capital to support our continuing operations and pursue our growth strategy. Until such t</w:t>
      </w:r>
      <w:r>
        <w:rPr>
          <w:rFonts w:eastAsia="Times New Roman"/>
          <w:color w:val="000000"/>
          <w:sz w:val="20"/>
          <w:szCs w:val="20"/>
        </w:rPr>
        <w:t>ime as we can generate significant revenue from product sales, if ever, we plan to finance our operations through the sale of equity, debt financings and/or other capital sources, which may include collaborations with other companies or other strategic tra</w:t>
      </w:r>
      <w:r>
        <w:rPr>
          <w:rFonts w:eastAsia="Times New Roman"/>
          <w:color w:val="000000"/>
          <w:sz w:val="20"/>
          <w:szCs w:val="20"/>
        </w:rPr>
        <w:t>nsactions. There are no assurances that we will be successful in obtaining an adequate level of financing as and when needed to finance our operations on terms acceptable to us, or at all. Any failure to raise capital as and when needed could have a negati</w:t>
      </w:r>
      <w:r>
        <w:rPr>
          <w:rFonts w:eastAsia="Times New Roman"/>
          <w:color w:val="000000"/>
          <w:sz w:val="20"/>
          <w:szCs w:val="20"/>
        </w:rPr>
        <w:t>ve impact on our financial condition and on our ability to pursue our business plans and strategies. If we are unable to secure adequate additional funding, we may have to significantly delay, scale back or discontinue the development and commercialization</w:t>
      </w:r>
      <w:r>
        <w:rPr>
          <w:rFonts w:eastAsia="Times New Roman"/>
          <w:color w:val="000000"/>
          <w:sz w:val="20"/>
          <w:szCs w:val="20"/>
        </w:rPr>
        <w:t xml:space="preserve"> of one or more product candidates or delay our pursuit of potential in-licenses or acquisitions. </w:t>
      </w:r>
    </w:p>
    <w:p w14:paraId="1080660D" w14:textId="77777777" w:rsidR="00000000" w:rsidRDefault="004A1475">
      <w:pPr>
        <w:jc w:val="center"/>
        <w:divId w:val="1094284726"/>
        <w:rPr>
          <w:rFonts w:eastAsia="Times New Roman"/>
        </w:rPr>
      </w:pPr>
      <w:r>
        <w:rPr>
          <w:rFonts w:eastAsia="Times New Roman"/>
          <w:color w:val="000000"/>
        </w:rPr>
        <w:t>21</w:t>
      </w:r>
    </w:p>
    <w:p w14:paraId="28D7B7DF" w14:textId="77777777" w:rsidR="00000000" w:rsidRDefault="004A1475">
      <w:pPr>
        <w:rPr>
          <w:rFonts w:eastAsia="Times New Roman"/>
        </w:rPr>
      </w:pPr>
      <w:r>
        <w:rPr>
          <w:rFonts w:eastAsia="Times New Roman"/>
        </w:rPr>
        <w:pict w14:anchorId="5F0787EA">
          <v:rect id="_x0000_i1045" style="width:0;height:1.5pt" o:hralign="center" o:hrstd="t" o:hr="t" fillcolor="#a0a0a0" stroked="f"/>
        </w:pict>
      </w:r>
    </w:p>
    <w:p w14:paraId="76B5B3DC" w14:textId="77777777" w:rsidR="00000000" w:rsidRDefault="004A1475">
      <w:pPr>
        <w:divId w:val="266741461"/>
        <w:rPr>
          <w:rFonts w:eastAsia="Times New Roman"/>
        </w:rPr>
      </w:pPr>
      <w:hyperlink w:anchor="i9bf3cae2362c4e469362fd2be38afba1_7" w:history="1">
        <w:r>
          <w:rPr>
            <w:rStyle w:val="a3"/>
            <w:rFonts w:eastAsia="Times New Roman"/>
            <w:sz w:val="20"/>
            <w:szCs w:val="20"/>
          </w:rPr>
          <w:t>Table of Contents</w:t>
        </w:r>
      </w:hyperlink>
    </w:p>
    <w:p w14:paraId="33C1F48F" w14:textId="77777777" w:rsidR="00000000" w:rsidRDefault="004A1475">
      <w:pPr>
        <w:divId w:val="62148470"/>
        <w:rPr>
          <w:rFonts w:eastAsia="Times New Roman"/>
        </w:rPr>
      </w:pPr>
      <w:r>
        <w:rPr>
          <w:rFonts w:eastAsia="Times New Roman"/>
          <w:b/>
          <w:bCs/>
          <w:color w:val="000000"/>
          <w:sz w:val="20"/>
          <w:szCs w:val="20"/>
        </w:rPr>
        <w:t>The COVID-19 Pandemic and its Impacts on O</w:t>
      </w:r>
      <w:r>
        <w:rPr>
          <w:rFonts w:eastAsia="Times New Roman"/>
          <w:b/>
          <w:bCs/>
          <w:color w:val="000000"/>
          <w:sz w:val="20"/>
          <w:szCs w:val="20"/>
        </w:rPr>
        <w:t xml:space="preserve">ur Business </w:t>
      </w:r>
    </w:p>
    <w:p w14:paraId="32CFF2AF" w14:textId="77777777" w:rsidR="00000000" w:rsidRDefault="004A1475">
      <w:pPr>
        <w:ind w:firstLine="490"/>
        <w:divId w:val="17585082"/>
        <w:rPr>
          <w:rFonts w:eastAsia="Times New Roman"/>
        </w:rPr>
      </w:pPr>
      <w:r>
        <w:rPr>
          <w:rFonts w:eastAsia="Times New Roman"/>
          <w:color w:val="000000"/>
          <w:sz w:val="20"/>
          <w:szCs w:val="20"/>
        </w:rPr>
        <w:t>In March 2020, the World Health Organization declared the outbreak of COVID-19 a global pandemic. The spread of COVID-19 has caused worldwide economic instability and significant volatility in the financial markets. There is significant uncert</w:t>
      </w:r>
      <w:r>
        <w:rPr>
          <w:rFonts w:eastAsia="Times New Roman"/>
          <w:color w:val="000000"/>
          <w:sz w:val="20"/>
          <w:szCs w:val="20"/>
        </w:rPr>
        <w:t>ainty as to the likely effects of this disease which may, among other things, materially impact the Company’s ongoing or planned clinical trials. This pandemic or outbreak could result in difficulty securing clinical trial site locations, contract research</w:t>
      </w:r>
      <w:r>
        <w:rPr>
          <w:rFonts w:eastAsia="Times New Roman"/>
          <w:color w:val="000000"/>
          <w:sz w:val="20"/>
          <w:szCs w:val="20"/>
        </w:rPr>
        <w:t xml:space="preserve"> organizations (“CROs”), and/or trial monitors and other critical vendors and consultants supporting the trial. In addition, outbreaks or the perception of an outbreak near a clinical trial site location could impact the Company’s ability to enroll patient</w:t>
      </w:r>
      <w:r>
        <w:rPr>
          <w:rFonts w:eastAsia="Times New Roman"/>
          <w:color w:val="000000"/>
          <w:sz w:val="20"/>
          <w:szCs w:val="20"/>
        </w:rPr>
        <w:t>s. These situations, or others associated with COVID-19, could cause delays in the Company’s clinical trial plans and could increase expected costs, all of which could have a material adverse effect on the Company’s business and its financial condition. At</w:t>
      </w:r>
      <w:r>
        <w:rPr>
          <w:rFonts w:eastAsia="Times New Roman"/>
          <w:color w:val="000000"/>
          <w:sz w:val="20"/>
          <w:szCs w:val="20"/>
        </w:rPr>
        <w:t xml:space="preserve"> the current time, the Company is unable to quantify the potential effects of this pandemic on its future consolidated financial statements. </w:t>
      </w:r>
    </w:p>
    <w:p w14:paraId="6E9DEA27" w14:textId="77777777" w:rsidR="00000000" w:rsidRDefault="004A1475">
      <w:pPr>
        <w:divId w:val="594097586"/>
        <w:rPr>
          <w:rFonts w:eastAsia="Times New Roman"/>
        </w:rPr>
      </w:pPr>
      <w:r>
        <w:rPr>
          <w:rFonts w:eastAsia="Times New Roman"/>
          <w:b/>
          <w:bCs/>
          <w:color w:val="000000"/>
          <w:sz w:val="20"/>
          <w:szCs w:val="20"/>
        </w:rPr>
        <w:t xml:space="preserve">Components of Our Results of Operations </w:t>
      </w:r>
    </w:p>
    <w:p w14:paraId="3B2CDE6B" w14:textId="77777777" w:rsidR="00000000" w:rsidRDefault="004A1475">
      <w:pPr>
        <w:divId w:val="2052074776"/>
        <w:rPr>
          <w:rFonts w:eastAsia="Times New Roman"/>
        </w:rPr>
      </w:pPr>
      <w:r>
        <w:rPr>
          <w:rFonts w:eastAsia="Times New Roman"/>
          <w:b/>
          <w:bCs/>
          <w:i/>
          <w:iCs/>
          <w:color w:val="000000"/>
          <w:sz w:val="20"/>
          <w:szCs w:val="20"/>
        </w:rPr>
        <w:t xml:space="preserve">Operating Expenses </w:t>
      </w:r>
    </w:p>
    <w:p w14:paraId="435D7946" w14:textId="77777777" w:rsidR="00000000" w:rsidRDefault="004A1475">
      <w:pPr>
        <w:divId w:val="33434882"/>
        <w:rPr>
          <w:rFonts w:eastAsia="Times New Roman"/>
        </w:rPr>
      </w:pPr>
      <w:r>
        <w:rPr>
          <w:rFonts w:eastAsia="Times New Roman"/>
          <w:i/>
          <w:iCs/>
          <w:color w:val="000000"/>
          <w:sz w:val="20"/>
          <w:szCs w:val="20"/>
        </w:rPr>
        <w:t xml:space="preserve">Research and Development Expenses </w:t>
      </w:r>
    </w:p>
    <w:p w14:paraId="74025A6D" w14:textId="77777777" w:rsidR="00000000" w:rsidRDefault="004A1475">
      <w:pPr>
        <w:ind w:firstLine="490"/>
        <w:divId w:val="1076131721"/>
        <w:rPr>
          <w:rFonts w:eastAsia="Times New Roman"/>
        </w:rPr>
      </w:pPr>
      <w:r>
        <w:rPr>
          <w:rFonts w:eastAsia="Times New Roman"/>
          <w:color w:val="000000"/>
          <w:sz w:val="20"/>
          <w:szCs w:val="20"/>
        </w:rPr>
        <w:t>Research and devel</w:t>
      </w:r>
      <w:r>
        <w:rPr>
          <w:rFonts w:eastAsia="Times New Roman"/>
          <w:color w:val="000000"/>
          <w:sz w:val="20"/>
          <w:szCs w:val="20"/>
        </w:rPr>
        <w:t xml:space="preserve">opment expenses have consisted primarily of costs incurred in connection with the discovery and development of our product candidates. We expense research and development costs as incurred, including: </w:t>
      </w:r>
    </w:p>
    <w:p w14:paraId="19540C4C" w14:textId="77777777" w:rsidR="00000000" w:rsidRDefault="004A1475">
      <w:pPr>
        <w:ind w:hanging="360"/>
        <w:divId w:val="1765227197"/>
        <w:rPr>
          <w:rFonts w:eastAsia="Times New Roman"/>
        </w:rPr>
      </w:pPr>
      <w:r>
        <w:rPr>
          <w:rFonts w:eastAsia="Times New Roman"/>
          <w:color w:val="000000"/>
        </w:rPr>
        <w:t>•</w:t>
      </w:r>
      <w:r>
        <w:rPr>
          <w:rFonts w:eastAsia="Times New Roman"/>
          <w:color w:val="000000"/>
          <w:sz w:val="20"/>
          <w:szCs w:val="20"/>
        </w:rPr>
        <w:t>expenses incurred to conduct the necessary discovery-</w:t>
      </w:r>
      <w:r>
        <w:rPr>
          <w:rFonts w:eastAsia="Times New Roman"/>
          <w:color w:val="000000"/>
          <w:sz w:val="20"/>
          <w:szCs w:val="20"/>
        </w:rPr>
        <w:t xml:space="preserve">stage laboratory work, preclinical studies and clinical trials required to obtain regulatory approval; </w:t>
      </w:r>
    </w:p>
    <w:p w14:paraId="48688D76" w14:textId="77777777" w:rsidR="00000000" w:rsidRDefault="004A1475">
      <w:pPr>
        <w:ind w:hanging="360"/>
        <w:divId w:val="2000233948"/>
        <w:rPr>
          <w:rFonts w:eastAsia="Times New Roman"/>
        </w:rPr>
      </w:pPr>
      <w:r>
        <w:rPr>
          <w:rFonts w:eastAsia="Times New Roman"/>
          <w:color w:val="000000"/>
        </w:rPr>
        <w:t>•</w:t>
      </w:r>
      <w:r>
        <w:rPr>
          <w:rFonts w:eastAsia="Times New Roman"/>
          <w:color w:val="000000"/>
          <w:sz w:val="20"/>
          <w:szCs w:val="20"/>
        </w:rPr>
        <w:t>personnel expenses, including salaries, benefits and share-based compensation expense for our employees and consultants engaged in research and develop</w:t>
      </w:r>
      <w:r>
        <w:rPr>
          <w:rFonts w:eastAsia="Times New Roman"/>
          <w:color w:val="000000"/>
          <w:sz w:val="20"/>
          <w:szCs w:val="20"/>
        </w:rPr>
        <w:t xml:space="preserve">ment functions; </w:t>
      </w:r>
    </w:p>
    <w:p w14:paraId="6E07B724" w14:textId="77777777" w:rsidR="00000000" w:rsidRDefault="004A1475">
      <w:pPr>
        <w:ind w:hanging="360"/>
        <w:divId w:val="206143440"/>
        <w:rPr>
          <w:rFonts w:eastAsia="Times New Roman"/>
        </w:rPr>
      </w:pPr>
      <w:r>
        <w:rPr>
          <w:rFonts w:eastAsia="Times New Roman"/>
          <w:color w:val="000000"/>
        </w:rPr>
        <w:t>•</w:t>
      </w:r>
      <w:r>
        <w:rPr>
          <w:rFonts w:eastAsia="Times New Roman"/>
          <w:color w:val="000000"/>
          <w:sz w:val="20"/>
          <w:szCs w:val="20"/>
        </w:rPr>
        <w:t xml:space="preserve">costs of funding research performed by third parties, including pursuant to agreements with clinical research organizations, or CROs, that conduct our clinical trials, as well as investigative sites, consultants and CROs that conduct our </w:t>
      </w:r>
      <w:r>
        <w:rPr>
          <w:rFonts w:eastAsia="Times New Roman"/>
          <w:color w:val="000000"/>
          <w:sz w:val="20"/>
          <w:szCs w:val="20"/>
        </w:rPr>
        <w:t xml:space="preserve">preclinical and clinical studies; </w:t>
      </w:r>
    </w:p>
    <w:p w14:paraId="3909C0A9" w14:textId="77777777" w:rsidR="00000000" w:rsidRDefault="004A1475">
      <w:pPr>
        <w:ind w:hanging="360"/>
        <w:divId w:val="1999729872"/>
        <w:rPr>
          <w:rFonts w:eastAsia="Times New Roman"/>
        </w:rPr>
      </w:pPr>
      <w:r>
        <w:rPr>
          <w:rFonts w:eastAsia="Times New Roman"/>
          <w:color w:val="000000"/>
        </w:rPr>
        <w:t>•</w:t>
      </w:r>
      <w:r>
        <w:rPr>
          <w:rFonts w:eastAsia="Times New Roman"/>
          <w:color w:val="000000"/>
          <w:sz w:val="20"/>
          <w:szCs w:val="20"/>
        </w:rPr>
        <w:t>expenses incurred under agreements with contract manufacturing organizations, or CMOs, including manufacturing scale-up expenses, milestone-based payments, and the cost of acquiring and manufacturing preclinical study an</w:t>
      </w:r>
      <w:r>
        <w:rPr>
          <w:rFonts w:eastAsia="Times New Roman"/>
          <w:color w:val="000000"/>
          <w:sz w:val="20"/>
          <w:szCs w:val="20"/>
        </w:rPr>
        <w:t xml:space="preserve">d clinical trial materials; </w:t>
      </w:r>
    </w:p>
    <w:p w14:paraId="4630F27A" w14:textId="77777777" w:rsidR="00000000" w:rsidRDefault="004A1475">
      <w:pPr>
        <w:ind w:hanging="360"/>
        <w:divId w:val="2020813480"/>
        <w:rPr>
          <w:rFonts w:eastAsia="Times New Roman"/>
        </w:rPr>
      </w:pPr>
      <w:r>
        <w:rPr>
          <w:rFonts w:eastAsia="Times New Roman"/>
          <w:color w:val="000000"/>
        </w:rPr>
        <w:t>•</w:t>
      </w:r>
      <w:r>
        <w:rPr>
          <w:rFonts w:eastAsia="Times New Roman"/>
          <w:color w:val="000000"/>
          <w:sz w:val="20"/>
          <w:szCs w:val="20"/>
        </w:rPr>
        <w:t xml:space="preserve">fees paid to consultants who assist with research and development activities; </w:t>
      </w:r>
    </w:p>
    <w:p w14:paraId="5ED31F6A" w14:textId="77777777" w:rsidR="00000000" w:rsidRDefault="004A1475">
      <w:pPr>
        <w:ind w:hanging="360"/>
        <w:divId w:val="134415368"/>
        <w:rPr>
          <w:rFonts w:eastAsia="Times New Roman"/>
        </w:rPr>
      </w:pPr>
      <w:r>
        <w:rPr>
          <w:rFonts w:eastAsia="Times New Roman"/>
          <w:color w:val="000000"/>
        </w:rPr>
        <w:t>•</w:t>
      </w:r>
      <w:r>
        <w:rPr>
          <w:rFonts w:eastAsia="Times New Roman"/>
          <w:color w:val="000000"/>
          <w:sz w:val="20"/>
          <w:szCs w:val="20"/>
        </w:rPr>
        <w:t xml:space="preserve">expenses related to regulatory activities, including filing fees paid to regulatory agencies; and </w:t>
      </w:r>
    </w:p>
    <w:p w14:paraId="64691154" w14:textId="77777777" w:rsidR="00000000" w:rsidRDefault="004A1475">
      <w:pPr>
        <w:ind w:hanging="360"/>
        <w:divId w:val="633868993"/>
        <w:rPr>
          <w:rFonts w:eastAsia="Times New Roman"/>
        </w:rPr>
      </w:pPr>
      <w:r>
        <w:rPr>
          <w:rFonts w:eastAsia="Times New Roman"/>
          <w:color w:val="000000"/>
        </w:rPr>
        <w:t>•</w:t>
      </w:r>
      <w:r>
        <w:rPr>
          <w:rFonts w:eastAsia="Times New Roman"/>
          <w:color w:val="000000"/>
          <w:sz w:val="20"/>
          <w:szCs w:val="20"/>
        </w:rPr>
        <w:t>allocated expenses for facility costs, includi</w:t>
      </w:r>
      <w:r>
        <w:rPr>
          <w:rFonts w:eastAsia="Times New Roman"/>
          <w:color w:val="000000"/>
          <w:sz w:val="20"/>
          <w:szCs w:val="20"/>
        </w:rPr>
        <w:t xml:space="preserve">ng rent, utilities and maintenance. </w:t>
      </w:r>
    </w:p>
    <w:p w14:paraId="2DCAABF8" w14:textId="77777777" w:rsidR="00000000" w:rsidRDefault="004A1475">
      <w:pPr>
        <w:ind w:firstLine="490"/>
        <w:divId w:val="181893307"/>
        <w:rPr>
          <w:rFonts w:eastAsia="Times New Roman"/>
        </w:rPr>
      </w:pPr>
      <w:r>
        <w:rPr>
          <w:rFonts w:eastAsia="Times New Roman"/>
          <w:color w:val="000000"/>
          <w:sz w:val="20"/>
          <w:szCs w:val="20"/>
        </w:rPr>
        <w:t xml:space="preserve">We track outsourced development costs and other external research and development costs to specific product candidates on a program-by-program basis, fees paid to CROs, CMOs and research laboratories in connection with </w:t>
      </w:r>
      <w:r>
        <w:rPr>
          <w:rFonts w:eastAsia="Times New Roman"/>
          <w:color w:val="000000"/>
          <w:sz w:val="20"/>
          <w:szCs w:val="20"/>
        </w:rPr>
        <w:t>our preclinical development, process development, manufacturing and clinical development activities. However, we do not track our internal research and development expenses on a program-by-program basis as they primarily relate to compensation, early resea</w:t>
      </w:r>
      <w:r>
        <w:rPr>
          <w:rFonts w:eastAsia="Times New Roman"/>
          <w:color w:val="000000"/>
          <w:sz w:val="20"/>
          <w:szCs w:val="20"/>
        </w:rPr>
        <w:t xml:space="preserve">rch and other costs which are deployed across multiple projects under development. </w:t>
      </w:r>
    </w:p>
    <w:p w14:paraId="53340483" w14:textId="77777777" w:rsidR="00000000" w:rsidRDefault="004A1475">
      <w:pPr>
        <w:ind w:firstLine="490"/>
        <w:divId w:val="1495535328"/>
        <w:rPr>
          <w:rFonts w:eastAsia="Times New Roman"/>
        </w:rPr>
      </w:pPr>
      <w:r>
        <w:rPr>
          <w:rFonts w:eastAsia="Times New Roman"/>
          <w:color w:val="000000"/>
          <w:sz w:val="20"/>
          <w:szCs w:val="20"/>
        </w:rPr>
        <w:t>Research and development activities are central to our business model. Product candidates in later stages of clinical development generally have higher development costs th</w:t>
      </w:r>
      <w:r>
        <w:rPr>
          <w:rFonts w:eastAsia="Times New Roman"/>
          <w:color w:val="000000"/>
          <w:sz w:val="20"/>
          <w:szCs w:val="20"/>
        </w:rPr>
        <w:t>an those in earlier stages of clinical development, primarily due to the increased size and duration of later-stage clinical trials. We expect our research and development expenses to increase significantly over the next several years as we increase person</w:t>
      </w:r>
      <w:r>
        <w:rPr>
          <w:rFonts w:eastAsia="Times New Roman"/>
          <w:color w:val="000000"/>
          <w:sz w:val="20"/>
          <w:szCs w:val="20"/>
        </w:rPr>
        <w:t xml:space="preserve">nel costs, including share-based compensation, conduct our clinical trials, including later-stage clinical trials, for current and future product candidates and prepare regulatory filings for our product candidates. </w:t>
      </w:r>
    </w:p>
    <w:p w14:paraId="0D9DF101" w14:textId="77777777" w:rsidR="00000000" w:rsidRDefault="004A1475">
      <w:pPr>
        <w:divId w:val="710107808"/>
        <w:rPr>
          <w:rFonts w:eastAsia="Times New Roman"/>
        </w:rPr>
      </w:pPr>
      <w:r>
        <w:rPr>
          <w:rFonts w:eastAsia="Times New Roman"/>
          <w:color w:val="000000"/>
          <w:sz w:val="2"/>
          <w:szCs w:val="2"/>
        </w:rPr>
        <w:t> </w:t>
      </w:r>
    </w:p>
    <w:p w14:paraId="7F337DEA" w14:textId="77777777" w:rsidR="00000000" w:rsidRDefault="004A1475">
      <w:pPr>
        <w:jc w:val="center"/>
        <w:divId w:val="736896810"/>
        <w:rPr>
          <w:rFonts w:eastAsia="Times New Roman"/>
        </w:rPr>
      </w:pPr>
      <w:r>
        <w:rPr>
          <w:rFonts w:eastAsia="Times New Roman"/>
          <w:color w:val="000000"/>
        </w:rPr>
        <w:t>22</w:t>
      </w:r>
    </w:p>
    <w:p w14:paraId="75726FF1" w14:textId="77777777" w:rsidR="00000000" w:rsidRDefault="004A1475">
      <w:pPr>
        <w:rPr>
          <w:rFonts w:eastAsia="Times New Roman"/>
        </w:rPr>
      </w:pPr>
      <w:r>
        <w:rPr>
          <w:rFonts w:eastAsia="Times New Roman"/>
        </w:rPr>
        <w:pict w14:anchorId="3EF6141E">
          <v:rect id="_x0000_i1046" style="width:0;height:1.5pt" o:hralign="center" o:hrstd="t" o:hr="t" fillcolor="#a0a0a0" stroked="f"/>
        </w:pict>
      </w:r>
    </w:p>
    <w:p w14:paraId="423D6D28" w14:textId="77777777" w:rsidR="00000000" w:rsidRDefault="004A1475">
      <w:pPr>
        <w:divId w:val="70468032"/>
        <w:rPr>
          <w:rFonts w:eastAsia="Times New Roman"/>
        </w:rPr>
      </w:pPr>
      <w:hyperlink w:anchor="i9bf3cae2362c4e469362fd2be38afba1_7" w:history="1">
        <w:r>
          <w:rPr>
            <w:rStyle w:val="a3"/>
            <w:rFonts w:eastAsia="Times New Roman"/>
            <w:sz w:val="20"/>
            <w:szCs w:val="20"/>
          </w:rPr>
          <w:t>Table of Contents</w:t>
        </w:r>
      </w:hyperlink>
    </w:p>
    <w:p w14:paraId="49917411" w14:textId="77777777" w:rsidR="00000000" w:rsidRDefault="004A1475">
      <w:pPr>
        <w:divId w:val="619385701"/>
        <w:rPr>
          <w:rFonts w:eastAsia="Times New Roman"/>
        </w:rPr>
      </w:pPr>
      <w:r>
        <w:rPr>
          <w:rFonts w:eastAsia="Times New Roman"/>
          <w:i/>
          <w:iCs/>
          <w:color w:val="000000"/>
          <w:sz w:val="20"/>
          <w:szCs w:val="20"/>
        </w:rPr>
        <w:t xml:space="preserve">General and Administrative Expenses </w:t>
      </w:r>
    </w:p>
    <w:p w14:paraId="6C1E9687" w14:textId="77777777" w:rsidR="00000000" w:rsidRDefault="004A1475">
      <w:pPr>
        <w:ind w:firstLine="490"/>
        <w:divId w:val="104352072"/>
        <w:rPr>
          <w:rFonts w:eastAsia="Times New Roman"/>
        </w:rPr>
      </w:pPr>
      <w:r>
        <w:rPr>
          <w:rFonts w:eastAsia="Times New Roman"/>
          <w:color w:val="000000"/>
          <w:sz w:val="20"/>
          <w:szCs w:val="20"/>
        </w:rPr>
        <w:t>General and administrative expenses have consisted primarily of personnel expenses, including salaries, benefits and share-based compensation expense, for employees and consultants in executive, finance and accounting, legal, operations support, informatio</w:t>
      </w:r>
      <w:r>
        <w:rPr>
          <w:rFonts w:eastAsia="Times New Roman"/>
          <w:color w:val="000000"/>
          <w:sz w:val="20"/>
          <w:szCs w:val="20"/>
        </w:rPr>
        <w:t>n technology and business development functions. General and administrative expense also includes corporate facility costs not otherwise included in research and development expense, including rent, utilities and insurance, as well as legal fees related to</w:t>
      </w:r>
      <w:r>
        <w:rPr>
          <w:rFonts w:eastAsia="Times New Roman"/>
          <w:color w:val="000000"/>
          <w:sz w:val="20"/>
          <w:szCs w:val="20"/>
        </w:rPr>
        <w:t xml:space="preserve"> intellectual property and corporate matters and fees for accounting and consulting services. </w:t>
      </w:r>
    </w:p>
    <w:p w14:paraId="6C819786" w14:textId="77777777" w:rsidR="00000000" w:rsidRDefault="004A1475">
      <w:pPr>
        <w:ind w:firstLine="490"/>
        <w:divId w:val="2126463232"/>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w:t>
      </w:r>
      <w:r>
        <w:rPr>
          <w:rFonts w:eastAsia="Times New Roman"/>
          <w:color w:val="000000"/>
          <w:sz w:val="20"/>
          <w:szCs w:val="20"/>
        </w:rPr>
        <w:t>cialization efforts and increased costs of operating as a public company. These increases will likely include increased costs related to the hiring of additional personnel and fees to outside consultants, legal support and accountants, among other expenses</w:t>
      </w:r>
      <w:r>
        <w:rPr>
          <w:rFonts w:eastAsia="Times New Roman"/>
          <w:color w:val="000000"/>
          <w:sz w:val="20"/>
          <w:szCs w:val="20"/>
        </w:rPr>
        <w:t>. Additionally, we anticipate increased costs associated with being a public company, including expenses related to services associated with maintaining compliance with the requirements of Nasdaq and the Securities and Exchange Commission, or SEC, insuranc</w:t>
      </w:r>
      <w:r>
        <w:rPr>
          <w:rFonts w:eastAsia="Times New Roman"/>
          <w:color w:val="000000"/>
          <w:sz w:val="20"/>
          <w:szCs w:val="20"/>
        </w:rPr>
        <w:t xml:space="preserve">e and investor relations costs. If any of our current or future product candidates obtain U.S. regulatory approval, we expect that we would incur significantly increased expenses associated with building a sales and marketing team. </w:t>
      </w:r>
    </w:p>
    <w:p w14:paraId="429EF1D5" w14:textId="77777777" w:rsidR="00000000" w:rsidRDefault="004A1475">
      <w:pPr>
        <w:divId w:val="1213693131"/>
        <w:rPr>
          <w:rFonts w:eastAsia="Times New Roman"/>
        </w:rPr>
      </w:pPr>
      <w:r>
        <w:rPr>
          <w:rFonts w:eastAsia="Times New Roman"/>
          <w:i/>
          <w:iCs/>
          <w:color w:val="000000"/>
          <w:sz w:val="20"/>
          <w:szCs w:val="20"/>
        </w:rPr>
        <w:t xml:space="preserve">Interest Expense </w:t>
      </w:r>
    </w:p>
    <w:p w14:paraId="66B03F7C" w14:textId="77777777" w:rsidR="00000000" w:rsidRDefault="004A1475">
      <w:pPr>
        <w:ind w:firstLine="490"/>
        <w:divId w:val="667169495"/>
        <w:rPr>
          <w:rFonts w:eastAsia="Times New Roman"/>
        </w:rPr>
      </w:pPr>
      <w:r>
        <w:rPr>
          <w:rFonts w:eastAsia="Times New Roman"/>
          <w:color w:val="000000"/>
          <w:sz w:val="20"/>
          <w:szCs w:val="20"/>
        </w:rPr>
        <w:t>Inter</w:t>
      </w:r>
      <w:r>
        <w:rPr>
          <w:rFonts w:eastAsia="Times New Roman"/>
          <w:color w:val="000000"/>
          <w:sz w:val="20"/>
          <w:szCs w:val="20"/>
        </w:rPr>
        <w:t xml:space="preserve">est expense has consisted primarily of interest related to our convertible promissory notes that converted to Series A stock in 2021. All of the outstanding Convertible Promissory Notes were converted as of February 2021. </w:t>
      </w:r>
    </w:p>
    <w:p w14:paraId="1280605A" w14:textId="77777777" w:rsidR="00000000" w:rsidRDefault="004A1475">
      <w:pPr>
        <w:divId w:val="22480873"/>
        <w:rPr>
          <w:rFonts w:eastAsia="Times New Roman"/>
        </w:rPr>
      </w:pPr>
    </w:p>
    <w:p w14:paraId="61FD0A2D" w14:textId="77777777" w:rsidR="00000000" w:rsidRDefault="004A1475">
      <w:pPr>
        <w:divId w:val="1890530299"/>
        <w:rPr>
          <w:rFonts w:eastAsia="Times New Roman"/>
        </w:rPr>
      </w:pPr>
    </w:p>
    <w:p w14:paraId="437C4401" w14:textId="77777777" w:rsidR="00000000" w:rsidRDefault="004A1475">
      <w:pPr>
        <w:divId w:val="1179193665"/>
        <w:rPr>
          <w:rFonts w:eastAsia="Times New Roman"/>
        </w:rPr>
      </w:pPr>
      <w:r>
        <w:rPr>
          <w:rFonts w:eastAsia="Times New Roman"/>
          <w:b/>
          <w:bCs/>
          <w:color w:val="000000"/>
          <w:sz w:val="20"/>
          <w:szCs w:val="20"/>
        </w:rPr>
        <w:t xml:space="preserve">Results of Operations </w:t>
      </w:r>
    </w:p>
    <w:p w14:paraId="1149A42C" w14:textId="77777777" w:rsidR="00000000" w:rsidRDefault="004A1475">
      <w:pPr>
        <w:divId w:val="1840736182"/>
        <w:rPr>
          <w:rFonts w:eastAsia="Times New Roman"/>
        </w:rPr>
      </w:pPr>
      <w:r>
        <w:rPr>
          <w:rFonts w:eastAsia="Times New Roman"/>
          <w:b/>
          <w:bCs/>
          <w:i/>
          <w:iCs/>
          <w:color w:val="000000"/>
          <w:sz w:val="20"/>
          <w:szCs w:val="20"/>
        </w:rPr>
        <w:t>Compar</w:t>
      </w:r>
      <w:r>
        <w:rPr>
          <w:rFonts w:eastAsia="Times New Roman"/>
          <w:b/>
          <w:bCs/>
          <w:i/>
          <w:iCs/>
          <w:color w:val="000000"/>
          <w:sz w:val="20"/>
          <w:szCs w:val="20"/>
        </w:rPr>
        <w:t xml:space="preserve">ison of the Three Months Ended March 31, 2022 and 2021 </w:t>
      </w:r>
    </w:p>
    <w:p w14:paraId="512BDC3D" w14:textId="77777777" w:rsidR="00000000" w:rsidRDefault="004A1475">
      <w:pPr>
        <w:ind w:firstLine="490"/>
        <w:divId w:val="1591696979"/>
        <w:rPr>
          <w:rFonts w:eastAsia="Times New Roman"/>
        </w:rPr>
      </w:pPr>
      <w:r>
        <w:rPr>
          <w:rFonts w:eastAsia="Times New Roman"/>
          <w:color w:val="000000"/>
          <w:sz w:val="20"/>
          <w:szCs w:val="20"/>
        </w:rPr>
        <w:t xml:space="preserve">The following table sets forth our results of operations for the three months ended March 31, 2022 and 2021: </w:t>
      </w:r>
    </w:p>
    <w:p w14:paraId="1AACE91A" w14:textId="77777777" w:rsidR="00000000" w:rsidRDefault="004A1475">
      <w:pPr>
        <w:divId w:val="6877550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17"/>
        <w:gridCol w:w="38"/>
        <w:gridCol w:w="110"/>
        <w:gridCol w:w="974"/>
        <w:gridCol w:w="36"/>
        <w:gridCol w:w="36"/>
        <w:gridCol w:w="36"/>
        <w:gridCol w:w="36"/>
        <w:gridCol w:w="110"/>
        <w:gridCol w:w="974"/>
        <w:gridCol w:w="36"/>
        <w:gridCol w:w="36"/>
        <w:gridCol w:w="36"/>
        <w:gridCol w:w="36"/>
        <w:gridCol w:w="69"/>
        <w:gridCol w:w="851"/>
        <w:gridCol w:w="36"/>
        <w:gridCol w:w="36"/>
        <w:gridCol w:w="36"/>
        <w:gridCol w:w="36"/>
        <w:gridCol w:w="50"/>
        <w:gridCol w:w="872"/>
        <w:gridCol w:w="170"/>
      </w:tblGrid>
      <w:tr w:rsidR="00000000" w14:paraId="09A91B2E" w14:textId="77777777">
        <w:trPr>
          <w:divId w:val="1143157509"/>
        </w:trPr>
        <w:tc>
          <w:tcPr>
            <w:tcW w:w="50" w:type="pct"/>
            <w:vAlign w:val="center"/>
            <w:hideMark/>
          </w:tcPr>
          <w:p w14:paraId="76775539" w14:textId="77777777" w:rsidR="00000000" w:rsidRDefault="004A1475">
            <w:pPr>
              <w:rPr>
                <w:rFonts w:eastAsia="Times New Roman"/>
              </w:rPr>
            </w:pPr>
          </w:p>
        </w:tc>
        <w:tc>
          <w:tcPr>
            <w:tcW w:w="2225" w:type="pct"/>
            <w:vAlign w:val="center"/>
            <w:hideMark/>
          </w:tcPr>
          <w:p w14:paraId="5B0D502F" w14:textId="77777777" w:rsidR="00000000" w:rsidRDefault="004A1475">
            <w:pPr>
              <w:spacing w:after="100"/>
              <w:rPr>
                <w:rFonts w:eastAsia="Times New Roman"/>
                <w:sz w:val="20"/>
                <w:szCs w:val="20"/>
              </w:rPr>
            </w:pPr>
          </w:p>
        </w:tc>
        <w:tc>
          <w:tcPr>
            <w:tcW w:w="5" w:type="pct"/>
            <w:vAlign w:val="center"/>
            <w:hideMark/>
          </w:tcPr>
          <w:p w14:paraId="28CA0B3E" w14:textId="77777777" w:rsidR="00000000" w:rsidRDefault="004A1475">
            <w:pPr>
              <w:spacing w:after="100"/>
              <w:rPr>
                <w:rFonts w:eastAsia="Times New Roman"/>
                <w:sz w:val="20"/>
                <w:szCs w:val="20"/>
              </w:rPr>
            </w:pPr>
          </w:p>
        </w:tc>
        <w:tc>
          <w:tcPr>
            <w:tcW w:w="50" w:type="pct"/>
            <w:vAlign w:val="center"/>
            <w:hideMark/>
          </w:tcPr>
          <w:p w14:paraId="6A1E2023" w14:textId="77777777" w:rsidR="00000000" w:rsidRDefault="004A1475">
            <w:pPr>
              <w:spacing w:after="100"/>
              <w:rPr>
                <w:rFonts w:eastAsia="Times New Roman"/>
                <w:sz w:val="20"/>
                <w:szCs w:val="20"/>
              </w:rPr>
            </w:pPr>
          </w:p>
        </w:tc>
        <w:tc>
          <w:tcPr>
            <w:tcW w:w="624" w:type="pct"/>
            <w:vAlign w:val="center"/>
            <w:hideMark/>
          </w:tcPr>
          <w:p w14:paraId="20C3DE05" w14:textId="77777777" w:rsidR="00000000" w:rsidRDefault="004A1475">
            <w:pPr>
              <w:spacing w:after="100"/>
              <w:rPr>
                <w:rFonts w:eastAsia="Times New Roman"/>
                <w:sz w:val="20"/>
                <w:szCs w:val="20"/>
              </w:rPr>
            </w:pPr>
          </w:p>
        </w:tc>
        <w:tc>
          <w:tcPr>
            <w:tcW w:w="5" w:type="pct"/>
            <w:vAlign w:val="center"/>
            <w:hideMark/>
          </w:tcPr>
          <w:p w14:paraId="15293099" w14:textId="77777777" w:rsidR="00000000" w:rsidRDefault="004A1475">
            <w:pPr>
              <w:spacing w:after="100"/>
              <w:rPr>
                <w:rFonts w:eastAsia="Times New Roman"/>
                <w:sz w:val="20"/>
                <w:szCs w:val="20"/>
              </w:rPr>
            </w:pPr>
          </w:p>
        </w:tc>
        <w:tc>
          <w:tcPr>
            <w:tcW w:w="5" w:type="pct"/>
            <w:vAlign w:val="center"/>
            <w:hideMark/>
          </w:tcPr>
          <w:p w14:paraId="683A1BB2" w14:textId="77777777" w:rsidR="00000000" w:rsidRDefault="004A1475">
            <w:pPr>
              <w:spacing w:after="100"/>
              <w:rPr>
                <w:rFonts w:eastAsia="Times New Roman"/>
                <w:sz w:val="20"/>
                <w:szCs w:val="20"/>
              </w:rPr>
            </w:pPr>
          </w:p>
        </w:tc>
        <w:tc>
          <w:tcPr>
            <w:tcW w:w="19" w:type="pct"/>
            <w:vAlign w:val="center"/>
            <w:hideMark/>
          </w:tcPr>
          <w:p w14:paraId="18456BC2" w14:textId="77777777" w:rsidR="00000000" w:rsidRDefault="004A1475">
            <w:pPr>
              <w:spacing w:after="100"/>
              <w:rPr>
                <w:rFonts w:eastAsia="Times New Roman"/>
                <w:sz w:val="20"/>
                <w:szCs w:val="20"/>
              </w:rPr>
            </w:pPr>
          </w:p>
        </w:tc>
        <w:tc>
          <w:tcPr>
            <w:tcW w:w="5" w:type="pct"/>
            <w:vAlign w:val="center"/>
            <w:hideMark/>
          </w:tcPr>
          <w:p w14:paraId="3A43C120" w14:textId="77777777" w:rsidR="00000000" w:rsidRDefault="004A1475">
            <w:pPr>
              <w:spacing w:after="100"/>
              <w:rPr>
                <w:rFonts w:eastAsia="Times New Roman"/>
                <w:sz w:val="20"/>
                <w:szCs w:val="20"/>
              </w:rPr>
            </w:pPr>
          </w:p>
        </w:tc>
        <w:tc>
          <w:tcPr>
            <w:tcW w:w="50" w:type="pct"/>
            <w:vAlign w:val="center"/>
            <w:hideMark/>
          </w:tcPr>
          <w:p w14:paraId="5454C5AF" w14:textId="77777777" w:rsidR="00000000" w:rsidRDefault="004A1475">
            <w:pPr>
              <w:spacing w:after="100"/>
              <w:rPr>
                <w:rFonts w:eastAsia="Times New Roman"/>
                <w:sz w:val="20"/>
                <w:szCs w:val="20"/>
              </w:rPr>
            </w:pPr>
          </w:p>
        </w:tc>
        <w:tc>
          <w:tcPr>
            <w:tcW w:w="624" w:type="pct"/>
            <w:vAlign w:val="center"/>
            <w:hideMark/>
          </w:tcPr>
          <w:p w14:paraId="5330BB57" w14:textId="77777777" w:rsidR="00000000" w:rsidRDefault="004A1475">
            <w:pPr>
              <w:spacing w:after="100"/>
              <w:rPr>
                <w:rFonts w:eastAsia="Times New Roman"/>
                <w:sz w:val="20"/>
                <w:szCs w:val="20"/>
              </w:rPr>
            </w:pPr>
          </w:p>
        </w:tc>
        <w:tc>
          <w:tcPr>
            <w:tcW w:w="5" w:type="pct"/>
            <w:vAlign w:val="center"/>
            <w:hideMark/>
          </w:tcPr>
          <w:p w14:paraId="0F8FE09C" w14:textId="77777777" w:rsidR="00000000" w:rsidRDefault="004A1475">
            <w:pPr>
              <w:spacing w:after="100"/>
              <w:rPr>
                <w:rFonts w:eastAsia="Times New Roman"/>
                <w:sz w:val="20"/>
                <w:szCs w:val="20"/>
              </w:rPr>
            </w:pPr>
          </w:p>
        </w:tc>
        <w:tc>
          <w:tcPr>
            <w:tcW w:w="5" w:type="pct"/>
            <w:vAlign w:val="center"/>
            <w:hideMark/>
          </w:tcPr>
          <w:p w14:paraId="1DA878A5" w14:textId="77777777" w:rsidR="00000000" w:rsidRDefault="004A1475">
            <w:pPr>
              <w:spacing w:after="100"/>
              <w:rPr>
                <w:rFonts w:eastAsia="Times New Roman"/>
                <w:sz w:val="20"/>
                <w:szCs w:val="20"/>
              </w:rPr>
            </w:pPr>
          </w:p>
        </w:tc>
        <w:tc>
          <w:tcPr>
            <w:tcW w:w="19" w:type="pct"/>
            <w:vAlign w:val="center"/>
            <w:hideMark/>
          </w:tcPr>
          <w:p w14:paraId="63291FB7" w14:textId="77777777" w:rsidR="00000000" w:rsidRDefault="004A1475">
            <w:pPr>
              <w:spacing w:after="100"/>
              <w:rPr>
                <w:rFonts w:eastAsia="Times New Roman"/>
                <w:sz w:val="20"/>
                <w:szCs w:val="20"/>
              </w:rPr>
            </w:pPr>
          </w:p>
        </w:tc>
        <w:tc>
          <w:tcPr>
            <w:tcW w:w="5" w:type="pct"/>
            <w:vAlign w:val="center"/>
            <w:hideMark/>
          </w:tcPr>
          <w:p w14:paraId="3BB29E26" w14:textId="77777777" w:rsidR="00000000" w:rsidRDefault="004A1475">
            <w:pPr>
              <w:spacing w:after="100"/>
              <w:rPr>
                <w:rFonts w:eastAsia="Times New Roman"/>
                <w:sz w:val="20"/>
                <w:szCs w:val="20"/>
              </w:rPr>
            </w:pPr>
          </w:p>
        </w:tc>
        <w:tc>
          <w:tcPr>
            <w:tcW w:w="50" w:type="pct"/>
            <w:vAlign w:val="center"/>
            <w:hideMark/>
          </w:tcPr>
          <w:p w14:paraId="4E69FC82" w14:textId="77777777" w:rsidR="00000000" w:rsidRDefault="004A1475">
            <w:pPr>
              <w:spacing w:after="100"/>
              <w:rPr>
                <w:rFonts w:eastAsia="Times New Roman"/>
                <w:sz w:val="20"/>
                <w:szCs w:val="20"/>
              </w:rPr>
            </w:pPr>
          </w:p>
        </w:tc>
        <w:tc>
          <w:tcPr>
            <w:tcW w:w="580" w:type="pct"/>
            <w:vAlign w:val="center"/>
            <w:hideMark/>
          </w:tcPr>
          <w:p w14:paraId="5308E5DC" w14:textId="77777777" w:rsidR="00000000" w:rsidRDefault="004A1475">
            <w:pPr>
              <w:spacing w:after="100"/>
              <w:rPr>
                <w:rFonts w:eastAsia="Times New Roman"/>
                <w:sz w:val="20"/>
                <w:szCs w:val="20"/>
              </w:rPr>
            </w:pPr>
          </w:p>
        </w:tc>
        <w:tc>
          <w:tcPr>
            <w:tcW w:w="5" w:type="pct"/>
            <w:vAlign w:val="center"/>
            <w:hideMark/>
          </w:tcPr>
          <w:p w14:paraId="17671293" w14:textId="77777777" w:rsidR="00000000" w:rsidRDefault="004A1475">
            <w:pPr>
              <w:spacing w:after="100"/>
              <w:rPr>
                <w:rFonts w:eastAsia="Times New Roman"/>
                <w:sz w:val="20"/>
                <w:szCs w:val="20"/>
              </w:rPr>
            </w:pPr>
          </w:p>
        </w:tc>
        <w:tc>
          <w:tcPr>
            <w:tcW w:w="5" w:type="pct"/>
            <w:vAlign w:val="center"/>
            <w:hideMark/>
          </w:tcPr>
          <w:p w14:paraId="68404939" w14:textId="77777777" w:rsidR="00000000" w:rsidRDefault="004A1475">
            <w:pPr>
              <w:spacing w:after="100"/>
              <w:rPr>
                <w:rFonts w:eastAsia="Times New Roman"/>
                <w:sz w:val="20"/>
                <w:szCs w:val="20"/>
              </w:rPr>
            </w:pPr>
          </w:p>
        </w:tc>
        <w:tc>
          <w:tcPr>
            <w:tcW w:w="19" w:type="pct"/>
            <w:vAlign w:val="center"/>
            <w:hideMark/>
          </w:tcPr>
          <w:p w14:paraId="0545F5EA" w14:textId="77777777" w:rsidR="00000000" w:rsidRDefault="004A1475">
            <w:pPr>
              <w:spacing w:after="100"/>
              <w:rPr>
                <w:rFonts w:eastAsia="Times New Roman"/>
                <w:sz w:val="20"/>
                <w:szCs w:val="20"/>
              </w:rPr>
            </w:pPr>
          </w:p>
        </w:tc>
        <w:tc>
          <w:tcPr>
            <w:tcW w:w="5" w:type="pct"/>
            <w:vAlign w:val="center"/>
            <w:hideMark/>
          </w:tcPr>
          <w:p w14:paraId="67F7BC31" w14:textId="77777777" w:rsidR="00000000" w:rsidRDefault="004A1475">
            <w:pPr>
              <w:spacing w:after="100"/>
              <w:rPr>
                <w:rFonts w:eastAsia="Times New Roman"/>
                <w:sz w:val="20"/>
                <w:szCs w:val="20"/>
              </w:rPr>
            </w:pPr>
          </w:p>
        </w:tc>
        <w:tc>
          <w:tcPr>
            <w:tcW w:w="50" w:type="pct"/>
            <w:vAlign w:val="center"/>
            <w:hideMark/>
          </w:tcPr>
          <w:p w14:paraId="25FB87C2" w14:textId="77777777" w:rsidR="00000000" w:rsidRDefault="004A1475">
            <w:pPr>
              <w:spacing w:after="100"/>
              <w:rPr>
                <w:rFonts w:eastAsia="Times New Roman"/>
                <w:sz w:val="20"/>
                <w:szCs w:val="20"/>
              </w:rPr>
            </w:pPr>
          </w:p>
        </w:tc>
        <w:tc>
          <w:tcPr>
            <w:tcW w:w="581" w:type="pct"/>
            <w:vAlign w:val="center"/>
            <w:hideMark/>
          </w:tcPr>
          <w:p w14:paraId="3D93DCCB" w14:textId="77777777" w:rsidR="00000000" w:rsidRDefault="004A1475">
            <w:pPr>
              <w:spacing w:after="100"/>
              <w:rPr>
                <w:rFonts w:eastAsia="Times New Roman"/>
                <w:sz w:val="20"/>
                <w:szCs w:val="20"/>
              </w:rPr>
            </w:pPr>
          </w:p>
        </w:tc>
        <w:tc>
          <w:tcPr>
            <w:tcW w:w="5" w:type="pct"/>
            <w:vAlign w:val="center"/>
            <w:hideMark/>
          </w:tcPr>
          <w:p w14:paraId="6C8A1DE0" w14:textId="77777777" w:rsidR="00000000" w:rsidRDefault="004A1475">
            <w:pPr>
              <w:spacing w:after="100"/>
              <w:rPr>
                <w:rFonts w:eastAsia="Times New Roman"/>
                <w:sz w:val="20"/>
                <w:szCs w:val="20"/>
              </w:rPr>
            </w:pPr>
          </w:p>
        </w:tc>
      </w:tr>
      <w:tr w:rsidR="00000000" w14:paraId="28E17F5D" w14:textId="77777777">
        <w:trPr>
          <w:divId w:val="1143157509"/>
        </w:trPr>
        <w:tc>
          <w:tcPr>
            <w:tcW w:w="0" w:type="auto"/>
            <w:gridSpan w:val="3"/>
            <w:tcMar>
              <w:top w:w="0" w:type="dxa"/>
              <w:left w:w="20" w:type="dxa"/>
              <w:bottom w:w="0" w:type="dxa"/>
              <w:right w:w="20" w:type="dxa"/>
            </w:tcMar>
            <w:vAlign w:val="center"/>
            <w:hideMark/>
          </w:tcPr>
          <w:p w14:paraId="3784707B" w14:textId="77777777" w:rsidR="00000000" w:rsidRDefault="004A14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EDBDE12" w14:textId="77777777" w:rsidR="00000000" w:rsidRDefault="004A1475">
            <w:pPr>
              <w:spacing w:after="100"/>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14:paraId="03E34C02" w14:textId="77777777" w:rsidR="00000000" w:rsidRDefault="004A14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1E798C1" w14:textId="77777777" w:rsidR="00000000" w:rsidRDefault="004A14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DC0E82" w14:textId="77777777" w:rsidR="00000000" w:rsidRDefault="004A14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258EBB" w14:textId="77777777" w:rsidR="00000000" w:rsidRDefault="004A1475">
            <w:pPr>
              <w:spacing w:after="100"/>
              <w:rPr>
                <w:rFonts w:eastAsia="Times New Roman"/>
                <w:sz w:val="20"/>
                <w:szCs w:val="20"/>
              </w:rPr>
            </w:pPr>
          </w:p>
        </w:tc>
      </w:tr>
      <w:tr w:rsidR="00000000" w14:paraId="651F635C" w14:textId="77777777">
        <w:trPr>
          <w:divId w:val="1143157509"/>
        </w:trPr>
        <w:tc>
          <w:tcPr>
            <w:tcW w:w="0" w:type="auto"/>
            <w:gridSpan w:val="3"/>
            <w:tcMar>
              <w:top w:w="0" w:type="dxa"/>
              <w:left w:w="20" w:type="dxa"/>
              <w:bottom w:w="0" w:type="dxa"/>
              <w:right w:w="20" w:type="dxa"/>
            </w:tcMar>
            <w:vAlign w:val="center"/>
            <w:hideMark/>
          </w:tcPr>
          <w:p w14:paraId="6DDFEE0C" w14:textId="77777777" w:rsidR="00000000" w:rsidRDefault="004A14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2BC2557" w14:textId="77777777" w:rsidR="00000000" w:rsidRDefault="004A147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6F1527F"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F6AE73" w14:textId="77777777" w:rsidR="00000000" w:rsidRDefault="004A147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C8F433A"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12CC8E" w14:textId="77777777" w:rsidR="00000000" w:rsidRDefault="004A1475">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14:paraId="6F3E3E2C" w14:textId="77777777" w:rsidR="00000000" w:rsidRDefault="004A14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E40EFA" w14:textId="77777777" w:rsidR="00000000" w:rsidRDefault="004A1475">
            <w:pPr>
              <w:spacing w:after="100"/>
              <w:jc w:val="center"/>
              <w:rPr>
                <w:rFonts w:eastAsia="Times New Roman"/>
              </w:rPr>
            </w:pPr>
            <w:r>
              <w:rPr>
                <w:rFonts w:eastAsia="Times New Roman"/>
                <w:b/>
                <w:bCs/>
                <w:color w:val="000000"/>
                <w:sz w:val="18"/>
                <w:szCs w:val="18"/>
              </w:rPr>
              <w:t>% Change</w:t>
            </w:r>
          </w:p>
        </w:tc>
      </w:tr>
      <w:tr w:rsidR="00000000" w14:paraId="5F55D650" w14:textId="77777777">
        <w:trPr>
          <w:divId w:val="1143157509"/>
        </w:trPr>
        <w:tc>
          <w:tcPr>
            <w:tcW w:w="0" w:type="auto"/>
            <w:gridSpan w:val="3"/>
            <w:shd w:val="clear" w:color="auto" w:fill="CCEEFF"/>
            <w:tcMar>
              <w:top w:w="30" w:type="dxa"/>
              <w:left w:w="20" w:type="dxa"/>
              <w:bottom w:w="30" w:type="dxa"/>
              <w:right w:w="20" w:type="dxa"/>
            </w:tcMar>
            <w:vAlign w:val="bottom"/>
            <w:hideMark/>
          </w:tcPr>
          <w:p w14:paraId="0033B8C3" w14:textId="77777777" w:rsidR="00000000" w:rsidRDefault="004A1475">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43B960" w14:textId="77777777" w:rsidR="00000000" w:rsidRDefault="004A14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B7BFB"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4027D2"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482BF"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58C2F7" w14:textId="77777777" w:rsidR="00000000" w:rsidRDefault="004A14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C2E95" w14:textId="77777777" w:rsidR="00000000" w:rsidRDefault="004A14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D3F473" w14:textId="77777777" w:rsidR="00000000" w:rsidRDefault="004A1475">
            <w:pPr>
              <w:spacing w:after="100"/>
              <w:rPr>
                <w:rFonts w:eastAsia="Times New Roman"/>
                <w:sz w:val="20"/>
                <w:szCs w:val="20"/>
              </w:rPr>
            </w:pPr>
          </w:p>
        </w:tc>
      </w:tr>
      <w:tr w:rsidR="00000000" w14:paraId="5083AAA7" w14:textId="77777777">
        <w:trPr>
          <w:divId w:val="1143157509"/>
        </w:trPr>
        <w:tc>
          <w:tcPr>
            <w:tcW w:w="0" w:type="auto"/>
            <w:gridSpan w:val="3"/>
            <w:shd w:val="clear" w:color="auto" w:fill="FFFFFF"/>
            <w:tcMar>
              <w:top w:w="30" w:type="dxa"/>
              <w:left w:w="140" w:type="dxa"/>
              <w:bottom w:w="30" w:type="dxa"/>
              <w:right w:w="20" w:type="dxa"/>
            </w:tcMar>
            <w:vAlign w:val="bottom"/>
            <w:hideMark/>
          </w:tcPr>
          <w:p w14:paraId="7B0BA2AF" w14:textId="77777777" w:rsidR="00000000" w:rsidRDefault="004A1475">
            <w:pPr>
              <w:spacing w:after="100"/>
              <w:rPr>
                <w:rFonts w:eastAsia="Times New Roman"/>
              </w:rPr>
            </w:pPr>
            <w:r>
              <w:rPr>
                <w:rFonts w:eastAsia="Times New Roman"/>
                <w:color w:val="000000"/>
                <w:sz w:val="18"/>
                <w:szCs w:val="18"/>
              </w:rPr>
              <w:t>Research and development</w:t>
            </w:r>
          </w:p>
        </w:tc>
        <w:tc>
          <w:tcPr>
            <w:tcW w:w="0" w:type="auto"/>
            <w:shd w:val="clear" w:color="auto" w:fill="FFFFFF"/>
            <w:tcMar>
              <w:top w:w="30" w:type="dxa"/>
              <w:left w:w="20" w:type="dxa"/>
              <w:bottom w:w="30" w:type="dxa"/>
              <w:right w:w="0" w:type="dxa"/>
            </w:tcMar>
            <w:vAlign w:val="bottom"/>
            <w:hideMark/>
          </w:tcPr>
          <w:p w14:paraId="086D1BCC" w14:textId="77777777" w:rsidR="00000000" w:rsidRDefault="004A14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CD01D46" w14:textId="77777777" w:rsidR="00000000" w:rsidRDefault="004A1475">
            <w:pPr>
              <w:spacing w:after="100"/>
              <w:jc w:val="right"/>
              <w:rPr>
                <w:rFonts w:eastAsia="Times New Roman"/>
              </w:rPr>
            </w:pPr>
            <w:r>
              <w:rPr>
                <w:rFonts w:eastAsia="Times New Roman"/>
                <w:color w:val="000000"/>
                <w:sz w:val="18"/>
                <w:szCs w:val="18"/>
              </w:rPr>
              <w:t>1,351,495 </w:t>
            </w:r>
          </w:p>
        </w:tc>
        <w:tc>
          <w:tcPr>
            <w:tcW w:w="0" w:type="auto"/>
            <w:shd w:val="clear" w:color="auto" w:fill="FFFFFF"/>
            <w:tcMar>
              <w:top w:w="30" w:type="dxa"/>
              <w:left w:w="0" w:type="dxa"/>
              <w:bottom w:w="30" w:type="dxa"/>
              <w:right w:w="20" w:type="dxa"/>
            </w:tcMar>
            <w:vAlign w:val="bottom"/>
            <w:hideMark/>
          </w:tcPr>
          <w:p w14:paraId="3700012A"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96FF8" w14:textId="77777777" w:rsidR="00000000" w:rsidRDefault="004A14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892A0D" w14:textId="77777777" w:rsidR="00000000" w:rsidRDefault="004A14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D1F0DF7" w14:textId="77777777" w:rsidR="00000000" w:rsidRDefault="004A1475">
            <w:pPr>
              <w:spacing w:after="100"/>
              <w:jc w:val="right"/>
              <w:rPr>
                <w:rFonts w:eastAsia="Times New Roman"/>
              </w:rPr>
            </w:pPr>
            <w:r>
              <w:rPr>
                <w:rFonts w:eastAsia="Times New Roman"/>
                <w:color w:val="000000"/>
                <w:sz w:val="18"/>
                <w:szCs w:val="18"/>
              </w:rPr>
              <w:t>438,739 </w:t>
            </w:r>
          </w:p>
        </w:tc>
        <w:tc>
          <w:tcPr>
            <w:tcW w:w="0" w:type="auto"/>
            <w:shd w:val="clear" w:color="auto" w:fill="FFFFFF"/>
            <w:tcMar>
              <w:top w:w="30" w:type="dxa"/>
              <w:left w:w="0" w:type="dxa"/>
              <w:bottom w:w="30" w:type="dxa"/>
              <w:right w:w="20" w:type="dxa"/>
            </w:tcMar>
            <w:vAlign w:val="bottom"/>
            <w:hideMark/>
          </w:tcPr>
          <w:p w14:paraId="7B677D04"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3FCD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7682DF" w14:textId="77777777" w:rsidR="00000000" w:rsidRDefault="004A1475">
            <w:pPr>
              <w:spacing w:after="100"/>
              <w:jc w:val="right"/>
              <w:rPr>
                <w:rFonts w:eastAsia="Times New Roman"/>
              </w:rPr>
            </w:pPr>
            <w:r>
              <w:rPr>
                <w:rFonts w:eastAsia="Times New Roman"/>
                <w:color w:val="000000"/>
                <w:sz w:val="18"/>
                <w:szCs w:val="18"/>
              </w:rPr>
              <w:t>912,756 </w:t>
            </w:r>
          </w:p>
        </w:tc>
        <w:tc>
          <w:tcPr>
            <w:tcW w:w="0" w:type="auto"/>
            <w:shd w:val="clear" w:color="auto" w:fill="FFFFFF"/>
            <w:tcMar>
              <w:top w:w="30" w:type="dxa"/>
              <w:left w:w="0" w:type="dxa"/>
              <w:bottom w:w="30" w:type="dxa"/>
              <w:right w:w="20" w:type="dxa"/>
            </w:tcMar>
            <w:vAlign w:val="bottom"/>
            <w:hideMark/>
          </w:tcPr>
          <w:p w14:paraId="3A87472E"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282F4"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6CEBE" w14:textId="77777777" w:rsidR="00000000" w:rsidRDefault="004A1475">
            <w:pPr>
              <w:spacing w:after="100"/>
              <w:jc w:val="right"/>
              <w:rPr>
                <w:rFonts w:eastAsia="Times New Roman"/>
              </w:rPr>
            </w:pPr>
            <w:r>
              <w:rPr>
                <w:rFonts w:eastAsia="Times New Roman"/>
                <w:color w:val="000000"/>
                <w:sz w:val="18"/>
                <w:szCs w:val="18"/>
              </w:rPr>
              <w:t>208 </w:t>
            </w:r>
          </w:p>
        </w:tc>
        <w:tc>
          <w:tcPr>
            <w:tcW w:w="0" w:type="auto"/>
            <w:shd w:val="clear" w:color="auto" w:fill="FFFFFF"/>
            <w:tcMar>
              <w:top w:w="30" w:type="dxa"/>
              <w:left w:w="0" w:type="dxa"/>
              <w:bottom w:w="30" w:type="dxa"/>
              <w:right w:w="20" w:type="dxa"/>
            </w:tcMar>
            <w:vAlign w:val="bottom"/>
            <w:hideMark/>
          </w:tcPr>
          <w:p w14:paraId="0AD60B7F" w14:textId="77777777" w:rsidR="00000000" w:rsidRDefault="004A1475">
            <w:pPr>
              <w:spacing w:after="100"/>
              <w:jc w:val="right"/>
              <w:rPr>
                <w:rFonts w:eastAsia="Times New Roman"/>
              </w:rPr>
            </w:pPr>
            <w:r>
              <w:rPr>
                <w:rFonts w:eastAsia="Times New Roman"/>
                <w:color w:val="000000"/>
                <w:sz w:val="18"/>
                <w:szCs w:val="18"/>
              </w:rPr>
              <w:t>%</w:t>
            </w:r>
          </w:p>
        </w:tc>
      </w:tr>
      <w:tr w:rsidR="00000000" w14:paraId="255B50DC" w14:textId="77777777">
        <w:trPr>
          <w:divId w:val="1143157509"/>
        </w:trPr>
        <w:tc>
          <w:tcPr>
            <w:tcW w:w="0" w:type="auto"/>
            <w:gridSpan w:val="3"/>
            <w:shd w:val="clear" w:color="auto" w:fill="CCEEFF"/>
            <w:tcMar>
              <w:top w:w="30" w:type="dxa"/>
              <w:left w:w="140" w:type="dxa"/>
              <w:bottom w:w="30" w:type="dxa"/>
              <w:right w:w="20" w:type="dxa"/>
            </w:tcMar>
            <w:vAlign w:val="bottom"/>
            <w:hideMark/>
          </w:tcPr>
          <w:p w14:paraId="6636A640" w14:textId="77777777" w:rsidR="00000000" w:rsidRDefault="004A1475">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5994E06E" w14:textId="77777777" w:rsidR="00000000" w:rsidRDefault="004A1475">
            <w:pPr>
              <w:spacing w:after="100"/>
              <w:jc w:val="right"/>
              <w:rPr>
                <w:rFonts w:eastAsia="Times New Roman"/>
              </w:rPr>
            </w:pPr>
            <w:r>
              <w:rPr>
                <w:rFonts w:eastAsia="Times New Roman"/>
                <w:color w:val="000000"/>
                <w:sz w:val="18"/>
                <w:szCs w:val="18"/>
              </w:rPr>
              <w:t>2,091,467 </w:t>
            </w:r>
          </w:p>
        </w:tc>
        <w:tc>
          <w:tcPr>
            <w:tcW w:w="0" w:type="auto"/>
            <w:shd w:val="clear" w:color="auto" w:fill="CCEEFF"/>
            <w:tcMar>
              <w:top w:w="30" w:type="dxa"/>
              <w:left w:w="0" w:type="dxa"/>
              <w:bottom w:w="30" w:type="dxa"/>
              <w:right w:w="20" w:type="dxa"/>
            </w:tcMar>
            <w:vAlign w:val="bottom"/>
            <w:hideMark/>
          </w:tcPr>
          <w:p w14:paraId="3F72CD7A"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1A247"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B5948" w14:textId="77777777" w:rsidR="00000000" w:rsidRDefault="004A1475">
            <w:pPr>
              <w:spacing w:after="100"/>
              <w:jc w:val="right"/>
              <w:rPr>
                <w:rFonts w:eastAsia="Times New Roman"/>
              </w:rPr>
            </w:pPr>
            <w:r>
              <w:rPr>
                <w:rFonts w:eastAsia="Times New Roman"/>
                <w:color w:val="000000"/>
                <w:sz w:val="18"/>
                <w:szCs w:val="18"/>
              </w:rPr>
              <w:t>401,579 </w:t>
            </w:r>
          </w:p>
        </w:tc>
        <w:tc>
          <w:tcPr>
            <w:tcW w:w="0" w:type="auto"/>
            <w:shd w:val="clear" w:color="auto" w:fill="CCEEFF"/>
            <w:tcMar>
              <w:top w:w="30" w:type="dxa"/>
              <w:left w:w="0" w:type="dxa"/>
              <w:bottom w:w="30" w:type="dxa"/>
              <w:right w:w="20" w:type="dxa"/>
            </w:tcMar>
            <w:vAlign w:val="bottom"/>
            <w:hideMark/>
          </w:tcPr>
          <w:p w14:paraId="379CF0A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A0EA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16639" w14:textId="77777777" w:rsidR="00000000" w:rsidRDefault="004A1475">
            <w:pPr>
              <w:spacing w:after="100"/>
              <w:jc w:val="right"/>
              <w:rPr>
                <w:rFonts w:eastAsia="Times New Roman"/>
              </w:rPr>
            </w:pPr>
            <w:r>
              <w:rPr>
                <w:rFonts w:eastAsia="Times New Roman"/>
                <w:color w:val="000000"/>
                <w:sz w:val="18"/>
                <w:szCs w:val="18"/>
              </w:rPr>
              <w:t>1,689,888 </w:t>
            </w:r>
          </w:p>
        </w:tc>
        <w:tc>
          <w:tcPr>
            <w:tcW w:w="0" w:type="auto"/>
            <w:shd w:val="clear" w:color="auto" w:fill="CCEEFF"/>
            <w:tcMar>
              <w:top w:w="30" w:type="dxa"/>
              <w:left w:w="0" w:type="dxa"/>
              <w:bottom w:w="30" w:type="dxa"/>
              <w:right w:w="20" w:type="dxa"/>
            </w:tcMar>
            <w:vAlign w:val="bottom"/>
            <w:hideMark/>
          </w:tcPr>
          <w:p w14:paraId="4EDB8A13"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CCDEC"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84BA77" w14:textId="77777777" w:rsidR="00000000" w:rsidRDefault="004A1475">
            <w:pPr>
              <w:spacing w:after="100"/>
              <w:jc w:val="right"/>
              <w:rPr>
                <w:rFonts w:eastAsia="Times New Roman"/>
              </w:rPr>
            </w:pPr>
            <w:r>
              <w:rPr>
                <w:rFonts w:eastAsia="Times New Roman"/>
                <w:color w:val="000000"/>
                <w:sz w:val="18"/>
                <w:szCs w:val="18"/>
              </w:rPr>
              <w:t>421 </w:t>
            </w:r>
          </w:p>
        </w:tc>
        <w:tc>
          <w:tcPr>
            <w:tcW w:w="0" w:type="auto"/>
            <w:shd w:val="clear" w:color="auto" w:fill="CCEEFF"/>
            <w:tcMar>
              <w:top w:w="30" w:type="dxa"/>
              <w:left w:w="0" w:type="dxa"/>
              <w:bottom w:w="30" w:type="dxa"/>
              <w:right w:w="20" w:type="dxa"/>
            </w:tcMar>
            <w:vAlign w:val="bottom"/>
            <w:hideMark/>
          </w:tcPr>
          <w:p w14:paraId="56F23801" w14:textId="77777777" w:rsidR="00000000" w:rsidRDefault="004A1475">
            <w:pPr>
              <w:spacing w:after="100"/>
              <w:jc w:val="right"/>
              <w:rPr>
                <w:rFonts w:eastAsia="Times New Roman"/>
              </w:rPr>
            </w:pPr>
            <w:r>
              <w:rPr>
                <w:rFonts w:eastAsia="Times New Roman"/>
                <w:color w:val="000000"/>
                <w:sz w:val="18"/>
                <w:szCs w:val="18"/>
              </w:rPr>
              <w:t>%</w:t>
            </w:r>
          </w:p>
        </w:tc>
      </w:tr>
      <w:tr w:rsidR="00000000" w14:paraId="7303B3C4" w14:textId="77777777">
        <w:trPr>
          <w:divId w:val="1143157509"/>
        </w:trPr>
        <w:tc>
          <w:tcPr>
            <w:tcW w:w="0" w:type="auto"/>
            <w:gridSpan w:val="3"/>
            <w:shd w:val="clear" w:color="auto" w:fill="FFFFFF"/>
            <w:tcMar>
              <w:top w:w="30" w:type="dxa"/>
              <w:left w:w="260" w:type="dxa"/>
              <w:bottom w:w="30" w:type="dxa"/>
              <w:right w:w="20" w:type="dxa"/>
            </w:tcMar>
            <w:vAlign w:val="bottom"/>
            <w:hideMark/>
          </w:tcPr>
          <w:p w14:paraId="3B39E13D" w14:textId="77777777" w:rsidR="00000000" w:rsidRDefault="004A1475">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82A86B" w14:textId="77777777" w:rsidR="00000000" w:rsidRDefault="004A1475">
            <w:pPr>
              <w:spacing w:after="100"/>
              <w:jc w:val="right"/>
              <w:rPr>
                <w:rFonts w:eastAsia="Times New Roman"/>
              </w:rPr>
            </w:pPr>
            <w:r>
              <w:rPr>
                <w:rFonts w:eastAsia="Times New Roman"/>
                <w:color w:val="000000"/>
                <w:sz w:val="18"/>
                <w:szCs w:val="18"/>
              </w:rPr>
              <w:t>(3,442,962)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83E0BF"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1CAFD"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E53050" w14:textId="77777777" w:rsidR="00000000" w:rsidRDefault="004A1475">
            <w:pPr>
              <w:spacing w:after="100"/>
              <w:jc w:val="right"/>
              <w:rPr>
                <w:rFonts w:eastAsia="Times New Roman"/>
              </w:rPr>
            </w:pPr>
            <w:r>
              <w:rPr>
                <w:rFonts w:eastAsia="Times New Roman"/>
                <w:color w:val="000000"/>
                <w:sz w:val="18"/>
                <w:szCs w:val="18"/>
              </w:rPr>
              <w:t>(840,318)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B5630"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64348"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7004D0" w14:textId="77777777" w:rsidR="00000000" w:rsidRDefault="004A1475">
            <w:pPr>
              <w:spacing w:after="100"/>
              <w:jc w:val="right"/>
              <w:rPr>
                <w:rFonts w:eastAsia="Times New Roman"/>
              </w:rPr>
            </w:pPr>
            <w:r>
              <w:rPr>
                <w:rFonts w:eastAsia="Times New Roman"/>
                <w:color w:val="000000"/>
                <w:sz w:val="18"/>
                <w:szCs w:val="18"/>
              </w:rPr>
              <w:t>(2,602,644)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75695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811C3" w14:textId="77777777" w:rsidR="00000000" w:rsidRDefault="004A14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AE6524" w14:textId="77777777" w:rsidR="00000000" w:rsidRDefault="004A1475">
            <w:pPr>
              <w:spacing w:after="100"/>
              <w:jc w:val="right"/>
              <w:rPr>
                <w:rFonts w:eastAsia="Times New Roman"/>
              </w:rPr>
            </w:pPr>
            <w:r>
              <w:rPr>
                <w:rFonts w:eastAsia="Times New Roman"/>
                <w:color w:val="000000"/>
                <w:sz w:val="18"/>
                <w:szCs w:val="18"/>
              </w:rPr>
              <w:t>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6B074C" w14:textId="77777777" w:rsidR="00000000" w:rsidRDefault="004A1475">
            <w:pPr>
              <w:spacing w:after="100"/>
              <w:jc w:val="right"/>
              <w:rPr>
                <w:rFonts w:eastAsia="Times New Roman"/>
              </w:rPr>
            </w:pPr>
            <w:r>
              <w:rPr>
                <w:rFonts w:eastAsia="Times New Roman"/>
                <w:color w:val="000000"/>
                <w:sz w:val="18"/>
                <w:szCs w:val="18"/>
              </w:rPr>
              <w:t>%</w:t>
            </w:r>
          </w:p>
        </w:tc>
      </w:tr>
      <w:tr w:rsidR="00000000" w14:paraId="4FA37E63" w14:textId="77777777">
        <w:trPr>
          <w:divId w:val="1143157509"/>
        </w:trPr>
        <w:tc>
          <w:tcPr>
            <w:tcW w:w="0" w:type="auto"/>
            <w:gridSpan w:val="3"/>
            <w:shd w:val="clear" w:color="auto" w:fill="CCEEFF"/>
            <w:tcMar>
              <w:top w:w="30" w:type="dxa"/>
              <w:left w:w="20" w:type="dxa"/>
              <w:bottom w:w="30" w:type="dxa"/>
              <w:right w:w="20" w:type="dxa"/>
            </w:tcMar>
            <w:vAlign w:val="bottom"/>
            <w:hideMark/>
          </w:tcPr>
          <w:p w14:paraId="70145924" w14:textId="77777777" w:rsidR="00000000" w:rsidRDefault="004A1475">
            <w:pPr>
              <w:spacing w:after="100"/>
              <w:rPr>
                <w:rFonts w:eastAsia="Times New Roman"/>
              </w:rPr>
            </w:pPr>
            <w:r>
              <w:rPr>
                <w:rFonts w:eastAsia="Times New Roman"/>
                <w:color w:val="000000"/>
                <w:sz w:val="18"/>
                <w:szCs w:val="18"/>
              </w:rPr>
              <w:t>Interest income (expense), net</w:t>
            </w:r>
          </w:p>
        </w:tc>
        <w:tc>
          <w:tcPr>
            <w:tcW w:w="0" w:type="auto"/>
            <w:gridSpan w:val="2"/>
            <w:shd w:val="clear" w:color="auto" w:fill="CCEEFF"/>
            <w:tcMar>
              <w:top w:w="30" w:type="dxa"/>
              <w:left w:w="20" w:type="dxa"/>
              <w:bottom w:w="30" w:type="dxa"/>
              <w:right w:w="0" w:type="dxa"/>
            </w:tcMar>
            <w:vAlign w:val="bottom"/>
            <w:hideMark/>
          </w:tcPr>
          <w:p w14:paraId="57ACAC7E" w14:textId="77777777" w:rsidR="00000000" w:rsidRDefault="004A1475">
            <w:pPr>
              <w:spacing w:after="100"/>
              <w:jc w:val="right"/>
              <w:rPr>
                <w:rFonts w:eastAsia="Times New Roman"/>
              </w:rPr>
            </w:pPr>
            <w:r>
              <w:rPr>
                <w:rFonts w:eastAsia="Times New Roman"/>
                <w:color w:val="000000"/>
                <w:sz w:val="18"/>
                <w:szCs w:val="18"/>
              </w:rPr>
              <w:t>5,864 </w:t>
            </w:r>
          </w:p>
        </w:tc>
        <w:tc>
          <w:tcPr>
            <w:tcW w:w="0" w:type="auto"/>
            <w:shd w:val="clear" w:color="auto" w:fill="CCEEFF"/>
            <w:tcMar>
              <w:top w:w="30" w:type="dxa"/>
              <w:left w:w="0" w:type="dxa"/>
              <w:bottom w:w="30" w:type="dxa"/>
              <w:right w:w="20" w:type="dxa"/>
            </w:tcMar>
            <w:vAlign w:val="bottom"/>
            <w:hideMark/>
          </w:tcPr>
          <w:p w14:paraId="166245B4"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8BB65"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9E396" w14:textId="77777777" w:rsidR="00000000" w:rsidRDefault="004A1475">
            <w:pPr>
              <w:spacing w:after="100"/>
              <w:jc w:val="right"/>
              <w:rPr>
                <w:rFonts w:eastAsia="Times New Roman"/>
              </w:rPr>
            </w:pPr>
            <w:r>
              <w:rPr>
                <w:rFonts w:eastAsia="Times New Roman"/>
                <w:color w:val="000000"/>
                <w:sz w:val="18"/>
                <w:szCs w:val="18"/>
              </w:rPr>
              <w:t>(62,985)</w:t>
            </w:r>
          </w:p>
        </w:tc>
        <w:tc>
          <w:tcPr>
            <w:tcW w:w="0" w:type="auto"/>
            <w:shd w:val="clear" w:color="auto" w:fill="CCEEFF"/>
            <w:tcMar>
              <w:top w:w="30" w:type="dxa"/>
              <w:left w:w="0" w:type="dxa"/>
              <w:bottom w:w="30" w:type="dxa"/>
              <w:right w:w="20" w:type="dxa"/>
            </w:tcMar>
            <w:vAlign w:val="bottom"/>
            <w:hideMark/>
          </w:tcPr>
          <w:p w14:paraId="1FFCDFCA"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20A3F"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FDFC4" w14:textId="77777777" w:rsidR="00000000" w:rsidRDefault="004A1475">
            <w:pPr>
              <w:spacing w:after="100"/>
              <w:jc w:val="right"/>
              <w:rPr>
                <w:rFonts w:eastAsia="Times New Roman"/>
              </w:rPr>
            </w:pPr>
            <w:r>
              <w:rPr>
                <w:rFonts w:eastAsia="Times New Roman"/>
                <w:color w:val="000000"/>
                <w:sz w:val="18"/>
                <w:szCs w:val="18"/>
              </w:rPr>
              <w:t>68,849 </w:t>
            </w:r>
          </w:p>
        </w:tc>
        <w:tc>
          <w:tcPr>
            <w:tcW w:w="0" w:type="auto"/>
            <w:shd w:val="clear" w:color="auto" w:fill="CCEEFF"/>
            <w:tcMar>
              <w:top w:w="30" w:type="dxa"/>
              <w:left w:w="0" w:type="dxa"/>
              <w:bottom w:w="30" w:type="dxa"/>
              <w:right w:w="20" w:type="dxa"/>
            </w:tcMar>
            <w:vAlign w:val="bottom"/>
            <w:hideMark/>
          </w:tcPr>
          <w:p w14:paraId="0C68239E"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B2DD5"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89F828" w14:textId="77777777" w:rsidR="00000000" w:rsidRDefault="004A1475">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14:paraId="5101DDB6" w14:textId="77777777" w:rsidR="00000000" w:rsidRDefault="004A1475">
            <w:pPr>
              <w:spacing w:after="100"/>
              <w:jc w:val="right"/>
              <w:rPr>
                <w:rFonts w:eastAsia="Times New Roman"/>
              </w:rPr>
            </w:pPr>
            <w:r>
              <w:rPr>
                <w:rFonts w:eastAsia="Times New Roman"/>
                <w:color w:val="000000"/>
                <w:sz w:val="18"/>
                <w:szCs w:val="18"/>
              </w:rPr>
              <w:t>%</w:t>
            </w:r>
          </w:p>
        </w:tc>
      </w:tr>
      <w:tr w:rsidR="00000000" w14:paraId="13D2DFF8" w14:textId="77777777">
        <w:trPr>
          <w:divId w:val="1143157509"/>
        </w:trPr>
        <w:tc>
          <w:tcPr>
            <w:tcW w:w="0" w:type="auto"/>
            <w:gridSpan w:val="3"/>
            <w:shd w:val="clear" w:color="auto" w:fill="FFFFFF"/>
            <w:tcMar>
              <w:top w:w="30" w:type="dxa"/>
              <w:left w:w="20" w:type="dxa"/>
              <w:bottom w:w="30" w:type="dxa"/>
              <w:right w:w="20" w:type="dxa"/>
            </w:tcMar>
            <w:vAlign w:val="bottom"/>
            <w:hideMark/>
          </w:tcPr>
          <w:p w14:paraId="4E346BB0" w14:textId="77777777" w:rsidR="00000000" w:rsidRDefault="004A1475">
            <w:pPr>
              <w:spacing w:after="100"/>
              <w:rPr>
                <w:rFonts w:eastAsia="Times New Roman"/>
              </w:rPr>
            </w:pPr>
            <w:r>
              <w:rPr>
                <w:rFonts w:eastAsia="Times New Roman"/>
                <w:color w:val="000000"/>
                <w:sz w:val="18"/>
                <w:szCs w:val="18"/>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14:paraId="4C1422F7" w14:textId="77777777" w:rsidR="00000000" w:rsidRDefault="004A147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8E4A61"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82D40"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7CCB11" w14:textId="77777777" w:rsidR="00000000" w:rsidRDefault="004A1475">
            <w:pPr>
              <w:spacing w:after="100"/>
              <w:jc w:val="right"/>
              <w:rPr>
                <w:rFonts w:eastAsia="Times New Roman"/>
              </w:rPr>
            </w:pPr>
            <w:r>
              <w:rPr>
                <w:rFonts w:eastAsia="Times New Roman"/>
                <w:color w:val="000000"/>
                <w:sz w:val="18"/>
                <w:szCs w:val="18"/>
              </w:rPr>
              <w:t>9,317 </w:t>
            </w:r>
          </w:p>
        </w:tc>
        <w:tc>
          <w:tcPr>
            <w:tcW w:w="0" w:type="auto"/>
            <w:shd w:val="clear" w:color="auto" w:fill="FFFFFF"/>
            <w:tcMar>
              <w:top w:w="30" w:type="dxa"/>
              <w:left w:w="0" w:type="dxa"/>
              <w:bottom w:w="30" w:type="dxa"/>
              <w:right w:w="20" w:type="dxa"/>
            </w:tcMar>
            <w:vAlign w:val="bottom"/>
            <w:hideMark/>
          </w:tcPr>
          <w:p w14:paraId="7C870458"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E9482"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438D6" w14:textId="77777777" w:rsidR="00000000" w:rsidRDefault="004A1475">
            <w:pPr>
              <w:spacing w:after="100"/>
              <w:jc w:val="right"/>
              <w:rPr>
                <w:rFonts w:eastAsia="Times New Roman"/>
              </w:rPr>
            </w:pPr>
            <w:r>
              <w:rPr>
                <w:rFonts w:eastAsia="Times New Roman"/>
                <w:color w:val="000000"/>
                <w:sz w:val="18"/>
                <w:szCs w:val="18"/>
              </w:rPr>
              <w:t>(9,317)</w:t>
            </w:r>
          </w:p>
        </w:tc>
        <w:tc>
          <w:tcPr>
            <w:tcW w:w="0" w:type="auto"/>
            <w:shd w:val="clear" w:color="auto" w:fill="FFFFFF"/>
            <w:tcMar>
              <w:top w:w="30" w:type="dxa"/>
              <w:left w:w="0" w:type="dxa"/>
              <w:bottom w:w="30" w:type="dxa"/>
              <w:right w:w="20" w:type="dxa"/>
            </w:tcMar>
            <w:vAlign w:val="bottom"/>
            <w:hideMark/>
          </w:tcPr>
          <w:p w14:paraId="6E153C03"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C29DD"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ED6FB" w14:textId="77777777" w:rsidR="00000000" w:rsidRDefault="004A1475">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14:paraId="7C1A30E6" w14:textId="77777777" w:rsidR="00000000" w:rsidRDefault="004A1475">
            <w:pPr>
              <w:spacing w:after="100"/>
              <w:jc w:val="right"/>
              <w:rPr>
                <w:rFonts w:eastAsia="Times New Roman"/>
              </w:rPr>
            </w:pPr>
            <w:r>
              <w:rPr>
                <w:rFonts w:eastAsia="Times New Roman"/>
                <w:color w:val="000000"/>
                <w:sz w:val="18"/>
                <w:szCs w:val="18"/>
              </w:rPr>
              <w:t>%</w:t>
            </w:r>
          </w:p>
        </w:tc>
      </w:tr>
      <w:tr w:rsidR="00000000" w14:paraId="164592BE" w14:textId="77777777">
        <w:trPr>
          <w:divId w:val="1143157509"/>
        </w:trPr>
        <w:tc>
          <w:tcPr>
            <w:tcW w:w="0" w:type="auto"/>
            <w:gridSpan w:val="3"/>
            <w:shd w:val="clear" w:color="auto" w:fill="CCEEFF"/>
            <w:tcMar>
              <w:top w:w="30" w:type="dxa"/>
              <w:left w:w="20" w:type="dxa"/>
              <w:bottom w:w="30" w:type="dxa"/>
              <w:right w:w="20" w:type="dxa"/>
            </w:tcMar>
            <w:vAlign w:val="bottom"/>
            <w:hideMark/>
          </w:tcPr>
          <w:p w14:paraId="1BE6DCAD" w14:textId="77777777" w:rsidR="00000000" w:rsidRDefault="004A1475">
            <w:pPr>
              <w:spacing w:after="100"/>
              <w:rPr>
                <w:rFonts w:eastAsia="Times New Roman"/>
              </w:rPr>
            </w:pPr>
            <w:r>
              <w:rPr>
                <w:rFonts w:eastAsia="Times New Roman"/>
                <w:color w:val="000000"/>
                <w:sz w:val="18"/>
                <w:szCs w:val="18"/>
              </w:rPr>
              <w:t>Other (expense) income</w:t>
            </w:r>
          </w:p>
        </w:tc>
        <w:tc>
          <w:tcPr>
            <w:tcW w:w="0" w:type="auto"/>
            <w:gridSpan w:val="2"/>
            <w:shd w:val="clear" w:color="auto" w:fill="CCEEFF"/>
            <w:tcMar>
              <w:top w:w="30" w:type="dxa"/>
              <w:left w:w="20" w:type="dxa"/>
              <w:bottom w:w="30" w:type="dxa"/>
              <w:right w:w="0" w:type="dxa"/>
            </w:tcMar>
            <w:vAlign w:val="bottom"/>
            <w:hideMark/>
          </w:tcPr>
          <w:p w14:paraId="02AC9971" w14:textId="77777777" w:rsidR="00000000" w:rsidRDefault="004A1475">
            <w:pPr>
              <w:spacing w:after="100"/>
              <w:jc w:val="right"/>
              <w:rPr>
                <w:rFonts w:eastAsia="Times New Roman"/>
              </w:rPr>
            </w:pPr>
            <w:r>
              <w:rPr>
                <w:rFonts w:eastAsia="Times New Roman"/>
                <w:color w:val="000000"/>
                <w:sz w:val="18"/>
                <w:szCs w:val="18"/>
              </w:rPr>
              <w:t>(1,239)</w:t>
            </w:r>
          </w:p>
        </w:tc>
        <w:tc>
          <w:tcPr>
            <w:tcW w:w="0" w:type="auto"/>
            <w:shd w:val="clear" w:color="auto" w:fill="CCEEFF"/>
            <w:tcMar>
              <w:top w:w="30" w:type="dxa"/>
              <w:left w:w="0" w:type="dxa"/>
              <w:bottom w:w="30" w:type="dxa"/>
              <w:right w:w="20" w:type="dxa"/>
            </w:tcMar>
            <w:vAlign w:val="bottom"/>
            <w:hideMark/>
          </w:tcPr>
          <w:p w14:paraId="3287273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763EA"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0BBB4" w14:textId="77777777" w:rsidR="00000000" w:rsidRDefault="004A1475">
            <w:pPr>
              <w:spacing w:after="100"/>
              <w:jc w:val="right"/>
              <w:rPr>
                <w:rFonts w:eastAsia="Times New Roman"/>
              </w:rPr>
            </w:pPr>
            <w:r>
              <w:rPr>
                <w:rFonts w:eastAsia="Times New Roman"/>
                <w:color w:val="000000"/>
                <w:sz w:val="18"/>
                <w:szCs w:val="18"/>
              </w:rPr>
              <w:t>1,937 </w:t>
            </w:r>
          </w:p>
        </w:tc>
        <w:tc>
          <w:tcPr>
            <w:tcW w:w="0" w:type="auto"/>
            <w:shd w:val="clear" w:color="auto" w:fill="CCEEFF"/>
            <w:tcMar>
              <w:top w:w="30" w:type="dxa"/>
              <w:left w:w="0" w:type="dxa"/>
              <w:bottom w:w="30" w:type="dxa"/>
              <w:right w:w="20" w:type="dxa"/>
            </w:tcMar>
            <w:vAlign w:val="bottom"/>
            <w:hideMark/>
          </w:tcPr>
          <w:p w14:paraId="42EDF55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98AFB"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59580" w14:textId="77777777" w:rsidR="00000000" w:rsidRDefault="004A1475">
            <w:pPr>
              <w:spacing w:after="100"/>
              <w:jc w:val="right"/>
              <w:rPr>
                <w:rFonts w:eastAsia="Times New Roman"/>
              </w:rPr>
            </w:pPr>
            <w:r>
              <w:rPr>
                <w:rFonts w:eastAsia="Times New Roman"/>
                <w:color w:val="000000"/>
                <w:sz w:val="18"/>
                <w:szCs w:val="18"/>
              </w:rPr>
              <w:t>(3,176)</w:t>
            </w:r>
          </w:p>
        </w:tc>
        <w:tc>
          <w:tcPr>
            <w:tcW w:w="0" w:type="auto"/>
            <w:shd w:val="clear" w:color="auto" w:fill="CCEEFF"/>
            <w:tcMar>
              <w:top w:w="30" w:type="dxa"/>
              <w:left w:w="0" w:type="dxa"/>
              <w:bottom w:w="30" w:type="dxa"/>
              <w:right w:w="20" w:type="dxa"/>
            </w:tcMar>
            <w:vAlign w:val="bottom"/>
            <w:hideMark/>
          </w:tcPr>
          <w:p w14:paraId="76C532ED"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FAFBA"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52F56" w14:textId="77777777" w:rsidR="00000000" w:rsidRDefault="004A1475">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7D35DBFE" w14:textId="77777777" w:rsidR="00000000" w:rsidRDefault="004A1475">
            <w:pPr>
              <w:spacing w:after="100"/>
              <w:jc w:val="right"/>
              <w:rPr>
                <w:rFonts w:eastAsia="Times New Roman"/>
              </w:rPr>
            </w:pPr>
            <w:r>
              <w:rPr>
                <w:rFonts w:eastAsia="Times New Roman"/>
                <w:color w:val="000000"/>
                <w:sz w:val="18"/>
                <w:szCs w:val="18"/>
              </w:rPr>
              <w:t>%</w:t>
            </w:r>
          </w:p>
        </w:tc>
      </w:tr>
      <w:tr w:rsidR="00000000" w14:paraId="35E6B5A2" w14:textId="77777777">
        <w:trPr>
          <w:divId w:val="1143157509"/>
        </w:trPr>
        <w:tc>
          <w:tcPr>
            <w:tcW w:w="0" w:type="auto"/>
            <w:gridSpan w:val="3"/>
            <w:shd w:val="clear" w:color="auto" w:fill="FFFFFF"/>
            <w:tcMar>
              <w:top w:w="30" w:type="dxa"/>
              <w:left w:w="20" w:type="dxa"/>
              <w:bottom w:w="30" w:type="dxa"/>
              <w:right w:w="20" w:type="dxa"/>
            </w:tcMar>
            <w:vAlign w:val="bottom"/>
            <w:hideMark/>
          </w:tcPr>
          <w:p w14:paraId="061B330E" w14:textId="77777777" w:rsidR="00000000" w:rsidRDefault="004A1475">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82641F"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47D068" w14:textId="77777777" w:rsidR="00000000" w:rsidRDefault="004A1475">
            <w:pPr>
              <w:spacing w:after="100"/>
              <w:jc w:val="right"/>
              <w:rPr>
                <w:rFonts w:eastAsia="Times New Roman"/>
              </w:rPr>
            </w:pPr>
            <w:r>
              <w:rPr>
                <w:rFonts w:eastAsia="Times New Roman"/>
                <w:color w:val="000000"/>
                <w:sz w:val="18"/>
                <w:szCs w:val="18"/>
              </w:rPr>
              <w:t>(3,438,337)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12E2C7"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29A39"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3363D0"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88D3A5" w14:textId="77777777" w:rsidR="00000000" w:rsidRDefault="004A1475">
            <w:pPr>
              <w:spacing w:after="100"/>
              <w:jc w:val="right"/>
              <w:rPr>
                <w:rFonts w:eastAsia="Times New Roman"/>
              </w:rPr>
            </w:pPr>
            <w:r>
              <w:rPr>
                <w:rFonts w:eastAsia="Times New Roman"/>
                <w:color w:val="000000"/>
                <w:sz w:val="18"/>
                <w:szCs w:val="18"/>
              </w:rPr>
              <w:t>(892,049)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2C1372"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2C039" w14:textId="77777777" w:rsidR="00000000" w:rsidRDefault="004A14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C53350" w14:textId="77777777" w:rsidR="00000000" w:rsidRDefault="004A1475">
            <w:pPr>
              <w:spacing w:after="100"/>
              <w:jc w:val="right"/>
              <w:rPr>
                <w:rFonts w:eastAsia="Times New Roman"/>
              </w:rPr>
            </w:pPr>
            <w:r>
              <w:rPr>
                <w:rFonts w:eastAsia="Times New Roman"/>
                <w:color w:val="000000"/>
                <w:sz w:val="18"/>
                <w:szCs w:val="18"/>
              </w:rPr>
              <w:t>(2,546,288)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4E3E10"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F8F8D" w14:textId="77777777" w:rsidR="00000000" w:rsidRDefault="004A14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2306B7" w14:textId="77777777" w:rsidR="00000000" w:rsidRDefault="004A1475">
            <w:pPr>
              <w:spacing w:after="100"/>
              <w:jc w:val="right"/>
              <w:rPr>
                <w:rFonts w:eastAsia="Times New Roman"/>
              </w:rPr>
            </w:pPr>
            <w:r>
              <w:rPr>
                <w:rFonts w:eastAsia="Times New Roman"/>
                <w:color w:val="000000"/>
                <w:sz w:val="18"/>
                <w:szCs w:val="18"/>
              </w:rPr>
              <w:t>285 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C57A03" w14:textId="77777777" w:rsidR="00000000" w:rsidRDefault="004A1475">
            <w:pPr>
              <w:spacing w:after="100"/>
              <w:jc w:val="right"/>
              <w:rPr>
                <w:rFonts w:eastAsia="Times New Roman"/>
              </w:rPr>
            </w:pPr>
            <w:r>
              <w:rPr>
                <w:rFonts w:eastAsia="Times New Roman"/>
                <w:color w:val="000000"/>
                <w:sz w:val="18"/>
                <w:szCs w:val="18"/>
              </w:rPr>
              <w:t>%</w:t>
            </w:r>
          </w:p>
        </w:tc>
      </w:tr>
    </w:tbl>
    <w:p w14:paraId="6ED2DAF2" w14:textId="77777777" w:rsidR="00000000" w:rsidRDefault="004A1475">
      <w:pPr>
        <w:divId w:val="1647005250"/>
        <w:rPr>
          <w:rFonts w:eastAsia="Times New Roman"/>
        </w:rPr>
      </w:pPr>
      <w:r>
        <w:rPr>
          <w:rFonts w:eastAsia="Times New Roman"/>
          <w:i/>
          <w:iCs/>
          <w:color w:val="000000"/>
          <w:sz w:val="20"/>
          <w:szCs w:val="20"/>
        </w:rPr>
        <w:t xml:space="preserve">Research and Development Expenses </w:t>
      </w:r>
    </w:p>
    <w:p w14:paraId="2A26609D" w14:textId="77777777" w:rsidR="00000000" w:rsidRDefault="004A1475">
      <w:pPr>
        <w:ind w:firstLine="490"/>
        <w:divId w:val="1301182199"/>
        <w:rPr>
          <w:rFonts w:eastAsia="Times New Roman"/>
        </w:rPr>
      </w:pPr>
      <w:r>
        <w:rPr>
          <w:rFonts w:eastAsia="Times New Roman"/>
          <w:color w:val="000000"/>
          <w:sz w:val="20"/>
          <w:szCs w:val="20"/>
        </w:rPr>
        <w:t>Research and development expenses increased by approximately $0.9 million from $0.4 million for the three months ended March 31, 2021 to $1.4 million for the three months ended March 31, 2022. The increase was primarily d</w:t>
      </w:r>
      <w:r>
        <w:rPr>
          <w:rFonts w:eastAsia="Times New Roman"/>
          <w:color w:val="000000"/>
          <w:sz w:val="20"/>
          <w:szCs w:val="20"/>
        </w:rPr>
        <w:t>ue to an increase in contract manufacturing costs of $0.4 million for ONA-XR, an increase of $0.2 million in preclinical costs mainly associated with conducting research for the development of a CLDN6 BsMAb for gynecologic cancer therapy, and an increase o</w:t>
      </w:r>
      <w:r>
        <w:rPr>
          <w:rFonts w:eastAsia="Times New Roman"/>
          <w:color w:val="000000"/>
          <w:sz w:val="20"/>
          <w:szCs w:val="20"/>
        </w:rPr>
        <w:t>f $0.1 million in clinical trial costs related to our Phase 2 trials evaluating ONA-XR. Additionally, salaries and related benefits increased by approximately $0.1 million due to a higher headcount from the prior year.</w:t>
      </w:r>
    </w:p>
    <w:p w14:paraId="1D5533B0" w14:textId="77777777" w:rsidR="00000000" w:rsidRDefault="004A1475">
      <w:pPr>
        <w:divId w:val="484859747"/>
        <w:rPr>
          <w:rFonts w:eastAsia="Times New Roman"/>
        </w:rPr>
      </w:pPr>
    </w:p>
    <w:p w14:paraId="68ACB9CE" w14:textId="77777777" w:rsidR="00000000" w:rsidRDefault="004A1475">
      <w:pPr>
        <w:divId w:val="43145425"/>
        <w:rPr>
          <w:rFonts w:eastAsia="Times New Roman"/>
        </w:rPr>
      </w:pPr>
      <w:r>
        <w:rPr>
          <w:rFonts w:eastAsia="Times New Roman"/>
          <w:i/>
          <w:iCs/>
          <w:color w:val="000000"/>
          <w:sz w:val="20"/>
          <w:szCs w:val="20"/>
        </w:rPr>
        <w:t>General and Administrative Expenses</w:t>
      </w:r>
      <w:r>
        <w:rPr>
          <w:rFonts w:eastAsia="Times New Roman"/>
          <w:i/>
          <w:iCs/>
          <w:color w:val="000000"/>
          <w:sz w:val="20"/>
          <w:szCs w:val="20"/>
        </w:rPr>
        <w:t xml:space="preserve"> </w:t>
      </w:r>
    </w:p>
    <w:p w14:paraId="45610FFE" w14:textId="77777777" w:rsidR="00000000" w:rsidRDefault="004A1475">
      <w:pPr>
        <w:ind w:firstLine="490"/>
        <w:divId w:val="1769276546"/>
        <w:rPr>
          <w:rFonts w:eastAsia="Times New Roman"/>
        </w:rPr>
      </w:pPr>
    </w:p>
    <w:p w14:paraId="37AF5C4A" w14:textId="77777777" w:rsidR="00000000" w:rsidRDefault="004A1475">
      <w:pPr>
        <w:ind w:firstLine="360"/>
        <w:divId w:val="1781754870"/>
        <w:rPr>
          <w:rFonts w:eastAsia="Times New Roman"/>
        </w:rPr>
      </w:pPr>
      <w:r>
        <w:rPr>
          <w:rFonts w:eastAsia="Times New Roman"/>
          <w:color w:val="000000"/>
          <w:sz w:val="20"/>
          <w:szCs w:val="20"/>
        </w:rPr>
        <w:t>General and administrative expenses increased by approximately $1.7 million from $0.4 million for the three months ended March 31, 2021 to $2.1 million for the three months ended March 31, 2022. The increase was mainly due to an increase of $0.8 millio</w:t>
      </w:r>
      <w:r>
        <w:rPr>
          <w:rFonts w:eastAsia="Times New Roman"/>
          <w:color w:val="000000"/>
          <w:sz w:val="20"/>
          <w:szCs w:val="20"/>
        </w:rPr>
        <w:t xml:space="preserve">n in compensation and share-based compensation as a result of an increase in our general and administrative headcount and changes to compensation arrangements. Additionally, expenses increased by $0.8 million due to higher insurance costs of </w:t>
      </w:r>
    </w:p>
    <w:p w14:paraId="5D7454A1" w14:textId="77777777" w:rsidR="00000000" w:rsidRDefault="004A1475">
      <w:pPr>
        <w:jc w:val="center"/>
        <w:divId w:val="1678654641"/>
        <w:rPr>
          <w:rFonts w:eastAsia="Times New Roman"/>
        </w:rPr>
      </w:pPr>
      <w:r>
        <w:rPr>
          <w:rFonts w:eastAsia="Times New Roman"/>
          <w:color w:val="000000"/>
        </w:rPr>
        <w:t>23</w:t>
      </w:r>
    </w:p>
    <w:p w14:paraId="52DF84D8" w14:textId="77777777" w:rsidR="00000000" w:rsidRDefault="004A1475">
      <w:pPr>
        <w:rPr>
          <w:rFonts w:eastAsia="Times New Roman"/>
        </w:rPr>
      </w:pPr>
      <w:r>
        <w:rPr>
          <w:rFonts w:eastAsia="Times New Roman"/>
        </w:rPr>
        <w:pict w14:anchorId="016EA343">
          <v:rect id="_x0000_i1047" style="width:0;height:1.5pt" o:hralign="center" o:hrstd="t" o:hr="t" fillcolor="#a0a0a0" stroked="f"/>
        </w:pict>
      </w:r>
    </w:p>
    <w:p w14:paraId="63F842EF" w14:textId="77777777" w:rsidR="00000000" w:rsidRDefault="004A1475">
      <w:pPr>
        <w:divId w:val="1738088704"/>
        <w:rPr>
          <w:rFonts w:eastAsia="Times New Roman"/>
        </w:rPr>
      </w:pPr>
      <w:hyperlink w:anchor="i9bf3cae2362c4e469362fd2be38afba1_7" w:history="1">
        <w:r>
          <w:rPr>
            <w:rStyle w:val="a3"/>
            <w:rFonts w:eastAsia="Times New Roman"/>
            <w:sz w:val="20"/>
            <w:szCs w:val="20"/>
          </w:rPr>
          <w:t>Table of Contents</w:t>
        </w:r>
      </w:hyperlink>
    </w:p>
    <w:p w14:paraId="462CBD51" w14:textId="77777777" w:rsidR="00000000" w:rsidRDefault="004A1475">
      <w:pPr>
        <w:divId w:val="641080852"/>
        <w:rPr>
          <w:rFonts w:eastAsia="Times New Roman"/>
        </w:rPr>
      </w:pPr>
      <w:r>
        <w:rPr>
          <w:rFonts w:eastAsia="Times New Roman"/>
          <w:color w:val="000000"/>
          <w:sz w:val="20"/>
          <w:szCs w:val="20"/>
        </w:rPr>
        <w:t>$0.4 million, professional fees and consulting services of $0.3 million, and other costs associated with operating as a public company.</w:t>
      </w:r>
    </w:p>
    <w:p w14:paraId="3D6794E2" w14:textId="77777777" w:rsidR="00000000" w:rsidRDefault="004A1475">
      <w:pPr>
        <w:divId w:val="1833108595"/>
        <w:rPr>
          <w:rFonts w:eastAsia="Times New Roman"/>
        </w:rPr>
      </w:pPr>
    </w:p>
    <w:p w14:paraId="49C76E61" w14:textId="77777777" w:rsidR="00000000" w:rsidRDefault="004A1475">
      <w:pPr>
        <w:divId w:val="847407801"/>
        <w:rPr>
          <w:rFonts w:eastAsia="Times New Roman"/>
        </w:rPr>
      </w:pPr>
      <w:r>
        <w:rPr>
          <w:rFonts w:eastAsia="Times New Roman"/>
          <w:i/>
          <w:iCs/>
          <w:color w:val="000000"/>
          <w:sz w:val="20"/>
          <w:szCs w:val="20"/>
        </w:rPr>
        <w:t xml:space="preserve">Interest Income (Expense), net </w:t>
      </w:r>
    </w:p>
    <w:p w14:paraId="02E255A2" w14:textId="77777777" w:rsidR="00000000" w:rsidRDefault="004A1475">
      <w:pPr>
        <w:ind w:firstLine="490"/>
        <w:divId w:val="1929804101"/>
        <w:rPr>
          <w:rFonts w:eastAsia="Times New Roman"/>
        </w:rPr>
      </w:pPr>
      <w:r>
        <w:rPr>
          <w:rFonts w:eastAsia="Times New Roman"/>
          <w:color w:val="000000"/>
          <w:sz w:val="20"/>
          <w:szCs w:val="20"/>
        </w:rPr>
        <w:t xml:space="preserve">Interest income (expense), net, decreased by approximately $0.1 million from $0.1 million for the three months ended March 31, 2021 to $6,000 for the three months ended March 31, 2022, primarily due to the conversion of all </w:t>
      </w:r>
      <w:r>
        <w:rPr>
          <w:rFonts w:eastAsia="Times New Roman"/>
          <w:color w:val="000000"/>
          <w:sz w:val="20"/>
          <w:szCs w:val="20"/>
        </w:rPr>
        <w:t xml:space="preserve">convertible promissory notes during 2021. </w:t>
      </w:r>
    </w:p>
    <w:p w14:paraId="3FFBEBE3" w14:textId="77777777" w:rsidR="00000000" w:rsidRDefault="004A1475">
      <w:pPr>
        <w:divId w:val="179122999"/>
        <w:rPr>
          <w:rFonts w:eastAsia="Times New Roman"/>
        </w:rPr>
      </w:pPr>
      <w:r>
        <w:rPr>
          <w:rFonts w:eastAsia="Times New Roman"/>
          <w:i/>
          <w:iCs/>
          <w:color w:val="000000"/>
          <w:sz w:val="20"/>
          <w:szCs w:val="20"/>
        </w:rPr>
        <w:t xml:space="preserve">Change in Fair Value of Convertible Promissory Notes </w:t>
      </w:r>
    </w:p>
    <w:p w14:paraId="3E953A9C" w14:textId="77777777" w:rsidR="00000000" w:rsidRDefault="004A1475">
      <w:pPr>
        <w:ind w:firstLine="490"/>
        <w:divId w:val="1584487827"/>
        <w:rPr>
          <w:rFonts w:eastAsia="Times New Roman"/>
        </w:rPr>
      </w:pPr>
      <w:r>
        <w:rPr>
          <w:rFonts w:eastAsia="Times New Roman"/>
          <w:color w:val="000000"/>
          <w:sz w:val="20"/>
          <w:szCs w:val="20"/>
        </w:rPr>
        <w:t>The change in fair value of convertible promissory notes was $9,000 for the three months ended March 31, 2021. This change was attributable to a decrease in th</w:t>
      </w:r>
      <w:r>
        <w:rPr>
          <w:rFonts w:eastAsia="Times New Roman"/>
          <w:color w:val="000000"/>
          <w:sz w:val="20"/>
          <w:szCs w:val="20"/>
        </w:rPr>
        <w:t xml:space="preserve">e fair value of our common stock. </w:t>
      </w:r>
    </w:p>
    <w:p w14:paraId="7DF646AA" w14:textId="77777777" w:rsidR="00000000" w:rsidRDefault="004A1475">
      <w:pPr>
        <w:divId w:val="87778735"/>
        <w:rPr>
          <w:rFonts w:eastAsia="Times New Roman"/>
        </w:rPr>
      </w:pPr>
    </w:p>
    <w:p w14:paraId="6C01D959" w14:textId="77777777" w:rsidR="00000000" w:rsidRDefault="004A1475">
      <w:pPr>
        <w:divId w:val="484398995"/>
        <w:rPr>
          <w:rFonts w:eastAsia="Times New Roman"/>
        </w:rPr>
      </w:pPr>
      <w:r>
        <w:rPr>
          <w:rFonts w:eastAsia="Times New Roman"/>
          <w:b/>
          <w:bCs/>
          <w:color w:val="000000"/>
          <w:sz w:val="20"/>
          <w:szCs w:val="20"/>
        </w:rPr>
        <w:t xml:space="preserve">Liquidity and Capital Resources </w:t>
      </w:r>
    </w:p>
    <w:p w14:paraId="1DFC1343" w14:textId="77777777" w:rsidR="00000000" w:rsidRDefault="004A1475">
      <w:pPr>
        <w:divId w:val="1450585717"/>
        <w:rPr>
          <w:rFonts w:eastAsia="Times New Roman"/>
        </w:rPr>
      </w:pPr>
      <w:r>
        <w:rPr>
          <w:rFonts w:eastAsia="Times New Roman"/>
          <w:b/>
          <w:bCs/>
          <w:i/>
          <w:iCs/>
          <w:color w:val="000000"/>
          <w:sz w:val="20"/>
          <w:szCs w:val="20"/>
        </w:rPr>
        <w:t xml:space="preserve">Overview </w:t>
      </w:r>
    </w:p>
    <w:p w14:paraId="6A7BA26A" w14:textId="77777777" w:rsidR="00000000" w:rsidRDefault="004A1475">
      <w:pPr>
        <w:divId w:val="1458642761"/>
        <w:rPr>
          <w:rFonts w:eastAsia="Times New Roman"/>
        </w:rPr>
      </w:pPr>
      <w:r>
        <w:rPr>
          <w:rFonts w:eastAsia="Times New Roman"/>
          <w:color w:val="000000"/>
          <w:sz w:val="20"/>
          <w:szCs w:val="20"/>
        </w:rPr>
        <w:t>Since our inception, we have not recognized any revenue and have incurred operating losses and negative cash flows from our operations. We have not yet commercialized any produ</w:t>
      </w:r>
      <w:r>
        <w:rPr>
          <w:rFonts w:eastAsia="Times New Roman"/>
          <w:color w:val="000000"/>
          <w:sz w:val="20"/>
          <w:szCs w:val="20"/>
        </w:rPr>
        <w:t>ct and we do not expect to generate revenue from sales of any products for several years, if at all. Since our inception through March 31, 2022, we have funded our operations through the sale of convertible debt, convertible preferred stock and common stoc</w:t>
      </w:r>
      <w:r>
        <w:rPr>
          <w:rFonts w:eastAsia="Times New Roman"/>
          <w:color w:val="000000"/>
          <w:sz w:val="20"/>
          <w:szCs w:val="20"/>
        </w:rPr>
        <w:t xml:space="preserve">k. As of March 31, 2022, we had $45.7 million in cash and cash equivalents and had an accumulated deficit of $32.7 million. </w:t>
      </w:r>
    </w:p>
    <w:p w14:paraId="2412BBBD" w14:textId="77777777" w:rsidR="00000000" w:rsidRDefault="004A1475">
      <w:pPr>
        <w:ind w:firstLine="540"/>
        <w:divId w:val="1381438253"/>
        <w:rPr>
          <w:rFonts w:eastAsia="Times New Roman"/>
        </w:rPr>
      </w:pPr>
    </w:p>
    <w:p w14:paraId="7DB90578" w14:textId="77777777" w:rsidR="00000000" w:rsidRDefault="004A1475">
      <w:pPr>
        <w:ind w:firstLine="540"/>
        <w:divId w:val="925503300"/>
        <w:rPr>
          <w:rFonts w:eastAsia="Times New Roman"/>
        </w:rPr>
      </w:pPr>
      <w:r>
        <w:rPr>
          <w:rFonts w:eastAsia="Times New Roman"/>
          <w:color w:val="000000"/>
          <w:sz w:val="20"/>
          <w:szCs w:val="20"/>
        </w:rPr>
        <w:t>In October 2021, we closed an initial public offering (“IPO”) on the Nasdaq Stock Market, in which we issued and sold 5,750,000 s</w:t>
      </w:r>
      <w:r>
        <w:rPr>
          <w:rFonts w:eastAsia="Times New Roman"/>
          <w:color w:val="000000"/>
          <w:sz w:val="20"/>
          <w:szCs w:val="20"/>
        </w:rPr>
        <w:t>hares at a public offering price of $5.00 per share. We received gross proceeds of approximately $28.8 million as a result of the offering. In December 2021, we sold 5,000,000 shares of common stock together with warrants to purchase 5,000,000 shares of co</w:t>
      </w:r>
      <w:r>
        <w:rPr>
          <w:rFonts w:eastAsia="Times New Roman"/>
          <w:color w:val="000000"/>
          <w:sz w:val="20"/>
          <w:szCs w:val="20"/>
        </w:rPr>
        <w:t>mmon stock in a private placement for gross proceeds of approximately $31.3 million. We expect our existing cash and cash equivalents will be sufficient to fund our operations into 2024. We have based these estimates on assumptions that may prove to be imp</w:t>
      </w:r>
      <w:r>
        <w:rPr>
          <w:rFonts w:eastAsia="Times New Roman"/>
          <w:color w:val="000000"/>
          <w:sz w:val="20"/>
          <w:szCs w:val="20"/>
        </w:rPr>
        <w:t xml:space="preserve">recise, and we could utilize our available capital resources sooner than we expect. </w:t>
      </w:r>
    </w:p>
    <w:p w14:paraId="3E13B532" w14:textId="77777777" w:rsidR="00000000" w:rsidRDefault="004A1475">
      <w:pPr>
        <w:divId w:val="1003356731"/>
        <w:rPr>
          <w:rFonts w:eastAsia="Times New Roman"/>
        </w:rPr>
      </w:pPr>
      <w:r>
        <w:rPr>
          <w:rFonts w:eastAsia="Times New Roman"/>
          <w:b/>
          <w:bCs/>
          <w:i/>
          <w:iCs/>
          <w:color w:val="000000"/>
          <w:sz w:val="20"/>
          <w:szCs w:val="20"/>
        </w:rPr>
        <w:t xml:space="preserve">Funding Requirements </w:t>
      </w:r>
    </w:p>
    <w:p w14:paraId="151B0886" w14:textId="77777777" w:rsidR="00000000" w:rsidRDefault="004A1475">
      <w:pPr>
        <w:ind w:firstLine="490"/>
        <w:divId w:val="407919154"/>
        <w:rPr>
          <w:rFonts w:eastAsia="Times New Roman"/>
        </w:rPr>
      </w:pPr>
      <w:r>
        <w:rPr>
          <w:rFonts w:eastAsia="Times New Roman"/>
          <w:color w:val="000000"/>
          <w:sz w:val="20"/>
          <w:szCs w:val="20"/>
        </w:rPr>
        <w:t xml:space="preserve">Our primary use of cash is to fund operating expenses, which consist of research and development expenditures and various general and administrative </w:t>
      </w:r>
      <w:r>
        <w:rPr>
          <w:rFonts w:eastAsia="Times New Roman"/>
          <w:color w:val="000000"/>
          <w:sz w:val="20"/>
          <w:szCs w:val="20"/>
        </w:rPr>
        <w:t xml:space="preserve">expenses. Cash used to fund operating expenses is impacted by the timing of when we pay these expenses, as reflected in the change in our outstanding accounts payable, accrued expenses and prepaid expenses. </w:t>
      </w:r>
    </w:p>
    <w:p w14:paraId="4922A97D" w14:textId="77777777" w:rsidR="00000000" w:rsidRDefault="004A1475">
      <w:pPr>
        <w:ind w:firstLine="490"/>
        <w:divId w:val="1148668211"/>
        <w:rPr>
          <w:rFonts w:eastAsia="Times New Roman"/>
        </w:rPr>
      </w:pPr>
      <w:r>
        <w:rPr>
          <w:rFonts w:eastAsia="Times New Roman"/>
          <w:color w:val="000000"/>
          <w:sz w:val="20"/>
          <w:szCs w:val="20"/>
        </w:rPr>
        <w:t xml:space="preserve">Because of the numerous risks and uncertainties </w:t>
      </w:r>
      <w:r>
        <w:rPr>
          <w:rFonts w:eastAsia="Times New Roman"/>
          <w:color w:val="000000"/>
          <w:sz w:val="20"/>
          <w:szCs w:val="20"/>
        </w:rPr>
        <w:t>associated with research, development and commercialization of pharmaceutical products, we are unable to estimate the exact amount of our operating capital requirements. Our future funding requirements will depend on many factors, including, but not limite</w:t>
      </w:r>
      <w:r>
        <w:rPr>
          <w:rFonts w:eastAsia="Times New Roman"/>
          <w:color w:val="000000"/>
          <w:sz w:val="20"/>
          <w:szCs w:val="20"/>
        </w:rPr>
        <w:t xml:space="preserve">d to: </w:t>
      </w:r>
    </w:p>
    <w:p w14:paraId="51CCEBB6" w14:textId="77777777" w:rsidR="00000000" w:rsidRDefault="004A1475">
      <w:pPr>
        <w:ind w:hanging="360"/>
        <w:divId w:val="1454131074"/>
        <w:rPr>
          <w:rFonts w:eastAsia="Times New Roman"/>
        </w:rPr>
      </w:pPr>
      <w:r>
        <w:rPr>
          <w:rFonts w:eastAsia="Times New Roman"/>
          <w:color w:val="000000"/>
        </w:rPr>
        <w:t>•</w:t>
      </w:r>
      <w:r>
        <w:rPr>
          <w:rFonts w:eastAsia="Times New Roman"/>
          <w:color w:val="000000"/>
          <w:sz w:val="20"/>
          <w:szCs w:val="20"/>
        </w:rPr>
        <w:t xml:space="preserve">the scope, timing, progress and results of discovery, preclinical development, laboratory testing and clinical trials for our product candidates; </w:t>
      </w:r>
    </w:p>
    <w:p w14:paraId="3D7B9403" w14:textId="77777777" w:rsidR="00000000" w:rsidRDefault="004A1475">
      <w:pPr>
        <w:ind w:hanging="360"/>
        <w:divId w:val="1473791608"/>
        <w:rPr>
          <w:rFonts w:eastAsia="Times New Roman"/>
        </w:rPr>
      </w:pPr>
      <w:r>
        <w:rPr>
          <w:rFonts w:eastAsia="Times New Roman"/>
          <w:color w:val="000000"/>
        </w:rPr>
        <w:t>•</w:t>
      </w:r>
      <w:r>
        <w:rPr>
          <w:rFonts w:eastAsia="Times New Roman"/>
          <w:color w:val="000000"/>
          <w:sz w:val="20"/>
          <w:szCs w:val="20"/>
        </w:rPr>
        <w:t xml:space="preserve">the costs of manufacturing our product candidates for clinical trials and in preparation for regulatory approval and commercialization; </w:t>
      </w:r>
    </w:p>
    <w:p w14:paraId="48EA0A56" w14:textId="77777777" w:rsidR="00000000" w:rsidRDefault="004A1475">
      <w:pPr>
        <w:ind w:hanging="360"/>
        <w:divId w:val="170797293"/>
        <w:rPr>
          <w:rFonts w:eastAsia="Times New Roman"/>
        </w:rPr>
      </w:pPr>
      <w:r>
        <w:rPr>
          <w:rFonts w:eastAsia="Times New Roman"/>
          <w:color w:val="000000"/>
        </w:rPr>
        <w:t>•</w:t>
      </w:r>
      <w:r>
        <w:rPr>
          <w:rFonts w:eastAsia="Times New Roman"/>
          <w:color w:val="000000"/>
          <w:sz w:val="20"/>
          <w:szCs w:val="20"/>
        </w:rPr>
        <w:t>the extent to which we enter into collaborations or other arrangements with additional third parties in order to furth</w:t>
      </w:r>
      <w:r>
        <w:rPr>
          <w:rFonts w:eastAsia="Times New Roman"/>
          <w:color w:val="000000"/>
          <w:sz w:val="20"/>
          <w:szCs w:val="20"/>
        </w:rPr>
        <w:t xml:space="preserve">er develop our product candidates; </w:t>
      </w:r>
    </w:p>
    <w:p w14:paraId="559B5783" w14:textId="77777777" w:rsidR="00000000" w:rsidRDefault="004A1475">
      <w:pPr>
        <w:ind w:hanging="360"/>
        <w:divId w:val="531454022"/>
        <w:rPr>
          <w:rFonts w:eastAsia="Times New Roman"/>
        </w:rPr>
      </w:pPr>
      <w:r>
        <w:rPr>
          <w:rFonts w:eastAsia="Times New Roman"/>
          <w:color w:val="000000"/>
        </w:rPr>
        <w:t>•</w:t>
      </w: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14:paraId="4379275D" w14:textId="77777777" w:rsidR="00000000" w:rsidRDefault="004A1475">
      <w:pPr>
        <w:ind w:hanging="360"/>
        <w:divId w:val="173616757"/>
        <w:rPr>
          <w:rFonts w:eastAsia="Times New Roman"/>
        </w:rPr>
      </w:pPr>
      <w:r>
        <w:rPr>
          <w:rFonts w:eastAsia="Times New Roman"/>
          <w:color w:val="000000"/>
        </w:rPr>
        <w:t>•</w:t>
      </w:r>
      <w:r>
        <w:rPr>
          <w:rFonts w:eastAsia="Times New Roman"/>
          <w:color w:val="000000"/>
          <w:sz w:val="20"/>
          <w:szCs w:val="20"/>
        </w:rPr>
        <w:t>the costs and fees associated with the</w:t>
      </w:r>
      <w:r>
        <w:rPr>
          <w:rFonts w:eastAsia="Times New Roman"/>
          <w:color w:val="000000"/>
          <w:sz w:val="20"/>
          <w:szCs w:val="20"/>
        </w:rPr>
        <w:t xml:space="preserve"> discovery, acquisition or in-license of additional product candidates or technologies; </w:t>
      </w:r>
    </w:p>
    <w:p w14:paraId="19E7EE68" w14:textId="77777777" w:rsidR="00000000" w:rsidRDefault="004A1475">
      <w:pPr>
        <w:jc w:val="center"/>
        <w:divId w:val="1475025662"/>
        <w:rPr>
          <w:rFonts w:eastAsia="Times New Roman"/>
        </w:rPr>
      </w:pPr>
      <w:r>
        <w:rPr>
          <w:rFonts w:eastAsia="Times New Roman"/>
          <w:color w:val="000000"/>
        </w:rPr>
        <w:t>24</w:t>
      </w:r>
    </w:p>
    <w:p w14:paraId="71B1DA87" w14:textId="77777777" w:rsidR="00000000" w:rsidRDefault="004A1475">
      <w:pPr>
        <w:rPr>
          <w:rFonts w:eastAsia="Times New Roman"/>
        </w:rPr>
      </w:pPr>
      <w:r>
        <w:rPr>
          <w:rFonts w:eastAsia="Times New Roman"/>
        </w:rPr>
        <w:pict w14:anchorId="0C79E516">
          <v:rect id="_x0000_i1048" style="width:0;height:1.5pt" o:hralign="center" o:hrstd="t" o:hr="t" fillcolor="#a0a0a0" stroked="f"/>
        </w:pict>
      </w:r>
    </w:p>
    <w:p w14:paraId="4F196993" w14:textId="77777777" w:rsidR="00000000" w:rsidRDefault="004A1475">
      <w:pPr>
        <w:divId w:val="1764758127"/>
        <w:rPr>
          <w:rFonts w:eastAsia="Times New Roman"/>
        </w:rPr>
      </w:pPr>
      <w:hyperlink w:anchor="i9bf3cae2362c4e469362fd2be38afba1_7" w:history="1">
        <w:r>
          <w:rPr>
            <w:rStyle w:val="a3"/>
            <w:rFonts w:eastAsia="Times New Roman"/>
            <w:sz w:val="20"/>
            <w:szCs w:val="20"/>
          </w:rPr>
          <w:t>Table of Contents</w:t>
        </w:r>
      </w:hyperlink>
    </w:p>
    <w:p w14:paraId="1CF4020C" w14:textId="77777777" w:rsidR="00000000" w:rsidRDefault="004A1475">
      <w:pPr>
        <w:ind w:hanging="360"/>
        <w:divId w:val="1240679534"/>
        <w:rPr>
          <w:rFonts w:eastAsia="Times New Roman"/>
        </w:rPr>
      </w:pPr>
      <w:r>
        <w:rPr>
          <w:rFonts w:eastAsia="Times New Roman"/>
          <w:color w:val="000000"/>
        </w:rPr>
        <w:t>•</w:t>
      </w:r>
      <w:r>
        <w:rPr>
          <w:rFonts w:eastAsia="Times New Roman"/>
          <w:color w:val="000000"/>
          <w:sz w:val="20"/>
          <w:szCs w:val="20"/>
        </w:rPr>
        <w:t>expenses needed to attract and retain skilled perso</w:t>
      </w:r>
      <w:r>
        <w:rPr>
          <w:rFonts w:eastAsia="Times New Roman"/>
          <w:color w:val="000000"/>
          <w:sz w:val="20"/>
          <w:szCs w:val="20"/>
        </w:rPr>
        <w:t xml:space="preserve">nnel; </w:t>
      </w:r>
    </w:p>
    <w:p w14:paraId="57FF5170" w14:textId="77777777" w:rsidR="00000000" w:rsidRDefault="004A1475">
      <w:pPr>
        <w:ind w:hanging="360"/>
        <w:divId w:val="1251085131"/>
        <w:rPr>
          <w:rFonts w:eastAsia="Times New Roman"/>
        </w:rPr>
      </w:pPr>
      <w:r>
        <w:rPr>
          <w:rFonts w:eastAsia="Times New Roman"/>
          <w:color w:val="000000"/>
        </w:rPr>
        <w:t>•</w:t>
      </w:r>
      <w:r>
        <w:rPr>
          <w:rFonts w:eastAsia="Times New Roman"/>
          <w:color w:val="000000"/>
          <w:sz w:val="20"/>
          <w:szCs w:val="20"/>
        </w:rPr>
        <w:t xml:space="preserve">costs associated with being a public company; </w:t>
      </w:r>
    </w:p>
    <w:p w14:paraId="78E40FAC" w14:textId="77777777" w:rsidR="00000000" w:rsidRDefault="004A1475">
      <w:pPr>
        <w:ind w:hanging="360"/>
        <w:divId w:val="976498615"/>
        <w:rPr>
          <w:rFonts w:eastAsia="Times New Roman"/>
        </w:rPr>
      </w:pPr>
      <w:r>
        <w:rPr>
          <w:rFonts w:eastAsia="Times New Roman"/>
          <w:color w:val="000000"/>
        </w:rPr>
        <w:t>•</w:t>
      </w:r>
      <w:r>
        <w:rPr>
          <w:rFonts w:eastAsia="Times New Roman"/>
          <w:color w:val="000000"/>
          <w:sz w:val="20"/>
          <w:szCs w:val="20"/>
        </w:rPr>
        <w:t xml:space="preserve">the costs required to scale up our clinical, regulatory and manufacturing capabilities; </w:t>
      </w:r>
    </w:p>
    <w:p w14:paraId="603A3F74" w14:textId="77777777" w:rsidR="00000000" w:rsidRDefault="004A1475">
      <w:pPr>
        <w:ind w:hanging="360"/>
        <w:divId w:val="246697048"/>
        <w:rPr>
          <w:rFonts w:eastAsia="Times New Roman"/>
        </w:rPr>
      </w:pPr>
      <w:r>
        <w:rPr>
          <w:rFonts w:eastAsia="Times New Roman"/>
          <w:color w:val="000000"/>
        </w:rPr>
        <w:t>•</w:t>
      </w:r>
      <w:r>
        <w:rPr>
          <w:rFonts w:eastAsia="Times New Roman"/>
          <w:color w:val="000000"/>
          <w:sz w:val="20"/>
          <w:szCs w:val="20"/>
        </w:rPr>
        <w:t xml:space="preserve">the costs of future commercialization activities, if any, including establishing sales, marketing, manufacturing and distribution capabilities, for any of our product candidates for which we receive regulatory approval; and </w:t>
      </w:r>
    </w:p>
    <w:p w14:paraId="35A13CA7" w14:textId="77777777" w:rsidR="00000000" w:rsidRDefault="004A1475">
      <w:pPr>
        <w:ind w:hanging="360"/>
        <w:divId w:val="2067096382"/>
        <w:rPr>
          <w:rFonts w:eastAsia="Times New Roman"/>
        </w:rPr>
      </w:pPr>
      <w:r>
        <w:rPr>
          <w:rFonts w:eastAsia="Times New Roman"/>
          <w:color w:val="000000"/>
        </w:rPr>
        <w:t>•</w:t>
      </w:r>
      <w:r>
        <w:rPr>
          <w:rFonts w:eastAsia="Times New Roman"/>
          <w:color w:val="000000"/>
          <w:sz w:val="20"/>
          <w:szCs w:val="20"/>
        </w:rPr>
        <w:t>revenue, if any, received from</w:t>
      </w:r>
      <w:r>
        <w:rPr>
          <w:rFonts w:eastAsia="Times New Roman"/>
          <w:color w:val="000000"/>
          <w:sz w:val="20"/>
          <w:szCs w:val="20"/>
        </w:rPr>
        <w:t xml:space="preserve"> commercial sales of our product candidates, should any of our product candidates receive regulatory approval. </w:t>
      </w:r>
    </w:p>
    <w:p w14:paraId="05A0A1A5" w14:textId="77777777" w:rsidR="00000000" w:rsidRDefault="004A1475">
      <w:pPr>
        <w:divId w:val="2033920646"/>
        <w:rPr>
          <w:rFonts w:eastAsia="Times New Roman"/>
        </w:rPr>
      </w:pPr>
      <w:r>
        <w:rPr>
          <w:rFonts w:eastAsia="Times New Roman"/>
          <w:color w:val="000000"/>
          <w:sz w:val="2"/>
          <w:szCs w:val="2"/>
        </w:rPr>
        <w:t> </w:t>
      </w:r>
    </w:p>
    <w:p w14:paraId="7E65FBA6" w14:textId="77777777" w:rsidR="00000000" w:rsidRDefault="004A1475">
      <w:pPr>
        <w:ind w:firstLine="490"/>
        <w:divId w:val="2033535245"/>
        <w:rPr>
          <w:rFonts w:eastAsia="Times New Roman"/>
        </w:rPr>
      </w:pPr>
      <w:r>
        <w:rPr>
          <w:rFonts w:eastAsia="Times New Roman"/>
          <w:color w:val="000000"/>
          <w:sz w:val="20"/>
          <w:szCs w:val="20"/>
        </w:rPr>
        <w:t>We will need additional funds to meet our operational needs and capital requirements for clinical trials, other research and development expen</w:t>
      </w:r>
      <w:r>
        <w:rPr>
          <w:rFonts w:eastAsia="Times New Roman"/>
          <w:color w:val="000000"/>
          <w:sz w:val="20"/>
          <w:szCs w:val="20"/>
        </w:rPr>
        <w:t xml:space="preserve">ditures, and general and administrative expenses. We currently have no credit facility or committed sources of capital. </w:t>
      </w:r>
    </w:p>
    <w:p w14:paraId="2973FECD" w14:textId="77777777" w:rsidR="00000000" w:rsidRDefault="004A1475">
      <w:pPr>
        <w:ind w:firstLine="490"/>
        <w:divId w:val="205526286"/>
        <w:rPr>
          <w:rFonts w:eastAsia="Times New Roman"/>
        </w:rPr>
      </w:pPr>
      <w:r>
        <w:rPr>
          <w:rFonts w:eastAsia="Times New Roman"/>
          <w:color w:val="000000"/>
          <w:sz w:val="20"/>
          <w:szCs w:val="20"/>
        </w:rPr>
        <w:t xml:space="preserve">Until such time, if ever, as we can generate substantial product revenue, we expect to finance our operations through a combination of </w:t>
      </w:r>
      <w:r>
        <w:rPr>
          <w:rFonts w:eastAsia="Times New Roman"/>
          <w:color w:val="000000"/>
          <w:sz w:val="20"/>
          <w:szCs w:val="20"/>
        </w:rPr>
        <w:t>equity offerings, debt financings, collaborations, strategic alliances and/or marketing, distribution or licensing arrangements. To the extent that we raise additional capital through the sale of equity or convertible debt securities, the ownership interes</w:t>
      </w:r>
      <w:r>
        <w:rPr>
          <w:rFonts w:eastAsia="Times New Roman"/>
          <w:color w:val="000000"/>
          <w:sz w:val="20"/>
          <w:szCs w:val="20"/>
        </w:rPr>
        <w:t>ts of our shareholders will be diluted, and the terms of these securities may include liquidation or other preferences that adversely affect the rights of our common stockholders. Debt financing and preferred equity financing, if available, may involve agr</w:t>
      </w:r>
      <w:r>
        <w:rPr>
          <w:rFonts w:eastAsia="Times New Roman"/>
          <w:color w:val="000000"/>
          <w:sz w:val="20"/>
          <w:szCs w:val="20"/>
        </w:rPr>
        <w:t>eements that include covenants limiting or restricting our ability to take specific actions, such as incurring additional debt, making acquisitions or capital expenditures or declaring dividends. If we raise additional funds through collaborations, strateg</w:t>
      </w:r>
      <w:r>
        <w:rPr>
          <w:rFonts w:eastAsia="Times New Roman"/>
          <w:color w:val="000000"/>
          <w:sz w:val="20"/>
          <w:szCs w:val="20"/>
        </w:rPr>
        <w:t>ic alliances or marketing, distribution or licensing arrangements with third parties, we may have to relinquish valuable rights to our technologies, future revenue streams, research programs or product candidates, or grant licenses on terms that may not be</w:t>
      </w:r>
      <w:r>
        <w:rPr>
          <w:rFonts w:eastAsia="Times New Roman"/>
          <w:color w:val="000000"/>
          <w:sz w:val="20"/>
          <w:szCs w:val="20"/>
        </w:rPr>
        <w:t xml:space="preserve"> favorable to us. If we are unable to raise additional funds through equity or debt financings or other arrangements when needed, we may be required to delay, limit, reduce or terminate our research, product development or future commercialization efforts,</w:t>
      </w:r>
      <w:r>
        <w:rPr>
          <w:rFonts w:eastAsia="Times New Roman"/>
          <w:color w:val="000000"/>
          <w:sz w:val="20"/>
          <w:szCs w:val="20"/>
        </w:rPr>
        <w:t xml:space="preserve"> or grant rights to develop and market product candidates that we would otherwise prefer to develop and market ourselves. </w:t>
      </w:r>
    </w:p>
    <w:p w14:paraId="6202BCBC" w14:textId="77777777" w:rsidR="00000000" w:rsidRDefault="004A1475">
      <w:pPr>
        <w:divId w:val="927154294"/>
        <w:rPr>
          <w:rFonts w:eastAsia="Times New Roman"/>
        </w:rPr>
      </w:pPr>
      <w:r>
        <w:rPr>
          <w:rFonts w:eastAsia="Times New Roman"/>
          <w:b/>
          <w:bCs/>
          <w:i/>
          <w:iCs/>
          <w:color w:val="000000"/>
          <w:sz w:val="20"/>
          <w:szCs w:val="20"/>
        </w:rPr>
        <w:t xml:space="preserve">Cash Flows </w:t>
      </w:r>
    </w:p>
    <w:p w14:paraId="1E0F7654" w14:textId="77777777" w:rsidR="00000000" w:rsidRDefault="004A1475">
      <w:pPr>
        <w:ind w:firstLine="490"/>
        <w:divId w:val="58404452"/>
        <w:rPr>
          <w:rFonts w:eastAsia="Times New Roman"/>
        </w:rPr>
      </w:pPr>
      <w:r>
        <w:rPr>
          <w:rFonts w:eastAsia="Times New Roman"/>
          <w:color w:val="000000"/>
          <w:sz w:val="20"/>
          <w:szCs w:val="20"/>
        </w:rPr>
        <w:t xml:space="preserve">The following table shows a summary of our cash flows for the periods indicated: </w:t>
      </w:r>
    </w:p>
    <w:p w14:paraId="523B3BEC" w14:textId="77777777" w:rsidR="00000000" w:rsidRDefault="004A1475">
      <w:pPr>
        <w:divId w:val="936986140"/>
        <w:rPr>
          <w:rFonts w:eastAsia="Times New Roman"/>
        </w:rPr>
      </w:pPr>
      <w:r>
        <w:rPr>
          <w:rFonts w:eastAsia="Times New Roman"/>
          <w:color w:val="000000"/>
        </w:rPr>
        <w:t> </w:t>
      </w:r>
    </w:p>
    <w:tbl>
      <w:tblPr>
        <w:tblW w:w="3530" w:type="pct"/>
        <w:tblCellMar>
          <w:top w:w="15" w:type="dxa"/>
          <w:left w:w="15" w:type="dxa"/>
          <w:bottom w:w="15" w:type="dxa"/>
          <w:right w:w="15" w:type="dxa"/>
        </w:tblCellMar>
        <w:tblLook w:val="04A0" w:firstRow="1" w:lastRow="0" w:firstColumn="1" w:lastColumn="0" w:noHBand="0" w:noVBand="1"/>
      </w:tblPr>
      <w:tblGrid>
        <w:gridCol w:w="38"/>
        <w:gridCol w:w="3387"/>
        <w:gridCol w:w="37"/>
        <w:gridCol w:w="110"/>
        <w:gridCol w:w="1001"/>
        <w:gridCol w:w="36"/>
        <w:gridCol w:w="36"/>
        <w:gridCol w:w="36"/>
        <w:gridCol w:w="36"/>
        <w:gridCol w:w="110"/>
        <w:gridCol w:w="1001"/>
        <w:gridCol w:w="36"/>
      </w:tblGrid>
      <w:tr w:rsidR="00000000" w14:paraId="68B5E7CA" w14:textId="77777777">
        <w:trPr>
          <w:divId w:val="1929145736"/>
        </w:trPr>
        <w:tc>
          <w:tcPr>
            <w:tcW w:w="50" w:type="pct"/>
            <w:vAlign w:val="center"/>
            <w:hideMark/>
          </w:tcPr>
          <w:p w14:paraId="4576AA8B" w14:textId="77777777" w:rsidR="00000000" w:rsidRDefault="004A1475">
            <w:pPr>
              <w:rPr>
                <w:rFonts w:eastAsia="Times New Roman"/>
              </w:rPr>
            </w:pPr>
          </w:p>
        </w:tc>
        <w:tc>
          <w:tcPr>
            <w:tcW w:w="2978" w:type="pct"/>
            <w:vAlign w:val="center"/>
            <w:hideMark/>
          </w:tcPr>
          <w:p w14:paraId="74798038" w14:textId="77777777" w:rsidR="00000000" w:rsidRDefault="004A1475">
            <w:pPr>
              <w:spacing w:after="100"/>
              <w:rPr>
                <w:rFonts w:eastAsia="Times New Roman"/>
                <w:sz w:val="20"/>
                <w:szCs w:val="20"/>
              </w:rPr>
            </w:pPr>
          </w:p>
        </w:tc>
        <w:tc>
          <w:tcPr>
            <w:tcW w:w="5" w:type="pct"/>
            <w:vAlign w:val="center"/>
            <w:hideMark/>
          </w:tcPr>
          <w:p w14:paraId="7438C97E" w14:textId="77777777" w:rsidR="00000000" w:rsidRDefault="004A1475">
            <w:pPr>
              <w:spacing w:after="100"/>
              <w:rPr>
                <w:rFonts w:eastAsia="Times New Roman"/>
                <w:sz w:val="20"/>
                <w:szCs w:val="20"/>
              </w:rPr>
            </w:pPr>
          </w:p>
        </w:tc>
        <w:tc>
          <w:tcPr>
            <w:tcW w:w="50" w:type="pct"/>
            <w:vAlign w:val="center"/>
            <w:hideMark/>
          </w:tcPr>
          <w:p w14:paraId="4196EF5E" w14:textId="77777777" w:rsidR="00000000" w:rsidRDefault="004A1475">
            <w:pPr>
              <w:spacing w:after="100"/>
              <w:rPr>
                <w:rFonts w:eastAsia="Times New Roman"/>
                <w:sz w:val="20"/>
                <w:szCs w:val="20"/>
              </w:rPr>
            </w:pPr>
          </w:p>
        </w:tc>
        <w:tc>
          <w:tcPr>
            <w:tcW w:w="907" w:type="pct"/>
            <w:vAlign w:val="center"/>
            <w:hideMark/>
          </w:tcPr>
          <w:p w14:paraId="5669C815" w14:textId="77777777" w:rsidR="00000000" w:rsidRDefault="004A1475">
            <w:pPr>
              <w:spacing w:after="100"/>
              <w:rPr>
                <w:rFonts w:eastAsia="Times New Roman"/>
                <w:sz w:val="20"/>
                <w:szCs w:val="20"/>
              </w:rPr>
            </w:pPr>
          </w:p>
        </w:tc>
        <w:tc>
          <w:tcPr>
            <w:tcW w:w="5" w:type="pct"/>
            <w:vAlign w:val="center"/>
            <w:hideMark/>
          </w:tcPr>
          <w:p w14:paraId="332DACCA" w14:textId="77777777" w:rsidR="00000000" w:rsidRDefault="004A1475">
            <w:pPr>
              <w:spacing w:after="100"/>
              <w:rPr>
                <w:rFonts w:eastAsia="Times New Roman"/>
                <w:sz w:val="20"/>
                <w:szCs w:val="20"/>
              </w:rPr>
            </w:pPr>
          </w:p>
        </w:tc>
        <w:tc>
          <w:tcPr>
            <w:tcW w:w="5" w:type="pct"/>
            <w:vAlign w:val="center"/>
            <w:hideMark/>
          </w:tcPr>
          <w:p w14:paraId="7A4A8F15" w14:textId="77777777" w:rsidR="00000000" w:rsidRDefault="004A1475">
            <w:pPr>
              <w:spacing w:after="100"/>
              <w:rPr>
                <w:rFonts w:eastAsia="Times New Roman"/>
                <w:sz w:val="20"/>
                <w:szCs w:val="20"/>
              </w:rPr>
            </w:pPr>
          </w:p>
        </w:tc>
        <w:tc>
          <w:tcPr>
            <w:tcW w:w="31" w:type="pct"/>
            <w:vAlign w:val="center"/>
            <w:hideMark/>
          </w:tcPr>
          <w:p w14:paraId="19600055" w14:textId="77777777" w:rsidR="00000000" w:rsidRDefault="004A1475">
            <w:pPr>
              <w:spacing w:after="100"/>
              <w:rPr>
                <w:rFonts w:eastAsia="Times New Roman"/>
                <w:sz w:val="20"/>
                <w:szCs w:val="20"/>
              </w:rPr>
            </w:pPr>
          </w:p>
        </w:tc>
        <w:tc>
          <w:tcPr>
            <w:tcW w:w="5" w:type="pct"/>
            <w:vAlign w:val="center"/>
            <w:hideMark/>
          </w:tcPr>
          <w:p w14:paraId="12F97F58" w14:textId="77777777" w:rsidR="00000000" w:rsidRDefault="004A1475">
            <w:pPr>
              <w:spacing w:after="100"/>
              <w:rPr>
                <w:rFonts w:eastAsia="Times New Roman"/>
                <w:sz w:val="20"/>
                <w:szCs w:val="20"/>
              </w:rPr>
            </w:pPr>
          </w:p>
        </w:tc>
        <w:tc>
          <w:tcPr>
            <w:tcW w:w="50" w:type="pct"/>
            <w:vAlign w:val="center"/>
            <w:hideMark/>
          </w:tcPr>
          <w:p w14:paraId="08970ADE" w14:textId="77777777" w:rsidR="00000000" w:rsidRDefault="004A1475">
            <w:pPr>
              <w:spacing w:after="100"/>
              <w:rPr>
                <w:rFonts w:eastAsia="Times New Roman"/>
                <w:sz w:val="20"/>
                <w:szCs w:val="20"/>
              </w:rPr>
            </w:pPr>
          </w:p>
        </w:tc>
        <w:tc>
          <w:tcPr>
            <w:tcW w:w="907" w:type="pct"/>
            <w:vAlign w:val="center"/>
            <w:hideMark/>
          </w:tcPr>
          <w:p w14:paraId="2588AD75" w14:textId="77777777" w:rsidR="00000000" w:rsidRDefault="004A1475">
            <w:pPr>
              <w:spacing w:after="100"/>
              <w:rPr>
                <w:rFonts w:eastAsia="Times New Roman"/>
                <w:sz w:val="20"/>
                <w:szCs w:val="20"/>
              </w:rPr>
            </w:pPr>
          </w:p>
        </w:tc>
        <w:tc>
          <w:tcPr>
            <w:tcW w:w="5" w:type="pct"/>
            <w:vAlign w:val="center"/>
            <w:hideMark/>
          </w:tcPr>
          <w:p w14:paraId="07732DEF" w14:textId="77777777" w:rsidR="00000000" w:rsidRDefault="004A1475">
            <w:pPr>
              <w:spacing w:after="100"/>
              <w:rPr>
                <w:rFonts w:eastAsia="Times New Roman"/>
                <w:sz w:val="20"/>
                <w:szCs w:val="20"/>
              </w:rPr>
            </w:pPr>
          </w:p>
        </w:tc>
      </w:tr>
      <w:tr w:rsidR="00000000" w14:paraId="46D1927E" w14:textId="77777777">
        <w:trPr>
          <w:divId w:val="1929145736"/>
        </w:trPr>
        <w:tc>
          <w:tcPr>
            <w:tcW w:w="0" w:type="auto"/>
            <w:gridSpan w:val="3"/>
            <w:tcMar>
              <w:top w:w="0" w:type="dxa"/>
              <w:left w:w="20" w:type="dxa"/>
              <w:bottom w:w="0" w:type="dxa"/>
              <w:right w:w="20" w:type="dxa"/>
            </w:tcMar>
            <w:vAlign w:val="center"/>
            <w:hideMark/>
          </w:tcPr>
          <w:p w14:paraId="258A128A" w14:textId="77777777" w:rsidR="00000000" w:rsidRDefault="004A14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CF61006" w14:textId="77777777" w:rsidR="00000000" w:rsidRDefault="004A1475">
            <w:pPr>
              <w:spacing w:after="100"/>
              <w:jc w:val="center"/>
              <w:rPr>
                <w:rFonts w:eastAsia="Times New Roman"/>
              </w:rPr>
            </w:pPr>
            <w:r>
              <w:rPr>
                <w:rFonts w:eastAsia="Times New Roman"/>
                <w:b/>
                <w:bCs/>
                <w:color w:val="000000"/>
                <w:sz w:val="18"/>
                <w:szCs w:val="18"/>
              </w:rPr>
              <w:t>Three months ended March 31,</w:t>
            </w:r>
          </w:p>
        </w:tc>
      </w:tr>
      <w:tr w:rsidR="00000000" w14:paraId="2D464933" w14:textId="77777777">
        <w:trPr>
          <w:divId w:val="1929145736"/>
        </w:trPr>
        <w:tc>
          <w:tcPr>
            <w:tcW w:w="0" w:type="auto"/>
            <w:gridSpan w:val="3"/>
            <w:tcMar>
              <w:top w:w="0" w:type="dxa"/>
              <w:left w:w="20" w:type="dxa"/>
              <w:bottom w:w="0" w:type="dxa"/>
              <w:right w:w="20" w:type="dxa"/>
            </w:tcMar>
            <w:vAlign w:val="center"/>
            <w:hideMark/>
          </w:tcPr>
          <w:p w14:paraId="70EDBD38"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80F830" w14:textId="77777777" w:rsidR="00000000" w:rsidRDefault="004A147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DBE4A8A" w14:textId="77777777" w:rsidR="00000000" w:rsidRDefault="004A14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3E68C7" w14:textId="77777777" w:rsidR="00000000" w:rsidRDefault="004A1475">
            <w:pPr>
              <w:spacing w:after="100"/>
              <w:jc w:val="center"/>
              <w:rPr>
                <w:rFonts w:eastAsia="Times New Roman"/>
              </w:rPr>
            </w:pPr>
            <w:r>
              <w:rPr>
                <w:rFonts w:eastAsia="Times New Roman"/>
                <w:b/>
                <w:bCs/>
                <w:color w:val="000000"/>
                <w:sz w:val="18"/>
                <w:szCs w:val="18"/>
              </w:rPr>
              <w:t>2021</w:t>
            </w:r>
          </w:p>
        </w:tc>
      </w:tr>
      <w:tr w:rsidR="00000000" w14:paraId="04768CDF" w14:textId="77777777">
        <w:trPr>
          <w:divId w:val="1929145736"/>
        </w:trPr>
        <w:tc>
          <w:tcPr>
            <w:tcW w:w="0" w:type="auto"/>
            <w:gridSpan w:val="3"/>
            <w:shd w:val="clear" w:color="auto" w:fill="CCEEFF"/>
            <w:tcMar>
              <w:top w:w="30" w:type="dxa"/>
              <w:left w:w="200" w:type="dxa"/>
              <w:bottom w:w="30" w:type="dxa"/>
              <w:right w:w="20" w:type="dxa"/>
            </w:tcMar>
            <w:hideMark/>
          </w:tcPr>
          <w:p w14:paraId="7C72F820" w14:textId="77777777" w:rsidR="00000000" w:rsidRDefault="004A1475">
            <w:pPr>
              <w:spacing w:after="100"/>
              <w:ind w:hanging="180"/>
              <w:rPr>
                <w:rFonts w:eastAsia="Times New Roman"/>
              </w:rPr>
            </w:pPr>
            <w:r>
              <w:rPr>
                <w:rFonts w:eastAsia="Times New Roman"/>
                <w:color w:val="000000"/>
                <w:sz w:val="18"/>
                <w:szCs w:val="18"/>
              </w:rPr>
              <w:t>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A5D238"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7E8C15" w14:textId="77777777" w:rsidR="00000000" w:rsidRDefault="004A1475">
            <w:pPr>
              <w:spacing w:after="100"/>
              <w:jc w:val="right"/>
              <w:rPr>
                <w:rFonts w:eastAsia="Times New Roman"/>
              </w:rPr>
            </w:pPr>
            <w:r>
              <w:rPr>
                <w:rFonts w:eastAsia="Times New Roman"/>
                <w:color w:val="000000"/>
                <w:sz w:val="18"/>
                <w:szCs w:val="18"/>
              </w:rPr>
              <w:t>(3,820,281)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0BE05"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6AF18" w14:textId="77777777" w:rsidR="00000000" w:rsidRDefault="004A14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47E710"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782542" w14:textId="77777777" w:rsidR="00000000" w:rsidRDefault="004A1475">
            <w:pPr>
              <w:spacing w:after="100"/>
              <w:jc w:val="right"/>
              <w:rPr>
                <w:rFonts w:eastAsia="Times New Roman"/>
              </w:rPr>
            </w:pPr>
            <w:r>
              <w:rPr>
                <w:rFonts w:eastAsia="Times New Roman"/>
                <w:color w:val="000000"/>
                <w:sz w:val="18"/>
                <w:szCs w:val="18"/>
              </w:rPr>
              <w:t>(1,715,251)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3A23A7" w14:textId="77777777" w:rsidR="00000000" w:rsidRDefault="004A1475">
            <w:pPr>
              <w:spacing w:after="100"/>
              <w:jc w:val="right"/>
              <w:rPr>
                <w:rFonts w:eastAsia="Times New Roman"/>
              </w:rPr>
            </w:pPr>
          </w:p>
        </w:tc>
      </w:tr>
      <w:tr w:rsidR="00000000" w14:paraId="40B9CDFD" w14:textId="77777777">
        <w:trPr>
          <w:divId w:val="1929145736"/>
        </w:trPr>
        <w:tc>
          <w:tcPr>
            <w:tcW w:w="0" w:type="auto"/>
            <w:gridSpan w:val="3"/>
            <w:shd w:val="clear" w:color="auto" w:fill="FFFFFF"/>
            <w:tcMar>
              <w:top w:w="30" w:type="dxa"/>
              <w:left w:w="200" w:type="dxa"/>
              <w:bottom w:w="30" w:type="dxa"/>
              <w:right w:w="20" w:type="dxa"/>
            </w:tcMar>
            <w:hideMark/>
          </w:tcPr>
          <w:p w14:paraId="5306FA43" w14:textId="77777777" w:rsidR="00000000" w:rsidRDefault="004A1475">
            <w:pPr>
              <w:spacing w:after="100"/>
              <w:ind w:hanging="180"/>
              <w:rPr>
                <w:rFonts w:eastAsia="Times New Roman"/>
              </w:rPr>
            </w:pPr>
            <w:r>
              <w:rPr>
                <w:rFonts w:eastAsia="Times New Roman"/>
                <w:color w:val="000000"/>
                <w:sz w:val="18"/>
                <w:szCs w:val="18"/>
              </w:rPr>
              <w:t>Cash used in investing activities</w:t>
            </w:r>
          </w:p>
        </w:tc>
        <w:tc>
          <w:tcPr>
            <w:tcW w:w="0" w:type="auto"/>
            <w:gridSpan w:val="2"/>
            <w:shd w:val="clear" w:color="auto" w:fill="FFFFFF"/>
            <w:tcMar>
              <w:top w:w="30" w:type="dxa"/>
              <w:left w:w="20" w:type="dxa"/>
              <w:bottom w:w="30" w:type="dxa"/>
              <w:right w:w="0" w:type="dxa"/>
            </w:tcMar>
            <w:vAlign w:val="bottom"/>
            <w:hideMark/>
          </w:tcPr>
          <w:p w14:paraId="4DBBBF78" w14:textId="77777777" w:rsidR="00000000" w:rsidRDefault="004A1475">
            <w:pPr>
              <w:spacing w:after="100"/>
              <w:jc w:val="right"/>
              <w:rPr>
                <w:rFonts w:eastAsia="Times New Roman"/>
              </w:rPr>
            </w:pPr>
            <w:r>
              <w:rPr>
                <w:rFonts w:eastAsia="Times New Roman"/>
                <w:color w:val="000000"/>
                <w:sz w:val="18"/>
                <w:szCs w:val="18"/>
              </w:rPr>
              <w:t>(34,999)</w:t>
            </w:r>
          </w:p>
        </w:tc>
        <w:tc>
          <w:tcPr>
            <w:tcW w:w="0" w:type="auto"/>
            <w:shd w:val="clear" w:color="auto" w:fill="FFFFFF"/>
            <w:tcMar>
              <w:top w:w="30" w:type="dxa"/>
              <w:left w:w="0" w:type="dxa"/>
              <w:bottom w:w="30" w:type="dxa"/>
              <w:right w:w="20" w:type="dxa"/>
            </w:tcMar>
            <w:vAlign w:val="bottom"/>
            <w:hideMark/>
          </w:tcPr>
          <w:p w14:paraId="36AD4459"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3D76F" w14:textId="77777777" w:rsidR="00000000" w:rsidRDefault="004A14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0C93A4" w14:textId="77777777" w:rsidR="00000000" w:rsidRDefault="004A147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88DE01" w14:textId="77777777" w:rsidR="00000000" w:rsidRDefault="004A1475">
            <w:pPr>
              <w:spacing w:after="100"/>
              <w:jc w:val="right"/>
              <w:rPr>
                <w:rFonts w:eastAsia="Times New Roman"/>
              </w:rPr>
            </w:pPr>
          </w:p>
        </w:tc>
      </w:tr>
      <w:tr w:rsidR="00000000" w14:paraId="0C6E5A5B" w14:textId="77777777">
        <w:trPr>
          <w:divId w:val="1929145736"/>
        </w:trPr>
        <w:tc>
          <w:tcPr>
            <w:tcW w:w="0" w:type="auto"/>
            <w:gridSpan w:val="3"/>
            <w:shd w:val="clear" w:color="auto" w:fill="CCEEFF"/>
            <w:tcMar>
              <w:top w:w="30" w:type="dxa"/>
              <w:left w:w="200" w:type="dxa"/>
              <w:bottom w:w="30" w:type="dxa"/>
              <w:right w:w="20" w:type="dxa"/>
            </w:tcMar>
            <w:hideMark/>
          </w:tcPr>
          <w:p w14:paraId="3320460B" w14:textId="77777777" w:rsidR="00000000" w:rsidRDefault="004A1475">
            <w:pPr>
              <w:spacing w:after="100"/>
              <w:ind w:hanging="180"/>
              <w:rPr>
                <w:rFonts w:eastAsia="Times New Roman"/>
              </w:rPr>
            </w:pPr>
            <w:r>
              <w:rPr>
                <w:rFonts w:eastAsia="Times New Roman"/>
                <w:color w:val="000000"/>
                <w:sz w:val="18"/>
                <w:szCs w:val="18"/>
              </w:rPr>
              <w:t>Cash (used in) provided by financing activities</w:t>
            </w:r>
          </w:p>
        </w:tc>
        <w:tc>
          <w:tcPr>
            <w:tcW w:w="0" w:type="auto"/>
            <w:gridSpan w:val="2"/>
            <w:shd w:val="clear" w:color="auto" w:fill="CCEEFF"/>
            <w:tcMar>
              <w:top w:w="30" w:type="dxa"/>
              <w:left w:w="20" w:type="dxa"/>
              <w:bottom w:w="30" w:type="dxa"/>
              <w:right w:w="0" w:type="dxa"/>
            </w:tcMar>
            <w:vAlign w:val="bottom"/>
            <w:hideMark/>
          </w:tcPr>
          <w:p w14:paraId="782BD362" w14:textId="77777777" w:rsidR="00000000" w:rsidRDefault="004A1475">
            <w:pPr>
              <w:spacing w:after="100"/>
              <w:jc w:val="right"/>
              <w:rPr>
                <w:rFonts w:eastAsia="Times New Roman"/>
              </w:rPr>
            </w:pPr>
            <w:r>
              <w:rPr>
                <w:rFonts w:eastAsia="Times New Roman"/>
                <w:color w:val="000000"/>
                <w:sz w:val="18"/>
                <w:szCs w:val="18"/>
              </w:rPr>
              <w:t>(102,071)</w:t>
            </w:r>
          </w:p>
        </w:tc>
        <w:tc>
          <w:tcPr>
            <w:tcW w:w="0" w:type="auto"/>
            <w:shd w:val="clear" w:color="auto" w:fill="CCEEFF"/>
            <w:tcMar>
              <w:top w:w="30" w:type="dxa"/>
              <w:left w:w="0" w:type="dxa"/>
              <w:bottom w:w="30" w:type="dxa"/>
              <w:right w:w="20" w:type="dxa"/>
            </w:tcMar>
            <w:vAlign w:val="bottom"/>
            <w:hideMark/>
          </w:tcPr>
          <w:p w14:paraId="44594A11" w14:textId="77777777" w:rsidR="00000000" w:rsidRDefault="004A14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B4492" w14:textId="77777777" w:rsidR="00000000" w:rsidRDefault="004A14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25914" w14:textId="77777777" w:rsidR="00000000" w:rsidRDefault="004A1475">
            <w:pPr>
              <w:spacing w:after="100"/>
              <w:jc w:val="right"/>
              <w:rPr>
                <w:rFonts w:eastAsia="Times New Roman"/>
              </w:rPr>
            </w:pPr>
            <w:r>
              <w:rPr>
                <w:rFonts w:eastAsia="Times New Roman"/>
                <w:color w:val="000000"/>
                <w:sz w:val="18"/>
                <w:szCs w:val="18"/>
              </w:rPr>
              <w:t>3,034,526 </w:t>
            </w:r>
          </w:p>
        </w:tc>
        <w:tc>
          <w:tcPr>
            <w:tcW w:w="0" w:type="auto"/>
            <w:shd w:val="clear" w:color="auto" w:fill="CCEEFF"/>
            <w:tcMar>
              <w:top w:w="30" w:type="dxa"/>
              <w:left w:w="0" w:type="dxa"/>
              <w:bottom w:w="30" w:type="dxa"/>
              <w:right w:w="20" w:type="dxa"/>
            </w:tcMar>
            <w:vAlign w:val="bottom"/>
            <w:hideMark/>
          </w:tcPr>
          <w:p w14:paraId="6920050B" w14:textId="77777777" w:rsidR="00000000" w:rsidRDefault="004A1475">
            <w:pPr>
              <w:spacing w:after="100"/>
              <w:jc w:val="right"/>
              <w:rPr>
                <w:rFonts w:eastAsia="Times New Roman"/>
              </w:rPr>
            </w:pPr>
          </w:p>
        </w:tc>
      </w:tr>
      <w:tr w:rsidR="00000000" w14:paraId="0ED5613D" w14:textId="77777777">
        <w:trPr>
          <w:divId w:val="1929145736"/>
        </w:trPr>
        <w:tc>
          <w:tcPr>
            <w:tcW w:w="0" w:type="auto"/>
            <w:gridSpan w:val="3"/>
            <w:shd w:val="clear" w:color="auto" w:fill="FFFFFF"/>
            <w:tcMar>
              <w:top w:w="30" w:type="dxa"/>
              <w:left w:w="200" w:type="dxa"/>
              <w:bottom w:w="30" w:type="dxa"/>
              <w:right w:w="20" w:type="dxa"/>
            </w:tcMar>
            <w:hideMark/>
          </w:tcPr>
          <w:p w14:paraId="008D02FE" w14:textId="77777777" w:rsidR="00000000" w:rsidRDefault="004A1475">
            <w:pPr>
              <w:spacing w:after="100"/>
              <w:ind w:hanging="180"/>
              <w:rPr>
                <w:rFonts w:eastAsia="Times New Roman"/>
              </w:rPr>
            </w:pPr>
            <w:r>
              <w:rPr>
                <w:rFonts w:eastAsia="Times New Roman"/>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B88B03"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B9C989" w14:textId="77777777" w:rsidR="00000000" w:rsidRDefault="004A1475">
            <w:pPr>
              <w:spacing w:after="100"/>
              <w:jc w:val="right"/>
              <w:rPr>
                <w:rFonts w:eastAsia="Times New Roman"/>
              </w:rPr>
            </w:pPr>
            <w:r>
              <w:rPr>
                <w:rFonts w:eastAsia="Times New Roman"/>
                <w:color w:val="000000"/>
                <w:sz w:val="18"/>
                <w:szCs w:val="18"/>
              </w:rPr>
              <w:t>(3,957,351)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754ABD" w14:textId="77777777" w:rsidR="00000000" w:rsidRDefault="004A14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0F075" w14:textId="77777777" w:rsidR="00000000" w:rsidRDefault="004A14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D56A09" w14:textId="77777777" w:rsidR="00000000" w:rsidRDefault="004A147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519138" w14:textId="77777777" w:rsidR="00000000" w:rsidRDefault="004A1475">
            <w:pPr>
              <w:spacing w:after="100"/>
              <w:jc w:val="right"/>
              <w:rPr>
                <w:rFonts w:eastAsia="Times New Roman"/>
              </w:rPr>
            </w:pPr>
            <w:r>
              <w:rPr>
                <w:rFonts w:eastAsia="Times New Roman"/>
                <w:color w:val="000000"/>
                <w:sz w:val="18"/>
                <w:szCs w:val="18"/>
              </w:rPr>
              <w:t>1,319,275 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3CE2CB" w14:textId="77777777" w:rsidR="00000000" w:rsidRDefault="004A1475">
            <w:pPr>
              <w:spacing w:after="100"/>
              <w:jc w:val="right"/>
              <w:rPr>
                <w:rFonts w:eastAsia="Times New Roman"/>
              </w:rPr>
            </w:pPr>
          </w:p>
        </w:tc>
      </w:tr>
    </w:tbl>
    <w:p w14:paraId="2B000C52" w14:textId="77777777" w:rsidR="00000000" w:rsidRDefault="004A1475">
      <w:pPr>
        <w:divId w:val="798572085"/>
        <w:rPr>
          <w:rFonts w:eastAsia="Times New Roman"/>
        </w:rPr>
      </w:pPr>
      <w:r>
        <w:rPr>
          <w:rFonts w:eastAsia="Times New Roman"/>
          <w:b/>
          <w:bCs/>
          <w:i/>
          <w:iCs/>
          <w:color w:val="000000"/>
          <w:sz w:val="20"/>
          <w:szCs w:val="20"/>
        </w:rPr>
        <w:t>Comparison of the Three Months Ended March 31, 2022 and 2021</w:t>
      </w:r>
    </w:p>
    <w:p w14:paraId="3BE5713E" w14:textId="77777777" w:rsidR="00000000" w:rsidRDefault="004A1475">
      <w:pPr>
        <w:divId w:val="272980944"/>
        <w:rPr>
          <w:rFonts w:eastAsia="Times New Roman"/>
        </w:rPr>
      </w:pPr>
      <w:r>
        <w:rPr>
          <w:rFonts w:eastAsia="Times New Roman"/>
          <w:i/>
          <w:iCs/>
          <w:color w:val="000000"/>
          <w:sz w:val="20"/>
          <w:szCs w:val="20"/>
        </w:rPr>
        <w:t xml:space="preserve">Operating Activities </w:t>
      </w:r>
    </w:p>
    <w:p w14:paraId="6C362DFD" w14:textId="77777777" w:rsidR="00000000" w:rsidRDefault="004A1475">
      <w:pPr>
        <w:ind w:firstLine="490"/>
        <w:divId w:val="1484814004"/>
        <w:rPr>
          <w:rFonts w:eastAsia="Times New Roman"/>
        </w:rPr>
      </w:pPr>
      <w:r>
        <w:rPr>
          <w:rFonts w:eastAsia="Times New Roman"/>
          <w:color w:val="000000"/>
          <w:sz w:val="20"/>
          <w:szCs w:val="20"/>
        </w:rPr>
        <w:t>During the three months ended March </w:t>
      </w:r>
      <w:r>
        <w:rPr>
          <w:rFonts w:eastAsia="Times New Roman"/>
          <w:color w:val="000000"/>
          <w:sz w:val="20"/>
          <w:szCs w:val="20"/>
        </w:rPr>
        <w:t>31, 2022, we used $3.8 million of cash in operating activities. Cash used in operating activities reflected our net loss of $3.4 million and a net change in our operating assets and liabilities of $0.6 million. This was offset by non-cash share-based compe</w:t>
      </w:r>
      <w:r>
        <w:rPr>
          <w:rFonts w:eastAsia="Times New Roman"/>
          <w:color w:val="000000"/>
          <w:sz w:val="20"/>
          <w:szCs w:val="20"/>
        </w:rPr>
        <w:t xml:space="preserve">nsation of $0.2 million. The primary uses of cash were to fund our operations related to the development of our product candidates. </w:t>
      </w:r>
    </w:p>
    <w:p w14:paraId="758F3446" w14:textId="77777777" w:rsidR="00000000" w:rsidRDefault="004A1475">
      <w:pPr>
        <w:ind w:firstLine="490"/>
        <w:divId w:val="310450350"/>
        <w:rPr>
          <w:rFonts w:eastAsia="Times New Roman"/>
        </w:rPr>
      </w:pPr>
      <w:r>
        <w:rPr>
          <w:rFonts w:eastAsia="Times New Roman"/>
          <w:color w:val="000000"/>
          <w:sz w:val="20"/>
          <w:szCs w:val="20"/>
        </w:rPr>
        <w:t xml:space="preserve">During the three months ended March 31, 2021, we used $1.7 million of cash in operating activities. Cash used in operating </w:t>
      </w:r>
      <w:r>
        <w:rPr>
          <w:rFonts w:eastAsia="Times New Roman"/>
          <w:color w:val="000000"/>
          <w:sz w:val="20"/>
          <w:szCs w:val="20"/>
        </w:rPr>
        <w:t xml:space="preserve">activities reflected our net loss of $0.9 million and an increase in our operating assets and liabilities of $0.9 million. This was offset by non-cash interest expense and share-based compensation of $0.1 million. The primary uses of cash were to fund our </w:t>
      </w:r>
      <w:r>
        <w:rPr>
          <w:rFonts w:eastAsia="Times New Roman"/>
          <w:color w:val="000000"/>
          <w:sz w:val="20"/>
          <w:szCs w:val="20"/>
        </w:rPr>
        <w:t>operations related to the development of our product candidates and fees incurred in connection with our initial public offering.</w:t>
      </w:r>
    </w:p>
    <w:p w14:paraId="11D55AE4" w14:textId="77777777" w:rsidR="00000000" w:rsidRDefault="004A1475">
      <w:pPr>
        <w:jc w:val="center"/>
        <w:divId w:val="1801920717"/>
        <w:rPr>
          <w:rFonts w:eastAsia="Times New Roman"/>
        </w:rPr>
      </w:pPr>
      <w:r>
        <w:rPr>
          <w:rFonts w:eastAsia="Times New Roman"/>
          <w:color w:val="000000"/>
        </w:rPr>
        <w:t>25</w:t>
      </w:r>
    </w:p>
    <w:p w14:paraId="410CA13D" w14:textId="77777777" w:rsidR="00000000" w:rsidRDefault="004A1475">
      <w:pPr>
        <w:rPr>
          <w:rFonts w:eastAsia="Times New Roman"/>
        </w:rPr>
      </w:pPr>
      <w:r>
        <w:rPr>
          <w:rFonts w:eastAsia="Times New Roman"/>
        </w:rPr>
        <w:pict w14:anchorId="3B5622C2">
          <v:rect id="_x0000_i1049" style="width:0;height:1.5pt" o:hralign="center" o:hrstd="t" o:hr="t" fillcolor="#a0a0a0" stroked="f"/>
        </w:pict>
      </w:r>
    </w:p>
    <w:p w14:paraId="1C9274C8" w14:textId="77777777" w:rsidR="00000000" w:rsidRDefault="004A1475">
      <w:pPr>
        <w:divId w:val="718438091"/>
        <w:rPr>
          <w:rFonts w:eastAsia="Times New Roman"/>
        </w:rPr>
      </w:pPr>
      <w:hyperlink w:anchor="i9bf3cae2362c4e469362fd2be38afba1_7" w:history="1">
        <w:r>
          <w:rPr>
            <w:rStyle w:val="a3"/>
            <w:rFonts w:eastAsia="Times New Roman"/>
            <w:sz w:val="20"/>
            <w:szCs w:val="20"/>
          </w:rPr>
          <w:t>Table of Contents</w:t>
        </w:r>
      </w:hyperlink>
    </w:p>
    <w:p w14:paraId="3996EB68" w14:textId="77777777" w:rsidR="00000000" w:rsidRDefault="004A1475">
      <w:pPr>
        <w:divId w:val="1458185093"/>
        <w:rPr>
          <w:rFonts w:eastAsia="Times New Roman"/>
        </w:rPr>
      </w:pPr>
      <w:r>
        <w:rPr>
          <w:rFonts w:eastAsia="Times New Roman"/>
          <w:i/>
          <w:iCs/>
          <w:color w:val="000000"/>
          <w:sz w:val="20"/>
          <w:szCs w:val="20"/>
        </w:rPr>
        <w:t xml:space="preserve">Investing </w:t>
      </w:r>
      <w:r>
        <w:rPr>
          <w:rFonts w:eastAsia="Times New Roman"/>
          <w:i/>
          <w:iCs/>
          <w:color w:val="000000"/>
          <w:sz w:val="20"/>
          <w:szCs w:val="20"/>
        </w:rPr>
        <w:t xml:space="preserve">Activities </w:t>
      </w:r>
    </w:p>
    <w:p w14:paraId="6DD1CAF2" w14:textId="77777777" w:rsidR="00000000" w:rsidRDefault="004A1475">
      <w:pPr>
        <w:divId w:val="1101608980"/>
        <w:rPr>
          <w:rFonts w:eastAsia="Times New Roman"/>
        </w:rPr>
      </w:pPr>
    </w:p>
    <w:p w14:paraId="2463A1C6" w14:textId="77777777" w:rsidR="00000000" w:rsidRDefault="004A1475">
      <w:pPr>
        <w:ind w:firstLine="490"/>
        <w:divId w:val="1869830788"/>
        <w:rPr>
          <w:rFonts w:eastAsia="Times New Roman"/>
        </w:rPr>
      </w:pPr>
      <w:r>
        <w:rPr>
          <w:rFonts w:eastAsia="Times New Roman"/>
          <w:color w:val="000000"/>
          <w:sz w:val="20"/>
          <w:szCs w:val="20"/>
        </w:rPr>
        <w:t>During the three months ended March 31, 2022, we used $35,000 of cash to purchase property and equipment.</w:t>
      </w:r>
    </w:p>
    <w:p w14:paraId="1D41E626" w14:textId="77777777" w:rsidR="00000000" w:rsidRDefault="004A1475">
      <w:pPr>
        <w:ind w:firstLine="490"/>
        <w:divId w:val="788594703"/>
        <w:rPr>
          <w:rFonts w:eastAsia="Times New Roman"/>
        </w:rPr>
      </w:pPr>
      <w:r>
        <w:rPr>
          <w:rFonts w:eastAsia="Times New Roman"/>
          <w:color w:val="000000"/>
          <w:sz w:val="20"/>
          <w:szCs w:val="20"/>
        </w:rPr>
        <w:t>We did not have cash flows from investing activities during the three months ended March 31, 2021.</w:t>
      </w:r>
    </w:p>
    <w:p w14:paraId="042702A5" w14:textId="77777777" w:rsidR="00000000" w:rsidRDefault="004A1475">
      <w:pPr>
        <w:divId w:val="1147934869"/>
        <w:rPr>
          <w:rFonts w:eastAsia="Times New Roman"/>
        </w:rPr>
      </w:pPr>
      <w:r>
        <w:rPr>
          <w:rFonts w:eastAsia="Times New Roman"/>
          <w:i/>
          <w:iCs/>
          <w:color w:val="000000"/>
          <w:sz w:val="20"/>
          <w:szCs w:val="20"/>
        </w:rPr>
        <w:t xml:space="preserve">Financing Activities </w:t>
      </w:r>
    </w:p>
    <w:p w14:paraId="679D2850" w14:textId="77777777" w:rsidR="00000000" w:rsidRDefault="004A1475">
      <w:pPr>
        <w:ind w:firstLine="490"/>
        <w:divId w:val="338967784"/>
        <w:rPr>
          <w:rFonts w:eastAsia="Times New Roman"/>
        </w:rPr>
      </w:pPr>
      <w:r>
        <w:rPr>
          <w:rFonts w:eastAsia="Times New Roman"/>
          <w:color w:val="000000"/>
          <w:sz w:val="20"/>
          <w:szCs w:val="20"/>
        </w:rPr>
        <w:t>During the thre</w:t>
      </w:r>
      <w:r>
        <w:rPr>
          <w:rFonts w:eastAsia="Times New Roman"/>
          <w:color w:val="000000"/>
          <w:sz w:val="20"/>
          <w:szCs w:val="20"/>
        </w:rPr>
        <w:t>e months ended March 31, 2022, cash used in financing activities was $0.1 million, consisting of the payment of offering costs related to our December 2021 private placement.</w:t>
      </w:r>
    </w:p>
    <w:p w14:paraId="132083FE" w14:textId="77777777" w:rsidR="00000000" w:rsidRDefault="004A1475">
      <w:pPr>
        <w:ind w:firstLine="490"/>
        <w:divId w:val="981077084"/>
        <w:rPr>
          <w:rFonts w:eastAsia="Times New Roman"/>
        </w:rPr>
      </w:pPr>
      <w:r>
        <w:rPr>
          <w:rFonts w:eastAsia="Times New Roman"/>
          <w:color w:val="000000"/>
          <w:sz w:val="20"/>
          <w:szCs w:val="20"/>
        </w:rPr>
        <w:t xml:space="preserve">During the three months ended March 31, 2021, financing activities provided $3.0 </w:t>
      </w:r>
      <w:r>
        <w:rPr>
          <w:rFonts w:eastAsia="Times New Roman"/>
          <w:color w:val="000000"/>
          <w:sz w:val="20"/>
          <w:szCs w:val="20"/>
        </w:rPr>
        <w:t>million, consisting of net proceeds from the sale of Series A preferred stock and warrants for common stock.</w:t>
      </w:r>
    </w:p>
    <w:p w14:paraId="61747592" w14:textId="77777777" w:rsidR="00000000" w:rsidRDefault="004A1475">
      <w:pPr>
        <w:divId w:val="692154248"/>
        <w:rPr>
          <w:rFonts w:eastAsia="Times New Roman"/>
        </w:rPr>
      </w:pPr>
    </w:p>
    <w:p w14:paraId="4BCF5B1F" w14:textId="77777777" w:rsidR="00000000" w:rsidRDefault="004A1475">
      <w:pPr>
        <w:divId w:val="1291479313"/>
        <w:rPr>
          <w:rFonts w:eastAsia="Times New Roman"/>
        </w:rPr>
      </w:pPr>
      <w:r>
        <w:rPr>
          <w:rFonts w:eastAsia="Times New Roman"/>
          <w:b/>
          <w:bCs/>
          <w:color w:val="000000"/>
          <w:sz w:val="20"/>
          <w:szCs w:val="20"/>
        </w:rPr>
        <w:t xml:space="preserve">Off-Balance Sheet Arrangements </w:t>
      </w:r>
    </w:p>
    <w:p w14:paraId="6CE7A27B" w14:textId="77777777" w:rsidR="00000000" w:rsidRDefault="004A1475">
      <w:pPr>
        <w:ind w:firstLine="490"/>
        <w:divId w:val="1251087840"/>
        <w:rPr>
          <w:rFonts w:eastAsia="Times New Roman"/>
        </w:rPr>
      </w:pPr>
      <w:r>
        <w:rPr>
          <w:rFonts w:eastAsia="Times New Roman"/>
          <w:color w:val="000000"/>
          <w:sz w:val="20"/>
          <w:szCs w:val="20"/>
        </w:rPr>
        <w:t>During the periods presented, we did not have, nor do we currently have, any relationships with unconsolidated en</w:t>
      </w:r>
      <w:r>
        <w:rPr>
          <w:rFonts w:eastAsia="Times New Roman"/>
          <w:color w:val="000000"/>
          <w:sz w:val="20"/>
          <w:szCs w:val="20"/>
        </w:rPr>
        <w:t>tities or financial partnerships, including entities sometimes referred to as structured finance or special purpose entities that were established for the purpose of facilitating off-balance sheet arrangements or other contractually narrow or limited purpo</w:t>
      </w:r>
      <w:r>
        <w:rPr>
          <w:rFonts w:eastAsia="Times New Roman"/>
          <w:color w:val="000000"/>
          <w:sz w:val="20"/>
          <w:szCs w:val="20"/>
        </w:rPr>
        <w:t>ses. We do not engage in off-balance sheet financing arrangements. In addition, we do not engage in trading activities involving non-exchange traded contracts. We therefore believe that we are not materially exposed to any financing, liquidity, market or c</w:t>
      </w:r>
      <w:r>
        <w:rPr>
          <w:rFonts w:eastAsia="Times New Roman"/>
          <w:color w:val="000000"/>
          <w:sz w:val="20"/>
          <w:szCs w:val="20"/>
        </w:rPr>
        <w:t xml:space="preserve">redit risk that could arise if we had engaged in these relationships. </w:t>
      </w:r>
    </w:p>
    <w:p w14:paraId="0D5129F2" w14:textId="77777777" w:rsidR="00000000" w:rsidRDefault="004A1475">
      <w:pPr>
        <w:divId w:val="1331174949"/>
        <w:rPr>
          <w:rFonts w:eastAsia="Times New Roman"/>
        </w:rPr>
      </w:pPr>
    </w:p>
    <w:p w14:paraId="7DC2D3B2" w14:textId="77777777" w:rsidR="00000000" w:rsidRDefault="004A1475">
      <w:pPr>
        <w:divId w:val="2085955386"/>
        <w:rPr>
          <w:rFonts w:eastAsia="Times New Roman"/>
        </w:rPr>
      </w:pPr>
      <w:r>
        <w:rPr>
          <w:rFonts w:eastAsia="Times New Roman"/>
          <w:b/>
          <w:bCs/>
          <w:color w:val="000000"/>
          <w:sz w:val="20"/>
          <w:szCs w:val="20"/>
        </w:rPr>
        <w:t xml:space="preserve">Critical Accounting Policies </w:t>
      </w:r>
    </w:p>
    <w:p w14:paraId="36404901" w14:textId="77777777" w:rsidR="00000000" w:rsidRDefault="004A1475">
      <w:pPr>
        <w:divId w:val="1774980169"/>
        <w:rPr>
          <w:rFonts w:eastAsia="Times New Roman"/>
        </w:rPr>
      </w:pPr>
    </w:p>
    <w:p w14:paraId="5B3D7039" w14:textId="77777777" w:rsidR="00000000" w:rsidRDefault="004A1475">
      <w:pPr>
        <w:ind w:firstLine="450"/>
        <w:divId w:val="1491602081"/>
        <w:rPr>
          <w:rFonts w:eastAsia="Times New Roman"/>
        </w:rPr>
      </w:pPr>
      <w:r>
        <w:rPr>
          <w:rFonts w:eastAsia="Times New Roman"/>
          <w:color w:val="000000"/>
          <w:sz w:val="20"/>
          <w:szCs w:val="20"/>
        </w:rPr>
        <w:t xml:space="preserve">During the three months ended March 31, 2022, there were no material changes to our critical accounting policies and estimates from those described in </w:t>
      </w:r>
      <w:r>
        <w:rPr>
          <w:rFonts w:eastAsia="Times New Roman"/>
          <w:color w:val="000000"/>
          <w:sz w:val="20"/>
          <w:szCs w:val="20"/>
        </w:rPr>
        <w:t>our Annual Report on Form 10-K for the year ended December 31, 2021, as filed with the SEC on March 23, 2022.</w:t>
      </w:r>
    </w:p>
    <w:p w14:paraId="5F0711C6" w14:textId="77777777" w:rsidR="00000000" w:rsidRDefault="004A1475">
      <w:pPr>
        <w:divId w:val="1370685809"/>
        <w:rPr>
          <w:rFonts w:eastAsia="Times New Roman"/>
        </w:rPr>
      </w:pPr>
      <w:r>
        <w:rPr>
          <w:rFonts w:eastAsia="Times New Roman"/>
          <w:b/>
          <w:bCs/>
          <w:color w:val="000000"/>
          <w:sz w:val="20"/>
          <w:szCs w:val="20"/>
        </w:rPr>
        <w:t xml:space="preserve">Recent Accounting Pronouncements </w:t>
      </w:r>
    </w:p>
    <w:p w14:paraId="2D41B551" w14:textId="77777777" w:rsidR="00000000" w:rsidRDefault="004A1475">
      <w:pPr>
        <w:ind w:firstLine="490"/>
        <w:divId w:val="1168986654"/>
        <w:rPr>
          <w:rFonts w:eastAsia="Times New Roman"/>
        </w:rPr>
      </w:pPr>
      <w:r>
        <w:rPr>
          <w:rFonts w:eastAsia="Times New Roman"/>
          <w:color w:val="000000"/>
          <w:sz w:val="20"/>
          <w:szCs w:val="20"/>
        </w:rPr>
        <w:t>See Note 3 to our unaudited condensed consolidated financial statements found elsewhere in this Quarterly Report</w:t>
      </w:r>
      <w:r>
        <w:rPr>
          <w:rFonts w:eastAsia="Times New Roman"/>
          <w:color w:val="000000"/>
          <w:sz w:val="20"/>
          <w:szCs w:val="20"/>
        </w:rPr>
        <w:t xml:space="preserve"> for a description of recent accounting pronouncements applicable to our condensed consolidated financial statements. </w:t>
      </w:r>
    </w:p>
    <w:p w14:paraId="4CD5BCD7" w14:textId="77777777" w:rsidR="00000000" w:rsidRDefault="004A1475">
      <w:pPr>
        <w:divId w:val="1599874360"/>
        <w:rPr>
          <w:rFonts w:eastAsia="Times New Roman"/>
        </w:rPr>
      </w:pPr>
      <w:r>
        <w:rPr>
          <w:rFonts w:eastAsia="Times New Roman"/>
          <w:b/>
          <w:bCs/>
          <w:color w:val="000000"/>
          <w:sz w:val="20"/>
          <w:szCs w:val="20"/>
        </w:rPr>
        <w:t xml:space="preserve">Emerging Growth Company and Smaller Reporting Company Status </w:t>
      </w:r>
    </w:p>
    <w:p w14:paraId="3EBA6AD5" w14:textId="77777777" w:rsidR="00000000" w:rsidRDefault="004A1475">
      <w:pPr>
        <w:ind w:firstLine="490"/>
        <w:divId w:val="1888444718"/>
        <w:rPr>
          <w:rFonts w:eastAsia="Times New Roman"/>
        </w:rPr>
      </w:pPr>
      <w:r>
        <w:rPr>
          <w:rFonts w:eastAsia="Times New Roman"/>
          <w:color w:val="000000"/>
          <w:sz w:val="20"/>
          <w:szCs w:val="20"/>
        </w:rPr>
        <w:t xml:space="preserve">In April 2012, the Jumpstart Our Business Startups Act of 2012, or the JOBS Act, was enacted. Section 107 of the JOBS Act provides that an “emerging growth company” can take advantage of the extended transition period provided in Section 7(a)(2)(B) of the </w:t>
      </w:r>
      <w:r>
        <w:rPr>
          <w:rFonts w:eastAsia="Times New Roman"/>
          <w:color w:val="000000"/>
          <w:sz w:val="20"/>
          <w:szCs w:val="20"/>
        </w:rPr>
        <w:t>Securities Act of 1933, as amended, for complying with new or revised accounting standards. Thus, an emerging growth company can delay the adoption of certain accounting standards until those standards would otherwise apply to private companies. We have el</w:t>
      </w:r>
      <w:r>
        <w:rPr>
          <w:rFonts w:eastAsia="Times New Roman"/>
          <w:color w:val="000000"/>
          <w:sz w:val="20"/>
          <w:szCs w:val="20"/>
        </w:rPr>
        <w:t>ected to avail ourselves of this exemption from complying with new or revised accounting standards and, therefore, will not be subject to the same new or revised accounting standards as other public companies that are not emerging growth companies. As a re</w:t>
      </w:r>
      <w:r>
        <w:rPr>
          <w:rFonts w:eastAsia="Times New Roman"/>
          <w:color w:val="000000"/>
          <w:sz w:val="20"/>
          <w:szCs w:val="20"/>
        </w:rPr>
        <w:t xml:space="preserve">sult, our financial statements may not be comparable to companies that comply with new or revised accounting pronouncements as of public company effective dates. </w:t>
      </w:r>
    </w:p>
    <w:p w14:paraId="10A14858" w14:textId="77777777" w:rsidR="00000000" w:rsidRDefault="004A1475">
      <w:pPr>
        <w:ind w:firstLine="490"/>
        <w:divId w:val="1140609142"/>
        <w:rPr>
          <w:rFonts w:eastAsia="Times New Roman"/>
        </w:rPr>
      </w:pPr>
      <w:r>
        <w:rPr>
          <w:rFonts w:eastAsia="Times New Roman"/>
          <w:color w:val="000000"/>
          <w:sz w:val="20"/>
          <w:szCs w:val="20"/>
        </w:rPr>
        <w:t>We are in the process of evaluating the benefits of relying on other exemptions and reduced r</w:t>
      </w:r>
      <w:r>
        <w:rPr>
          <w:rFonts w:eastAsia="Times New Roman"/>
          <w:color w:val="000000"/>
          <w:sz w:val="20"/>
          <w:szCs w:val="20"/>
        </w:rPr>
        <w:t>eporting requirements under the JOBS Act, including without limitation, exemption to the requirements for providing an auditor’s attestation report on our system of internal controls over financial reporting pursuant to Section 404(b) of the Sarbanes-Oxley</w:t>
      </w:r>
      <w:r>
        <w:rPr>
          <w:rFonts w:eastAsia="Times New Roman"/>
          <w:color w:val="000000"/>
          <w:sz w:val="20"/>
          <w:szCs w:val="20"/>
        </w:rPr>
        <w:t xml:space="preserve"> Act. We will remain an emerging growth company until the earlier to occur of (a) the last day of the fiscal year (i) following the fifth anniversary of the completion of this offering, (ii) in which we have total annual gross revenues of at least $1.07 bi</w:t>
      </w:r>
      <w:r>
        <w:rPr>
          <w:rFonts w:eastAsia="Times New Roman"/>
          <w:color w:val="000000"/>
          <w:sz w:val="20"/>
          <w:szCs w:val="20"/>
        </w:rPr>
        <w:t>llion or (iii) in which we are deemed to be a “large accelerated filer” under the rules of the SEC, which means that we have been required to file annual and quarterly reports under the Exchange Act for a period of at least 12 months and have filed at leas</w:t>
      </w:r>
      <w:r>
        <w:rPr>
          <w:rFonts w:eastAsia="Times New Roman"/>
          <w:color w:val="000000"/>
          <w:sz w:val="20"/>
          <w:szCs w:val="20"/>
        </w:rPr>
        <w:t>t one annual report pursuant to the Exchange Act and either (a) the market value of our common stock that is held by non-affiliates exceeds $700.0 million as of the prior June 30th, or (b) the date on which we have issued more than $1.0 billion in non-conv</w:t>
      </w:r>
      <w:r>
        <w:rPr>
          <w:rFonts w:eastAsia="Times New Roman"/>
          <w:color w:val="000000"/>
          <w:sz w:val="20"/>
          <w:szCs w:val="20"/>
        </w:rPr>
        <w:t xml:space="preserve">ertible debt during the prior three-year period. </w:t>
      </w:r>
    </w:p>
    <w:p w14:paraId="16611F14" w14:textId="77777777" w:rsidR="00000000" w:rsidRDefault="004A1475">
      <w:pPr>
        <w:jc w:val="center"/>
        <w:divId w:val="1855338292"/>
        <w:rPr>
          <w:rFonts w:eastAsia="Times New Roman"/>
        </w:rPr>
      </w:pPr>
      <w:r>
        <w:rPr>
          <w:rFonts w:eastAsia="Times New Roman"/>
          <w:color w:val="000000"/>
        </w:rPr>
        <w:t>26</w:t>
      </w:r>
    </w:p>
    <w:p w14:paraId="26F20434" w14:textId="77777777" w:rsidR="00000000" w:rsidRDefault="004A1475">
      <w:pPr>
        <w:rPr>
          <w:rFonts w:eastAsia="Times New Roman"/>
        </w:rPr>
      </w:pPr>
      <w:r>
        <w:rPr>
          <w:rFonts w:eastAsia="Times New Roman"/>
        </w:rPr>
        <w:pict w14:anchorId="7280406E">
          <v:rect id="_x0000_i1050" style="width:0;height:1.5pt" o:hralign="center" o:hrstd="t" o:hr="t" fillcolor="#a0a0a0" stroked="f"/>
        </w:pict>
      </w:r>
    </w:p>
    <w:p w14:paraId="2D9812BD" w14:textId="77777777" w:rsidR="00000000" w:rsidRDefault="004A1475">
      <w:pPr>
        <w:divId w:val="1089697300"/>
        <w:rPr>
          <w:rFonts w:eastAsia="Times New Roman"/>
        </w:rPr>
      </w:pPr>
      <w:hyperlink w:anchor="i9bf3cae2362c4e469362fd2be38afba1_7" w:history="1">
        <w:r>
          <w:rPr>
            <w:rStyle w:val="a3"/>
            <w:rFonts w:eastAsia="Times New Roman"/>
            <w:sz w:val="20"/>
            <w:szCs w:val="20"/>
          </w:rPr>
          <w:t>Table of Contents</w:t>
        </w:r>
      </w:hyperlink>
    </w:p>
    <w:p w14:paraId="3E1399F4" w14:textId="77777777" w:rsidR="00000000" w:rsidRDefault="004A1475">
      <w:pPr>
        <w:divId w:val="175460660"/>
        <w:rPr>
          <w:rFonts w:eastAsia="Times New Roman"/>
        </w:rPr>
      </w:pPr>
      <w:r>
        <w:rPr>
          <w:rFonts w:eastAsia="Times New Roman"/>
          <w:color w:val="000000"/>
          <w:sz w:val="2"/>
          <w:szCs w:val="2"/>
        </w:rPr>
        <w:t> </w:t>
      </w:r>
    </w:p>
    <w:p w14:paraId="1105EF73" w14:textId="77777777" w:rsidR="00000000" w:rsidRDefault="004A1475">
      <w:pPr>
        <w:ind w:firstLine="490"/>
        <w:divId w:val="1387026901"/>
        <w:rPr>
          <w:rFonts w:eastAsia="Times New Roman"/>
        </w:rPr>
      </w:pPr>
      <w:r>
        <w:rPr>
          <w:rFonts w:eastAsia="Times New Roman"/>
          <w:color w:val="000000"/>
          <w:sz w:val="20"/>
          <w:szCs w:val="20"/>
        </w:rPr>
        <w:t xml:space="preserve">We are also a “smaller reporting company,” </w:t>
      </w:r>
      <w:r>
        <w:rPr>
          <w:rFonts w:eastAsia="Times New Roman"/>
          <w:color w:val="000000"/>
          <w:sz w:val="20"/>
          <w:szCs w:val="20"/>
        </w:rPr>
        <w:t>meaning that the market value of our stock held by non-affiliates plus the aggregate amount of gross proceeds to us as a result of our IPO is less than $700.0 million and our annual revenue is less than $100.0 million during the most recently completed fis</w:t>
      </w:r>
      <w:r>
        <w:rPr>
          <w:rFonts w:eastAsia="Times New Roman"/>
          <w:color w:val="000000"/>
          <w:sz w:val="20"/>
          <w:szCs w:val="20"/>
        </w:rPr>
        <w:t>cal year. We may continue to be a smaller reporting company after this offering if either (i) the market value of our stock held by non-affiliates is less than $250.0 million or (ii) our annual revenue is less than $100.0 million during the most recently c</w:t>
      </w:r>
      <w:r>
        <w:rPr>
          <w:rFonts w:eastAsia="Times New Roman"/>
          <w:color w:val="000000"/>
          <w:sz w:val="20"/>
          <w:szCs w:val="20"/>
        </w:rPr>
        <w:t>ompleted fiscal year and the market value of our stock held by non-affiliates is less than $700.0 million. If we are a smaller reporting company at the time we cease to be an emerging growth company, we may continue to rely on exemptions from certain discl</w:t>
      </w:r>
      <w:r>
        <w:rPr>
          <w:rFonts w:eastAsia="Times New Roman"/>
          <w:color w:val="000000"/>
          <w:sz w:val="20"/>
          <w:szCs w:val="20"/>
        </w:rPr>
        <w:t>osure requirements that are available to smaller reporting companies. Specifically, as a smaller reporting company we may choose to present only the two most recent fiscal years of audited financial statements in our Annual Report on Form 10-K and, similar</w:t>
      </w:r>
      <w:r>
        <w:rPr>
          <w:rFonts w:eastAsia="Times New Roman"/>
          <w:color w:val="000000"/>
          <w:sz w:val="20"/>
          <w:szCs w:val="20"/>
        </w:rPr>
        <w:t xml:space="preserve"> to emerging growth companies, smaller reporting companies have reduced disclosure obligations regarding executive compensation. </w:t>
      </w:r>
    </w:p>
    <w:p w14:paraId="2BBFBF08" w14:textId="77777777" w:rsidR="00000000" w:rsidRDefault="004A1475">
      <w:pPr>
        <w:jc w:val="center"/>
        <w:divId w:val="1372145093"/>
        <w:rPr>
          <w:rFonts w:eastAsia="Times New Roman"/>
        </w:rPr>
      </w:pPr>
      <w:r>
        <w:rPr>
          <w:rFonts w:eastAsia="Times New Roman"/>
          <w:color w:val="000000"/>
        </w:rPr>
        <w:t>27</w:t>
      </w:r>
    </w:p>
    <w:p w14:paraId="76106ED8" w14:textId="77777777" w:rsidR="00000000" w:rsidRDefault="004A1475">
      <w:pPr>
        <w:rPr>
          <w:rFonts w:eastAsia="Times New Roman"/>
        </w:rPr>
      </w:pPr>
      <w:r>
        <w:rPr>
          <w:rFonts w:eastAsia="Times New Roman"/>
        </w:rPr>
        <w:pict w14:anchorId="3D34BD4A">
          <v:rect id="_x0000_i1051" style="width:0;height:1.5pt" o:hralign="center" o:hrstd="t" o:hr="t" fillcolor="#a0a0a0" stroked="f"/>
        </w:pict>
      </w:r>
    </w:p>
    <w:p w14:paraId="6F79459C" w14:textId="77777777" w:rsidR="00000000" w:rsidRDefault="004A1475">
      <w:pPr>
        <w:divId w:val="917711572"/>
        <w:rPr>
          <w:rFonts w:eastAsia="Times New Roman"/>
        </w:rPr>
      </w:pPr>
      <w:hyperlink w:anchor="i9bf3cae2362c4e469362fd2be38afba1_7" w:history="1">
        <w:r>
          <w:rPr>
            <w:rStyle w:val="a3"/>
            <w:rFonts w:eastAsia="Times New Roman"/>
            <w:sz w:val="20"/>
            <w:szCs w:val="20"/>
          </w:rPr>
          <w:t>Table of Contents</w:t>
        </w:r>
      </w:hyperlink>
    </w:p>
    <w:p w14:paraId="1A70564E" w14:textId="77777777" w:rsidR="00000000" w:rsidRDefault="004A1475">
      <w:pPr>
        <w:divId w:val="1441683546"/>
        <w:rPr>
          <w:rFonts w:eastAsia="Times New Roman"/>
        </w:rPr>
      </w:pPr>
      <w:r>
        <w:rPr>
          <w:rFonts w:eastAsia="Times New Roman"/>
          <w:b/>
          <w:bCs/>
          <w:color w:val="000000"/>
          <w:sz w:val="20"/>
          <w:szCs w:val="20"/>
        </w:rPr>
        <w:t>Item 3. Qu</w:t>
      </w:r>
      <w:r>
        <w:rPr>
          <w:rFonts w:eastAsia="Times New Roman"/>
          <w:b/>
          <w:bCs/>
          <w:color w:val="000000"/>
          <w:sz w:val="20"/>
          <w:szCs w:val="20"/>
        </w:rPr>
        <w:t xml:space="preserve">antitative and Qualitative Disclosures About Market Risk </w:t>
      </w:r>
    </w:p>
    <w:p w14:paraId="62AB9FB6" w14:textId="77777777" w:rsidR="00000000" w:rsidRDefault="004A1475">
      <w:pPr>
        <w:ind w:firstLine="450"/>
        <w:divId w:val="622614581"/>
        <w:rPr>
          <w:rFonts w:eastAsia="Times New Roman"/>
        </w:rPr>
      </w:pPr>
      <w:r>
        <w:rPr>
          <w:rFonts w:eastAsia="Times New Roman"/>
          <w:color w:val="000000"/>
          <w:sz w:val="20"/>
          <w:szCs w:val="20"/>
        </w:rPr>
        <w:t>We are a smaller reporting company as defined in Rule 12b-2 of the Exchange Act and are not required to provide the information otherwise required under this Item 3.</w:t>
      </w:r>
    </w:p>
    <w:p w14:paraId="6D1AFDDA" w14:textId="77777777" w:rsidR="00000000" w:rsidRDefault="004A1475">
      <w:pPr>
        <w:divId w:val="458575236"/>
        <w:rPr>
          <w:rFonts w:eastAsia="Times New Roman"/>
        </w:rPr>
      </w:pPr>
      <w:r>
        <w:rPr>
          <w:rFonts w:eastAsia="Times New Roman"/>
          <w:b/>
          <w:bCs/>
          <w:color w:val="000000"/>
          <w:sz w:val="20"/>
          <w:szCs w:val="20"/>
        </w:rPr>
        <w:t>Item 4. Controls and Procedures</w:t>
      </w:r>
    </w:p>
    <w:p w14:paraId="3F899440" w14:textId="77777777" w:rsidR="00000000" w:rsidRDefault="004A1475">
      <w:pPr>
        <w:divId w:val="1871340347"/>
        <w:rPr>
          <w:rFonts w:eastAsia="Times New Roman"/>
        </w:rPr>
      </w:pPr>
    </w:p>
    <w:p w14:paraId="1C091F10" w14:textId="77777777" w:rsidR="00000000" w:rsidRDefault="004A1475">
      <w:pPr>
        <w:divId w:val="1665939546"/>
        <w:rPr>
          <w:rFonts w:eastAsia="Times New Roman"/>
        </w:rPr>
      </w:pPr>
      <w:r>
        <w:rPr>
          <w:rFonts w:eastAsia="Times New Roman"/>
          <w:b/>
          <w:bCs/>
          <w:color w:val="000000"/>
          <w:sz w:val="20"/>
          <w:szCs w:val="20"/>
        </w:rPr>
        <w:t>Evaluation of Disclosure Controls and Procedures</w:t>
      </w:r>
    </w:p>
    <w:p w14:paraId="24F96B0D" w14:textId="77777777" w:rsidR="00000000" w:rsidRDefault="004A1475">
      <w:pPr>
        <w:ind w:firstLine="450"/>
        <w:divId w:val="2092849418"/>
        <w:rPr>
          <w:rFonts w:eastAsia="Times New Roman"/>
        </w:rPr>
      </w:pPr>
      <w:r>
        <w:rPr>
          <w:rFonts w:eastAsia="Times New Roman"/>
          <w:color w:val="000000"/>
          <w:sz w:val="20"/>
          <w:szCs w:val="20"/>
        </w:rPr>
        <w:t>Our management, with the participation of our principal executive officer and our principal financial officer, evaluated, as of the end of the period covered by this Quarterly Report on Form 10-Q, the effe</w:t>
      </w:r>
      <w:r>
        <w:rPr>
          <w:rFonts w:eastAsia="Times New Roman"/>
          <w:color w:val="000000"/>
          <w:sz w:val="20"/>
          <w:szCs w:val="20"/>
        </w:rPr>
        <w:t>ctiveness of our disclosure controls and procedures as defined in Rules 13a-15(e) and 15d-15(e) under the Exchange Act. The term “disclosure controls and procedures,” as defined in Rules 13a-15(e) and 15d-15(e) under the Exchange Act, means controls and ot</w:t>
      </w:r>
      <w:r>
        <w:rPr>
          <w:rFonts w:eastAsia="Times New Roman"/>
          <w:color w:val="000000"/>
          <w:sz w:val="20"/>
          <w:szCs w:val="20"/>
        </w:rPr>
        <w:t>her procedures of a company that are designed to ensure that information required to be disclosed by a company in the reports that it files or submits under the Exchange Act is recorded, processed, summarized and reported, within the time periods specified</w:t>
      </w:r>
      <w:r>
        <w:rPr>
          <w:rFonts w:eastAsia="Times New Roman"/>
          <w:color w:val="000000"/>
          <w:sz w:val="20"/>
          <w:szCs w:val="20"/>
        </w:rPr>
        <w:t xml:space="preserve"> in the SEC’s rules and forms. Disclosure controls and procedures include, without limitation, controls and procedures designed to ensure that information required to be disclosed by a company in the reports that it files or submits under the Exchange Act </w:t>
      </w:r>
      <w:r>
        <w:rPr>
          <w:rFonts w:eastAsia="Times New Roman"/>
          <w:color w:val="000000"/>
          <w:sz w:val="20"/>
          <w:szCs w:val="20"/>
        </w:rPr>
        <w:t>is accumulated and communicated to the company’s management, including its principal executive and principal financial officers, or persons performing similar functions, as appropriate to allow timely decisions regarding required disclosure. Management rec</w:t>
      </w:r>
      <w:r>
        <w:rPr>
          <w:rFonts w:eastAsia="Times New Roman"/>
          <w:color w:val="000000"/>
          <w:sz w:val="20"/>
          <w:szCs w:val="20"/>
        </w:rPr>
        <w:t xml:space="preserve">ognizes that any controls and procedures, no matter how well designed and operated, can provide only reasonable assurance of achieving their objectives and management necessarily applies its judgment in evaluating the cost-benefit relationship of possible </w:t>
      </w:r>
      <w:r>
        <w:rPr>
          <w:rFonts w:eastAsia="Times New Roman"/>
          <w:color w:val="000000"/>
          <w:sz w:val="20"/>
          <w:szCs w:val="20"/>
        </w:rPr>
        <w:t>controls and procedures.</w:t>
      </w:r>
    </w:p>
    <w:p w14:paraId="0F8C9B15" w14:textId="77777777" w:rsidR="00000000" w:rsidRDefault="004A1475">
      <w:pPr>
        <w:divId w:val="1978948935"/>
        <w:rPr>
          <w:rFonts w:eastAsia="Times New Roman"/>
        </w:rPr>
      </w:pPr>
    </w:p>
    <w:p w14:paraId="20262170" w14:textId="77777777" w:rsidR="00000000" w:rsidRDefault="004A1475">
      <w:pPr>
        <w:ind w:firstLine="450"/>
        <w:divId w:val="263154763"/>
        <w:rPr>
          <w:rFonts w:eastAsia="Times New Roman"/>
        </w:rPr>
      </w:pPr>
      <w:r>
        <w:rPr>
          <w:rFonts w:eastAsia="Times New Roman"/>
          <w:color w:val="000000"/>
          <w:sz w:val="20"/>
          <w:szCs w:val="20"/>
        </w:rPr>
        <w:t>Based on the evaluation of our disclosure controls and procedures as of March 31, 2022, our principal executive officer and principal financial officer concluded that our disclosure controls and procedures as of such date were ef</w:t>
      </w:r>
      <w:r>
        <w:rPr>
          <w:rFonts w:eastAsia="Times New Roman"/>
          <w:color w:val="000000"/>
          <w:sz w:val="20"/>
          <w:szCs w:val="20"/>
        </w:rPr>
        <w:t>fective at the reasonable assurance level.</w:t>
      </w:r>
    </w:p>
    <w:p w14:paraId="71DD90FD" w14:textId="77777777" w:rsidR="00000000" w:rsidRDefault="004A1475">
      <w:pPr>
        <w:divId w:val="591821680"/>
        <w:rPr>
          <w:rFonts w:eastAsia="Times New Roman"/>
        </w:rPr>
      </w:pPr>
    </w:p>
    <w:p w14:paraId="5C1028CD" w14:textId="77777777" w:rsidR="00000000" w:rsidRDefault="004A1475">
      <w:pPr>
        <w:divId w:val="584268440"/>
        <w:rPr>
          <w:rFonts w:eastAsia="Times New Roman"/>
        </w:rPr>
      </w:pPr>
      <w:r>
        <w:rPr>
          <w:rFonts w:eastAsia="Times New Roman"/>
          <w:b/>
          <w:bCs/>
          <w:color w:val="000000"/>
          <w:sz w:val="20"/>
          <w:szCs w:val="20"/>
        </w:rPr>
        <w:t>Changes in Internal Control over Financial Reporting</w:t>
      </w:r>
    </w:p>
    <w:p w14:paraId="72FA3A14" w14:textId="77777777" w:rsidR="00000000" w:rsidRDefault="004A1475">
      <w:pPr>
        <w:ind w:firstLine="450"/>
        <w:divId w:val="1686469764"/>
        <w:rPr>
          <w:rFonts w:eastAsia="Times New Roman"/>
        </w:rPr>
      </w:pPr>
      <w:r>
        <w:rPr>
          <w:rFonts w:eastAsia="Times New Roman"/>
          <w:color w:val="000000"/>
          <w:sz w:val="20"/>
          <w:szCs w:val="20"/>
        </w:rPr>
        <w:t>There were no changes in our internal control over financial reporting (as defined in Rules 13a-15(f) and 15d-15(f) under the Exchange Act) during the quarter</w:t>
      </w:r>
      <w:r>
        <w:rPr>
          <w:rFonts w:eastAsia="Times New Roman"/>
          <w:color w:val="000000"/>
          <w:sz w:val="20"/>
          <w:szCs w:val="20"/>
        </w:rPr>
        <w:t xml:space="preserve"> ended March 31, 2022 that have materially affected, or are reasonably likely to materially affect, our internal control over financial reporting. </w:t>
      </w:r>
    </w:p>
    <w:p w14:paraId="049309E7" w14:textId="77777777" w:rsidR="00000000" w:rsidRDefault="004A1475">
      <w:pPr>
        <w:jc w:val="center"/>
        <w:divId w:val="68506735"/>
        <w:rPr>
          <w:rFonts w:eastAsia="Times New Roman"/>
        </w:rPr>
      </w:pPr>
      <w:r>
        <w:rPr>
          <w:rFonts w:eastAsia="Times New Roman"/>
          <w:color w:val="000000"/>
        </w:rPr>
        <w:t>28</w:t>
      </w:r>
    </w:p>
    <w:p w14:paraId="17EFA77B" w14:textId="77777777" w:rsidR="00000000" w:rsidRDefault="004A1475">
      <w:pPr>
        <w:rPr>
          <w:rFonts w:eastAsia="Times New Roman"/>
        </w:rPr>
      </w:pPr>
      <w:r>
        <w:rPr>
          <w:rFonts w:eastAsia="Times New Roman"/>
        </w:rPr>
        <w:pict w14:anchorId="2B4E8724">
          <v:rect id="_x0000_i1052" style="width:0;height:1.5pt" o:hralign="center" o:hrstd="t" o:hr="t" fillcolor="#a0a0a0" stroked="f"/>
        </w:pict>
      </w:r>
    </w:p>
    <w:p w14:paraId="5FF8D4E0" w14:textId="77777777" w:rsidR="00000000" w:rsidRDefault="004A1475">
      <w:pPr>
        <w:divId w:val="1530534639"/>
        <w:rPr>
          <w:rFonts w:eastAsia="Times New Roman"/>
        </w:rPr>
      </w:pPr>
      <w:hyperlink w:anchor="i9bf3cae2362c4e469362fd2be38afba1_7" w:history="1">
        <w:r>
          <w:rPr>
            <w:rStyle w:val="a3"/>
            <w:rFonts w:eastAsia="Times New Roman"/>
            <w:sz w:val="20"/>
            <w:szCs w:val="20"/>
          </w:rPr>
          <w:t>Table of C</w:t>
        </w:r>
        <w:r>
          <w:rPr>
            <w:rStyle w:val="a3"/>
            <w:rFonts w:eastAsia="Times New Roman"/>
            <w:sz w:val="20"/>
            <w:szCs w:val="20"/>
          </w:rPr>
          <w:t>ontents</w:t>
        </w:r>
      </w:hyperlink>
    </w:p>
    <w:p w14:paraId="680B823E" w14:textId="77777777" w:rsidR="00000000" w:rsidRDefault="004A1475">
      <w:pPr>
        <w:ind w:firstLine="180"/>
        <w:jc w:val="center"/>
        <w:rPr>
          <w:rFonts w:eastAsia="Times New Roman"/>
        </w:rPr>
      </w:pPr>
      <w:r>
        <w:rPr>
          <w:rFonts w:eastAsia="Times New Roman"/>
          <w:b/>
          <w:bCs/>
          <w:color w:val="000000"/>
          <w:sz w:val="20"/>
          <w:szCs w:val="20"/>
        </w:rPr>
        <w:t>PART II – Other Information</w:t>
      </w:r>
    </w:p>
    <w:p w14:paraId="1C9081CE" w14:textId="77777777" w:rsidR="00000000" w:rsidRDefault="004A1475">
      <w:pPr>
        <w:jc w:val="center"/>
        <w:rPr>
          <w:rFonts w:eastAsia="Times New Roman"/>
        </w:rPr>
      </w:pPr>
    </w:p>
    <w:p w14:paraId="6ED08A49" w14:textId="77777777" w:rsidR="00000000" w:rsidRDefault="004A1475">
      <w:pPr>
        <w:divId w:val="646200815"/>
        <w:rPr>
          <w:rFonts w:eastAsia="Times New Roman"/>
        </w:rPr>
      </w:pPr>
      <w:r>
        <w:rPr>
          <w:rFonts w:eastAsia="Times New Roman"/>
          <w:b/>
          <w:bCs/>
          <w:color w:val="000000"/>
          <w:sz w:val="20"/>
          <w:szCs w:val="20"/>
        </w:rPr>
        <w:t>Item 1.     Legal Proceedings</w:t>
      </w:r>
    </w:p>
    <w:p w14:paraId="5155F32D" w14:textId="77777777" w:rsidR="00000000" w:rsidRDefault="004A1475">
      <w:pPr>
        <w:divId w:val="372730501"/>
        <w:rPr>
          <w:rFonts w:eastAsia="Times New Roman"/>
        </w:rPr>
      </w:pPr>
      <w:r>
        <w:rPr>
          <w:rFonts w:eastAsia="Times New Roman"/>
          <w:color w:val="000000"/>
          <w:sz w:val="20"/>
          <w:szCs w:val="20"/>
        </w:rPr>
        <w:t>From time to time, we may become involved in legal proceedings arising in the ordinary course of our business. We</w:t>
      </w:r>
    </w:p>
    <w:p w14:paraId="695EEB79" w14:textId="77777777" w:rsidR="00000000" w:rsidRDefault="004A1475">
      <w:pPr>
        <w:divId w:val="412511070"/>
        <w:rPr>
          <w:rFonts w:eastAsia="Times New Roman"/>
        </w:rPr>
      </w:pPr>
      <w:r>
        <w:rPr>
          <w:rFonts w:eastAsia="Times New Roman"/>
          <w:color w:val="000000"/>
          <w:sz w:val="20"/>
          <w:szCs w:val="20"/>
        </w:rPr>
        <w:t>are not presently a party to any material legal proceedings.</w:t>
      </w:r>
    </w:p>
    <w:p w14:paraId="797C70E6" w14:textId="77777777" w:rsidR="00000000" w:rsidRDefault="004A1475">
      <w:pPr>
        <w:divId w:val="193228647"/>
        <w:rPr>
          <w:rFonts w:eastAsia="Times New Roman"/>
        </w:rPr>
      </w:pPr>
    </w:p>
    <w:p w14:paraId="36040FA2" w14:textId="77777777" w:rsidR="00000000" w:rsidRDefault="004A1475">
      <w:pPr>
        <w:divId w:val="1956789213"/>
        <w:rPr>
          <w:rFonts w:eastAsia="Times New Roman"/>
        </w:rPr>
      </w:pPr>
      <w:r>
        <w:rPr>
          <w:rFonts w:eastAsia="Times New Roman"/>
          <w:b/>
          <w:bCs/>
          <w:color w:val="000000"/>
          <w:sz w:val="20"/>
          <w:szCs w:val="20"/>
        </w:rPr>
        <w:t>Item 1A. Risk Factors</w:t>
      </w:r>
    </w:p>
    <w:p w14:paraId="54D878DE" w14:textId="77777777" w:rsidR="00000000" w:rsidRDefault="004A1475">
      <w:pPr>
        <w:ind w:firstLine="720"/>
        <w:divId w:val="456918698"/>
        <w:rPr>
          <w:rFonts w:eastAsia="Times New Roman"/>
        </w:rPr>
      </w:pPr>
      <w:r>
        <w:rPr>
          <w:rFonts w:eastAsia="Times New Roman"/>
          <w:color w:val="000000"/>
          <w:sz w:val="20"/>
          <w:szCs w:val="20"/>
        </w:rPr>
        <w:t>Investing in our common stock involves a high degree of risk. In addition to the other information set forth in this quarterly report on Form 10-Q, you should carefully consider the factors described under the caption "Risk Factors" in our Annual Report on</w:t>
      </w:r>
      <w:r>
        <w:rPr>
          <w:rFonts w:eastAsia="Times New Roman"/>
          <w:color w:val="000000"/>
          <w:sz w:val="20"/>
          <w:szCs w:val="20"/>
        </w:rPr>
        <w:t xml:space="preserve"> Form 10-K for the year ended December 31, 2021, filed with the SEC on March 23, 2022. There have been no material changes to the risk factors described in that report. The occurrence of any of the events or developments described in our Risk Factors could</w:t>
      </w:r>
      <w:r>
        <w:rPr>
          <w:rFonts w:eastAsia="Times New Roman"/>
          <w:color w:val="000000"/>
          <w:sz w:val="20"/>
          <w:szCs w:val="20"/>
        </w:rPr>
        <w:t xml:space="preserve"> adversely affect our business, financial condition, results of operations and growth prospects. In such an event, the market price of our common stock could decline, and you may lose all or part of your investment. Additional risks and uncertainties not p</w:t>
      </w:r>
      <w:r>
        <w:rPr>
          <w:rFonts w:eastAsia="Times New Roman"/>
          <w:color w:val="000000"/>
          <w:sz w:val="20"/>
          <w:szCs w:val="20"/>
        </w:rPr>
        <w:t>resently known to us or that we currently deem immaterial also may impair our business operations.</w:t>
      </w:r>
    </w:p>
    <w:p w14:paraId="0FA1AD46" w14:textId="77777777" w:rsidR="00000000" w:rsidRDefault="004A1475">
      <w:pPr>
        <w:jc w:val="both"/>
        <w:divId w:val="615454534"/>
        <w:rPr>
          <w:rFonts w:eastAsia="Times New Roman"/>
        </w:rPr>
      </w:pPr>
      <w:r>
        <w:rPr>
          <w:rFonts w:eastAsia="Times New Roman"/>
          <w:b/>
          <w:bCs/>
          <w:color w:val="000000"/>
          <w:sz w:val="20"/>
          <w:szCs w:val="20"/>
        </w:rPr>
        <w:t>Item 2. Unregistered Sales of Equity Securities and Use of Proceeds</w:t>
      </w:r>
    </w:p>
    <w:p w14:paraId="48811AFD" w14:textId="77777777" w:rsidR="00000000" w:rsidRDefault="004A1475">
      <w:pPr>
        <w:divId w:val="2027444941"/>
        <w:rPr>
          <w:rFonts w:eastAsia="Times New Roman"/>
        </w:rPr>
      </w:pPr>
    </w:p>
    <w:p w14:paraId="1BF53D78" w14:textId="77777777" w:rsidR="00000000" w:rsidRDefault="004A1475">
      <w:pPr>
        <w:ind w:firstLine="720"/>
        <w:divId w:val="108286589"/>
        <w:rPr>
          <w:rFonts w:eastAsia="Times New Roman"/>
        </w:rPr>
      </w:pPr>
      <w:r>
        <w:rPr>
          <w:rFonts w:eastAsia="Times New Roman"/>
          <w:color w:val="000000"/>
          <w:sz w:val="20"/>
          <w:szCs w:val="20"/>
        </w:rPr>
        <w:t>In March 2022, the Company issued 360,000 warrants to purchase common stock with an exe</w:t>
      </w:r>
      <w:r>
        <w:rPr>
          <w:rFonts w:eastAsia="Times New Roman"/>
          <w:color w:val="000000"/>
          <w:sz w:val="20"/>
          <w:szCs w:val="20"/>
        </w:rPr>
        <w:t>rcise price of $10.00 per share and a term of 5.76 years as compensation for professional consulting services performed in 2021. The shares underlying the warrants were not registered under the Securities Act, in reliance on the exemption from registration</w:t>
      </w:r>
      <w:r>
        <w:rPr>
          <w:rFonts w:eastAsia="Times New Roman"/>
          <w:color w:val="000000"/>
          <w:sz w:val="20"/>
          <w:szCs w:val="20"/>
        </w:rPr>
        <w:t xml:space="preserve"> provided by Section 4(a)(1) of the Securities Act, and Regulation D as promulgated thereunder.</w:t>
      </w:r>
    </w:p>
    <w:p w14:paraId="2A43EB1A" w14:textId="77777777" w:rsidR="00000000" w:rsidRDefault="004A1475">
      <w:pPr>
        <w:divId w:val="581912217"/>
        <w:rPr>
          <w:rFonts w:eastAsia="Times New Roman"/>
        </w:rPr>
      </w:pPr>
      <w:r>
        <w:rPr>
          <w:rFonts w:eastAsia="Times New Roman"/>
          <w:b/>
          <w:bCs/>
          <w:color w:val="000000"/>
          <w:sz w:val="20"/>
          <w:szCs w:val="20"/>
        </w:rPr>
        <w:t>Item 3.     Defaults upon Senior Securities</w:t>
      </w:r>
    </w:p>
    <w:p w14:paraId="0A9F1B5E" w14:textId="77777777" w:rsidR="00000000" w:rsidRDefault="004A1475">
      <w:pPr>
        <w:jc w:val="both"/>
        <w:divId w:val="2114470610"/>
        <w:rPr>
          <w:rFonts w:eastAsia="Times New Roman"/>
        </w:rPr>
      </w:pPr>
      <w:r>
        <w:rPr>
          <w:rFonts w:eastAsia="Times New Roman"/>
          <w:color w:val="000000"/>
          <w:sz w:val="20"/>
          <w:szCs w:val="20"/>
        </w:rPr>
        <w:t>None.</w:t>
      </w:r>
    </w:p>
    <w:p w14:paraId="14E98D3D" w14:textId="77777777" w:rsidR="00000000" w:rsidRDefault="004A1475">
      <w:pPr>
        <w:divId w:val="204030794"/>
        <w:rPr>
          <w:rFonts w:eastAsia="Times New Roman"/>
        </w:rPr>
      </w:pPr>
      <w:r>
        <w:rPr>
          <w:rFonts w:eastAsia="Times New Roman"/>
          <w:b/>
          <w:bCs/>
          <w:color w:val="000000"/>
          <w:sz w:val="20"/>
          <w:szCs w:val="20"/>
        </w:rPr>
        <w:t>Item 4. Mine Safety Disclosures</w:t>
      </w:r>
    </w:p>
    <w:p w14:paraId="5EDC1774" w14:textId="77777777" w:rsidR="00000000" w:rsidRDefault="004A1475">
      <w:pPr>
        <w:ind w:firstLine="720"/>
        <w:divId w:val="209926483"/>
        <w:rPr>
          <w:rFonts w:eastAsia="Times New Roman"/>
        </w:rPr>
      </w:pPr>
      <w:r>
        <w:rPr>
          <w:rFonts w:eastAsia="Times New Roman"/>
          <w:color w:val="000000"/>
          <w:sz w:val="20"/>
          <w:szCs w:val="20"/>
        </w:rPr>
        <w:t>Not applicable.</w:t>
      </w:r>
    </w:p>
    <w:p w14:paraId="3C7CA31E" w14:textId="77777777" w:rsidR="00000000" w:rsidRDefault="004A1475">
      <w:pPr>
        <w:divId w:val="1000350341"/>
        <w:rPr>
          <w:rFonts w:eastAsia="Times New Roman"/>
        </w:rPr>
      </w:pPr>
      <w:r>
        <w:rPr>
          <w:rFonts w:eastAsia="Times New Roman"/>
          <w:b/>
          <w:bCs/>
          <w:color w:val="000000"/>
          <w:sz w:val="20"/>
          <w:szCs w:val="20"/>
        </w:rPr>
        <w:t>Item 5. Other Information</w:t>
      </w:r>
    </w:p>
    <w:p w14:paraId="148A97E8" w14:textId="77777777" w:rsidR="00000000" w:rsidRDefault="004A1475">
      <w:pPr>
        <w:divId w:val="1418820398"/>
        <w:rPr>
          <w:rFonts w:eastAsia="Times New Roman"/>
        </w:rPr>
      </w:pPr>
    </w:p>
    <w:p w14:paraId="23F2693D" w14:textId="77777777" w:rsidR="00000000" w:rsidRDefault="004A1475">
      <w:pPr>
        <w:ind w:firstLine="720"/>
        <w:divId w:val="883637707"/>
        <w:rPr>
          <w:rFonts w:eastAsia="Times New Roman"/>
        </w:rPr>
      </w:pPr>
      <w:r>
        <w:rPr>
          <w:rFonts w:eastAsia="Times New Roman"/>
          <w:color w:val="000000"/>
          <w:sz w:val="20"/>
          <w:szCs w:val="20"/>
        </w:rPr>
        <w:t>Not applicable.</w:t>
      </w:r>
    </w:p>
    <w:p w14:paraId="25BC075A" w14:textId="77777777" w:rsidR="00000000" w:rsidRDefault="004A1475">
      <w:pPr>
        <w:jc w:val="center"/>
        <w:divId w:val="499780065"/>
        <w:rPr>
          <w:rFonts w:eastAsia="Times New Roman"/>
        </w:rPr>
      </w:pPr>
      <w:r>
        <w:rPr>
          <w:rFonts w:eastAsia="Times New Roman"/>
          <w:color w:val="000000"/>
        </w:rPr>
        <w:t>29</w:t>
      </w:r>
    </w:p>
    <w:p w14:paraId="3972D865" w14:textId="77777777" w:rsidR="00000000" w:rsidRDefault="004A1475">
      <w:pPr>
        <w:rPr>
          <w:rFonts w:eastAsia="Times New Roman"/>
        </w:rPr>
      </w:pPr>
      <w:r>
        <w:rPr>
          <w:rFonts w:eastAsia="Times New Roman"/>
        </w:rPr>
        <w:pict w14:anchorId="7EA33FF3">
          <v:rect id="_x0000_i1053" style="width:0;height:1.5pt" o:hralign="center" o:hrstd="t" o:hr="t" fillcolor="#a0a0a0" stroked="f"/>
        </w:pict>
      </w:r>
    </w:p>
    <w:p w14:paraId="05E46639" w14:textId="77777777" w:rsidR="00000000" w:rsidRDefault="004A1475">
      <w:pPr>
        <w:divId w:val="1507089681"/>
        <w:rPr>
          <w:rFonts w:eastAsia="Times New Roman"/>
        </w:rPr>
      </w:pPr>
      <w:hyperlink w:anchor="i9bf3cae2362c4e469362fd2be38afba1_7" w:history="1">
        <w:r>
          <w:rPr>
            <w:rStyle w:val="a3"/>
            <w:rFonts w:eastAsia="Times New Roman"/>
            <w:sz w:val="20"/>
            <w:szCs w:val="20"/>
          </w:rPr>
          <w:t>Table of Contents</w:t>
        </w:r>
      </w:hyperlink>
    </w:p>
    <w:p w14:paraId="26324FC8" w14:textId="77777777" w:rsidR="00000000" w:rsidRDefault="004A1475">
      <w:pPr>
        <w:divId w:val="1268806486"/>
        <w:rPr>
          <w:rFonts w:eastAsia="Times New Roman"/>
        </w:rPr>
      </w:pPr>
      <w:r>
        <w:rPr>
          <w:rFonts w:eastAsia="Times New Roman"/>
          <w:b/>
          <w:bCs/>
          <w:color w:val="000000"/>
          <w:sz w:val="20"/>
          <w:szCs w:val="20"/>
        </w:rPr>
        <w:t>Item 6. Exhibits</w:t>
      </w:r>
    </w:p>
    <w:p w14:paraId="732B7289" w14:textId="77777777" w:rsidR="00000000" w:rsidRDefault="004A1475">
      <w:pPr>
        <w:divId w:val="15740758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8"/>
        <w:gridCol w:w="36"/>
        <w:gridCol w:w="69"/>
        <w:gridCol w:w="6169"/>
        <w:gridCol w:w="37"/>
        <w:gridCol w:w="69"/>
        <w:gridCol w:w="993"/>
        <w:gridCol w:w="36"/>
      </w:tblGrid>
      <w:tr w:rsidR="00000000" w14:paraId="503D680A" w14:textId="77777777">
        <w:trPr>
          <w:divId w:val="1713530245"/>
        </w:trPr>
        <w:tc>
          <w:tcPr>
            <w:tcW w:w="50" w:type="pct"/>
            <w:vAlign w:val="center"/>
            <w:hideMark/>
          </w:tcPr>
          <w:p w14:paraId="64D5EB87" w14:textId="77777777" w:rsidR="00000000" w:rsidRDefault="004A1475">
            <w:pPr>
              <w:rPr>
                <w:rFonts w:eastAsia="Times New Roman"/>
              </w:rPr>
            </w:pPr>
          </w:p>
        </w:tc>
        <w:tc>
          <w:tcPr>
            <w:tcW w:w="507" w:type="pct"/>
            <w:vAlign w:val="center"/>
            <w:hideMark/>
          </w:tcPr>
          <w:p w14:paraId="7DB97A53" w14:textId="77777777" w:rsidR="00000000" w:rsidRDefault="004A1475">
            <w:pPr>
              <w:spacing w:after="100"/>
              <w:rPr>
                <w:rFonts w:eastAsia="Times New Roman"/>
                <w:sz w:val="20"/>
                <w:szCs w:val="20"/>
              </w:rPr>
            </w:pPr>
          </w:p>
        </w:tc>
        <w:tc>
          <w:tcPr>
            <w:tcW w:w="5" w:type="pct"/>
            <w:vAlign w:val="center"/>
            <w:hideMark/>
          </w:tcPr>
          <w:p w14:paraId="4F96ABA7" w14:textId="77777777" w:rsidR="00000000" w:rsidRDefault="004A1475">
            <w:pPr>
              <w:spacing w:after="100"/>
              <w:rPr>
                <w:rFonts w:eastAsia="Times New Roman"/>
                <w:sz w:val="20"/>
                <w:szCs w:val="20"/>
              </w:rPr>
            </w:pPr>
          </w:p>
        </w:tc>
        <w:tc>
          <w:tcPr>
            <w:tcW w:w="50" w:type="pct"/>
            <w:vAlign w:val="center"/>
            <w:hideMark/>
          </w:tcPr>
          <w:p w14:paraId="6243F5EA" w14:textId="77777777" w:rsidR="00000000" w:rsidRDefault="004A1475">
            <w:pPr>
              <w:spacing w:after="100"/>
              <w:rPr>
                <w:rFonts w:eastAsia="Times New Roman"/>
                <w:sz w:val="20"/>
                <w:szCs w:val="20"/>
              </w:rPr>
            </w:pPr>
          </w:p>
        </w:tc>
        <w:tc>
          <w:tcPr>
            <w:tcW w:w="3721" w:type="pct"/>
            <w:vAlign w:val="center"/>
            <w:hideMark/>
          </w:tcPr>
          <w:p w14:paraId="643E0073" w14:textId="77777777" w:rsidR="00000000" w:rsidRDefault="004A1475">
            <w:pPr>
              <w:spacing w:after="100"/>
              <w:rPr>
                <w:rFonts w:eastAsia="Times New Roman"/>
                <w:sz w:val="20"/>
                <w:szCs w:val="20"/>
              </w:rPr>
            </w:pPr>
          </w:p>
        </w:tc>
        <w:tc>
          <w:tcPr>
            <w:tcW w:w="5" w:type="pct"/>
            <w:vAlign w:val="center"/>
            <w:hideMark/>
          </w:tcPr>
          <w:p w14:paraId="39A431F1" w14:textId="77777777" w:rsidR="00000000" w:rsidRDefault="004A1475">
            <w:pPr>
              <w:spacing w:after="100"/>
              <w:rPr>
                <w:rFonts w:eastAsia="Times New Roman"/>
                <w:sz w:val="20"/>
                <w:szCs w:val="20"/>
              </w:rPr>
            </w:pPr>
          </w:p>
        </w:tc>
        <w:tc>
          <w:tcPr>
            <w:tcW w:w="50" w:type="pct"/>
            <w:vAlign w:val="center"/>
            <w:hideMark/>
          </w:tcPr>
          <w:p w14:paraId="6B1CAF2F" w14:textId="77777777" w:rsidR="00000000" w:rsidRDefault="004A1475">
            <w:pPr>
              <w:spacing w:after="100"/>
              <w:rPr>
                <w:rFonts w:eastAsia="Times New Roman"/>
                <w:sz w:val="20"/>
                <w:szCs w:val="20"/>
              </w:rPr>
            </w:pPr>
          </w:p>
        </w:tc>
        <w:tc>
          <w:tcPr>
            <w:tcW w:w="606" w:type="pct"/>
            <w:vAlign w:val="center"/>
            <w:hideMark/>
          </w:tcPr>
          <w:p w14:paraId="46798699" w14:textId="77777777" w:rsidR="00000000" w:rsidRDefault="004A1475">
            <w:pPr>
              <w:spacing w:after="100"/>
              <w:rPr>
                <w:rFonts w:eastAsia="Times New Roman"/>
                <w:sz w:val="20"/>
                <w:szCs w:val="20"/>
              </w:rPr>
            </w:pPr>
          </w:p>
        </w:tc>
        <w:tc>
          <w:tcPr>
            <w:tcW w:w="5" w:type="pct"/>
            <w:vAlign w:val="center"/>
            <w:hideMark/>
          </w:tcPr>
          <w:p w14:paraId="3F2D8468" w14:textId="77777777" w:rsidR="00000000" w:rsidRDefault="004A1475">
            <w:pPr>
              <w:spacing w:after="100"/>
              <w:rPr>
                <w:rFonts w:eastAsia="Times New Roman"/>
                <w:sz w:val="20"/>
                <w:szCs w:val="20"/>
              </w:rPr>
            </w:pPr>
          </w:p>
        </w:tc>
      </w:tr>
      <w:tr w:rsidR="00000000" w14:paraId="07F93F48" w14:textId="77777777">
        <w:trPr>
          <w:divId w:val="1713530245"/>
        </w:trPr>
        <w:tc>
          <w:tcPr>
            <w:tcW w:w="0" w:type="auto"/>
            <w:gridSpan w:val="3"/>
            <w:tcMar>
              <w:top w:w="30" w:type="dxa"/>
              <w:left w:w="20" w:type="dxa"/>
              <w:bottom w:w="30" w:type="dxa"/>
              <w:right w:w="20" w:type="dxa"/>
            </w:tcMar>
            <w:vAlign w:val="bottom"/>
            <w:hideMark/>
          </w:tcPr>
          <w:p w14:paraId="5ECD34CD" w14:textId="77777777" w:rsidR="00000000" w:rsidRDefault="004A1475">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No.</w:t>
            </w:r>
          </w:p>
        </w:tc>
        <w:tc>
          <w:tcPr>
            <w:tcW w:w="0" w:type="auto"/>
            <w:gridSpan w:val="3"/>
            <w:tcMar>
              <w:top w:w="30" w:type="dxa"/>
              <w:left w:w="20" w:type="dxa"/>
              <w:bottom w:w="30" w:type="dxa"/>
              <w:right w:w="20" w:type="dxa"/>
            </w:tcMar>
            <w:vAlign w:val="bottom"/>
            <w:hideMark/>
          </w:tcPr>
          <w:p w14:paraId="016F8F44" w14:textId="77777777" w:rsidR="00000000" w:rsidRDefault="004A1475">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br/>
              <w:t>Exhibit Description</w:t>
            </w:r>
          </w:p>
        </w:tc>
        <w:tc>
          <w:tcPr>
            <w:tcW w:w="0" w:type="auto"/>
            <w:gridSpan w:val="3"/>
            <w:tcMar>
              <w:top w:w="0" w:type="dxa"/>
              <w:left w:w="20" w:type="dxa"/>
              <w:bottom w:w="0" w:type="dxa"/>
              <w:right w:w="20" w:type="dxa"/>
            </w:tcMar>
            <w:vAlign w:val="center"/>
            <w:hideMark/>
          </w:tcPr>
          <w:p w14:paraId="2FD7E1AC" w14:textId="77777777" w:rsidR="00000000" w:rsidRDefault="004A1475">
            <w:pPr>
              <w:spacing w:after="100"/>
              <w:jc w:val="center"/>
              <w:rPr>
                <w:rFonts w:eastAsia="Times New Roman"/>
              </w:rPr>
            </w:pPr>
          </w:p>
        </w:tc>
      </w:tr>
      <w:tr w:rsidR="00000000" w14:paraId="6BA8108D" w14:textId="77777777">
        <w:trPr>
          <w:divId w:val="1713530245"/>
        </w:trPr>
        <w:tc>
          <w:tcPr>
            <w:tcW w:w="0" w:type="auto"/>
            <w:gridSpan w:val="3"/>
            <w:tcBorders>
              <w:top w:val="single" w:sz="8" w:space="0" w:color="000000"/>
            </w:tcBorders>
            <w:tcMar>
              <w:top w:w="30" w:type="dxa"/>
              <w:left w:w="20" w:type="dxa"/>
              <w:bottom w:w="30" w:type="dxa"/>
              <w:right w:w="20" w:type="dxa"/>
            </w:tcMar>
            <w:hideMark/>
          </w:tcPr>
          <w:p w14:paraId="7FFD6A2F" w14:textId="77777777" w:rsidR="00000000" w:rsidRDefault="004A1475">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14:paraId="37DF7809" w14:textId="77777777" w:rsidR="00000000" w:rsidRDefault="004A1475">
            <w:pPr>
              <w:spacing w:after="100"/>
              <w:divId w:val="1678191796"/>
              <w:rPr>
                <w:rFonts w:eastAsia="Times New Roman"/>
              </w:rPr>
            </w:pPr>
            <w:hyperlink r:id="rId4" w:history="1">
              <w:r>
                <w:rPr>
                  <w:rStyle w:val="a3"/>
                  <w:rFonts w:eastAsia="Times New Roman"/>
                  <w:sz w:val="20"/>
                  <w:szCs w:val="20"/>
                </w:rPr>
                <w:t>Amended &amp; Restated Certificate of Incorporation of Context Therapeutics Inc. (incorporated by reference to Exhibit 3.1 to the Company's Current Report on</w:t>
              </w:r>
              <w:r>
                <w:rPr>
                  <w:rStyle w:val="a3"/>
                  <w:rFonts w:eastAsia="Times New Roman"/>
                  <w:sz w:val="20"/>
                  <w:szCs w:val="20"/>
                </w:rPr>
                <w:t xml:space="preserve"> Form 8-K (File No. 001-40654), as filed with the SEC on October 22, 2021).</w:t>
              </w:r>
            </w:hyperlink>
          </w:p>
        </w:tc>
        <w:tc>
          <w:tcPr>
            <w:tcW w:w="0" w:type="auto"/>
            <w:gridSpan w:val="3"/>
            <w:tcMar>
              <w:top w:w="0" w:type="dxa"/>
              <w:left w:w="20" w:type="dxa"/>
              <w:bottom w:w="0" w:type="dxa"/>
              <w:right w:w="20" w:type="dxa"/>
            </w:tcMar>
            <w:vAlign w:val="center"/>
            <w:hideMark/>
          </w:tcPr>
          <w:p w14:paraId="130CC32B" w14:textId="77777777" w:rsidR="00000000" w:rsidRDefault="004A1475">
            <w:pPr>
              <w:spacing w:after="100"/>
              <w:rPr>
                <w:rFonts w:eastAsia="Times New Roman"/>
              </w:rPr>
            </w:pPr>
          </w:p>
        </w:tc>
      </w:tr>
      <w:tr w:rsidR="00000000" w14:paraId="025343BD" w14:textId="77777777">
        <w:trPr>
          <w:divId w:val="1713530245"/>
        </w:trPr>
        <w:tc>
          <w:tcPr>
            <w:tcW w:w="0" w:type="auto"/>
            <w:gridSpan w:val="3"/>
            <w:tcMar>
              <w:top w:w="30" w:type="dxa"/>
              <w:left w:w="20" w:type="dxa"/>
              <w:bottom w:w="30" w:type="dxa"/>
              <w:right w:w="20" w:type="dxa"/>
            </w:tcMar>
            <w:hideMark/>
          </w:tcPr>
          <w:p w14:paraId="298FD973" w14:textId="77777777" w:rsidR="00000000" w:rsidRDefault="004A1475">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0E95DDBB" w14:textId="77777777" w:rsidR="00000000" w:rsidRDefault="004A1475">
            <w:pPr>
              <w:spacing w:after="100"/>
              <w:divId w:val="20976255"/>
              <w:rPr>
                <w:rFonts w:eastAsia="Times New Roman"/>
              </w:rPr>
            </w:pPr>
            <w:hyperlink r:id="rId5" w:history="1">
              <w:r>
                <w:rPr>
                  <w:rStyle w:val="a3"/>
                  <w:rFonts w:eastAsia="Times New Roman"/>
                  <w:sz w:val="20"/>
                  <w:szCs w:val="20"/>
                </w:rPr>
                <w:t>Amended and Restated Bylaws of Context Therapeutics Inc. (incorporated by reference to Exhibit 3.2 to the Company's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14:paraId="26681751" w14:textId="77777777" w:rsidR="00000000" w:rsidRDefault="004A1475">
            <w:pPr>
              <w:spacing w:after="100"/>
              <w:rPr>
                <w:rFonts w:eastAsia="Times New Roman"/>
              </w:rPr>
            </w:pPr>
          </w:p>
        </w:tc>
      </w:tr>
      <w:tr w:rsidR="00000000" w14:paraId="04AEAF69" w14:textId="77777777">
        <w:trPr>
          <w:divId w:val="1713530245"/>
        </w:trPr>
        <w:tc>
          <w:tcPr>
            <w:tcW w:w="0" w:type="auto"/>
            <w:gridSpan w:val="3"/>
            <w:tcMar>
              <w:top w:w="30" w:type="dxa"/>
              <w:left w:w="20" w:type="dxa"/>
              <w:bottom w:w="30" w:type="dxa"/>
              <w:right w:w="20" w:type="dxa"/>
            </w:tcMar>
            <w:hideMark/>
          </w:tcPr>
          <w:p w14:paraId="4F5A5DCF" w14:textId="77777777" w:rsidR="00000000" w:rsidRDefault="004A1475">
            <w:pPr>
              <w:spacing w:after="100"/>
              <w:jc w:val="cente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14:paraId="58CDB839" w14:textId="77777777" w:rsidR="00000000" w:rsidRDefault="004A1475">
            <w:pPr>
              <w:spacing w:after="100"/>
              <w:divId w:val="429855322"/>
              <w:rPr>
                <w:rFonts w:eastAsia="Times New Roman"/>
              </w:rPr>
            </w:pPr>
            <w:hyperlink r:id="rId6" w:history="1">
              <w:r>
                <w:rPr>
                  <w:rStyle w:val="a3"/>
                  <w:rFonts w:eastAsia="Times New Roman"/>
                  <w:sz w:val="20"/>
                  <w:szCs w:val="20"/>
                </w:rPr>
                <w:t>Form of Common Stock Purchase Warrant.</w:t>
              </w:r>
            </w:hyperlink>
          </w:p>
        </w:tc>
        <w:tc>
          <w:tcPr>
            <w:tcW w:w="0" w:type="auto"/>
            <w:gridSpan w:val="3"/>
            <w:tcMar>
              <w:top w:w="0" w:type="dxa"/>
              <w:left w:w="20" w:type="dxa"/>
              <w:bottom w:w="0" w:type="dxa"/>
              <w:right w:w="20" w:type="dxa"/>
            </w:tcMar>
            <w:vAlign w:val="center"/>
            <w:hideMark/>
          </w:tcPr>
          <w:p w14:paraId="6721545F" w14:textId="77777777" w:rsidR="00000000" w:rsidRDefault="004A1475">
            <w:pPr>
              <w:spacing w:after="100"/>
              <w:rPr>
                <w:rFonts w:eastAsia="Times New Roman"/>
              </w:rPr>
            </w:pPr>
          </w:p>
        </w:tc>
      </w:tr>
      <w:tr w:rsidR="00000000" w14:paraId="61C6EEDC" w14:textId="77777777">
        <w:trPr>
          <w:divId w:val="1713530245"/>
        </w:trPr>
        <w:tc>
          <w:tcPr>
            <w:tcW w:w="0" w:type="auto"/>
            <w:gridSpan w:val="3"/>
            <w:tcMar>
              <w:top w:w="30" w:type="dxa"/>
              <w:left w:w="20" w:type="dxa"/>
              <w:bottom w:w="30" w:type="dxa"/>
              <w:right w:w="20" w:type="dxa"/>
            </w:tcMar>
            <w:hideMark/>
          </w:tcPr>
          <w:p w14:paraId="3C8BFC07" w14:textId="77777777" w:rsidR="00000000" w:rsidRDefault="004A1475">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14:paraId="61506AD0" w14:textId="77777777" w:rsidR="00000000" w:rsidRDefault="004A1475">
            <w:pPr>
              <w:spacing w:after="100"/>
              <w:divId w:val="494878185"/>
              <w:rPr>
                <w:rFonts w:eastAsia="Times New Roman"/>
              </w:rPr>
            </w:pPr>
            <w:hyperlink r:id="rId7"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14:paraId="651E9855" w14:textId="77777777" w:rsidR="00000000" w:rsidRDefault="004A1475">
            <w:pPr>
              <w:spacing w:after="100"/>
              <w:rPr>
                <w:rFonts w:eastAsia="Times New Roman"/>
              </w:rPr>
            </w:pPr>
          </w:p>
        </w:tc>
      </w:tr>
      <w:tr w:rsidR="00000000" w14:paraId="7F580437" w14:textId="77777777">
        <w:trPr>
          <w:divId w:val="1713530245"/>
        </w:trPr>
        <w:tc>
          <w:tcPr>
            <w:tcW w:w="0" w:type="auto"/>
            <w:gridSpan w:val="3"/>
            <w:tcMar>
              <w:top w:w="30" w:type="dxa"/>
              <w:left w:w="20" w:type="dxa"/>
              <w:bottom w:w="30" w:type="dxa"/>
              <w:right w:w="20" w:type="dxa"/>
            </w:tcMar>
            <w:hideMark/>
          </w:tcPr>
          <w:p w14:paraId="27C66309" w14:textId="77777777" w:rsidR="00000000" w:rsidRDefault="004A1475">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14:paraId="00D22671" w14:textId="77777777" w:rsidR="00000000" w:rsidRDefault="004A1475">
            <w:pPr>
              <w:spacing w:after="100"/>
              <w:divId w:val="709961740"/>
              <w:rPr>
                <w:rFonts w:eastAsia="Times New Roman"/>
              </w:rPr>
            </w:pPr>
            <w:hyperlink r:id="rId8" w:history="1">
              <w:r>
                <w:rPr>
                  <w:rStyle w:val="a3"/>
                  <w:rFonts w:eastAsia="Times New Roman"/>
                  <w:sz w:val="20"/>
                  <w:szCs w:val="20"/>
                </w:rPr>
                <w:t>Certification of Chief Financial Officer pursuant to Rule 13a-14(a) or 15a-14(a) under the Exchange Act.</w:t>
              </w:r>
            </w:hyperlink>
          </w:p>
        </w:tc>
        <w:tc>
          <w:tcPr>
            <w:tcW w:w="0" w:type="auto"/>
            <w:gridSpan w:val="3"/>
            <w:tcMar>
              <w:top w:w="0" w:type="dxa"/>
              <w:left w:w="20" w:type="dxa"/>
              <w:bottom w:w="0" w:type="dxa"/>
              <w:right w:w="20" w:type="dxa"/>
            </w:tcMar>
            <w:vAlign w:val="center"/>
            <w:hideMark/>
          </w:tcPr>
          <w:p w14:paraId="19196C2F" w14:textId="77777777" w:rsidR="00000000" w:rsidRDefault="004A1475">
            <w:pPr>
              <w:spacing w:after="100"/>
              <w:rPr>
                <w:rFonts w:eastAsia="Times New Roman"/>
              </w:rPr>
            </w:pPr>
          </w:p>
        </w:tc>
      </w:tr>
      <w:tr w:rsidR="00000000" w14:paraId="03D1B33F" w14:textId="77777777">
        <w:trPr>
          <w:divId w:val="1713530245"/>
        </w:trPr>
        <w:tc>
          <w:tcPr>
            <w:tcW w:w="0" w:type="auto"/>
            <w:gridSpan w:val="3"/>
            <w:shd w:val="clear" w:color="auto" w:fill="FFFFFF"/>
            <w:tcMar>
              <w:top w:w="30" w:type="dxa"/>
              <w:left w:w="20" w:type="dxa"/>
              <w:bottom w:w="30" w:type="dxa"/>
              <w:right w:w="20" w:type="dxa"/>
            </w:tcMar>
            <w:hideMark/>
          </w:tcPr>
          <w:p w14:paraId="6EA69FB6" w14:textId="77777777" w:rsidR="00000000" w:rsidRDefault="004A1475">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14:paraId="0949F6BE" w14:textId="77777777" w:rsidR="00000000" w:rsidRDefault="004A1475">
            <w:pPr>
              <w:spacing w:after="100"/>
              <w:divId w:val="1940327863"/>
              <w:rPr>
                <w:rFonts w:eastAsia="Times New Roman"/>
              </w:rPr>
            </w:pPr>
            <w:hyperlink r:id="rId9" w:history="1">
              <w:r>
                <w:rPr>
                  <w:rStyle w:val="a3"/>
                  <w:rFonts w:eastAsia="Times New Roman"/>
                  <w:sz w:val="20"/>
                  <w:szCs w:val="20"/>
                </w:rPr>
                <w:t>Certification Pursuant to 18 U.S.C. Sect</w:t>
              </w:r>
              <w:r>
                <w:rPr>
                  <w:rStyle w:val="a3"/>
                  <w:rFonts w:eastAsia="Times New Roman"/>
                  <w:sz w:val="20"/>
                  <w:szCs w:val="20"/>
                </w:rPr>
                <w:t>ion 1350 of principal executive officer and principal financial officer.</w:t>
              </w:r>
            </w:hyperlink>
          </w:p>
        </w:tc>
        <w:tc>
          <w:tcPr>
            <w:tcW w:w="0" w:type="auto"/>
            <w:gridSpan w:val="3"/>
            <w:tcMar>
              <w:top w:w="0" w:type="dxa"/>
              <w:left w:w="20" w:type="dxa"/>
              <w:bottom w:w="0" w:type="dxa"/>
              <w:right w:w="20" w:type="dxa"/>
            </w:tcMar>
            <w:vAlign w:val="center"/>
            <w:hideMark/>
          </w:tcPr>
          <w:p w14:paraId="758B809B" w14:textId="77777777" w:rsidR="00000000" w:rsidRDefault="004A1475">
            <w:pPr>
              <w:spacing w:after="100"/>
              <w:rPr>
                <w:rFonts w:eastAsia="Times New Roman"/>
              </w:rPr>
            </w:pPr>
          </w:p>
        </w:tc>
      </w:tr>
      <w:tr w:rsidR="00000000" w14:paraId="7E1F4E42" w14:textId="77777777">
        <w:trPr>
          <w:divId w:val="1713530245"/>
        </w:trPr>
        <w:tc>
          <w:tcPr>
            <w:tcW w:w="0" w:type="auto"/>
            <w:gridSpan w:val="3"/>
            <w:shd w:val="clear" w:color="auto" w:fill="FFFFFF"/>
            <w:tcMar>
              <w:top w:w="30" w:type="dxa"/>
              <w:left w:w="20" w:type="dxa"/>
              <w:bottom w:w="30" w:type="dxa"/>
              <w:right w:w="20" w:type="dxa"/>
            </w:tcMar>
            <w:hideMark/>
          </w:tcPr>
          <w:p w14:paraId="1ED631F5" w14:textId="77777777" w:rsidR="00000000" w:rsidRDefault="004A1475">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14:paraId="1A475514" w14:textId="77777777" w:rsidR="00000000" w:rsidRDefault="004A1475">
            <w:pPr>
              <w:spacing w:after="100"/>
              <w:divId w:val="772095420"/>
              <w:rPr>
                <w:rFonts w:eastAsia="Times New Roman"/>
              </w:rPr>
            </w:pPr>
            <w:r>
              <w:rPr>
                <w:rFonts w:eastAsia="Times New Roman"/>
                <w:color w:val="000000"/>
                <w:sz w:val="20"/>
                <w:szCs w:val="20"/>
              </w:rPr>
              <w:t>The following financial statements from Context Therapeutics Inc.’</w:t>
            </w:r>
            <w:r>
              <w:rPr>
                <w:rFonts w:eastAsia="Times New Roman"/>
                <w:color w:val="000000"/>
                <w:sz w:val="20"/>
                <w:szCs w:val="20"/>
              </w:rPr>
              <w:t>s Quarterly Report on Form 10-Q for the fiscal quarter ended March 31, 2022, formatted in Inline XBRL (eXtensible Business Reporting Language): (i) Condensed Consolidated Balance Sheets; (ii) Condensed Consolidated Statements of Operations; (iii) Condensed</w:t>
            </w:r>
            <w:r>
              <w:rPr>
                <w:rFonts w:eastAsia="Times New Roman"/>
                <w:color w:val="000000"/>
                <w:sz w:val="20"/>
                <w:szCs w:val="20"/>
              </w:rPr>
              <w:t xml:space="preserve"> Consolidated Statement of Changes in Convertible Preferred Stock, Redeemable Common Stock and Stockholders’ Deficit; (iv) Condensed Consolidated Statement of Changes in Stockholders’ Equity; (v) Condensed Consolidated Statements of Cash Flows; and (vi) No</w:t>
            </w:r>
            <w:r>
              <w:rPr>
                <w:rFonts w:eastAsia="Times New Roman"/>
                <w:color w:val="000000"/>
                <w:sz w:val="20"/>
                <w:szCs w:val="20"/>
              </w:rPr>
              <w:t>tes to the Condensed Consolidated Financial Statements.</w:t>
            </w:r>
          </w:p>
        </w:tc>
        <w:tc>
          <w:tcPr>
            <w:tcW w:w="0" w:type="auto"/>
            <w:gridSpan w:val="3"/>
            <w:tcMar>
              <w:top w:w="0" w:type="dxa"/>
              <w:left w:w="20" w:type="dxa"/>
              <w:bottom w:w="0" w:type="dxa"/>
              <w:right w:w="20" w:type="dxa"/>
            </w:tcMar>
            <w:vAlign w:val="center"/>
            <w:hideMark/>
          </w:tcPr>
          <w:p w14:paraId="3D97A846" w14:textId="77777777" w:rsidR="00000000" w:rsidRDefault="004A1475">
            <w:pPr>
              <w:spacing w:after="100"/>
              <w:rPr>
                <w:rFonts w:eastAsia="Times New Roman"/>
              </w:rPr>
            </w:pPr>
          </w:p>
        </w:tc>
      </w:tr>
      <w:tr w:rsidR="00000000" w14:paraId="480D4A29" w14:textId="77777777">
        <w:trPr>
          <w:divId w:val="1713530245"/>
        </w:trPr>
        <w:tc>
          <w:tcPr>
            <w:tcW w:w="0" w:type="auto"/>
            <w:gridSpan w:val="3"/>
            <w:shd w:val="clear" w:color="auto" w:fill="FFFFFF"/>
            <w:tcMar>
              <w:top w:w="30" w:type="dxa"/>
              <w:left w:w="20" w:type="dxa"/>
              <w:bottom w:w="30" w:type="dxa"/>
              <w:right w:w="20" w:type="dxa"/>
            </w:tcMar>
            <w:hideMark/>
          </w:tcPr>
          <w:p w14:paraId="120A2919" w14:textId="77777777" w:rsidR="00000000" w:rsidRDefault="004A1475">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14:paraId="2AD765F2" w14:textId="77777777" w:rsidR="00000000" w:rsidRDefault="004A1475">
            <w:pPr>
              <w:spacing w:after="100"/>
              <w:rPr>
                <w:rFonts w:eastAsia="Times New Roman"/>
              </w:rPr>
            </w:pPr>
            <w:r>
              <w:rPr>
                <w:rFonts w:eastAsia="Times New Roman"/>
                <w:color w:val="000000"/>
                <w:sz w:val="20"/>
                <w:szCs w:val="20"/>
              </w:rPr>
              <w:t>Cover Page Interactive Data File (formatted as Inline XBRL and contained in Exhibit 101 hereto)</w:t>
            </w:r>
          </w:p>
        </w:tc>
        <w:tc>
          <w:tcPr>
            <w:tcW w:w="0" w:type="auto"/>
            <w:gridSpan w:val="3"/>
            <w:tcMar>
              <w:top w:w="0" w:type="dxa"/>
              <w:left w:w="20" w:type="dxa"/>
              <w:bottom w:w="0" w:type="dxa"/>
              <w:right w:w="20" w:type="dxa"/>
            </w:tcMar>
            <w:vAlign w:val="center"/>
            <w:hideMark/>
          </w:tcPr>
          <w:p w14:paraId="246EC1CB" w14:textId="77777777" w:rsidR="00000000" w:rsidRDefault="004A1475">
            <w:pPr>
              <w:spacing w:after="100"/>
              <w:rPr>
                <w:rFonts w:eastAsia="Times New Roman"/>
              </w:rPr>
            </w:pPr>
          </w:p>
        </w:tc>
      </w:tr>
    </w:tbl>
    <w:p w14:paraId="40E2D053" w14:textId="77777777" w:rsidR="00000000" w:rsidRDefault="004A1475">
      <w:pPr>
        <w:divId w:val="1322004205"/>
        <w:rPr>
          <w:rFonts w:eastAsia="Times New Roman"/>
        </w:rPr>
      </w:pPr>
    </w:p>
    <w:p w14:paraId="585EDA4A" w14:textId="77777777" w:rsidR="00000000" w:rsidRDefault="004A1475">
      <w:pPr>
        <w:divId w:val="1630159071"/>
        <w:rPr>
          <w:rFonts w:eastAsia="Times New Roman"/>
        </w:rPr>
      </w:pPr>
      <w:r>
        <w:rPr>
          <w:rFonts w:eastAsia="Times New Roman"/>
          <w:color w:val="000000"/>
          <w:sz w:val="20"/>
          <w:szCs w:val="20"/>
        </w:rPr>
        <w:t xml:space="preserve">* Filed herewith </w:t>
      </w:r>
    </w:p>
    <w:p w14:paraId="49E9366D" w14:textId="77777777" w:rsidR="00000000" w:rsidRDefault="004A1475">
      <w:pPr>
        <w:divId w:val="1494756407"/>
        <w:rPr>
          <w:rFonts w:eastAsia="Times New Roman"/>
        </w:rPr>
      </w:pPr>
    </w:p>
    <w:p w14:paraId="12D9E2DF" w14:textId="77777777" w:rsidR="00000000" w:rsidRDefault="004A1475">
      <w:pPr>
        <w:divId w:val="1487012097"/>
        <w:rPr>
          <w:rFonts w:eastAsia="Times New Roman"/>
        </w:rPr>
      </w:pPr>
      <w:r>
        <w:rPr>
          <w:rFonts w:eastAsia="Times New Roman"/>
          <w:color w:val="000000"/>
          <w:sz w:val="20"/>
          <w:szCs w:val="20"/>
        </w:rPr>
        <w:t xml:space="preserve">+ </w:t>
      </w:r>
      <w:r>
        <w:rPr>
          <w:rFonts w:eastAsia="Times New Roman"/>
          <w:color w:val="000000"/>
          <w:sz w:val="20"/>
          <w:szCs w:val="20"/>
        </w:rPr>
        <w:t>This certification is being furnished pursuant to 18 U.S.C. Section 1350 and is not being filed for purposes of Section 18 of the Securities Exchange Act of 1934, as amended, and is not to be incorporated by reference into any filing of the Registrant, whe</w:t>
      </w:r>
      <w:r>
        <w:rPr>
          <w:rFonts w:eastAsia="Times New Roman"/>
          <w:color w:val="000000"/>
          <w:sz w:val="20"/>
          <w:szCs w:val="20"/>
        </w:rPr>
        <w:t>ther made before or after the date hereof.</w:t>
      </w:r>
    </w:p>
    <w:p w14:paraId="4BE12E5F" w14:textId="77777777" w:rsidR="00000000" w:rsidRDefault="004A1475">
      <w:pPr>
        <w:jc w:val="center"/>
        <w:divId w:val="99032383"/>
        <w:rPr>
          <w:rFonts w:eastAsia="Times New Roman"/>
        </w:rPr>
      </w:pPr>
      <w:r>
        <w:rPr>
          <w:rFonts w:eastAsia="Times New Roman"/>
          <w:color w:val="000000"/>
        </w:rPr>
        <w:t>30</w:t>
      </w:r>
    </w:p>
    <w:p w14:paraId="18BCD68B" w14:textId="77777777" w:rsidR="00000000" w:rsidRDefault="004A1475">
      <w:pPr>
        <w:rPr>
          <w:rFonts w:eastAsia="Times New Roman"/>
        </w:rPr>
      </w:pPr>
      <w:r>
        <w:rPr>
          <w:rFonts w:eastAsia="Times New Roman"/>
        </w:rPr>
        <w:pict w14:anchorId="57D93F3E">
          <v:rect id="_x0000_i1054" style="width:0;height:1.5pt" o:hralign="center" o:hrstd="t" o:hr="t" fillcolor="#a0a0a0" stroked="f"/>
        </w:pict>
      </w:r>
    </w:p>
    <w:p w14:paraId="1F7F58C8" w14:textId="77777777" w:rsidR="00000000" w:rsidRDefault="004A1475">
      <w:pPr>
        <w:divId w:val="744693618"/>
        <w:rPr>
          <w:rFonts w:eastAsia="Times New Roman"/>
        </w:rPr>
      </w:pPr>
      <w:hyperlink w:anchor="i9bf3cae2362c4e469362fd2be38afba1_7" w:history="1">
        <w:r>
          <w:rPr>
            <w:rStyle w:val="a3"/>
            <w:rFonts w:eastAsia="Times New Roman"/>
            <w:sz w:val="20"/>
            <w:szCs w:val="20"/>
          </w:rPr>
          <w:t>Table of Contents</w:t>
        </w:r>
      </w:hyperlink>
    </w:p>
    <w:p w14:paraId="737DB2AA" w14:textId="77777777" w:rsidR="00000000" w:rsidRDefault="004A1475">
      <w:pPr>
        <w:ind w:firstLine="180"/>
        <w:jc w:val="center"/>
        <w:rPr>
          <w:rFonts w:eastAsia="Times New Roman"/>
        </w:rPr>
      </w:pPr>
      <w:r>
        <w:rPr>
          <w:rFonts w:eastAsia="Times New Roman"/>
          <w:b/>
          <w:bCs/>
          <w:color w:val="000000"/>
          <w:sz w:val="20"/>
          <w:szCs w:val="20"/>
        </w:rPr>
        <w:t>SIGNATURES</w:t>
      </w:r>
    </w:p>
    <w:p w14:paraId="383C24EF" w14:textId="77777777" w:rsidR="00000000" w:rsidRDefault="004A1475">
      <w:pPr>
        <w:ind w:firstLine="180"/>
        <w:divId w:val="1430008848"/>
        <w:rPr>
          <w:rFonts w:eastAsia="Times New Roman"/>
        </w:rPr>
      </w:pPr>
      <w:r>
        <w:rPr>
          <w:rFonts w:eastAsia="Times New Roman"/>
          <w:color w:val="000000"/>
          <w:sz w:val="20"/>
          <w:szCs w:val="20"/>
        </w:rPr>
        <w:t> </w:t>
      </w:r>
    </w:p>
    <w:p w14:paraId="7661C45B" w14:textId="77777777" w:rsidR="00000000" w:rsidRDefault="004A1475">
      <w:pPr>
        <w:ind w:firstLine="900"/>
        <w:divId w:val="1656488195"/>
        <w:rPr>
          <w:rFonts w:eastAsia="Times New Roman"/>
        </w:rPr>
      </w:pPr>
      <w:r>
        <w:rPr>
          <w:rFonts w:eastAsia="Times New Roman"/>
          <w:color w:val="000000"/>
          <w:sz w:val="20"/>
          <w:szCs w:val="20"/>
        </w:rPr>
        <w:t>Pursuant to the requirements of the Securities Exchange Act of 1934, as amended, the registrant has duly caused this report to be signed on its behalf by the undersigned, thereunto duly authorized.</w:t>
      </w:r>
    </w:p>
    <w:p w14:paraId="1FB6C79A" w14:textId="77777777" w:rsidR="00000000" w:rsidRDefault="004A1475">
      <w:pPr>
        <w:ind w:firstLine="180"/>
        <w:divId w:val="1543781705"/>
        <w:rPr>
          <w:rFonts w:eastAsia="Times New Roman"/>
        </w:rPr>
      </w:pPr>
      <w:r>
        <w:rPr>
          <w:rFonts w:eastAsia="Times New Roman"/>
          <w:color w:val="000000"/>
          <w:sz w:val="20"/>
          <w:szCs w:val="20"/>
        </w:rPr>
        <w:t> </w:t>
      </w:r>
    </w:p>
    <w:p w14:paraId="42143231" w14:textId="77777777" w:rsidR="00000000" w:rsidRDefault="004A1475">
      <w:pPr>
        <w:ind w:firstLine="180"/>
        <w:divId w:val="799495707"/>
        <w:rPr>
          <w:rFonts w:eastAsia="Times New Roman"/>
        </w:rPr>
      </w:pPr>
      <w:r>
        <w:rPr>
          <w:rFonts w:eastAsia="Times New Roman"/>
          <w:color w:val="000000"/>
          <w:sz w:val="20"/>
          <w:szCs w:val="20"/>
        </w:rPr>
        <w:t>Date: May 11, 2022</w:t>
      </w:r>
    </w:p>
    <w:p w14:paraId="1BD65413" w14:textId="77777777" w:rsidR="00000000" w:rsidRDefault="004A1475">
      <w:pPr>
        <w:ind w:firstLine="180"/>
        <w:divId w:val="186189279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3963"/>
        <w:gridCol w:w="36"/>
        <w:gridCol w:w="69"/>
        <w:gridCol w:w="295"/>
        <w:gridCol w:w="36"/>
        <w:gridCol w:w="69"/>
        <w:gridCol w:w="2288"/>
        <w:gridCol w:w="36"/>
        <w:gridCol w:w="70"/>
        <w:gridCol w:w="1339"/>
        <w:gridCol w:w="36"/>
      </w:tblGrid>
      <w:tr w:rsidR="00000000" w14:paraId="0275EB5B" w14:textId="77777777">
        <w:trPr>
          <w:divId w:val="1660186077"/>
        </w:trPr>
        <w:tc>
          <w:tcPr>
            <w:tcW w:w="50" w:type="pct"/>
            <w:vAlign w:val="center"/>
            <w:hideMark/>
          </w:tcPr>
          <w:p w14:paraId="08642151" w14:textId="77777777" w:rsidR="00000000" w:rsidRDefault="004A1475">
            <w:pPr>
              <w:ind w:firstLine="180"/>
              <w:rPr>
                <w:rFonts w:eastAsia="Times New Roman"/>
              </w:rPr>
            </w:pPr>
          </w:p>
        </w:tc>
        <w:tc>
          <w:tcPr>
            <w:tcW w:w="2393" w:type="pct"/>
            <w:vAlign w:val="center"/>
            <w:hideMark/>
          </w:tcPr>
          <w:p w14:paraId="045ECDB0" w14:textId="77777777" w:rsidR="00000000" w:rsidRDefault="004A1475">
            <w:pPr>
              <w:spacing w:after="100"/>
              <w:rPr>
                <w:rFonts w:eastAsia="Times New Roman"/>
                <w:sz w:val="20"/>
                <w:szCs w:val="20"/>
              </w:rPr>
            </w:pPr>
          </w:p>
        </w:tc>
        <w:tc>
          <w:tcPr>
            <w:tcW w:w="5" w:type="pct"/>
            <w:vAlign w:val="center"/>
            <w:hideMark/>
          </w:tcPr>
          <w:p w14:paraId="44058153" w14:textId="77777777" w:rsidR="00000000" w:rsidRDefault="004A1475">
            <w:pPr>
              <w:spacing w:after="100"/>
              <w:rPr>
                <w:rFonts w:eastAsia="Times New Roman"/>
                <w:sz w:val="20"/>
                <w:szCs w:val="20"/>
              </w:rPr>
            </w:pPr>
          </w:p>
        </w:tc>
        <w:tc>
          <w:tcPr>
            <w:tcW w:w="50" w:type="pct"/>
            <w:vAlign w:val="center"/>
            <w:hideMark/>
          </w:tcPr>
          <w:p w14:paraId="223F2352" w14:textId="77777777" w:rsidR="00000000" w:rsidRDefault="004A1475">
            <w:pPr>
              <w:spacing w:after="100"/>
              <w:rPr>
                <w:rFonts w:eastAsia="Times New Roman"/>
                <w:sz w:val="20"/>
                <w:szCs w:val="20"/>
              </w:rPr>
            </w:pPr>
          </w:p>
        </w:tc>
        <w:tc>
          <w:tcPr>
            <w:tcW w:w="186" w:type="pct"/>
            <w:vAlign w:val="center"/>
            <w:hideMark/>
          </w:tcPr>
          <w:p w14:paraId="6B3AD648" w14:textId="77777777" w:rsidR="00000000" w:rsidRDefault="004A1475">
            <w:pPr>
              <w:spacing w:after="100"/>
              <w:rPr>
                <w:rFonts w:eastAsia="Times New Roman"/>
                <w:sz w:val="20"/>
                <w:szCs w:val="20"/>
              </w:rPr>
            </w:pPr>
          </w:p>
        </w:tc>
        <w:tc>
          <w:tcPr>
            <w:tcW w:w="5" w:type="pct"/>
            <w:vAlign w:val="center"/>
            <w:hideMark/>
          </w:tcPr>
          <w:p w14:paraId="4B3B6BA9" w14:textId="77777777" w:rsidR="00000000" w:rsidRDefault="004A1475">
            <w:pPr>
              <w:spacing w:after="100"/>
              <w:rPr>
                <w:rFonts w:eastAsia="Times New Roman"/>
                <w:sz w:val="20"/>
                <w:szCs w:val="20"/>
              </w:rPr>
            </w:pPr>
          </w:p>
        </w:tc>
        <w:tc>
          <w:tcPr>
            <w:tcW w:w="50" w:type="pct"/>
            <w:vAlign w:val="center"/>
            <w:hideMark/>
          </w:tcPr>
          <w:p w14:paraId="419E14A0" w14:textId="77777777" w:rsidR="00000000" w:rsidRDefault="004A1475">
            <w:pPr>
              <w:spacing w:after="100"/>
              <w:rPr>
                <w:rFonts w:eastAsia="Times New Roman"/>
                <w:sz w:val="20"/>
                <w:szCs w:val="20"/>
              </w:rPr>
            </w:pPr>
          </w:p>
        </w:tc>
        <w:tc>
          <w:tcPr>
            <w:tcW w:w="1385" w:type="pct"/>
            <w:vAlign w:val="center"/>
            <w:hideMark/>
          </w:tcPr>
          <w:p w14:paraId="688A1CFB" w14:textId="77777777" w:rsidR="00000000" w:rsidRDefault="004A1475">
            <w:pPr>
              <w:spacing w:after="100"/>
              <w:rPr>
                <w:rFonts w:eastAsia="Times New Roman"/>
                <w:sz w:val="20"/>
                <w:szCs w:val="20"/>
              </w:rPr>
            </w:pPr>
          </w:p>
        </w:tc>
        <w:tc>
          <w:tcPr>
            <w:tcW w:w="5" w:type="pct"/>
            <w:vAlign w:val="center"/>
            <w:hideMark/>
          </w:tcPr>
          <w:p w14:paraId="1586C7BE" w14:textId="77777777" w:rsidR="00000000" w:rsidRDefault="004A1475">
            <w:pPr>
              <w:spacing w:after="100"/>
              <w:rPr>
                <w:rFonts w:eastAsia="Times New Roman"/>
                <w:sz w:val="20"/>
                <w:szCs w:val="20"/>
              </w:rPr>
            </w:pPr>
          </w:p>
        </w:tc>
        <w:tc>
          <w:tcPr>
            <w:tcW w:w="50" w:type="pct"/>
            <w:vAlign w:val="center"/>
            <w:hideMark/>
          </w:tcPr>
          <w:p w14:paraId="6EA96F7B" w14:textId="77777777" w:rsidR="00000000" w:rsidRDefault="004A1475">
            <w:pPr>
              <w:spacing w:after="100"/>
              <w:rPr>
                <w:rFonts w:eastAsia="Times New Roman"/>
                <w:sz w:val="20"/>
                <w:szCs w:val="20"/>
              </w:rPr>
            </w:pPr>
          </w:p>
        </w:tc>
        <w:tc>
          <w:tcPr>
            <w:tcW w:w="814" w:type="pct"/>
            <w:vAlign w:val="center"/>
            <w:hideMark/>
          </w:tcPr>
          <w:p w14:paraId="7526A902" w14:textId="77777777" w:rsidR="00000000" w:rsidRDefault="004A1475">
            <w:pPr>
              <w:spacing w:after="100"/>
              <w:rPr>
                <w:rFonts w:eastAsia="Times New Roman"/>
                <w:sz w:val="20"/>
                <w:szCs w:val="20"/>
              </w:rPr>
            </w:pPr>
          </w:p>
        </w:tc>
        <w:tc>
          <w:tcPr>
            <w:tcW w:w="5" w:type="pct"/>
            <w:vAlign w:val="center"/>
            <w:hideMark/>
          </w:tcPr>
          <w:p w14:paraId="672E9E25" w14:textId="77777777" w:rsidR="00000000" w:rsidRDefault="004A1475">
            <w:pPr>
              <w:spacing w:after="100"/>
              <w:rPr>
                <w:rFonts w:eastAsia="Times New Roman"/>
                <w:sz w:val="20"/>
                <w:szCs w:val="20"/>
              </w:rPr>
            </w:pPr>
          </w:p>
        </w:tc>
      </w:tr>
      <w:tr w:rsidR="00000000" w14:paraId="6CA38D32" w14:textId="77777777">
        <w:trPr>
          <w:divId w:val="1660186077"/>
        </w:trPr>
        <w:tc>
          <w:tcPr>
            <w:tcW w:w="0" w:type="auto"/>
            <w:gridSpan w:val="3"/>
            <w:tcMar>
              <w:top w:w="30" w:type="dxa"/>
              <w:left w:w="20" w:type="dxa"/>
              <w:bottom w:w="30" w:type="dxa"/>
              <w:right w:w="20" w:type="dxa"/>
            </w:tcMar>
            <w:vAlign w:val="bottom"/>
            <w:hideMark/>
          </w:tcPr>
          <w:p w14:paraId="00D2A37B"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BD6599D" w14:textId="77777777" w:rsidR="00000000" w:rsidRDefault="004A1475">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938A1C9" w14:textId="77777777" w:rsidR="00000000" w:rsidRDefault="004A1475">
            <w:pPr>
              <w:spacing w:after="100"/>
              <w:rPr>
                <w:rFonts w:eastAsia="Times New Roman"/>
              </w:rPr>
            </w:pPr>
            <w:r>
              <w:rPr>
                <w:rFonts w:eastAsia="Times New Roman"/>
                <w:b/>
                <w:bCs/>
                <w:color w:val="000000"/>
                <w:sz w:val="20"/>
                <w:szCs w:val="20"/>
              </w:rPr>
              <w:t>CONTEXT THERAPEUTICS INC.</w:t>
            </w:r>
          </w:p>
        </w:tc>
      </w:tr>
      <w:tr w:rsidR="00000000" w14:paraId="0E8476B8" w14:textId="77777777">
        <w:trPr>
          <w:divId w:val="1660186077"/>
        </w:trPr>
        <w:tc>
          <w:tcPr>
            <w:tcW w:w="0" w:type="auto"/>
            <w:gridSpan w:val="3"/>
            <w:tcMar>
              <w:top w:w="30" w:type="dxa"/>
              <w:left w:w="20" w:type="dxa"/>
              <w:bottom w:w="30" w:type="dxa"/>
              <w:right w:w="20" w:type="dxa"/>
            </w:tcMar>
            <w:vAlign w:val="bottom"/>
            <w:hideMark/>
          </w:tcPr>
          <w:p w14:paraId="596CB258"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A02CB7C"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8453502"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20F42DA" w14:textId="77777777" w:rsidR="00000000" w:rsidRDefault="004A1475">
            <w:pPr>
              <w:spacing w:after="100"/>
              <w:rPr>
                <w:rFonts w:eastAsia="Times New Roman"/>
              </w:rPr>
            </w:pPr>
            <w:r>
              <w:rPr>
                <w:rFonts w:eastAsia="Times New Roman"/>
                <w:color w:val="000000"/>
                <w:sz w:val="20"/>
                <w:szCs w:val="20"/>
              </w:rPr>
              <w:t> </w:t>
            </w:r>
          </w:p>
        </w:tc>
      </w:tr>
      <w:tr w:rsidR="00000000" w14:paraId="581729B8" w14:textId="77777777">
        <w:trPr>
          <w:divId w:val="1660186077"/>
        </w:trPr>
        <w:tc>
          <w:tcPr>
            <w:tcW w:w="0" w:type="auto"/>
            <w:gridSpan w:val="3"/>
            <w:tcMar>
              <w:top w:w="30" w:type="dxa"/>
              <w:left w:w="20" w:type="dxa"/>
              <w:bottom w:w="30" w:type="dxa"/>
              <w:right w:w="20" w:type="dxa"/>
            </w:tcMar>
            <w:vAlign w:val="bottom"/>
            <w:hideMark/>
          </w:tcPr>
          <w:p w14:paraId="0ACB3C4D"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1D50614"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456F845"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77F4217" w14:textId="77777777" w:rsidR="00000000" w:rsidRDefault="004A1475">
            <w:pPr>
              <w:spacing w:after="100"/>
              <w:rPr>
                <w:rFonts w:eastAsia="Times New Roman"/>
              </w:rPr>
            </w:pPr>
            <w:r>
              <w:rPr>
                <w:rFonts w:eastAsia="Times New Roman"/>
                <w:color w:val="000000"/>
                <w:sz w:val="20"/>
                <w:szCs w:val="20"/>
              </w:rPr>
              <w:t> </w:t>
            </w:r>
          </w:p>
        </w:tc>
      </w:tr>
      <w:tr w:rsidR="00000000" w14:paraId="72A558D8" w14:textId="77777777">
        <w:trPr>
          <w:divId w:val="1660186077"/>
        </w:trPr>
        <w:tc>
          <w:tcPr>
            <w:tcW w:w="0" w:type="auto"/>
            <w:gridSpan w:val="3"/>
            <w:tcMar>
              <w:top w:w="30" w:type="dxa"/>
              <w:left w:w="20" w:type="dxa"/>
              <w:bottom w:w="30" w:type="dxa"/>
              <w:right w:w="20" w:type="dxa"/>
            </w:tcMar>
            <w:vAlign w:val="bottom"/>
            <w:hideMark/>
          </w:tcPr>
          <w:p w14:paraId="0BA86EFC"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7B665AE"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B679D87" w14:textId="77777777" w:rsidR="00000000" w:rsidRDefault="004A1475">
            <w:pPr>
              <w:spacing w:after="100"/>
              <w:rPr>
                <w:rFonts w:eastAsia="Times New Roman"/>
              </w:rPr>
            </w:pPr>
          </w:p>
        </w:tc>
        <w:tc>
          <w:tcPr>
            <w:tcW w:w="0" w:type="auto"/>
            <w:gridSpan w:val="3"/>
            <w:tcMar>
              <w:top w:w="30" w:type="dxa"/>
              <w:left w:w="20" w:type="dxa"/>
              <w:bottom w:w="30" w:type="dxa"/>
              <w:right w:w="20" w:type="dxa"/>
            </w:tcMar>
            <w:vAlign w:val="bottom"/>
            <w:hideMark/>
          </w:tcPr>
          <w:p w14:paraId="21130B4D" w14:textId="77777777" w:rsidR="00000000" w:rsidRDefault="004A1475">
            <w:pPr>
              <w:spacing w:after="100"/>
              <w:rPr>
                <w:rFonts w:eastAsia="Times New Roman"/>
              </w:rPr>
            </w:pPr>
            <w:r>
              <w:rPr>
                <w:rFonts w:eastAsia="Times New Roman"/>
                <w:color w:val="000000"/>
                <w:sz w:val="20"/>
                <w:szCs w:val="20"/>
              </w:rPr>
              <w:t> </w:t>
            </w:r>
          </w:p>
        </w:tc>
      </w:tr>
      <w:tr w:rsidR="00000000" w14:paraId="5494BD36" w14:textId="77777777">
        <w:trPr>
          <w:divId w:val="1660186077"/>
        </w:trPr>
        <w:tc>
          <w:tcPr>
            <w:tcW w:w="0" w:type="auto"/>
            <w:gridSpan w:val="3"/>
            <w:tcMar>
              <w:top w:w="30" w:type="dxa"/>
              <w:left w:w="20" w:type="dxa"/>
              <w:bottom w:w="30" w:type="dxa"/>
              <w:right w:w="20" w:type="dxa"/>
            </w:tcMar>
            <w:vAlign w:val="bottom"/>
            <w:hideMark/>
          </w:tcPr>
          <w:p w14:paraId="4C4E486F"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23DAECD" w14:textId="77777777" w:rsidR="00000000" w:rsidRDefault="004A147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367DE91" w14:textId="77777777" w:rsidR="00000000" w:rsidRDefault="004A1475">
            <w:pPr>
              <w:spacing w:after="100"/>
              <w:rPr>
                <w:rFonts w:eastAsia="Times New Roman"/>
              </w:rPr>
            </w:pPr>
            <w:r>
              <w:rPr>
                <w:rFonts w:eastAsia="Times New Roman"/>
                <w:color w:val="000000"/>
                <w:sz w:val="20"/>
                <w:szCs w:val="20"/>
              </w:rPr>
              <w:t> /s/ Martin Lehr</w:t>
            </w:r>
          </w:p>
        </w:tc>
        <w:tc>
          <w:tcPr>
            <w:tcW w:w="0" w:type="auto"/>
            <w:gridSpan w:val="3"/>
            <w:tcMar>
              <w:top w:w="30" w:type="dxa"/>
              <w:left w:w="20" w:type="dxa"/>
              <w:bottom w:w="30" w:type="dxa"/>
              <w:right w:w="20" w:type="dxa"/>
            </w:tcMar>
            <w:vAlign w:val="bottom"/>
            <w:hideMark/>
          </w:tcPr>
          <w:p w14:paraId="02D23054" w14:textId="77777777" w:rsidR="00000000" w:rsidRDefault="004A1475">
            <w:pPr>
              <w:spacing w:after="100"/>
              <w:rPr>
                <w:rFonts w:eastAsia="Times New Roman"/>
              </w:rPr>
            </w:pPr>
            <w:r>
              <w:rPr>
                <w:rFonts w:eastAsia="Times New Roman"/>
                <w:color w:val="000000"/>
                <w:sz w:val="20"/>
                <w:szCs w:val="20"/>
              </w:rPr>
              <w:t> </w:t>
            </w:r>
          </w:p>
        </w:tc>
      </w:tr>
      <w:tr w:rsidR="00000000" w14:paraId="69F81874" w14:textId="77777777">
        <w:trPr>
          <w:divId w:val="1660186077"/>
        </w:trPr>
        <w:tc>
          <w:tcPr>
            <w:tcW w:w="0" w:type="auto"/>
            <w:gridSpan w:val="3"/>
            <w:tcMar>
              <w:top w:w="30" w:type="dxa"/>
              <w:left w:w="20" w:type="dxa"/>
              <w:bottom w:w="30" w:type="dxa"/>
              <w:right w:w="20" w:type="dxa"/>
            </w:tcMar>
            <w:vAlign w:val="bottom"/>
            <w:hideMark/>
          </w:tcPr>
          <w:p w14:paraId="692BB162"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C40FB9B"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4013E93" w14:textId="77777777" w:rsidR="00000000" w:rsidRDefault="004A1475">
            <w:pPr>
              <w:spacing w:after="100"/>
              <w:rPr>
                <w:rFonts w:eastAsia="Times New Roman"/>
              </w:rPr>
            </w:pPr>
            <w:r>
              <w:rPr>
                <w:rFonts w:eastAsia="Times New Roman"/>
                <w:color w:val="000000"/>
                <w:sz w:val="20"/>
                <w:szCs w:val="20"/>
              </w:rPr>
              <w:t>Martin Lehr</w:t>
            </w:r>
          </w:p>
        </w:tc>
        <w:tc>
          <w:tcPr>
            <w:tcW w:w="0" w:type="auto"/>
            <w:gridSpan w:val="3"/>
            <w:tcMar>
              <w:top w:w="30" w:type="dxa"/>
              <w:left w:w="20" w:type="dxa"/>
              <w:bottom w:w="30" w:type="dxa"/>
              <w:right w:w="20" w:type="dxa"/>
            </w:tcMar>
            <w:vAlign w:val="bottom"/>
            <w:hideMark/>
          </w:tcPr>
          <w:p w14:paraId="6ECA825D" w14:textId="77777777" w:rsidR="00000000" w:rsidRDefault="004A1475">
            <w:pPr>
              <w:spacing w:after="100"/>
              <w:rPr>
                <w:rFonts w:eastAsia="Times New Roman"/>
              </w:rPr>
            </w:pPr>
            <w:r>
              <w:rPr>
                <w:rFonts w:eastAsia="Times New Roman"/>
                <w:color w:val="000000"/>
                <w:sz w:val="20"/>
                <w:szCs w:val="20"/>
              </w:rPr>
              <w:t> </w:t>
            </w:r>
          </w:p>
        </w:tc>
      </w:tr>
      <w:tr w:rsidR="00000000" w14:paraId="570E4F7D" w14:textId="77777777">
        <w:trPr>
          <w:divId w:val="1660186077"/>
        </w:trPr>
        <w:tc>
          <w:tcPr>
            <w:tcW w:w="0" w:type="auto"/>
            <w:gridSpan w:val="3"/>
            <w:tcMar>
              <w:top w:w="30" w:type="dxa"/>
              <w:left w:w="20" w:type="dxa"/>
              <w:bottom w:w="30" w:type="dxa"/>
              <w:right w:w="20" w:type="dxa"/>
            </w:tcMar>
            <w:vAlign w:val="bottom"/>
            <w:hideMark/>
          </w:tcPr>
          <w:p w14:paraId="6DCEFEEB"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91662F9"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ADFCFFD" w14:textId="77777777" w:rsidR="00000000" w:rsidRDefault="004A1475">
            <w:pPr>
              <w:spacing w:after="100"/>
              <w:rPr>
                <w:rFonts w:eastAsia="Times New Roman"/>
              </w:rPr>
            </w:pPr>
            <w:r>
              <w:rPr>
                <w:rFonts w:eastAsia="Times New Roman"/>
                <w:color w:val="000000"/>
                <w:sz w:val="20"/>
                <w:szCs w:val="20"/>
              </w:rPr>
              <w:t>Chief Executive Officer (Principal Executive Officer)</w:t>
            </w:r>
          </w:p>
        </w:tc>
        <w:tc>
          <w:tcPr>
            <w:tcW w:w="0" w:type="auto"/>
            <w:gridSpan w:val="3"/>
            <w:tcMar>
              <w:top w:w="30" w:type="dxa"/>
              <w:left w:w="20" w:type="dxa"/>
              <w:bottom w:w="30" w:type="dxa"/>
              <w:right w:w="20" w:type="dxa"/>
            </w:tcMar>
            <w:vAlign w:val="bottom"/>
            <w:hideMark/>
          </w:tcPr>
          <w:p w14:paraId="673AD51B" w14:textId="77777777" w:rsidR="00000000" w:rsidRDefault="004A1475">
            <w:pPr>
              <w:spacing w:after="100"/>
              <w:rPr>
                <w:rFonts w:eastAsia="Times New Roman"/>
              </w:rPr>
            </w:pPr>
            <w:r>
              <w:rPr>
                <w:rFonts w:eastAsia="Times New Roman"/>
                <w:color w:val="000000"/>
                <w:sz w:val="20"/>
                <w:szCs w:val="20"/>
              </w:rPr>
              <w:t> </w:t>
            </w:r>
          </w:p>
        </w:tc>
      </w:tr>
      <w:tr w:rsidR="00000000" w14:paraId="7B6C32A5" w14:textId="77777777">
        <w:trPr>
          <w:divId w:val="1660186077"/>
        </w:trPr>
        <w:tc>
          <w:tcPr>
            <w:tcW w:w="0" w:type="auto"/>
            <w:gridSpan w:val="3"/>
            <w:tcMar>
              <w:top w:w="30" w:type="dxa"/>
              <w:left w:w="20" w:type="dxa"/>
              <w:bottom w:w="30" w:type="dxa"/>
              <w:right w:w="20" w:type="dxa"/>
            </w:tcMar>
            <w:vAlign w:val="bottom"/>
            <w:hideMark/>
          </w:tcPr>
          <w:p w14:paraId="5B0C50B7"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2816250"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8A544C5" w14:textId="77777777" w:rsidR="00000000" w:rsidRDefault="004A1475">
            <w:pPr>
              <w:spacing w:after="100"/>
              <w:rPr>
                <w:rFonts w:eastAsia="Times New Roman"/>
              </w:rPr>
            </w:pPr>
          </w:p>
        </w:tc>
        <w:tc>
          <w:tcPr>
            <w:tcW w:w="0" w:type="auto"/>
            <w:gridSpan w:val="3"/>
            <w:tcMar>
              <w:top w:w="30" w:type="dxa"/>
              <w:left w:w="20" w:type="dxa"/>
              <w:bottom w:w="30" w:type="dxa"/>
              <w:right w:w="20" w:type="dxa"/>
            </w:tcMar>
            <w:vAlign w:val="bottom"/>
            <w:hideMark/>
          </w:tcPr>
          <w:p w14:paraId="374C0BC4" w14:textId="77777777" w:rsidR="00000000" w:rsidRDefault="004A1475">
            <w:pPr>
              <w:spacing w:after="100"/>
              <w:rPr>
                <w:rFonts w:eastAsia="Times New Roman"/>
              </w:rPr>
            </w:pPr>
            <w:r>
              <w:rPr>
                <w:rFonts w:eastAsia="Times New Roman"/>
                <w:color w:val="000000"/>
                <w:sz w:val="20"/>
                <w:szCs w:val="20"/>
              </w:rPr>
              <w:t> </w:t>
            </w:r>
          </w:p>
        </w:tc>
      </w:tr>
      <w:tr w:rsidR="00000000" w14:paraId="27BCF67B" w14:textId="77777777">
        <w:trPr>
          <w:divId w:val="1660186077"/>
        </w:trPr>
        <w:tc>
          <w:tcPr>
            <w:tcW w:w="0" w:type="auto"/>
            <w:gridSpan w:val="3"/>
            <w:tcMar>
              <w:top w:w="30" w:type="dxa"/>
              <w:left w:w="20" w:type="dxa"/>
              <w:bottom w:w="30" w:type="dxa"/>
              <w:right w:w="20" w:type="dxa"/>
            </w:tcMar>
            <w:vAlign w:val="bottom"/>
            <w:hideMark/>
          </w:tcPr>
          <w:p w14:paraId="00DFD8FC"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693E489"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2B31CF6"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C6AC964" w14:textId="77777777" w:rsidR="00000000" w:rsidRDefault="004A1475">
            <w:pPr>
              <w:spacing w:after="100"/>
              <w:rPr>
                <w:rFonts w:eastAsia="Times New Roman"/>
              </w:rPr>
            </w:pPr>
            <w:r>
              <w:rPr>
                <w:rFonts w:eastAsia="Times New Roman"/>
                <w:color w:val="000000"/>
                <w:sz w:val="20"/>
                <w:szCs w:val="20"/>
              </w:rPr>
              <w:t> </w:t>
            </w:r>
          </w:p>
        </w:tc>
      </w:tr>
      <w:tr w:rsidR="00000000" w14:paraId="534B1F0B" w14:textId="77777777">
        <w:trPr>
          <w:divId w:val="1660186077"/>
        </w:trPr>
        <w:tc>
          <w:tcPr>
            <w:tcW w:w="0" w:type="auto"/>
            <w:gridSpan w:val="3"/>
            <w:tcMar>
              <w:top w:w="30" w:type="dxa"/>
              <w:left w:w="20" w:type="dxa"/>
              <w:bottom w:w="30" w:type="dxa"/>
              <w:right w:w="20" w:type="dxa"/>
            </w:tcMar>
            <w:vAlign w:val="bottom"/>
            <w:hideMark/>
          </w:tcPr>
          <w:p w14:paraId="17489332"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64395B7"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9D3824A" w14:textId="77777777" w:rsidR="00000000" w:rsidRDefault="004A1475">
            <w:pPr>
              <w:spacing w:after="100"/>
              <w:rPr>
                <w:rFonts w:eastAsia="Times New Roman"/>
              </w:rPr>
            </w:pPr>
          </w:p>
        </w:tc>
        <w:tc>
          <w:tcPr>
            <w:tcW w:w="0" w:type="auto"/>
            <w:gridSpan w:val="3"/>
            <w:tcMar>
              <w:top w:w="30" w:type="dxa"/>
              <w:left w:w="20" w:type="dxa"/>
              <w:bottom w:w="30" w:type="dxa"/>
              <w:right w:w="20" w:type="dxa"/>
            </w:tcMar>
            <w:vAlign w:val="bottom"/>
            <w:hideMark/>
          </w:tcPr>
          <w:p w14:paraId="423A57E7" w14:textId="77777777" w:rsidR="00000000" w:rsidRDefault="004A1475">
            <w:pPr>
              <w:spacing w:after="100"/>
              <w:rPr>
                <w:rFonts w:eastAsia="Times New Roman"/>
              </w:rPr>
            </w:pPr>
            <w:r>
              <w:rPr>
                <w:rFonts w:eastAsia="Times New Roman"/>
                <w:color w:val="000000"/>
                <w:sz w:val="20"/>
                <w:szCs w:val="20"/>
              </w:rPr>
              <w:t> </w:t>
            </w:r>
          </w:p>
        </w:tc>
      </w:tr>
      <w:tr w:rsidR="00000000" w14:paraId="7F01A742" w14:textId="77777777">
        <w:trPr>
          <w:divId w:val="1660186077"/>
        </w:trPr>
        <w:tc>
          <w:tcPr>
            <w:tcW w:w="0" w:type="auto"/>
            <w:gridSpan w:val="3"/>
            <w:tcMar>
              <w:top w:w="30" w:type="dxa"/>
              <w:left w:w="20" w:type="dxa"/>
              <w:bottom w:w="30" w:type="dxa"/>
              <w:right w:w="20" w:type="dxa"/>
            </w:tcMar>
            <w:vAlign w:val="bottom"/>
            <w:hideMark/>
          </w:tcPr>
          <w:p w14:paraId="03F2D8F1"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6795744" w14:textId="77777777" w:rsidR="00000000" w:rsidRDefault="004A147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8158AA5" w14:textId="77777777" w:rsidR="00000000" w:rsidRDefault="004A1475">
            <w:pPr>
              <w:spacing w:after="100"/>
              <w:rPr>
                <w:rFonts w:eastAsia="Times New Roman"/>
              </w:rPr>
            </w:pPr>
            <w:r>
              <w:rPr>
                <w:rFonts w:eastAsia="Times New Roman"/>
                <w:color w:val="000000"/>
                <w:sz w:val="20"/>
                <w:szCs w:val="20"/>
              </w:rPr>
              <w:t>/s/ Jennifer Minai-Azary</w:t>
            </w:r>
          </w:p>
        </w:tc>
        <w:tc>
          <w:tcPr>
            <w:tcW w:w="0" w:type="auto"/>
            <w:gridSpan w:val="3"/>
            <w:tcMar>
              <w:top w:w="30" w:type="dxa"/>
              <w:left w:w="20" w:type="dxa"/>
              <w:bottom w:w="30" w:type="dxa"/>
              <w:right w:w="20" w:type="dxa"/>
            </w:tcMar>
            <w:vAlign w:val="bottom"/>
            <w:hideMark/>
          </w:tcPr>
          <w:p w14:paraId="7D74A598" w14:textId="77777777" w:rsidR="00000000" w:rsidRDefault="004A1475">
            <w:pPr>
              <w:spacing w:after="100"/>
              <w:rPr>
                <w:rFonts w:eastAsia="Times New Roman"/>
              </w:rPr>
            </w:pPr>
            <w:r>
              <w:rPr>
                <w:rFonts w:eastAsia="Times New Roman"/>
                <w:color w:val="000000"/>
                <w:sz w:val="20"/>
                <w:szCs w:val="20"/>
              </w:rPr>
              <w:t> </w:t>
            </w:r>
          </w:p>
        </w:tc>
      </w:tr>
      <w:tr w:rsidR="00000000" w14:paraId="3625903F" w14:textId="77777777">
        <w:trPr>
          <w:divId w:val="1660186077"/>
        </w:trPr>
        <w:tc>
          <w:tcPr>
            <w:tcW w:w="0" w:type="auto"/>
            <w:gridSpan w:val="3"/>
            <w:tcMar>
              <w:top w:w="30" w:type="dxa"/>
              <w:left w:w="20" w:type="dxa"/>
              <w:bottom w:w="30" w:type="dxa"/>
              <w:right w:w="20" w:type="dxa"/>
            </w:tcMar>
            <w:vAlign w:val="bottom"/>
            <w:hideMark/>
          </w:tcPr>
          <w:p w14:paraId="7D7A96AB"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2F31C86"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39A2B01" w14:textId="77777777" w:rsidR="00000000" w:rsidRDefault="004A1475">
            <w:pPr>
              <w:spacing w:after="100"/>
              <w:rPr>
                <w:rFonts w:eastAsia="Times New Roman"/>
              </w:rPr>
            </w:pPr>
            <w:r>
              <w:rPr>
                <w:rFonts w:eastAsia="Times New Roman"/>
                <w:color w:val="000000"/>
                <w:sz w:val="20"/>
                <w:szCs w:val="20"/>
              </w:rPr>
              <w:t>Jennifer Minai-Azary</w:t>
            </w:r>
          </w:p>
        </w:tc>
        <w:tc>
          <w:tcPr>
            <w:tcW w:w="0" w:type="auto"/>
            <w:gridSpan w:val="3"/>
            <w:tcMar>
              <w:top w:w="30" w:type="dxa"/>
              <w:left w:w="20" w:type="dxa"/>
              <w:bottom w:w="30" w:type="dxa"/>
              <w:right w:w="20" w:type="dxa"/>
            </w:tcMar>
            <w:vAlign w:val="bottom"/>
            <w:hideMark/>
          </w:tcPr>
          <w:p w14:paraId="6C709589" w14:textId="77777777" w:rsidR="00000000" w:rsidRDefault="004A1475">
            <w:pPr>
              <w:spacing w:after="100"/>
              <w:rPr>
                <w:rFonts w:eastAsia="Times New Roman"/>
              </w:rPr>
            </w:pPr>
            <w:r>
              <w:rPr>
                <w:rFonts w:eastAsia="Times New Roman"/>
                <w:color w:val="000000"/>
                <w:sz w:val="20"/>
                <w:szCs w:val="20"/>
              </w:rPr>
              <w:t> </w:t>
            </w:r>
          </w:p>
        </w:tc>
      </w:tr>
      <w:tr w:rsidR="00000000" w14:paraId="6B5FB7B6" w14:textId="77777777">
        <w:trPr>
          <w:divId w:val="1660186077"/>
        </w:trPr>
        <w:tc>
          <w:tcPr>
            <w:tcW w:w="0" w:type="auto"/>
            <w:gridSpan w:val="3"/>
            <w:tcMar>
              <w:top w:w="30" w:type="dxa"/>
              <w:left w:w="20" w:type="dxa"/>
              <w:bottom w:w="30" w:type="dxa"/>
              <w:right w:w="20" w:type="dxa"/>
            </w:tcMar>
            <w:vAlign w:val="bottom"/>
            <w:hideMark/>
          </w:tcPr>
          <w:p w14:paraId="5A1B94E1"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F2B6D54" w14:textId="77777777" w:rsidR="00000000" w:rsidRDefault="004A147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00E1770" w14:textId="77777777" w:rsidR="00000000" w:rsidRDefault="004A1475">
            <w:pPr>
              <w:spacing w:after="100"/>
              <w:rPr>
                <w:rFonts w:eastAsia="Times New Roman"/>
              </w:rPr>
            </w:pPr>
            <w:r>
              <w:rPr>
                <w:rFonts w:eastAsia="Times New Roman"/>
                <w:color w:val="000000"/>
                <w:sz w:val="20"/>
                <w:szCs w:val="20"/>
              </w:rPr>
              <w:t>Chief Financial Officer (Principal Financial Officer and Principal Accounting Officer)</w:t>
            </w:r>
          </w:p>
        </w:tc>
        <w:tc>
          <w:tcPr>
            <w:tcW w:w="0" w:type="auto"/>
            <w:gridSpan w:val="3"/>
            <w:tcMar>
              <w:top w:w="30" w:type="dxa"/>
              <w:left w:w="20" w:type="dxa"/>
              <w:bottom w:w="30" w:type="dxa"/>
              <w:right w:w="20" w:type="dxa"/>
            </w:tcMar>
            <w:vAlign w:val="bottom"/>
            <w:hideMark/>
          </w:tcPr>
          <w:p w14:paraId="67A6217D" w14:textId="77777777" w:rsidR="00000000" w:rsidRDefault="004A1475">
            <w:pPr>
              <w:spacing w:after="100"/>
              <w:rPr>
                <w:rFonts w:eastAsia="Times New Roman"/>
              </w:rPr>
            </w:pPr>
            <w:r>
              <w:rPr>
                <w:rFonts w:eastAsia="Times New Roman"/>
                <w:color w:val="000000"/>
                <w:sz w:val="20"/>
                <w:szCs w:val="20"/>
              </w:rPr>
              <w:t> </w:t>
            </w:r>
          </w:p>
        </w:tc>
      </w:tr>
    </w:tbl>
    <w:p w14:paraId="5217B242" w14:textId="77777777" w:rsidR="00000000" w:rsidRDefault="004A1475">
      <w:pPr>
        <w:ind w:firstLine="180"/>
        <w:divId w:val="1376126061"/>
        <w:rPr>
          <w:rFonts w:eastAsia="Times New Roman"/>
        </w:rPr>
      </w:pPr>
    </w:p>
    <w:p w14:paraId="721E729A" w14:textId="77777777" w:rsidR="004A1475" w:rsidRDefault="004A1475">
      <w:pPr>
        <w:jc w:val="center"/>
        <w:divId w:val="1524324684"/>
        <w:rPr>
          <w:rFonts w:eastAsia="Times New Roman"/>
        </w:rPr>
      </w:pPr>
      <w:r>
        <w:rPr>
          <w:rFonts w:eastAsia="Times New Roman"/>
          <w:color w:val="000000"/>
        </w:rPr>
        <w:t>31</w:t>
      </w:r>
    </w:p>
    <w:sectPr w:rsidR="004A14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A1475"/>
    <w:rsid w:val="004A1475"/>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linkbase"/>
  <w:attachedSchema w:val="http://xbrl.org/2006/xbrldi"/>
  <w:attachedSchema w:val="http://fasb.org/us-gaap/2021-01-31"/>
  <w:attachedSchema w:val="http://www.contexttherapeutics.com/20220331"/>
  <w:attachedSchema w:val="http://fasb.org/srt/2021-01-31"/>
  <w:attachedSchema w:val="http://www.xbrl.org/2003/instance"/>
  <w:attachedSchema w:val="http://www.xbrl.org/2013/inlineXBRL"/>
  <w:attachedSchema w:val="http://www.w3.org/1999/xlink"/>
  <w:attachedSchema w:val="http://www.xbrl.org/inlineXBRL/transformation/2020-02-12"/>
  <w:attachedSchema w:val="http://www.sec.gov/inlineXBRL/transformation/2015-08-31"/>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B7A1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
      <w:marLeft w:val="0"/>
      <w:marRight w:val="0"/>
      <w:marTop w:val="120"/>
      <w:marBottom w:val="1"/>
      <w:divBdr>
        <w:top w:val="none" w:sz="0" w:space="0" w:color="auto"/>
        <w:left w:val="none" w:sz="0" w:space="0" w:color="auto"/>
        <w:bottom w:val="none" w:sz="0" w:space="0" w:color="auto"/>
        <w:right w:val="none" w:sz="0" w:space="0" w:color="auto"/>
      </w:divBdr>
    </w:div>
    <w:div w:id="1515197">
      <w:marLeft w:val="0"/>
      <w:marRight w:val="0"/>
      <w:marTop w:val="240"/>
      <w:marBottom w:val="0"/>
      <w:divBdr>
        <w:top w:val="none" w:sz="0" w:space="0" w:color="auto"/>
        <w:left w:val="none" w:sz="0" w:space="0" w:color="auto"/>
        <w:bottom w:val="none" w:sz="0" w:space="0" w:color="auto"/>
        <w:right w:val="none" w:sz="0" w:space="0" w:color="auto"/>
      </w:divBdr>
    </w:div>
    <w:div w:id="6906755">
      <w:marLeft w:val="0"/>
      <w:marRight w:val="0"/>
      <w:marTop w:val="0"/>
      <w:marBottom w:val="0"/>
      <w:divBdr>
        <w:top w:val="none" w:sz="0" w:space="0" w:color="auto"/>
        <w:left w:val="none" w:sz="0" w:space="0" w:color="auto"/>
        <w:bottom w:val="none" w:sz="0" w:space="0" w:color="auto"/>
        <w:right w:val="none" w:sz="0" w:space="0" w:color="auto"/>
      </w:divBdr>
      <w:divsChild>
        <w:div w:id="461265256">
          <w:marLeft w:val="0"/>
          <w:marRight w:val="0"/>
          <w:marTop w:val="0"/>
          <w:marBottom w:val="0"/>
          <w:divBdr>
            <w:top w:val="none" w:sz="0" w:space="0" w:color="auto"/>
            <w:left w:val="none" w:sz="0" w:space="0" w:color="auto"/>
            <w:bottom w:val="none" w:sz="0" w:space="0" w:color="auto"/>
            <w:right w:val="none" w:sz="0" w:space="0" w:color="auto"/>
          </w:divBdr>
        </w:div>
      </w:divsChild>
    </w:div>
    <w:div w:id="12344559">
      <w:marLeft w:val="0"/>
      <w:marRight w:val="0"/>
      <w:marTop w:val="0"/>
      <w:marBottom w:val="0"/>
      <w:divBdr>
        <w:top w:val="none" w:sz="0" w:space="0" w:color="auto"/>
        <w:left w:val="none" w:sz="0" w:space="0" w:color="auto"/>
        <w:bottom w:val="none" w:sz="0" w:space="0" w:color="auto"/>
        <w:right w:val="none" w:sz="0" w:space="0" w:color="auto"/>
      </w:divBdr>
      <w:divsChild>
        <w:div w:id="1475025662">
          <w:marLeft w:val="0"/>
          <w:marRight w:val="0"/>
          <w:marTop w:val="0"/>
          <w:marBottom w:val="0"/>
          <w:divBdr>
            <w:top w:val="none" w:sz="0" w:space="0" w:color="auto"/>
            <w:left w:val="none" w:sz="0" w:space="0" w:color="auto"/>
            <w:bottom w:val="none" w:sz="0" w:space="0" w:color="auto"/>
            <w:right w:val="none" w:sz="0" w:space="0" w:color="auto"/>
          </w:divBdr>
        </w:div>
      </w:divsChild>
    </w:div>
    <w:div w:id="17585082">
      <w:marLeft w:val="0"/>
      <w:marRight w:val="0"/>
      <w:marTop w:val="120"/>
      <w:marBottom w:val="0"/>
      <w:divBdr>
        <w:top w:val="none" w:sz="0" w:space="0" w:color="auto"/>
        <w:left w:val="none" w:sz="0" w:space="0" w:color="auto"/>
        <w:bottom w:val="none" w:sz="0" w:space="0" w:color="auto"/>
        <w:right w:val="none" w:sz="0" w:space="0" w:color="auto"/>
      </w:divBdr>
    </w:div>
    <w:div w:id="22245929">
      <w:marLeft w:val="0"/>
      <w:marRight w:val="0"/>
      <w:marTop w:val="360"/>
      <w:marBottom w:val="1"/>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31350302">
      <w:marLeft w:val="0"/>
      <w:marRight w:val="0"/>
      <w:marTop w:val="240"/>
      <w:marBottom w:val="0"/>
      <w:divBdr>
        <w:top w:val="none" w:sz="0" w:space="0" w:color="auto"/>
        <w:left w:val="none" w:sz="0" w:space="0" w:color="auto"/>
        <w:bottom w:val="none" w:sz="0" w:space="0" w:color="auto"/>
        <w:right w:val="none" w:sz="0" w:space="0" w:color="auto"/>
      </w:divBdr>
    </w:div>
    <w:div w:id="33434882">
      <w:marLeft w:val="0"/>
      <w:marRight w:val="0"/>
      <w:marTop w:val="120"/>
      <w:marBottom w:val="0"/>
      <w:divBdr>
        <w:top w:val="none" w:sz="0" w:space="0" w:color="auto"/>
        <w:left w:val="none" w:sz="0" w:space="0" w:color="auto"/>
        <w:bottom w:val="none" w:sz="0" w:space="0" w:color="auto"/>
        <w:right w:val="none" w:sz="0" w:space="0" w:color="auto"/>
      </w:divBdr>
    </w:div>
    <w:div w:id="34935487">
      <w:marLeft w:val="0"/>
      <w:marRight w:val="0"/>
      <w:marTop w:val="240"/>
      <w:marBottom w:val="0"/>
      <w:divBdr>
        <w:top w:val="none" w:sz="0" w:space="0" w:color="auto"/>
        <w:left w:val="none" w:sz="0" w:space="0" w:color="auto"/>
        <w:bottom w:val="none" w:sz="0" w:space="0" w:color="auto"/>
        <w:right w:val="none" w:sz="0" w:space="0" w:color="auto"/>
      </w:divBdr>
    </w:div>
    <w:div w:id="38677400">
      <w:marLeft w:val="0"/>
      <w:marRight w:val="0"/>
      <w:marTop w:val="360"/>
      <w:marBottom w:val="0"/>
      <w:divBdr>
        <w:top w:val="none" w:sz="0" w:space="0" w:color="auto"/>
        <w:left w:val="none" w:sz="0" w:space="0" w:color="auto"/>
        <w:bottom w:val="none" w:sz="0" w:space="0" w:color="auto"/>
        <w:right w:val="none" w:sz="0" w:space="0" w:color="auto"/>
      </w:divBdr>
    </w:div>
    <w:div w:id="43145425">
      <w:marLeft w:val="0"/>
      <w:marRight w:val="0"/>
      <w:marTop w:val="1"/>
      <w:marBottom w:val="1"/>
      <w:divBdr>
        <w:top w:val="none" w:sz="0" w:space="0" w:color="auto"/>
        <w:left w:val="none" w:sz="0" w:space="0" w:color="auto"/>
        <w:bottom w:val="none" w:sz="0" w:space="0" w:color="auto"/>
        <w:right w:val="none" w:sz="0" w:space="0" w:color="auto"/>
      </w:divBdr>
    </w:div>
    <w:div w:id="52781564">
      <w:marLeft w:val="0"/>
      <w:marRight w:val="0"/>
      <w:marTop w:val="1"/>
      <w:marBottom w:val="1"/>
      <w:divBdr>
        <w:top w:val="none" w:sz="0" w:space="0" w:color="auto"/>
        <w:left w:val="none" w:sz="0" w:space="0" w:color="auto"/>
        <w:bottom w:val="none" w:sz="0" w:space="0" w:color="auto"/>
        <w:right w:val="none" w:sz="0" w:space="0" w:color="auto"/>
      </w:divBdr>
    </w:div>
    <w:div w:id="58404452">
      <w:marLeft w:val="0"/>
      <w:marRight w:val="0"/>
      <w:marTop w:val="120"/>
      <w:marBottom w:val="0"/>
      <w:divBdr>
        <w:top w:val="none" w:sz="0" w:space="0" w:color="auto"/>
        <w:left w:val="none" w:sz="0" w:space="0" w:color="auto"/>
        <w:bottom w:val="none" w:sz="0" w:space="0" w:color="auto"/>
        <w:right w:val="none" w:sz="0" w:space="0" w:color="auto"/>
      </w:divBdr>
    </w:div>
    <w:div w:id="62148470">
      <w:marLeft w:val="0"/>
      <w:marRight w:val="0"/>
      <w:marTop w:val="360"/>
      <w:marBottom w:val="1"/>
      <w:divBdr>
        <w:top w:val="none" w:sz="0" w:space="0" w:color="auto"/>
        <w:left w:val="none" w:sz="0" w:space="0" w:color="auto"/>
        <w:bottom w:val="none" w:sz="0" w:space="0" w:color="auto"/>
        <w:right w:val="none" w:sz="0" w:space="0" w:color="auto"/>
      </w:divBdr>
    </w:div>
    <w:div w:id="64451355">
      <w:marLeft w:val="0"/>
      <w:marRight w:val="0"/>
      <w:marTop w:val="0"/>
      <w:marBottom w:val="0"/>
      <w:divBdr>
        <w:top w:val="none" w:sz="0" w:space="0" w:color="auto"/>
        <w:left w:val="none" w:sz="0" w:space="0" w:color="auto"/>
        <w:bottom w:val="none" w:sz="0" w:space="0" w:color="auto"/>
        <w:right w:val="none" w:sz="0" w:space="0" w:color="auto"/>
      </w:divBdr>
    </w:div>
    <w:div w:id="66539267">
      <w:marLeft w:val="0"/>
      <w:marRight w:val="0"/>
      <w:marTop w:val="0"/>
      <w:marBottom w:val="0"/>
      <w:divBdr>
        <w:top w:val="none" w:sz="0" w:space="0" w:color="auto"/>
        <w:left w:val="none" w:sz="0" w:space="0" w:color="auto"/>
        <w:bottom w:val="none" w:sz="0" w:space="0" w:color="auto"/>
        <w:right w:val="none" w:sz="0" w:space="0" w:color="auto"/>
      </w:divBdr>
      <w:divsChild>
        <w:div w:id="1507089681">
          <w:marLeft w:val="0"/>
          <w:marRight w:val="0"/>
          <w:marTop w:val="0"/>
          <w:marBottom w:val="0"/>
          <w:divBdr>
            <w:top w:val="none" w:sz="0" w:space="0" w:color="auto"/>
            <w:left w:val="none" w:sz="0" w:space="0" w:color="auto"/>
            <w:bottom w:val="none" w:sz="0" w:space="0" w:color="auto"/>
            <w:right w:val="none" w:sz="0" w:space="0" w:color="auto"/>
          </w:divBdr>
        </w:div>
      </w:divsChild>
    </w:div>
    <w:div w:id="68961253">
      <w:marLeft w:val="0"/>
      <w:marRight w:val="0"/>
      <w:marTop w:val="360"/>
      <w:marBottom w:val="0"/>
      <w:divBdr>
        <w:top w:val="none" w:sz="0" w:space="0" w:color="auto"/>
        <w:left w:val="none" w:sz="0" w:space="0" w:color="auto"/>
        <w:bottom w:val="none" w:sz="0" w:space="0" w:color="auto"/>
        <w:right w:val="none" w:sz="0" w:space="0" w:color="auto"/>
      </w:divBdr>
    </w:div>
    <w:div w:id="70196343">
      <w:marLeft w:val="0"/>
      <w:marRight w:val="0"/>
      <w:marTop w:val="120"/>
      <w:marBottom w:val="0"/>
      <w:divBdr>
        <w:top w:val="none" w:sz="0" w:space="0" w:color="auto"/>
        <w:left w:val="none" w:sz="0" w:space="0" w:color="auto"/>
        <w:bottom w:val="none" w:sz="0" w:space="0" w:color="auto"/>
        <w:right w:val="none" w:sz="0" w:space="0" w:color="auto"/>
      </w:divBdr>
    </w:div>
    <w:div w:id="81729111">
      <w:marLeft w:val="0"/>
      <w:marRight w:val="0"/>
      <w:marTop w:val="120"/>
      <w:marBottom w:val="0"/>
      <w:divBdr>
        <w:top w:val="none" w:sz="0" w:space="0" w:color="auto"/>
        <w:left w:val="none" w:sz="0" w:space="0" w:color="auto"/>
        <w:bottom w:val="none" w:sz="0" w:space="0" w:color="auto"/>
        <w:right w:val="none" w:sz="0" w:space="0" w:color="auto"/>
      </w:divBdr>
    </w:div>
    <w:div w:id="83383361">
      <w:marLeft w:val="0"/>
      <w:marRight w:val="0"/>
      <w:marTop w:val="120"/>
      <w:marBottom w:val="0"/>
      <w:divBdr>
        <w:top w:val="none" w:sz="0" w:space="0" w:color="auto"/>
        <w:left w:val="none" w:sz="0" w:space="0" w:color="auto"/>
        <w:bottom w:val="none" w:sz="0" w:space="0" w:color="auto"/>
        <w:right w:val="none" w:sz="0" w:space="0" w:color="auto"/>
      </w:divBdr>
    </w:div>
    <w:div w:id="87778735">
      <w:marLeft w:val="0"/>
      <w:marRight w:val="0"/>
      <w:marTop w:val="240"/>
      <w:marBottom w:val="0"/>
      <w:divBdr>
        <w:top w:val="none" w:sz="0" w:space="0" w:color="auto"/>
        <w:left w:val="none" w:sz="0" w:space="0" w:color="auto"/>
        <w:bottom w:val="none" w:sz="0" w:space="0" w:color="auto"/>
        <w:right w:val="none" w:sz="0" w:space="0" w:color="auto"/>
      </w:divBdr>
    </w:div>
    <w:div w:id="89279606">
      <w:marLeft w:val="0"/>
      <w:marRight w:val="0"/>
      <w:marTop w:val="0"/>
      <w:marBottom w:val="0"/>
      <w:divBdr>
        <w:top w:val="none" w:sz="0" w:space="0" w:color="auto"/>
        <w:left w:val="none" w:sz="0" w:space="0" w:color="auto"/>
        <w:bottom w:val="none" w:sz="0" w:space="0" w:color="auto"/>
        <w:right w:val="none" w:sz="0" w:space="0" w:color="auto"/>
      </w:divBdr>
      <w:divsChild>
        <w:div w:id="279605079">
          <w:marLeft w:val="0"/>
          <w:marRight w:val="0"/>
          <w:marTop w:val="0"/>
          <w:marBottom w:val="0"/>
          <w:divBdr>
            <w:top w:val="none" w:sz="0" w:space="0" w:color="auto"/>
            <w:left w:val="none" w:sz="0" w:space="0" w:color="auto"/>
            <w:bottom w:val="none" w:sz="0" w:space="0" w:color="auto"/>
            <w:right w:val="none" w:sz="0" w:space="0" w:color="auto"/>
          </w:divBdr>
        </w:div>
      </w:divsChild>
    </w:div>
    <w:div w:id="89351711">
      <w:marLeft w:val="0"/>
      <w:marRight w:val="0"/>
      <w:marTop w:val="240"/>
      <w:marBottom w:val="0"/>
      <w:divBdr>
        <w:top w:val="none" w:sz="0" w:space="0" w:color="auto"/>
        <w:left w:val="none" w:sz="0" w:space="0" w:color="auto"/>
        <w:bottom w:val="none" w:sz="0" w:space="0" w:color="auto"/>
        <w:right w:val="none" w:sz="0" w:space="0" w:color="auto"/>
      </w:divBdr>
    </w:div>
    <w:div w:id="98641302">
      <w:marLeft w:val="0"/>
      <w:marRight w:val="0"/>
      <w:marTop w:val="1"/>
      <w:marBottom w:val="1"/>
      <w:divBdr>
        <w:top w:val="none" w:sz="0" w:space="0" w:color="auto"/>
        <w:left w:val="none" w:sz="0" w:space="0" w:color="auto"/>
        <w:bottom w:val="none" w:sz="0" w:space="0" w:color="auto"/>
        <w:right w:val="none" w:sz="0" w:space="0" w:color="auto"/>
      </w:divBdr>
    </w:div>
    <w:div w:id="101733306">
      <w:marLeft w:val="0"/>
      <w:marRight w:val="0"/>
      <w:marTop w:val="240"/>
      <w:marBottom w:val="0"/>
      <w:divBdr>
        <w:top w:val="none" w:sz="0" w:space="0" w:color="auto"/>
        <w:left w:val="none" w:sz="0" w:space="0" w:color="auto"/>
        <w:bottom w:val="none" w:sz="0" w:space="0" w:color="auto"/>
        <w:right w:val="none" w:sz="0" w:space="0" w:color="auto"/>
      </w:divBdr>
    </w:div>
    <w:div w:id="104352072">
      <w:marLeft w:val="0"/>
      <w:marRight w:val="0"/>
      <w:marTop w:val="120"/>
      <w:marBottom w:val="0"/>
      <w:divBdr>
        <w:top w:val="none" w:sz="0" w:space="0" w:color="auto"/>
        <w:left w:val="none" w:sz="0" w:space="0" w:color="auto"/>
        <w:bottom w:val="none" w:sz="0" w:space="0" w:color="auto"/>
        <w:right w:val="none" w:sz="0" w:space="0" w:color="auto"/>
      </w:divBdr>
    </w:div>
    <w:div w:id="106048140">
      <w:marLeft w:val="0"/>
      <w:marRight w:val="0"/>
      <w:marTop w:val="240"/>
      <w:marBottom w:val="0"/>
      <w:divBdr>
        <w:top w:val="none" w:sz="0" w:space="0" w:color="auto"/>
        <w:left w:val="none" w:sz="0" w:space="0" w:color="auto"/>
        <w:bottom w:val="none" w:sz="0" w:space="0" w:color="auto"/>
        <w:right w:val="none" w:sz="0" w:space="0" w:color="auto"/>
      </w:divBdr>
    </w:div>
    <w:div w:id="108286589">
      <w:marLeft w:val="0"/>
      <w:marRight w:val="0"/>
      <w:marTop w:val="0"/>
      <w:marBottom w:val="0"/>
      <w:divBdr>
        <w:top w:val="none" w:sz="0" w:space="0" w:color="auto"/>
        <w:left w:val="none" w:sz="0" w:space="0" w:color="auto"/>
        <w:bottom w:val="none" w:sz="0" w:space="0" w:color="auto"/>
        <w:right w:val="none" w:sz="0" w:space="0" w:color="auto"/>
      </w:divBdr>
    </w:div>
    <w:div w:id="111093265">
      <w:marLeft w:val="0"/>
      <w:marRight w:val="0"/>
      <w:marTop w:val="0"/>
      <w:marBottom w:val="0"/>
      <w:divBdr>
        <w:top w:val="none" w:sz="0" w:space="0" w:color="auto"/>
        <w:left w:val="none" w:sz="0" w:space="0" w:color="auto"/>
        <w:bottom w:val="none" w:sz="0" w:space="0" w:color="auto"/>
        <w:right w:val="none" w:sz="0" w:space="0" w:color="auto"/>
      </w:divBdr>
    </w:div>
    <w:div w:id="116948897">
      <w:marLeft w:val="0"/>
      <w:marRight w:val="0"/>
      <w:marTop w:val="120"/>
      <w:marBottom w:val="0"/>
      <w:divBdr>
        <w:top w:val="none" w:sz="0" w:space="0" w:color="auto"/>
        <w:left w:val="none" w:sz="0" w:space="0" w:color="auto"/>
        <w:bottom w:val="none" w:sz="0" w:space="0" w:color="auto"/>
        <w:right w:val="none" w:sz="0" w:space="0" w:color="auto"/>
      </w:divBdr>
    </w:div>
    <w:div w:id="123231753">
      <w:marLeft w:val="0"/>
      <w:marRight w:val="0"/>
      <w:marTop w:val="240"/>
      <w:marBottom w:val="0"/>
      <w:divBdr>
        <w:top w:val="none" w:sz="0" w:space="0" w:color="auto"/>
        <w:left w:val="none" w:sz="0" w:space="0" w:color="auto"/>
        <w:bottom w:val="none" w:sz="0" w:space="0" w:color="auto"/>
        <w:right w:val="none" w:sz="0" w:space="0" w:color="auto"/>
      </w:divBdr>
    </w:div>
    <w:div w:id="123621186">
      <w:marLeft w:val="0"/>
      <w:marRight w:val="0"/>
      <w:marTop w:val="240"/>
      <w:marBottom w:val="0"/>
      <w:divBdr>
        <w:top w:val="none" w:sz="0" w:space="0" w:color="auto"/>
        <w:left w:val="none" w:sz="0" w:space="0" w:color="auto"/>
        <w:bottom w:val="none" w:sz="0" w:space="0" w:color="auto"/>
        <w:right w:val="none" w:sz="0" w:space="0" w:color="auto"/>
      </w:divBdr>
    </w:div>
    <w:div w:id="124666475">
      <w:marLeft w:val="0"/>
      <w:marRight w:val="0"/>
      <w:marTop w:val="0"/>
      <w:marBottom w:val="0"/>
      <w:divBdr>
        <w:top w:val="none" w:sz="0" w:space="0" w:color="auto"/>
        <w:left w:val="none" w:sz="0" w:space="0" w:color="auto"/>
        <w:bottom w:val="none" w:sz="0" w:space="0" w:color="auto"/>
        <w:right w:val="none" w:sz="0" w:space="0" w:color="auto"/>
      </w:divBdr>
    </w:div>
    <w:div w:id="129832510">
      <w:marLeft w:val="0"/>
      <w:marRight w:val="0"/>
      <w:marTop w:val="120"/>
      <w:marBottom w:val="0"/>
      <w:divBdr>
        <w:top w:val="none" w:sz="0" w:space="0" w:color="auto"/>
        <w:left w:val="none" w:sz="0" w:space="0" w:color="auto"/>
        <w:bottom w:val="none" w:sz="0" w:space="0" w:color="auto"/>
        <w:right w:val="none" w:sz="0" w:space="0" w:color="auto"/>
      </w:divBdr>
    </w:div>
    <w:div w:id="134415368">
      <w:marLeft w:val="0"/>
      <w:marRight w:val="0"/>
      <w:marTop w:val="120"/>
      <w:marBottom w:val="0"/>
      <w:divBdr>
        <w:top w:val="none" w:sz="0" w:space="0" w:color="auto"/>
        <w:left w:val="none" w:sz="0" w:space="0" w:color="auto"/>
        <w:bottom w:val="none" w:sz="0" w:space="0" w:color="auto"/>
        <w:right w:val="none" w:sz="0" w:space="0" w:color="auto"/>
      </w:divBdr>
    </w:div>
    <w:div w:id="137305558">
      <w:marLeft w:val="0"/>
      <w:marRight w:val="0"/>
      <w:marTop w:val="240"/>
      <w:marBottom w:val="1"/>
      <w:divBdr>
        <w:top w:val="none" w:sz="0" w:space="0" w:color="auto"/>
        <w:left w:val="none" w:sz="0" w:space="0" w:color="auto"/>
        <w:bottom w:val="none" w:sz="0" w:space="0" w:color="auto"/>
        <w:right w:val="none" w:sz="0" w:space="0" w:color="auto"/>
      </w:divBdr>
    </w:div>
    <w:div w:id="139731406">
      <w:marLeft w:val="0"/>
      <w:marRight w:val="0"/>
      <w:marTop w:val="120"/>
      <w:marBottom w:val="0"/>
      <w:divBdr>
        <w:top w:val="none" w:sz="0" w:space="0" w:color="auto"/>
        <w:left w:val="none" w:sz="0" w:space="0" w:color="auto"/>
        <w:bottom w:val="none" w:sz="0" w:space="0" w:color="auto"/>
        <w:right w:val="none" w:sz="0" w:space="0" w:color="auto"/>
      </w:divBdr>
    </w:div>
    <w:div w:id="153421109">
      <w:marLeft w:val="0"/>
      <w:marRight w:val="0"/>
      <w:marTop w:val="0"/>
      <w:marBottom w:val="0"/>
      <w:divBdr>
        <w:top w:val="none" w:sz="0" w:space="0" w:color="auto"/>
        <w:left w:val="none" w:sz="0" w:space="0" w:color="auto"/>
        <w:bottom w:val="none" w:sz="0" w:space="0" w:color="auto"/>
        <w:right w:val="none" w:sz="0" w:space="0" w:color="auto"/>
      </w:divBdr>
    </w:div>
    <w:div w:id="157622479">
      <w:marLeft w:val="0"/>
      <w:marRight w:val="0"/>
      <w:marTop w:val="0"/>
      <w:marBottom w:val="0"/>
      <w:divBdr>
        <w:top w:val="none" w:sz="0" w:space="0" w:color="auto"/>
        <w:left w:val="none" w:sz="0" w:space="0" w:color="auto"/>
        <w:bottom w:val="none" w:sz="0" w:space="0" w:color="auto"/>
        <w:right w:val="none" w:sz="0" w:space="0" w:color="auto"/>
      </w:divBdr>
      <w:divsChild>
        <w:div w:id="940528419">
          <w:marLeft w:val="0"/>
          <w:marRight w:val="0"/>
          <w:marTop w:val="0"/>
          <w:marBottom w:val="0"/>
          <w:divBdr>
            <w:top w:val="none" w:sz="0" w:space="0" w:color="auto"/>
            <w:left w:val="none" w:sz="0" w:space="0" w:color="auto"/>
            <w:bottom w:val="none" w:sz="0" w:space="0" w:color="auto"/>
            <w:right w:val="none" w:sz="0" w:space="0" w:color="auto"/>
          </w:divBdr>
        </w:div>
      </w:divsChild>
    </w:div>
    <w:div w:id="162205821">
      <w:marLeft w:val="0"/>
      <w:marRight w:val="0"/>
      <w:marTop w:val="0"/>
      <w:marBottom w:val="0"/>
      <w:divBdr>
        <w:top w:val="none" w:sz="0" w:space="0" w:color="auto"/>
        <w:left w:val="none" w:sz="0" w:space="0" w:color="auto"/>
        <w:bottom w:val="none" w:sz="0" w:space="0" w:color="auto"/>
        <w:right w:val="none" w:sz="0" w:space="0" w:color="auto"/>
      </w:divBdr>
      <w:divsChild>
        <w:div w:id="1738088704">
          <w:marLeft w:val="0"/>
          <w:marRight w:val="0"/>
          <w:marTop w:val="0"/>
          <w:marBottom w:val="0"/>
          <w:divBdr>
            <w:top w:val="none" w:sz="0" w:space="0" w:color="auto"/>
            <w:left w:val="none" w:sz="0" w:space="0" w:color="auto"/>
            <w:bottom w:val="none" w:sz="0" w:space="0" w:color="auto"/>
            <w:right w:val="none" w:sz="0" w:space="0" w:color="auto"/>
          </w:divBdr>
        </w:div>
      </w:divsChild>
    </w:div>
    <w:div w:id="170797293">
      <w:marLeft w:val="0"/>
      <w:marRight w:val="0"/>
      <w:marTop w:val="120"/>
      <w:marBottom w:val="0"/>
      <w:divBdr>
        <w:top w:val="none" w:sz="0" w:space="0" w:color="auto"/>
        <w:left w:val="none" w:sz="0" w:space="0" w:color="auto"/>
        <w:bottom w:val="none" w:sz="0" w:space="0" w:color="auto"/>
        <w:right w:val="none" w:sz="0" w:space="0" w:color="auto"/>
      </w:divBdr>
    </w:div>
    <w:div w:id="173616757">
      <w:marLeft w:val="0"/>
      <w:marRight w:val="0"/>
      <w:marTop w:val="120"/>
      <w:marBottom w:val="0"/>
      <w:divBdr>
        <w:top w:val="none" w:sz="0" w:space="0" w:color="auto"/>
        <w:left w:val="none" w:sz="0" w:space="0" w:color="auto"/>
        <w:bottom w:val="none" w:sz="0" w:space="0" w:color="auto"/>
        <w:right w:val="none" w:sz="0" w:space="0" w:color="auto"/>
      </w:divBdr>
    </w:div>
    <w:div w:id="175267956">
      <w:marLeft w:val="0"/>
      <w:marRight w:val="0"/>
      <w:marTop w:val="0"/>
      <w:marBottom w:val="0"/>
      <w:divBdr>
        <w:top w:val="none" w:sz="0" w:space="0" w:color="auto"/>
        <w:left w:val="none" w:sz="0" w:space="0" w:color="auto"/>
        <w:bottom w:val="none" w:sz="0" w:space="0" w:color="auto"/>
        <w:right w:val="none" w:sz="0" w:space="0" w:color="auto"/>
      </w:divBdr>
    </w:div>
    <w:div w:id="175460660">
      <w:marLeft w:val="0"/>
      <w:marRight w:val="0"/>
      <w:marTop w:val="180"/>
      <w:marBottom w:val="0"/>
      <w:divBdr>
        <w:top w:val="none" w:sz="0" w:space="0" w:color="auto"/>
        <w:left w:val="none" w:sz="0" w:space="0" w:color="auto"/>
        <w:bottom w:val="none" w:sz="0" w:space="0" w:color="auto"/>
        <w:right w:val="none" w:sz="0" w:space="0" w:color="auto"/>
      </w:divBdr>
    </w:div>
    <w:div w:id="179122999">
      <w:marLeft w:val="0"/>
      <w:marRight w:val="0"/>
      <w:marTop w:val="240"/>
      <w:marBottom w:val="0"/>
      <w:divBdr>
        <w:top w:val="none" w:sz="0" w:space="0" w:color="auto"/>
        <w:left w:val="none" w:sz="0" w:space="0" w:color="auto"/>
        <w:bottom w:val="none" w:sz="0" w:space="0" w:color="auto"/>
        <w:right w:val="none" w:sz="0" w:space="0" w:color="auto"/>
      </w:divBdr>
    </w:div>
    <w:div w:id="179859777">
      <w:marLeft w:val="0"/>
      <w:marRight w:val="0"/>
      <w:marTop w:val="0"/>
      <w:marBottom w:val="0"/>
      <w:divBdr>
        <w:top w:val="none" w:sz="0" w:space="0" w:color="auto"/>
        <w:left w:val="none" w:sz="0" w:space="0" w:color="auto"/>
        <w:bottom w:val="none" w:sz="0" w:space="0" w:color="auto"/>
        <w:right w:val="none" w:sz="0" w:space="0" w:color="auto"/>
      </w:divBdr>
      <w:divsChild>
        <w:div w:id="1855993907">
          <w:marLeft w:val="0"/>
          <w:marRight w:val="0"/>
          <w:marTop w:val="0"/>
          <w:marBottom w:val="0"/>
          <w:divBdr>
            <w:top w:val="none" w:sz="0" w:space="0" w:color="auto"/>
            <w:left w:val="none" w:sz="0" w:space="0" w:color="auto"/>
            <w:bottom w:val="none" w:sz="0" w:space="0" w:color="auto"/>
            <w:right w:val="none" w:sz="0" w:space="0" w:color="auto"/>
          </w:divBdr>
        </w:div>
      </w:divsChild>
    </w:div>
    <w:div w:id="181893307">
      <w:marLeft w:val="0"/>
      <w:marRight w:val="0"/>
      <w:marTop w:val="240"/>
      <w:marBottom w:val="0"/>
      <w:divBdr>
        <w:top w:val="none" w:sz="0" w:space="0" w:color="auto"/>
        <w:left w:val="none" w:sz="0" w:space="0" w:color="auto"/>
        <w:bottom w:val="none" w:sz="0" w:space="0" w:color="auto"/>
        <w:right w:val="none" w:sz="0" w:space="0" w:color="auto"/>
      </w:divBdr>
    </w:div>
    <w:div w:id="187454564">
      <w:marLeft w:val="0"/>
      <w:marRight w:val="0"/>
      <w:marTop w:val="0"/>
      <w:marBottom w:val="0"/>
      <w:divBdr>
        <w:top w:val="none" w:sz="0" w:space="0" w:color="auto"/>
        <w:left w:val="none" w:sz="0" w:space="0" w:color="auto"/>
        <w:bottom w:val="none" w:sz="0" w:space="0" w:color="auto"/>
        <w:right w:val="none" w:sz="0" w:space="0" w:color="auto"/>
      </w:divBdr>
    </w:div>
    <w:div w:id="193228647">
      <w:marLeft w:val="0"/>
      <w:marRight w:val="0"/>
      <w:marTop w:val="0"/>
      <w:marBottom w:val="0"/>
      <w:divBdr>
        <w:top w:val="none" w:sz="0" w:space="0" w:color="auto"/>
        <w:left w:val="none" w:sz="0" w:space="0" w:color="auto"/>
        <w:bottom w:val="none" w:sz="0" w:space="0" w:color="auto"/>
        <w:right w:val="none" w:sz="0" w:space="0" w:color="auto"/>
      </w:divBdr>
    </w:div>
    <w:div w:id="200244078">
      <w:marLeft w:val="0"/>
      <w:marRight w:val="0"/>
      <w:marTop w:val="360"/>
      <w:marBottom w:val="0"/>
      <w:divBdr>
        <w:top w:val="none" w:sz="0" w:space="0" w:color="auto"/>
        <w:left w:val="none" w:sz="0" w:space="0" w:color="auto"/>
        <w:bottom w:val="none" w:sz="0" w:space="0" w:color="auto"/>
        <w:right w:val="none" w:sz="0" w:space="0" w:color="auto"/>
      </w:divBdr>
    </w:div>
    <w:div w:id="200478084">
      <w:marLeft w:val="0"/>
      <w:marRight w:val="0"/>
      <w:marTop w:val="0"/>
      <w:marBottom w:val="0"/>
      <w:divBdr>
        <w:top w:val="none" w:sz="0" w:space="0" w:color="auto"/>
        <w:left w:val="none" w:sz="0" w:space="0" w:color="auto"/>
        <w:bottom w:val="none" w:sz="0" w:space="0" w:color="auto"/>
        <w:right w:val="none" w:sz="0" w:space="0" w:color="auto"/>
      </w:divBdr>
    </w:div>
    <w:div w:id="204030794">
      <w:marLeft w:val="0"/>
      <w:marRight w:val="0"/>
      <w:marTop w:val="240"/>
      <w:marBottom w:val="0"/>
      <w:divBdr>
        <w:top w:val="none" w:sz="0" w:space="0" w:color="auto"/>
        <w:left w:val="none" w:sz="0" w:space="0" w:color="auto"/>
        <w:bottom w:val="none" w:sz="0" w:space="0" w:color="auto"/>
        <w:right w:val="none" w:sz="0" w:space="0" w:color="auto"/>
      </w:divBdr>
    </w:div>
    <w:div w:id="205526286">
      <w:marLeft w:val="0"/>
      <w:marRight w:val="0"/>
      <w:marTop w:val="240"/>
      <w:marBottom w:val="0"/>
      <w:divBdr>
        <w:top w:val="none" w:sz="0" w:space="0" w:color="auto"/>
        <w:left w:val="none" w:sz="0" w:space="0" w:color="auto"/>
        <w:bottom w:val="none" w:sz="0" w:space="0" w:color="auto"/>
        <w:right w:val="none" w:sz="0" w:space="0" w:color="auto"/>
      </w:divBdr>
    </w:div>
    <w:div w:id="206143440">
      <w:marLeft w:val="0"/>
      <w:marRight w:val="0"/>
      <w:marTop w:val="120"/>
      <w:marBottom w:val="0"/>
      <w:divBdr>
        <w:top w:val="none" w:sz="0" w:space="0" w:color="auto"/>
        <w:left w:val="none" w:sz="0" w:space="0" w:color="auto"/>
        <w:bottom w:val="none" w:sz="0" w:space="0" w:color="auto"/>
        <w:right w:val="none" w:sz="0" w:space="0" w:color="auto"/>
      </w:divBdr>
    </w:div>
    <w:div w:id="206257672">
      <w:marLeft w:val="0"/>
      <w:marRight w:val="0"/>
      <w:marTop w:val="1"/>
      <w:marBottom w:val="1"/>
      <w:divBdr>
        <w:top w:val="none" w:sz="0" w:space="0" w:color="auto"/>
        <w:left w:val="none" w:sz="0" w:space="0" w:color="auto"/>
        <w:bottom w:val="none" w:sz="0" w:space="0" w:color="auto"/>
        <w:right w:val="none" w:sz="0" w:space="0" w:color="auto"/>
      </w:divBdr>
    </w:div>
    <w:div w:id="209926483">
      <w:marLeft w:val="0"/>
      <w:marRight w:val="0"/>
      <w:marTop w:val="120"/>
      <w:marBottom w:val="0"/>
      <w:divBdr>
        <w:top w:val="none" w:sz="0" w:space="0" w:color="auto"/>
        <w:left w:val="none" w:sz="0" w:space="0" w:color="auto"/>
        <w:bottom w:val="none" w:sz="0" w:space="0" w:color="auto"/>
        <w:right w:val="none" w:sz="0" w:space="0" w:color="auto"/>
      </w:divBdr>
    </w:div>
    <w:div w:id="211692093">
      <w:marLeft w:val="0"/>
      <w:marRight w:val="0"/>
      <w:marTop w:val="0"/>
      <w:marBottom w:val="0"/>
      <w:divBdr>
        <w:top w:val="none" w:sz="0" w:space="0" w:color="auto"/>
        <w:left w:val="none" w:sz="0" w:space="0" w:color="auto"/>
        <w:bottom w:val="none" w:sz="0" w:space="0" w:color="auto"/>
        <w:right w:val="none" w:sz="0" w:space="0" w:color="auto"/>
      </w:divBdr>
      <w:divsChild>
        <w:div w:id="589192899">
          <w:marLeft w:val="0"/>
          <w:marRight w:val="0"/>
          <w:marTop w:val="0"/>
          <w:marBottom w:val="0"/>
          <w:divBdr>
            <w:top w:val="none" w:sz="0" w:space="0" w:color="auto"/>
            <w:left w:val="none" w:sz="0" w:space="0" w:color="auto"/>
            <w:bottom w:val="none" w:sz="0" w:space="0" w:color="auto"/>
            <w:right w:val="none" w:sz="0" w:space="0" w:color="auto"/>
          </w:divBdr>
        </w:div>
      </w:divsChild>
    </w:div>
    <w:div w:id="218707137">
      <w:marLeft w:val="0"/>
      <w:marRight w:val="0"/>
      <w:marTop w:val="1"/>
      <w:marBottom w:val="1"/>
      <w:divBdr>
        <w:top w:val="none" w:sz="0" w:space="0" w:color="auto"/>
        <w:left w:val="none" w:sz="0" w:space="0" w:color="auto"/>
        <w:bottom w:val="none" w:sz="0" w:space="0" w:color="auto"/>
        <w:right w:val="none" w:sz="0" w:space="0" w:color="auto"/>
      </w:divBdr>
    </w:div>
    <w:div w:id="237131644">
      <w:marLeft w:val="0"/>
      <w:marRight w:val="0"/>
      <w:marTop w:val="120"/>
      <w:marBottom w:val="0"/>
      <w:divBdr>
        <w:top w:val="none" w:sz="0" w:space="0" w:color="auto"/>
        <w:left w:val="none" w:sz="0" w:space="0" w:color="auto"/>
        <w:bottom w:val="none" w:sz="0" w:space="0" w:color="auto"/>
        <w:right w:val="none" w:sz="0" w:space="0" w:color="auto"/>
      </w:divBdr>
    </w:div>
    <w:div w:id="240985875">
      <w:marLeft w:val="0"/>
      <w:marRight w:val="0"/>
      <w:marTop w:val="120"/>
      <w:marBottom w:val="0"/>
      <w:divBdr>
        <w:top w:val="none" w:sz="0" w:space="0" w:color="auto"/>
        <w:left w:val="none" w:sz="0" w:space="0" w:color="auto"/>
        <w:bottom w:val="none" w:sz="0" w:space="0" w:color="auto"/>
        <w:right w:val="none" w:sz="0" w:space="0" w:color="auto"/>
      </w:divBdr>
    </w:div>
    <w:div w:id="246697048">
      <w:marLeft w:val="0"/>
      <w:marRight w:val="0"/>
      <w:marTop w:val="120"/>
      <w:marBottom w:val="0"/>
      <w:divBdr>
        <w:top w:val="none" w:sz="0" w:space="0" w:color="auto"/>
        <w:left w:val="none" w:sz="0" w:space="0" w:color="auto"/>
        <w:bottom w:val="none" w:sz="0" w:space="0" w:color="auto"/>
        <w:right w:val="none" w:sz="0" w:space="0" w:color="auto"/>
      </w:divBdr>
    </w:div>
    <w:div w:id="254679624">
      <w:marLeft w:val="0"/>
      <w:marRight w:val="0"/>
      <w:marTop w:val="120"/>
      <w:marBottom w:val="0"/>
      <w:divBdr>
        <w:top w:val="none" w:sz="0" w:space="0" w:color="auto"/>
        <w:left w:val="none" w:sz="0" w:space="0" w:color="auto"/>
        <w:bottom w:val="none" w:sz="0" w:space="0" w:color="auto"/>
        <w:right w:val="none" w:sz="0" w:space="0" w:color="auto"/>
      </w:divBdr>
    </w:div>
    <w:div w:id="257760907">
      <w:marLeft w:val="0"/>
      <w:marRight w:val="0"/>
      <w:marTop w:val="0"/>
      <w:marBottom w:val="0"/>
      <w:divBdr>
        <w:top w:val="none" w:sz="0" w:space="0" w:color="auto"/>
        <w:left w:val="none" w:sz="0" w:space="0" w:color="auto"/>
        <w:bottom w:val="none" w:sz="0" w:space="0" w:color="auto"/>
        <w:right w:val="none" w:sz="0" w:space="0" w:color="auto"/>
      </w:divBdr>
      <w:divsChild>
        <w:div w:id="102726915">
          <w:marLeft w:val="0"/>
          <w:marRight w:val="0"/>
          <w:marTop w:val="0"/>
          <w:marBottom w:val="0"/>
          <w:divBdr>
            <w:top w:val="none" w:sz="0" w:space="0" w:color="auto"/>
            <w:left w:val="none" w:sz="0" w:space="0" w:color="auto"/>
            <w:bottom w:val="none" w:sz="0" w:space="0" w:color="auto"/>
            <w:right w:val="none" w:sz="0" w:space="0" w:color="auto"/>
          </w:divBdr>
        </w:div>
      </w:divsChild>
    </w:div>
    <w:div w:id="263154763">
      <w:marLeft w:val="0"/>
      <w:marRight w:val="0"/>
      <w:marTop w:val="1"/>
      <w:marBottom w:val="1"/>
      <w:divBdr>
        <w:top w:val="none" w:sz="0" w:space="0" w:color="auto"/>
        <w:left w:val="none" w:sz="0" w:space="0" w:color="auto"/>
        <w:bottom w:val="none" w:sz="0" w:space="0" w:color="auto"/>
        <w:right w:val="none" w:sz="0" w:space="0" w:color="auto"/>
      </w:divBdr>
    </w:div>
    <w:div w:id="272980944">
      <w:marLeft w:val="0"/>
      <w:marRight w:val="0"/>
      <w:marTop w:val="120"/>
      <w:marBottom w:val="0"/>
      <w:divBdr>
        <w:top w:val="none" w:sz="0" w:space="0" w:color="auto"/>
        <w:left w:val="none" w:sz="0" w:space="0" w:color="auto"/>
        <w:bottom w:val="none" w:sz="0" w:space="0" w:color="auto"/>
        <w:right w:val="none" w:sz="0" w:space="0" w:color="auto"/>
      </w:divBdr>
    </w:div>
    <w:div w:id="285430092">
      <w:marLeft w:val="0"/>
      <w:marRight w:val="0"/>
      <w:marTop w:val="240"/>
      <w:marBottom w:val="0"/>
      <w:divBdr>
        <w:top w:val="none" w:sz="0" w:space="0" w:color="auto"/>
        <w:left w:val="none" w:sz="0" w:space="0" w:color="auto"/>
        <w:bottom w:val="none" w:sz="0" w:space="0" w:color="auto"/>
        <w:right w:val="none" w:sz="0" w:space="0" w:color="auto"/>
      </w:divBdr>
      <w:divsChild>
        <w:div w:id="1017776360">
          <w:marLeft w:val="0"/>
          <w:marRight w:val="0"/>
          <w:marTop w:val="0"/>
          <w:marBottom w:val="2"/>
          <w:divBdr>
            <w:top w:val="none" w:sz="0" w:space="0" w:color="auto"/>
            <w:left w:val="none" w:sz="0" w:space="0" w:color="auto"/>
            <w:bottom w:val="none" w:sz="0" w:space="0" w:color="auto"/>
            <w:right w:val="none" w:sz="0" w:space="0" w:color="auto"/>
          </w:divBdr>
        </w:div>
        <w:div w:id="890965226">
          <w:marLeft w:val="0"/>
          <w:marRight w:val="0"/>
          <w:marTop w:val="0"/>
          <w:marBottom w:val="2"/>
          <w:divBdr>
            <w:top w:val="none" w:sz="0" w:space="0" w:color="auto"/>
            <w:left w:val="none" w:sz="0" w:space="0" w:color="auto"/>
            <w:bottom w:val="none" w:sz="0" w:space="0" w:color="auto"/>
            <w:right w:val="none" w:sz="0" w:space="0" w:color="auto"/>
          </w:divBdr>
        </w:div>
      </w:divsChild>
    </w:div>
    <w:div w:id="296498693">
      <w:marLeft w:val="0"/>
      <w:marRight w:val="0"/>
      <w:marTop w:val="10"/>
      <w:marBottom w:val="0"/>
      <w:divBdr>
        <w:top w:val="none" w:sz="0" w:space="0" w:color="auto"/>
        <w:left w:val="none" w:sz="0" w:space="0" w:color="auto"/>
        <w:bottom w:val="none" w:sz="0" w:space="0" w:color="auto"/>
        <w:right w:val="none" w:sz="0" w:space="0" w:color="auto"/>
      </w:divBdr>
    </w:div>
    <w:div w:id="296883153">
      <w:marLeft w:val="0"/>
      <w:marRight w:val="0"/>
      <w:marTop w:val="0"/>
      <w:marBottom w:val="0"/>
      <w:divBdr>
        <w:top w:val="none" w:sz="0" w:space="0" w:color="auto"/>
        <w:left w:val="none" w:sz="0" w:space="0" w:color="auto"/>
        <w:bottom w:val="none" w:sz="0" w:space="0" w:color="auto"/>
        <w:right w:val="none" w:sz="0" w:space="0" w:color="auto"/>
      </w:divBdr>
      <w:divsChild>
        <w:div w:id="358164296">
          <w:marLeft w:val="0"/>
          <w:marRight w:val="0"/>
          <w:marTop w:val="0"/>
          <w:marBottom w:val="0"/>
          <w:divBdr>
            <w:top w:val="none" w:sz="0" w:space="0" w:color="auto"/>
            <w:left w:val="none" w:sz="0" w:space="0" w:color="auto"/>
            <w:bottom w:val="none" w:sz="0" w:space="0" w:color="auto"/>
            <w:right w:val="none" w:sz="0" w:space="0" w:color="auto"/>
          </w:divBdr>
        </w:div>
      </w:divsChild>
    </w:div>
    <w:div w:id="297491740">
      <w:marLeft w:val="0"/>
      <w:marRight w:val="0"/>
      <w:marTop w:val="270"/>
      <w:marBottom w:val="0"/>
      <w:divBdr>
        <w:top w:val="none" w:sz="0" w:space="0" w:color="auto"/>
        <w:left w:val="none" w:sz="0" w:space="0" w:color="auto"/>
        <w:bottom w:val="none" w:sz="0" w:space="0" w:color="auto"/>
        <w:right w:val="none" w:sz="0" w:space="0" w:color="auto"/>
      </w:divBdr>
    </w:div>
    <w:div w:id="309211396">
      <w:marLeft w:val="0"/>
      <w:marRight w:val="0"/>
      <w:marTop w:val="0"/>
      <w:marBottom w:val="0"/>
      <w:divBdr>
        <w:top w:val="none" w:sz="0" w:space="0" w:color="auto"/>
        <w:left w:val="none" w:sz="0" w:space="0" w:color="auto"/>
        <w:bottom w:val="none" w:sz="0" w:space="0" w:color="auto"/>
        <w:right w:val="none" w:sz="0" w:space="0" w:color="auto"/>
      </w:divBdr>
      <w:divsChild>
        <w:div w:id="1688673963">
          <w:marLeft w:val="0"/>
          <w:marRight w:val="0"/>
          <w:marTop w:val="0"/>
          <w:marBottom w:val="0"/>
          <w:divBdr>
            <w:top w:val="none" w:sz="0" w:space="0" w:color="auto"/>
            <w:left w:val="none" w:sz="0" w:space="0" w:color="auto"/>
            <w:bottom w:val="none" w:sz="0" w:space="0" w:color="auto"/>
            <w:right w:val="none" w:sz="0" w:space="0" w:color="auto"/>
          </w:divBdr>
        </w:div>
      </w:divsChild>
    </w:div>
    <w:div w:id="310450350">
      <w:marLeft w:val="0"/>
      <w:marRight w:val="0"/>
      <w:marTop w:val="120"/>
      <w:marBottom w:val="0"/>
      <w:divBdr>
        <w:top w:val="none" w:sz="0" w:space="0" w:color="auto"/>
        <w:left w:val="none" w:sz="0" w:space="0" w:color="auto"/>
        <w:bottom w:val="none" w:sz="0" w:space="0" w:color="auto"/>
        <w:right w:val="none" w:sz="0" w:space="0" w:color="auto"/>
      </w:divBdr>
    </w:div>
    <w:div w:id="312295048">
      <w:marLeft w:val="0"/>
      <w:marRight w:val="0"/>
      <w:marTop w:val="240"/>
      <w:marBottom w:val="0"/>
      <w:divBdr>
        <w:top w:val="none" w:sz="0" w:space="0" w:color="auto"/>
        <w:left w:val="none" w:sz="0" w:space="0" w:color="auto"/>
        <w:bottom w:val="none" w:sz="0" w:space="0" w:color="auto"/>
        <w:right w:val="none" w:sz="0" w:space="0" w:color="auto"/>
      </w:divBdr>
    </w:div>
    <w:div w:id="317080471">
      <w:marLeft w:val="0"/>
      <w:marRight w:val="0"/>
      <w:marTop w:val="0"/>
      <w:marBottom w:val="0"/>
      <w:divBdr>
        <w:top w:val="none" w:sz="0" w:space="0" w:color="auto"/>
        <w:left w:val="none" w:sz="0" w:space="0" w:color="auto"/>
        <w:bottom w:val="none" w:sz="0" w:space="0" w:color="auto"/>
        <w:right w:val="none" w:sz="0" w:space="0" w:color="auto"/>
      </w:divBdr>
    </w:div>
    <w:div w:id="325790456">
      <w:marLeft w:val="0"/>
      <w:marRight w:val="0"/>
      <w:marTop w:val="120"/>
      <w:marBottom w:val="0"/>
      <w:divBdr>
        <w:top w:val="none" w:sz="0" w:space="0" w:color="auto"/>
        <w:left w:val="none" w:sz="0" w:space="0" w:color="auto"/>
        <w:bottom w:val="none" w:sz="0" w:space="0" w:color="auto"/>
        <w:right w:val="none" w:sz="0" w:space="0" w:color="auto"/>
      </w:divBdr>
    </w:div>
    <w:div w:id="332998561">
      <w:marLeft w:val="0"/>
      <w:marRight w:val="0"/>
      <w:marTop w:val="240"/>
      <w:marBottom w:val="0"/>
      <w:divBdr>
        <w:top w:val="none" w:sz="0" w:space="0" w:color="auto"/>
        <w:left w:val="none" w:sz="0" w:space="0" w:color="auto"/>
        <w:bottom w:val="none" w:sz="0" w:space="0" w:color="auto"/>
        <w:right w:val="none" w:sz="0" w:space="0" w:color="auto"/>
      </w:divBdr>
    </w:div>
    <w:div w:id="338967784">
      <w:marLeft w:val="0"/>
      <w:marRight w:val="0"/>
      <w:marTop w:val="240"/>
      <w:marBottom w:val="0"/>
      <w:divBdr>
        <w:top w:val="none" w:sz="0" w:space="0" w:color="auto"/>
        <w:left w:val="none" w:sz="0" w:space="0" w:color="auto"/>
        <w:bottom w:val="none" w:sz="0" w:space="0" w:color="auto"/>
        <w:right w:val="none" w:sz="0" w:space="0" w:color="auto"/>
      </w:divBdr>
    </w:div>
    <w:div w:id="345597193">
      <w:marLeft w:val="0"/>
      <w:marRight w:val="0"/>
      <w:marTop w:val="0"/>
      <w:marBottom w:val="0"/>
      <w:divBdr>
        <w:top w:val="none" w:sz="0" w:space="0" w:color="auto"/>
        <w:left w:val="none" w:sz="0" w:space="0" w:color="auto"/>
        <w:bottom w:val="none" w:sz="0" w:space="0" w:color="auto"/>
        <w:right w:val="none" w:sz="0" w:space="0" w:color="auto"/>
      </w:divBdr>
      <w:divsChild>
        <w:div w:id="99032383">
          <w:marLeft w:val="0"/>
          <w:marRight w:val="0"/>
          <w:marTop w:val="0"/>
          <w:marBottom w:val="0"/>
          <w:divBdr>
            <w:top w:val="none" w:sz="0" w:space="0" w:color="auto"/>
            <w:left w:val="none" w:sz="0" w:space="0" w:color="auto"/>
            <w:bottom w:val="none" w:sz="0" w:space="0" w:color="auto"/>
            <w:right w:val="none" w:sz="0" w:space="0" w:color="auto"/>
          </w:divBdr>
        </w:div>
      </w:divsChild>
    </w:div>
    <w:div w:id="346634770">
      <w:marLeft w:val="0"/>
      <w:marRight w:val="0"/>
      <w:marTop w:val="0"/>
      <w:marBottom w:val="0"/>
      <w:divBdr>
        <w:top w:val="none" w:sz="0" w:space="0" w:color="auto"/>
        <w:left w:val="none" w:sz="0" w:space="0" w:color="auto"/>
        <w:bottom w:val="none" w:sz="0" w:space="0" w:color="auto"/>
        <w:right w:val="none" w:sz="0" w:space="0" w:color="auto"/>
      </w:divBdr>
    </w:div>
    <w:div w:id="348683078">
      <w:marLeft w:val="0"/>
      <w:marRight w:val="0"/>
      <w:marTop w:val="360"/>
      <w:marBottom w:val="0"/>
      <w:divBdr>
        <w:top w:val="none" w:sz="0" w:space="0" w:color="auto"/>
        <w:left w:val="none" w:sz="0" w:space="0" w:color="auto"/>
        <w:bottom w:val="none" w:sz="0" w:space="0" w:color="auto"/>
        <w:right w:val="none" w:sz="0" w:space="0" w:color="auto"/>
      </w:divBdr>
    </w:div>
    <w:div w:id="372730501">
      <w:marLeft w:val="0"/>
      <w:marRight w:val="0"/>
      <w:marTop w:val="120"/>
      <w:marBottom w:val="0"/>
      <w:divBdr>
        <w:top w:val="none" w:sz="0" w:space="0" w:color="auto"/>
        <w:left w:val="none" w:sz="0" w:space="0" w:color="auto"/>
        <w:bottom w:val="none" w:sz="0" w:space="0" w:color="auto"/>
        <w:right w:val="none" w:sz="0" w:space="0" w:color="auto"/>
      </w:divBdr>
    </w:div>
    <w:div w:id="376516704">
      <w:marLeft w:val="0"/>
      <w:marRight w:val="0"/>
      <w:marTop w:val="120"/>
      <w:marBottom w:val="0"/>
      <w:divBdr>
        <w:top w:val="none" w:sz="0" w:space="0" w:color="auto"/>
        <w:left w:val="none" w:sz="0" w:space="0" w:color="auto"/>
        <w:bottom w:val="none" w:sz="0" w:space="0" w:color="auto"/>
        <w:right w:val="none" w:sz="0" w:space="0" w:color="auto"/>
      </w:divBdr>
    </w:div>
    <w:div w:id="387847926">
      <w:marLeft w:val="0"/>
      <w:marRight w:val="0"/>
      <w:marTop w:val="0"/>
      <w:marBottom w:val="0"/>
      <w:divBdr>
        <w:top w:val="none" w:sz="0" w:space="0" w:color="auto"/>
        <w:left w:val="none" w:sz="0" w:space="0" w:color="auto"/>
        <w:bottom w:val="none" w:sz="0" w:space="0" w:color="auto"/>
        <w:right w:val="none" w:sz="0" w:space="0" w:color="auto"/>
      </w:divBdr>
    </w:div>
    <w:div w:id="407919154">
      <w:marLeft w:val="0"/>
      <w:marRight w:val="0"/>
      <w:marTop w:val="120"/>
      <w:marBottom w:val="0"/>
      <w:divBdr>
        <w:top w:val="none" w:sz="0" w:space="0" w:color="auto"/>
        <w:left w:val="none" w:sz="0" w:space="0" w:color="auto"/>
        <w:bottom w:val="none" w:sz="0" w:space="0" w:color="auto"/>
        <w:right w:val="none" w:sz="0" w:space="0" w:color="auto"/>
      </w:divBdr>
    </w:div>
    <w:div w:id="412511070">
      <w:marLeft w:val="0"/>
      <w:marRight w:val="0"/>
      <w:marTop w:val="0"/>
      <w:marBottom w:val="0"/>
      <w:divBdr>
        <w:top w:val="none" w:sz="0" w:space="0" w:color="auto"/>
        <w:left w:val="none" w:sz="0" w:space="0" w:color="auto"/>
        <w:bottom w:val="none" w:sz="0" w:space="0" w:color="auto"/>
        <w:right w:val="none" w:sz="0" w:space="0" w:color="auto"/>
      </w:divBdr>
    </w:div>
    <w:div w:id="417484772">
      <w:marLeft w:val="0"/>
      <w:marRight w:val="0"/>
      <w:marTop w:val="0"/>
      <w:marBottom w:val="120"/>
      <w:divBdr>
        <w:top w:val="none" w:sz="0" w:space="0" w:color="auto"/>
        <w:left w:val="none" w:sz="0" w:space="0" w:color="auto"/>
        <w:bottom w:val="none" w:sz="0" w:space="0" w:color="auto"/>
        <w:right w:val="none" w:sz="0" w:space="0" w:color="auto"/>
      </w:divBdr>
      <w:divsChild>
        <w:div w:id="488448655">
          <w:marLeft w:val="0"/>
          <w:marRight w:val="0"/>
          <w:marTop w:val="0"/>
          <w:marBottom w:val="0"/>
          <w:divBdr>
            <w:top w:val="none" w:sz="0" w:space="0" w:color="auto"/>
            <w:left w:val="none" w:sz="0" w:space="0" w:color="auto"/>
            <w:bottom w:val="none" w:sz="0" w:space="0" w:color="auto"/>
            <w:right w:val="none" w:sz="0" w:space="0" w:color="auto"/>
          </w:divBdr>
        </w:div>
      </w:divsChild>
    </w:div>
    <w:div w:id="417824402">
      <w:marLeft w:val="0"/>
      <w:marRight w:val="0"/>
      <w:marTop w:val="0"/>
      <w:marBottom w:val="120"/>
      <w:divBdr>
        <w:top w:val="none" w:sz="0" w:space="0" w:color="auto"/>
        <w:left w:val="none" w:sz="0" w:space="0" w:color="auto"/>
        <w:bottom w:val="none" w:sz="0" w:space="0" w:color="auto"/>
        <w:right w:val="none" w:sz="0" w:space="0" w:color="auto"/>
      </w:divBdr>
      <w:divsChild>
        <w:div w:id="1430352568">
          <w:marLeft w:val="0"/>
          <w:marRight w:val="0"/>
          <w:marTop w:val="0"/>
          <w:marBottom w:val="2"/>
          <w:divBdr>
            <w:top w:val="none" w:sz="0" w:space="0" w:color="auto"/>
            <w:left w:val="none" w:sz="0" w:space="0" w:color="auto"/>
            <w:bottom w:val="none" w:sz="0" w:space="0" w:color="auto"/>
            <w:right w:val="none" w:sz="0" w:space="0" w:color="auto"/>
          </w:divBdr>
        </w:div>
        <w:div w:id="834879493">
          <w:marLeft w:val="0"/>
          <w:marRight w:val="0"/>
          <w:marTop w:val="0"/>
          <w:marBottom w:val="2"/>
          <w:divBdr>
            <w:top w:val="none" w:sz="0" w:space="0" w:color="auto"/>
            <w:left w:val="none" w:sz="0" w:space="0" w:color="auto"/>
            <w:bottom w:val="none" w:sz="0" w:space="0" w:color="auto"/>
            <w:right w:val="none" w:sz="0" w:space="0" w:color="auto"/>
          </w:divBdr>
        </w:div>
        <w:div w:id="158816590">
          <w:marLeft w:val="0"/>
          <w:marRight w:val="0"/>
          <w:marTop w:val="0"/>
          <w:marBottom w:val="2"/>
          <w:divBdr>
            <w:top w:val="none" w:sz="0" w:space="0" w:color="auto"/>
            <w:left w:val="none" w:sz="0" w:space="0" w:color="auto"/>
            <w:bottom w:val="none" w:sz="0" w:space="0" w:color="auto"/>
            <w:right w:val="none" w:sz="0" w:space="0" w:color="auto"/>
          </w:divBdr>
        </w:div>
        <w:div w:id="495919068">
          <w:marLeft w:val="0"/>
          <w:marRight w:val="0"/>
          <w:marTop w:val="0"/>
          <w:marBottom w:val="2"/>
          <w:divBdr>
            <w:top w:val="none" w:sz="0" w:space="0" w:color="auto"/>
            <w:left w:val="none" w:sz="0" w:space="0" w:color="auto"/>
            <w:bottom w:val="none" w:sz="0" w:space="0" w:color="auto"/>
            <w:right w:val="none" w:sz="0" w:space="0" w:color="auto"/>
          </w:divBdr>
        </w:div>
        <w:div w:id="1432627850">
          <w:marLeft w:val="0"/>
          <w:marRight w:val="0"/>
          <w:marTop w:val="0"/>
          <w:marBottom w:val="2"/>
          <w:divBdr>
            <w:top w:val="none" w:sz="0" w:space="0" w:color="auto"/>
            <w:left w:val="none" w:sz="0" w:space="0" w:color="auto"/>
            <w:bottom w:val="none" w:sz="0" w:space="0" w:color="auto"/>
            <w:right w:val="none" w:sz="0" w:space="0" w:color="auto"/>
          </w:divBdr>
        </w:div>
        <w:div w:id="2112629945">
          <w:marLeft w:val="0"/>
          <w:marRight w:val="0"/>
          <w:marTop w:val="0"/>
          <w:marBottom w:val="2"/>
          <w:divBdr>
            <w:top w:val="none" w:sz="0" w:space="0" w:color="auto"/>
            <w:left w:val="none" w:sz="0" w:space="0" w:color="auto"/>
            <w:bottom w:val="none" w:sz="0" w:space="0" w:color="auto"/>
            <w:right w:val="none" w:sz="0" w:space="0" w:color="auto"/>
          </w:divBdr>
        </w:div>
        <w:div w:id="1263107603">
          <w:marLeft w:val="0"/>
          <w:marRight w:val="0"/>
          <w:marTop w:val="0"/>
          <w:marBottom w:val="2"/>
          <w:divBdr>
            <w:top w:val="none" w:sz="0" w:space="0" w:color="auto"/>
            <w:left w:val="none" w:sz="0" w:space="0" w:color="auto"/>
            <w:bottom w:val="none" w:sz="0" w:space="0" w:color="auto"/>
            <w:right w:val="none" w:sz="0" w:space="0" w:color="auto"/>
          </w:divBdr>
        </w:div>
        <w:div w:id="964383317">
          <w:marLeft w:val="0"/>
          <w:marRight w:val="0"/>
          <w:marTop w:val="0"/>
          <w:marBottom w:val="2"/>
          <w:divBdr>
            <w:top w:val="none" w:sz="0" w:space="0" w:color="auto"/>
            <w:left w:val="none" w:sz="0" w:space="0" w:color="auto"/>
            <w:bottom w:val="none" w:sz="0" w:space="0" w:color="auto"/>
            <w:right w:val="none" w:sz="0" w:space="0" w:color="auto"/>
          </w:divBdr>
        </w:div>
        <w:div w:id="457838105">
          <w:marLeft w:val="0"/>
          <w:marRight w:val="0"/>
          <w:marTop w:val="0"/>
          <w:marBottom w:val="2"/>
          <w:divBdr>
            <w:top w:val="none" w:sz="0" w:space="0" w:color="auto"/>
            <w:left w:val="none" w:sz="0" w:space="0" w:color="auto"/>
            <w:bottom w:val="none" w:sz="0" w:space="0" w:color="auto"/>
            <w:right w:val="none" w:sz="0" w:space="0" w:color="auto"/>
          </w:divBdr>
        </w:div>
        <w:div w:id="1615865581">
          <w:marLeft w:val="0"/>
          <w:marRight w:val="0"/>
          <w:marTop w:val="0"/>
          <w:marBottom w:val="2"/>
          <w:divBdr>
            <w:top w:val="none" w:sz="0" w:space="0" w:color="auto"/>
            <w:left w:val="none" w:sz="0" w:space="0" w:color="auto"/>
            <w:bottom w:val="none" w:sz="0" w:space="0" w:color="auto"/>
            <w:right w:val="none" w:sz="0" w:space="0" w:color="auto"/>
          </w:divBdr>
        </w:div>
        <w:div w:id="1774981843">
          <w:marLeft w:val="0"/>
          <w:marRight w:val="0"/>
          <w:marTop w:val="0"/>
          <w:marBottom w:val="2"/>
          <w:divBdr>
            <w:top w:val="none" w:sz="0" w:space="0" w:color="auto"/>
            <w:left w:val="none" w:sz="0" w:space="0" w:color="auto"/>
            <w:bottom w:val="none" w:sz="0" w:space="0" w:color="auto"/>
            <w:right w:val="none" w:sz="0" w:space="0" w:color="auto"/>
          </w:divBdr>
        </w:div>
        <w:div w:id="802885162">
          <w:marLeft w:val="0"/>
          <w:marRight w:val="0"/>
          <w:marTop w:val="0"/>
          <w:marBottom w:val="2"/>
          <w:divBdr>
            <w:top w:val="none" w:sz="0" w:space="0" w:color="auto"/>
            <w:left w:val="none" w:sz="0" w:space="0" w:color="auto"/>
            <w:bottom w:val="none" w:sz="0" w:space="0" w:color="auto"/>
            <w:right w:val="none" w:sz="0" w:space="0" w:color="auto"/>
          </w:divBdr>
        </w:div>
        <w:div w:id="1677033152">
          <w:marLeft w:val="0"/>
          <w:marRight w:val="0"/>
          <w:marTop w:val="0"/>
          <w:marBottom w:val="2"/>
          <w:divBdr>
            <w:top w:val="none" w:sz="0" w:space="0" w:color="auto"/>
            <w:left w:val="none" w:sz="0" w:space="0" w:color="auto"/>
            <w:bottom w:val="none" w:sz="0" w:space="0" w:color="auto"/>
            <w:right w:val="none" w:sz="0" w:space="0" w:color="auto"/>
          </w:divBdr>
        </w:div>
        <w:div w:id="925650544">
          <w:marLeft w:val="0"/>
          <w:marRight w:val="0"/>
          <w:marTop w:val="0"/>
          <w:marBottom w:val="2"/>
          <w:divBdr>
            <w:top w:val="none" w:sz="0" w:space="0" w:color="auto"/>
            <w:left w:val="none" w:sz="0" w:space="0" w:color="auto"/>
            <w:bottom w:val="none" w:sz="0" w:space="0" w:color="auto"/>
            <w:right w:val="none" w:sz="0" w:space="0" w:color="auto"/>
          </w:divBdr>
        </w:div>
        <w:div w:id="733283456">
          <w:marLeft w:val="0"/>
          <w:marRight w:val="0"/>
          <w:marTop w:val="0"/>
          <w:marBottom w:val="2"/>
          <w:divBdr>
            <w:top w:val="none" w:sz="0" w:space="0" w:color="auto"/>
            <w:left w:val="none" w:sz="0" w:space="0" w:color="auto"/>
            <w:bottom w:val="none" w:sz="0" w:space="0" w:color="auto"/>
            <w:right w:val="none" w:sz="0" w:space="0" w:color="auto"/>
          </w:divBdr>
        </w:div>
        <w:div w:id="448400215">
          <w:marLeft w:val="0"/>
          <w:marRight w:val="0"/>
          <w:marTop w:val="0"/>
          <w:marBottom w:val="2"/>
          <w:divBdr>
            <w:top w:val="none" w:sz="0" w:space="0" w:color="auto"/>
            <w:left w:val="none" w:sz="0" w:space="0" w:color="auto"/>
            <w:bottom w:val="none" w:sz="0" w:space="0" w:color="auto"/>
            <w:right w:val="none" w:sz="0" w:space="0" w:color="auto"/>
          </w:divBdr>
        </w:div>
        <w:div w:id="504251847">
          <w:marLeft w:val="0"/>
          <w:marRight w:val="0"/>
          <w:marTop w:val="0"/>
          <w:marBottom w:val="2"/>
          <w:divBdr>
            <w:top w:val="none" w:sz="0" w:space="0" w:color="auto"/>
            <w:left w:val="none" w:sz="0" w:space="0" w:color="auto"/>
            <w:bottom w:val="none" w:sz="0" w:space="0" w:color="auto"/>
            <w:right w:val="none" w:sz="0" w:space="0" w:color="auto"/>
          </w:divBdr>
        </w:div>
        <w:div w:id="2024237966">
          <w:marLeft w:val="0"/>
          <w:marRight w:val="0"/>
          <w:marTop w:val="0"/>
          <w:marBottom w:val="2"/>
          <w:divBdr>
            <w:top w:val="none" w:sz="0" w:space="0" w:color="auto"/>
            <w:left w:val="none" w:sz="0" w:space="0" w:color="auto"/>
            <w:bottom w:val="none" w:sz="0" w:space="0" w:color="auto"/>
            <w:right w:val="none" w:sz="0" w:space="0" w:color="auto"/>
          </w:divBdr>
        </w:div>
        <w:div w:id="1114597978">
          <w:marLeft w:val="0"/>
          <w:marRight w:val="0"/>
          <w:marTop w:val="0"/>
          <w:marBottom w:val="2"/>
          <w:divBdr>
            <w:top w:val="none" w:sz="0" w:space="0" w:color="auto"/>
            <w:left w:val="none" w:sz="0" w:space="0" w:color="auto"/>
            <w:bottom w:val="none" w:sz="0" w:space="0" w:color="auto"/>
            <w:right w:val="none" w:sz="0" w:space="0" w:color="auto"/>
          </w:divBdr>
        </w:div>
        <w:div w:id="893083421">
          <w:marLeft w:val="0"/>
          <w:marRight w:val="0"/>
          <w:marTop w:val="0"/>
          <w:marBottom w:val="2"/>
          <w:divBdr>
            <w:top w:val="none" w:sz="0" w:space="0" w:color="auto"/>
            <w:left w:val="none" w:sz="0" w:space="0" w:color="auto"/>
            <w:bottom w:val="none" w:sz="0" w:space="0" w:color="auto"/>
            <w:right w:val="none" w:sz="0" w:space="0" w:color="auto"/>
          </w:divBdr>
        </w:div>
        <w:div w:id="2100132107">
          <w:marLeft w:val="0"/>
          <w:marRight w:val="0"/>
          <w:marTop w:val="0"/>
          <w:marBottom w:val="2"/>
          <w:divBdr>
            <w:top w:val="none" w:sz="0" w:space="0" w:color="auto"/>
            <w:left w:val="none" w:sz="0" w:space="0" w:color="auto"/>
            <w:bottom w:val="none" w:sz="0" w:space="0" w:color="auto"/>
            <w:right w:val="none" w:sz="0" w:space="0" w:color="auto"/>
          </w:divBdr>
        </w:div>
        <w:div w:id="1405639277">
          <w:marLeft w:val="0"/>
          <w:marRight w:val="0"/>
          <w:marTop w:val="0"/>
          <w:marBottom w:val="2"/>
          <w:divBdr>
            <w:top w:val="none" w:sz="0" w:space="0" w:color="auto"/>
            <w:left w:val="none" w:sz="0" w:space="0" w:color="auto"/>
            <w:bottom w:val="none" w:sz="0" w:space="0" w:color="auto"/>
            <w:right w:val="none" w:sz="0" w:space="0" w:color="auto"/>
          </w:divBdr>
        </w:div>
        <w:div w:id="523179686">
          <w:marLeft w:val="0"/>
          <w:marRight w:val="0"/>
          <w:marTop w:val="0"/>
          <w:marBottom w:val="2"/>
          <w:divBdr>
            <w:top w:val="none" w:sz="0" w:space="0" w:color="auto"/>
            <w:left w:val="none" w:sz="0" w:space="0" w:color="auto"/>
            <w:bottom w:val="none" w:sz="0" w:space="0" w:color="auto"/>
            <w:right w:val="none" w:sz="0" w:space="0" w:color="auto"/>
          </w:divBdr>
        </w:div>
        <w:div w:id="1809131386">
          <w:marLeft w:val="0"/>
          <w:marRight w:val="0"/>
          <w:marTop w:val="0"/>
          <w:marBottom w:val="2"/>
          <w:divBdr>
            <w:top w:val="none" w:sz="0" w:space="0" w:color="auto"/>
            <w:left w:val="none" w:sz="0" w:space="0" w:color="auto"/>
            <w:bottom w:val="none" w:sz="0" w:space="0" w:color="auto"/>
            <w:right w:val="none" w:sz="0" w:space="0" w:color="auto"/>
          </w:divBdr>
        </w:div>
        <w:div w:id="184562291">
          <w:marLeft w:val="0"/>
          <w:marRight w:val="0"/>
          <w:marTop w:val="0"/>
          <w:marBottom w:val="2"/>
          <w:divBdr>
            <w:top w:val="none" w:sz="0" w:space="0" w:color="auto"/>
            <w:left w:val="none" w:sz="0" w:space="0" w:color="auto"/>
            <w:bottom w:val="none" w:sz="0" w:space="0" w:color="auto"/>
            <w:right w:val="none" w:sz="0" w:space="0" w:color="auto"/>
          </w:divBdr>
        </w:div>
        <w:div w:id="1871213535">
          <w:marLeft w:val="0"/>
          <w:marRight w:val="0"/>
          <w:marTop w:val="0"/>
          <w:marBottom w:val="2"/>
          <w:divBdr>
            <w:top w:val="none" w:sz="0" w:space="0" w:color="auto"/>
            <w:left w:val="none" w:sz="0" w:space="0" w:color="auto"/>
            <w:bottom w:val="none" w:sz="0" w:space="0" w:color="auto"/>
            <w:right w:val="none" w:sz="0" w:space="0" w:color="auto"/>
          </w:divBdr>
        </w:div>
        <w:div w:id="1248998430">
          <w:marLeft w:val="0"/>
          <w:marRight w:val="0"/>
          <w:marTop w:val="0"/>
          <w:marBottom w:val="2"/>
          <w:divBdr>
            <w:top w:val="none" w:sz="0" w:space="0" w:color="auto"/>
            <w:left w:val="none" w:sz="0" w:space="0" w:color="auto"/>
            <w:bottom w:val="none" w:sz="0" w:space="0" w:color="auto"/>
            <w:right w:val="none" w:sz="0" w:space="0" w:color="auto"/>
          </w:divBdr>
        </w:div>
        <w:div w:id="1801534663">
          <w:marLeft w:val="0"/>
          <w:marRight w:val="0"/>
          <w:marTop w:val="0"/>
          <w:marBottom w:val="2"/>
          <w:divBdr>
            <w:top w:val="none" w:sz="0" w:space="0" w:color="auto"/>
            <w:left w:val="none" w:sz="0" w:space="0" w:color="auto"/>
            <w:bottom w:val="none" w:sz="0" w:space="0" w:color="auto"/>
            <w:right w:val="none" w:sz="0" w:space="0" w:color="auto"/>
          </w:divBdr>
        </w:div>
        <w:div w:id="661591615">
          <w:marLeft w:val="0"/>
          <w:marRight w:val="0"/>
          <w:marTop w:val="0"/>
          <w:marBottom w:val="2"/>
          <w:divBdr>
            <w:top w:val="none" w:sz="0" w:space="0" w:color="auto"/>
            <w:left w:val="none" w:sz="0" w:space="0" w:color="auto"/>
            <w:bottom w:val="none" w:sz="0" w:space="0" w:color="auto"/>
            <w:right w:val="none" w:sz="0" w:space="0" w:color="auto"/>
          </w:divBdr>
        </w:div>
        <w:div w:id="158738358">
          <w:marLeft w:val="0"/>
          <w:marRight w:val="0"/>
          <w:marTop w:val="0"/>
          <w:marBottom w:val="2"/>
          <w:divBdr>
            <w:top w:val="none" w:sz="0" w:space="0" w:color="auto"/>
            <w:left w:val="none" w:sz="0" w:space="0" w:color="auto"/>
            <w:bottom w:val="none" w:sz="0" w:space="0" w:color="auto"/>
            <w:right w:val="none" w:sz="0" w:space="0" w:color="auto"/>
          </w:divBdr>
        </w:div>
        <w:div w:id="2074083625">
          <w:marLeft w:val="0"/>
          <w:marRight w:val="0"/>
          <w:marTop w:val="0"/>
          <w:marBottom w:val="2"/>
          <w:divBdr>
            <w:top w:val="none" w:sz="0" w:space="0" w:color="auto"/>
            <w:left w:val="none" w:sz="0" w:space="0" w:color="auto"/>
            <w:bottom w:val="none" w:sz="0" w:space="0" w:color="auto"/>
            <w:right w:val="none" w:sz="0" w:space="0" w:color="auto"/>
          </w:divBdr>
        </w:div>
        <w:div w:id="298537112">
          <w:marLeft w:val="0"/>
          <w:marRight w:val="0"/>
          <w:marTop w:val="0"/>
          <w:marBottom w:val="2"/>
          <w:divBdr>
            <w:top w:val="none" w:sz="0" w:space="0" w:color="auto"/>
            <w:left w:val="none" w:sz="0" w:space="0" w:color="auto"/>
            <w:bottom w:val="none" w:sz="0" w:space="0" w:color="auto"/>
            <w:right w:val="none" w:sz="0" w:space="0" w:color="auto"/>
          </w:divBdr>
        </w:div>
        <w:div w:id="1938901570">
          <w:marLeft w:val="0"/>
          <w:marRight w:val="0"/>
          <w:marTop w:val="0"/>
          <w:marBottom w:val="2"/>
          <w:divBdr>
            <w:top w:val="none" w:sz="0" w:space="0" w:color="auto"/>
            <w:left w:val="none" w:sz="0" w:space="0" w:color="auto"/>
            <w:bottom w:val="none" w:sz="0" w:space="0" w:color="auto"/>
            <w:right w:val="none" w:sz="0" w:space="0" w:color="auto"/>
          </w:divBdr>
        </w:div>
        <w:div w:id="1368215288">
          <w:marLeft w:val="0"/>
          <w:marRight w:val="0"/>
          <w:marTop w:val="0"/>
          <w:marBottom w:val="2"/>
          <w:divBdr>
            <w:top w:val="none" w:sz="0" w:space="0" w:color="auto"/>
            <w:left w:val="none" w:sz="0" w:space="0" w:color="auto"/>
            <w:bottom w:val="none" w:sz="0" w:space="0" w:color="auto"/>
            <w:right w:val="none" w:sz="0" w:space="0" w:color="auto"/>
          </w:divBdr>
        </w:div>
        <w:div w:id="655110892">
          <w:marLeft w:val="0"/>
          <w:marRight w:val="0"/>
          <w:marTop w:val="0"/>
          <w:marBottom w:val="2"/>
          <w:divBdr>
            <w:top w:val="none" w:sz="0" w:space="0" w:color="auto"/>
            <w:left w:val="none" w:sz="0" w:space="0" w:color="auto"/>
            <w:bottom w:val="none" w:sz="0" w:space="0" w:color="auto"/>
            <w:right w:val="none" w:sz="0" w:space="0" w:color="auto"/>
          </w:divBdr>
        </w:div>
        <w:div w:id="449980255">
          <w:marLeft w:val="0"/>
          <w:marRight w:val="0"/>
          <w:marTop w:val="0"/>
          <w:marBottom w:val="2"/>
          <w:divBdr>
            <w:top w:val="none" w:sz="0" w:space="0" w:color="auto"/>
            <w:left w:val="none" w:sz="0" w:space="0" w:color="auto"/>
            <w:bottom w:val="none" w:sz="0" w:space="0" w:color="auto"/>
            <w:right w:val="none" w:sz="0" w:space="0" w:color="auto"/>
          </w:divBdr>
        </w:div>
        <w:div w:id="2117208063">
          <w:marLeft w:val="0"/>
          <w:marRight w:val="0"/>
          <w:marTop w:val="0"/>
          <w:marBottom w:val="2"/>
          <w:divBdr>
            <w:top w:val="none" w:sz="0" w:space="0" w:color="auto"/>
            <w:left w:val="none" w:sz="0" w:space="0" w:color="auto"/>
            <w:bottom w:val="none" w:sz="0" w:space="0" w:color="auto"/>
            <w:right w:val="none" w:sz="0" w:space="0" w:color="auto"/>
          </w:divBdr>
        </w:div>
        <w:div w:id="1356007487">
          <w:marLeft w:val="0"/>
          <w:marRight w:val="0"/>
          <w:marTop w:val="0"/>
          <w:marBottom w:val="2"/>
          <w:divBdr>
            <w:top w:val="none" w:sz="0" w:space="0" w:color="auto"/>
            <w:left w:val="none" w:sz="0" w:space="0" w:color="auto"/>
            <w:bottom w:val="none" w:sz="0" w:space="0" w:color="auto"/>
            <w:right w:val="none" w:sz="0" w:space="0" w:color="auto"/>
          </w:divBdr>
        </w:div>
        <w:div w:id="1717773040">
          <w:marLeft w:val="0"/>
          <w:marRight w:val="0"/>
          <w:marTop w:val="0"/>
          <w:marBottom w:val="2"/>
          <w:divBdr>
            <w:top w:val="none" w:sz="0" w:space="0" w:color="auto"/>
            <w:left w:val="none" w:sz="0" w:space="0" w:color="auto"/>
            <w:bottom w:val="none" w:sz="0" w:space="0" w:color="auto"/>
            <w:right w:val="none" w:sz="0" w:space="0" w:color="auto"/>
          </w:divBdr>
        </w:div>
        <w:div w:id="1960333623">
          <w:marLeft w:val="0"/>
          <w:marRight w:val="0"/>
          <w:marTop w:val="0"/>
          <w:marBottom w:val="2"/>
          <w:divBdr>
            <w:top w:val="none" w:sz="0" w:space="0" w:color="auto"/>
            <w:left w:val="none" w:sz="0" w:space="0" w:color="auto"/>
            <w:bottom w:val="none" w:sz="0" w:space="0" w:color="auto"/>
            <w:right w:val="none" w:sz="0" w:space="0" w:color="auto"/>
          </w:divBdr>
        </w:div>
        <w:div w:id="1444765527">
          <w:marLeft w:val="0"/>
          <w:marRight w:val="0"/>
          <w:marTop w:val="0"/>
          <w:marBottom w:val="2"/>
          <w:divBdr>
            <w:top w:val="none" w:sz="0" w:space="0" w:color="auto"/>
            <w:left w:val="none" w:sz="0" w:space="0" w:color="auto"/>
            <w:bottom w:val="none" w:sz="0" w:space="0" w:color="auto"/>
            <w:right w:val="none" w:sz="0" w:space="0" w:color="auto"/>
          </w:divBdr>
        </w:div>
        <w:div w:id="1071804880">
          <w:marLeft w:val="0"/>
          <w:marRight w:val="0"/>
          <w:marTop w:val="0"/>
          <w:marBottom w:val="2"/>
          <w:divBdr>
            <w:top w:val="none" w:sz="0" w:space="0" w:color="auto"/>
            <w:left w:val="none" w:sz="0" w:space="0" w:color="auto"/>
            <w:bottom w:val="none" w:sz="0" w:space="0" w:color="auto"/>
            <w:right w:val="none" w:sz="0" w:space="0" w:color="auto"/>
          </w:divBdr>
        </w:div>
      </w:divsChild>
    </w:div>
    <w:div w:id="420830818">
      <w:marLeft w:val="0"/>
      <w:marRight w:val="0"/>
      <w:marTop w:val="0"/>
      <w:marBottom w:val="0"/>
      <w:divBdr>
        <w:top w:val="none" w:sz="0" w:space="0" w:color="auto"/>
        <w:left w:val="none" w:sz="0" w:space="0" w:color="auto"/>
        <w:bottom w:val="none" w:sz="0" w:space="0" w:color="auto"/>
        <w:right w:val="none" w:sz="0" w:space="0" w:color="auto"/>
      </w:divBdr>
    </w:div>
    <w:div w:id="430468057">
      <w:marLeft w:val="0"/>
      <w:marRight w:val="0"/>
      <w:marTop w:val="0"/>
      <w:marBottom w:val="0"/>
      <w:divBdr>
        <w:top w:val="none" w:sz="0" w:space="0" w:color="auto"/>
        <w:left w:val="none" w:sz="0" w:space="0" w:color="auto"/>
        <w:bottom w:val="none" w:sz="0" w:space="0" w:color="auto"/>
        <w:right w:val="none" w:sz="0" w:space="0" w:color="auto"/>
      </w:divBdr>
    </w:div>
    <w:div w:id="439103920">
      <w:marLeft w:val="0"/>
      <w:marRight w:val="0"/>
      <w:marTop w:val="120"/>
      <w:marBottom w:val="0"/>
      <w:divBdr>
        <w:top w:val="none" w:sz="0" w:space="0" w:color="auto"/>
        <w:left w:val="none" w:sz="0" w:space="0" w:color="auto"/>
        <w:bottom w:val="none" w:sz="0" w:space="0" w:color="auto"/>
        <w:right w:val="none" w:sz="0" w:space="0" w:color="auto"/>
      </w:divBdr>
    </w:div>
    <w:div w:id="445659284">
      <w:marLeft w:val="0"/>
      <w:marRight w:val="0"/>
      <w:marTop w:val="0"/>
      <w:marBottom w:val="0"/>
      <w:divBdr>
        <w:top w:val="none" w:sz="0" w:space="0" w:color="auto"/>
        <w:left w:val="none" w:sz="0" w:space="0" w:color="auto"/>
        <w:bottom w:val="none" w:sz="0" w:space="0" w:color="auto"/>
        <w:right w:val="none" w:sz="0" w:space="0" w:color="auto"/>
      </w:divBdr>
    </w:div>
    <w:div w:id="446705205">
      <w:marLeft w:val="0"/>
      <w:marRight w:val="0"/>
      <w:marTop w:val="120"/>
      <w:marBottom w:val="1"/>
      <w:divBdr>
        <w:top w:val="none" w:sz="0" w:space="0" w:color="auto"/>
        <w:left w:val="none" w:sz="0" w:space="0" w:color="auto"/>
        <w:bottom w:val="none" w:sz="0" w:space="0" w:color="auto"/>
        <w:right w:val="none" w:sz="0" w:space="0" w:color="auto"/>
      </w:divBdr>
    </w:div>
    <w:div w:id="452096729">
      <w:marLeft w:val="0"/>
      <w:marRight w:val="0"/>
      <w:marTop w:val="0"/>
      <w:marBottom w:val="0"/>
      <w:divBdr>
        <w:top w:val="none" w:sz="0" w:space="0" w:color="auto"/>
        <w:left w:val="none" w:sz="0" w:space="0" w:color="auto"/>
        <w:bottom w:val="none" w:sz="0" w:space="0" w:color="auto"/>
        <w:right w:val="none" w:sz="0" w:space="0" w:color="auto"/>
      </w:divBdr>
      <w:divsChild>
        <w:div w:id="1089697300">
          <w:marLeft w:val="0"/>
          <w:marRight w:val="0"/>
          <w:marTop w:val="0"/>
          <w:marBottom w:val="0"/>
          <w:divBdr>
            <w:top w:val="none" w:sz="0" w:space="0" w:color="auto"/>
            <w:left w:val="none" w:sz="0" w:space="0" w:color="auto"/>
            <w:bottom w:val="none" w:sz="0" w:space="0" w:color="auto"/>
            <w:right w:val="none" w:sz="0" w:space="0" w:color="auto"/>
          </w:divBdr>
        </w:div>
      </w:divsChild>
    </w:div>
    <w:div w:id="456918698">
      <w:marLeft w:val="0"/>
      <w:marRight w:val="0"/>
      <w:marTop w:val="120"/>
      <w:marBottom w:val="0"/>
      <w:divBdr>
        <w:top w:val="none" w:sz="0" w:space="0" w:color="auto"/>
        <w:left w:val="none" w:sz="0" w:space="0" w:color="auto"/>
        <w:bottom w:val="none" w:sz="0" w:space="0" w:color="auto"/>
        <w:right w:val="none" w:sz="0" w:space="0" w:color="auto"/>
      </w:divBdr>
    </w:div>
    <w:div w:id="458575236">
      <w:marLeft w:val="0"/>
      <w:marRight w:val="0"/>
      <w:marTop w:val="360"/>
      <w:marBottom w:val="1"/>
      <w:divBdr>
        <w:top w:val="none" w:sz="0" w:space="0" w:color="auto"/>
        <w:left w:val="none" w:sz="0" w:space="0" w:color="auto"/>
        <w:bottom w:val="none" w:sz="0" w:space="0" w:color="auto"/>
        <w:right w:val="none" w:sz="0" w:space="0" w:color="auto"/>
      </w:divBdr>
    </w:div>
    <w:div w:id="459348218">
      <w:marLeft w:val="0"/>
      <w:marRight w:val="0"/>
      <w:marTop w:val="1"/>
      <w:marBottom w:val="1"/>
      <w:divBdr>
        <w:top w:val="none" w:sz="0" w:space="0" w:color="auto"/>
        <w:left w:val="none" w:sz="0" w:space="0" w:color="auto"/>
        <w:bottom w:val="none" w:sz="0" w:space="0" w:color="auto"/>
        <w:right w:val="none" w:sz="0" w:space="0" w:color="auto"/>
      </w:divBdr>
    </w:div>
    <w:div w:id="483471373">
      <w:marLeft w:val="0"/>
      <w:marRight w:val="0"/>
      <w:marTop w:val="0"/>
      <w:marBottom w:val="0"/>
      <w:divBdr>
        <w:top w:val="none" w:sz="0" w:space="0" w:color="auto"/>
        <w:left w:val="none" w:sz="0" w:space="0" w:color="auto"/>
        <w:bottom w:val="none" w:sz="0" w:space="0" w:color="auto"/>
        <w:right w:val="none" w:sz="0" w:space="0" w:color="auto"/>
      </w:divBdr>
      <w:divsChild>
        <w:div w:id="736896810">
          <w:marLeft w:val="0"/>
          <w:marRight w:val="0"/>
          <w:marTop w:val="0"/>
          <w:marBottom w:val="0"/>
          <w:divBdr>
            <w:top w:val="none" w:sz="0" w:space="0" w:color="auto"/>
            <w:left w:val="none" w:sz="0" w:space="0" w:color="auto"/>
            <w:bottom w:val="none" w:sz="0" w:space="0" w:color="auto"/>
            <w:right w:val="none" w:sz="0" w:space="0" w:color="auto"/>
          </w:divBdr>
        </w:div>
      </w:divsChild>
    </w:div>
    <w:div w:id="484398995">
      <w:marLeft w:val="0"/>
      <w:marRight w:val="0"/>
      <w:marTop w:val="360"/>
      <w:marBottom w:val="1"/>
      <w:divBdr>
        <w:top w:val="none" w:sz="0" w:space="0" w:color="auto"/>
        <w:left w:val="none" w:sz="0" w:space="0" w:color="auto"/>
        <w:bottom w:val="none" w:sz="0" w:space="0" w:color="auto"/>
        <w:right w:val="none" w:sz="0" w:space="0" w:color="auto"/>
      </w:divBdr>
    </w:div>
    <w:div w:id="484859747">
      <w:marLeft w:val="0"/>
      <w:marRight w:val="0"/>
      <w:marTop w:val="1"/>
      <w:marBottom w:val="1"/>
      <w:divBdr>
        <w:top w:val="none" w:sz="0" w:space="0" w:color="auto"/>
        <w:left w:val="none" w:sz="0" w:space="0" w:color="auto"/>
        <w:bottom w:val="none" w:sz="0" w:space="0" w:color="auto"/>
        <w:right w:val="none" w:sz="0" w:space="0" w:color="auto"/>
      </w:divBdr>
    </w:div>
    <w:div w:id="505291906">
      <w:marLeft w:val="0"/>
      <w:marRight w:val="0"/>
      <w:marTop w:val="240"/>
      <w:marBottom w:val="0"/>
      <w:divBdr>
        <w:top w:val="none" w:sz="0" w:space="0" w:color="auto"/>
        <w:left w:val="none" w:sz="0" w:space="0" w:color="auto"/>
        <w:bottom w:val="none" w:sz="0" w:space="0" w:color="auto"/>
        <w:right w:val="none" w:sz="0" w:space="0" w:color="auto"/>
      </w:divBdr>
    </w:div>
    <w:div w:id="511647339">
      <w:marLeft w:val="0"/>
      <w:marRight w:val="0"/>
      <w:marTop w:val="120"/>
      <w:marBottom w:val="0"/>
      <w:divBdr>
        <w:top w:val="none" w:sz="0" w:space="0" w:color="auto"/>
        <w:left w:val="none" w:sz="0" w:space="0" w:color="auto"/>
        <w:bottom w:val="none" w:sz="0" w:space="0" w:color="auto"/>
        <w:right w:val="none" w:sz="0" w:space="0" w:color="auto"/>
      </w:divBdr>
    </w:div>
    <w:div w:id="511771029">
      <w:marLeft w:val="0"/>
      <w:marRight w:val="0"/>
      <w:marTop w:val="0"/>
      <w:marBottom w:val="0"/>
      <w:divBdr>
        <w:top w:val="none" w:sz="0" w:space="0" w:color="auto"/>
        <w:left w:val="none" w:sz="0" w:space="0" w:color="auto"/>
        <w:bottom w:val="none" w:sz="0" w:space="0" w:color="auto"/>
        <w:right w:val="none" w:sz="0" w:space="0" w:color="auto"/>
      </w:divBdr>
    </w:div>
    <w:div w:id="515272325">
      <w:marLeft w:val="0"/>
      <w:marRight w:val="0"/>
      <w:marTop w:val="360"/>
      <w:marBottom w:val="0"/>
      <w:divBdr>
        <w:top w:val="none" w:sz="0" w:space="0" w:color="auto"/>
        <w:left w:val="none" w:sz="0" w:space="0" w:color="auto"/>
        <w:bottom w:val="none" w:sz="0" w:space="0" w:color="auto"/>
        <w:right w:val="none" w:sz="0" w:space="0" w:color="auto"/>
      </w:divBdr>
    </w:div>
    <w:div w:id="526022502">
      <w:marLeft w:val="0"/>
      <w:marRight w:val="0"/>
      <w:marTop w:val="120"/>
      <w:marBottom w:val="0"/>
      <w:divBdr>
        <w:top w:val="none" w:sz="0" w:space="0" w:color="auto"/>
        <w:left w:val="none" w:sz="0" w:space="0" w:color="auto"/>
        <w:bottom w:val="none" w:sz="0" w:space="0" w:color="auto"/>
        <w:right w:val="none" w:sz="0" w:space="0" w:color="auto"/>
      </w:divBdr>
    </w:div>
    <w:div w:id="531454022">
      <w:marLeft w:val="0"/>
      <w:marRight w:val="0"/>
      <w:marTop w:val="120"/>
      <w:marBottom w:val="0"/>
      <w:divBdr>
        <w:top w:val="none" w:sz="0" w:space="0" w:color="auto"/>
        <w:left w:val="none" w:sz="0" w:space="0" w:color="auto"/>
        <w:bottom w:val="none" w:sz="0" w:space="0" w:color="auto"/>
        <w:right w:val="none" w:sz="0" w:space="0" w:color="auto"/>
      </w:divBdr>
    </w:div>
    <w:div w:id="559948325">
      <w:marLeft w:val="0"/>
      <w:marRight w:val="0"/>
      <w:marTop w:val="120"/>
      <w:marBottom w:val="0"/>
      <w:divBdr>
        <w:top w:val="none" w:sz="0" w:space="0" w:color="auto"/>
        <w:left w:val="none" w:sz="0" w:space="0" w:color="auto"/>
        <w:bottom w:val="none" w:sz="0" w:space="0" w:color="auto"/>
        <w:right w:val="none" w:sz="0" w:space="0" w:color="auto"/>
      </w:divBdr>
    </w:div>
    <w:div w:id="561066373">
      <w:marLeft w:val="0"/>
      <w:marRight w:val="0"/>
      <w:marTop w:val="0"/>
      <w:marBottom w:val="0"/>
      <w:divBdr>
        <w:top w:val="none" w:sz="0" w:space="0" w:color="auto"/>
        <w:left w:val="none" w:sz="0" w:space="0" w:color="auto"/>
        <w:bottom w:val="none" w:sz="0" w:space="0" w:color="auto"/>
        <w:right w:val="none" w:sz="0" w:space="0" w:color="auto"/>
      </w:divBdr>
      <w:divsChild>
        <w:div w:id="917711572">
          <w:marLeft w:val="0"/>
          <w:marRight w:val="0"/>
          <w:marTop w:val="0"/>
          <w:marBottom w:val="0"/>
          <w:divBdr>
            <w:top w:val="none" w:sz="0" w:space="0" w:color="auto"/>
            <w:left w:val="none" w:sz="0" w:space="0" w:color="auto"/>
            <w:bottom w:val="none" w:sz="0" w:space="0" w:color="auto"/>
            <w:right w:val="none" w:sz="0" w:space="0" w:color="auto"/>
          </w:divBdr>
        </w:div>
      </w:divsChild>
    </w:div>
    <w:div w:id="568001898">
      <w:marLeft w:val="0"/>
      <w:marRight w:val="0"/>
      <w:marTop w:val="0"/>
      <w:marBottom w:val="0"/>
      <w:divBdr>
        <w:top w:val="none" w:sz="0" w:space="0" w:color="auto"/>
        <w:left w:val="none" w:sz="0" w:space="0" w:color="auto"/>
        <w:bottom w:val="none" w:sz="0" w:space="0" w:color="auto"/>
        <w:right w:val="none" w:sz="0" w:space="0" w:color="auto"/>
      </w:divBdr>
      <w:divsChild>
        <w:div w:id="1372145093">
          <w:marLeft w:val="0"/>
          <w:marRight w:val="0"/>
          <w:marTop w:val="0"/>
          <w:marBottom w:val="0"/>
          <w:divBdr>
            <w:top w:val="none" w:sz="0" w:space="0" w:color="auto"/>
            <w:left w:val="none" w:sz="0" w:space="0" w:color="auto"/>
            <w:bottom w:val="none" w:sz="0" w:space="0" w:color="auto"/>
            <w:right w:val="none" w:sz="0" w:space="0" w:color="auto"/>
          </w:divBdr>
        </w:div>
      </w:divsChild>
    </w:div>
    <w:div w:id="579487636">
      <w:marLeft w:val="0"/>
      <w:marRight w:val="0"/>
      <w:marTop w:val="0"/>
      <w:marBottom w:val="0"/>
      <w:divBdr>
        <w:top w:val="none" w:sz="0" w:space="0" w:color="auto"/>
        <w:left w:val="none" w:sz="0" w:space="0" w:color="auto"/>
        <w:bottom w:val="none" w:sz="0" w:space="0" w:color="auto"/>
        <w:right w:val="none" w:sz="0" w:space="0" w:color="auto"/>
      </w:divBdr>
    </w:div>
    <w:div w:id="581912217">
      <w:marLeft w:val="0"/>
      <w:marRight w:val="0"/>
      <w:marTop w:val="240"/>
      <w:marBottom w:val="0"/>
      <w:divBdr>
        <w:top w:val="none" w:sz="0" w:space="0" w:color="auto"/>
        <w:left w:val="none" w:sz="0" w:space="0" w:color="auto"/>
        <w:bottom w:val="none" w:sz="0" w:space="0" w:color="auto"/>
        <w:right w:val="none" w:sz="0" w:space="0" w:color="auto"/>
      </w:divBdr>
    </w:div>
    <w:div w:id="584268440">
      <w:marLeft w:val="0"/>
      <w:marRight w:val="0"/>
      <w:marTop w:val="1"/>
      <w:marBottom w:val="1"/>
      <w:divBdr>
        <w:top w:val="none" w:sz="0" w:space="0" w:color="auto"/>
        <w:left w:val="none" w:sz="0" w:space="0" w:color="auto"/>
        <w:bottom w:val="none" w:sz="0" w:space="0" w:color="auto"/>
        <w:right w:val="none" w:sz="0" w:space="0" w:color="auto"/>
      </w:divBdr>
    </w:div>
    <w:div w:id="591821680">
      <w:marLeft w:val="0"/>
      <w:marRight w:val="0"/>
      <w:marTop w:val="1"/>
      <w:marBottom w:val="1"/>
      <w:divBdr>
        <w:top w:val="none" w:sz="0" w:space="0" w:color="auto"/>
        <w:left w:val="none" w:sz="0" w:space="0" w:color="auto"/>
        <w:bottom w:val="none" w:sz="0" w:space="0" w:color="auto"/>
        <w:right w:val="none" w:sz="0" w:space="0" w:color="auto"/>
      </w:divBdr>
    </w:div>
    <w:div w:id="594097586">
      <w:marLeft w:val="0"/>
      <w:marRight w:val="0"/>
      <w:marTop w:val="360"/>
      <w:marBottom w:val="1"/>
      <w:divBdr>
        <w:top w:val="none" w:sz="0" w:space="0" w:color="auto"/>
        <w:left w:val="none" w:sz="0" w:space="0" w:color="auto"/>
        <w:bottom w:val="none" w:sz="0" w:space="0" w:color="auto"/>
        <w:right w:val="none" w:sz="0" w:space="0" w:color="auto"/>
      </w:divBdr>
    </w:div>
    <w:div w:id="595332447">
      <w:marLeft w:val="0"/>
      <w:marRight w:val="0"/>
      <w:marTop w:val="0"/>
      <w:marBottom w:val="0"/>
      <w:divBdr>
        <w:top w:val="none" w:sz="0" w:space="0" w:color="auto"/>
        <w:left w:val="none" w:sz="0" w:space="0" w:color="auto"/>
        <w:bottom w:val="none" w:sz="0" w:space="0" w:color="auto"/>
        <w:right w:val="none" w:sz="0" w:space="0" w:color="auto"/>
      </w:divBdr>
    </w:div>
    <w:div w:id="598097731">
      <w:marLeft w:val="0"/>
      <w:marRight w:val="0"/>
      <w:marTop w:val="0"/>
      <w:marBottom w:val="0"/>
      <w:divBdr>
        <w:top w:val="none" w:sz="0" w:space="0" w:color="auto"/>
        <w:left w:val="none" w:sz="0" w:space="0" w:color="auto"/>
        <w:bottom w:val="none" w:sz="0" w:space="0" w:color="auto"/>
        <w:right w:val="none" w:sz="0" w:space="0" w:color="auto"/>
      </w:divBdr>
      <w:divsChild>
        <w:div w:id="1822503767">
          <w:marLeft w:val="0"/>
          <w:marRight w:val="0"/>
          <w:marTop w:val="0"/>
          <w:marBottom w:val="0"/>
          <w:divBdr>
            <w:top w:val="none" w:sz="0" w:space="0" w:color="auto"/>
            <w:left w:val="none" w:sz="0" w:space="0" w:color="auto"/>
            <w:bottom w:val="none" w:sz="0" w:space="0" w:color="auto"/>
            <w:right w:val="none" w:sz="0" w:space="0" w:color="auto"/>
          </w:divBdr>
        </w:div>
      </w:divsChild>
    </w:div>
    <w:div w:id="604927148">
      <w:marLeft w:val="0"/>
      <w:marRight w:val="0"/>
      <w:marTop w:val="0"/>
      <w:marBottom w:val="0"/>
      <w:divBdr>
        <w:top w:val="none" w:sz="0" w:space="0" w:color="auto"/>
        <w:left w:val="none" w:sz="0" w:space="0" w:color="auto"/>
        <w:bottom w:val="none" w:sz="0" w:space="0" w:color="auto"/>
        <w:right w:val="none" w:sz="0" w:space="0" w:color="auto"/>
      </w:divBdr>
    </w:div>
    <w:div w:id="610405739">
      <w:marLeft w:val="0"/>
      <w:marRight w:val="0"/>
      <w:marTop w:val="0"/>
      <w:marBottom w:val="0"/>
      <w:divBdr>
        <w:top w:val="none" w:sz="0" w:space="0" w:color="auto"/>
        <w:left w:val="none" w:sz="0" w:space="0" w:color="auto"/>
        <w:bottom w:val="none" w:sz="0" w:space="0" w:color="auto"/>
        <w:right w:val="none" w:sz="0" w:space="0" w:color="auto"/>
      </w:divBdr>
    </w:div>
    <w:div w:id="614362670">
      <w:marLeft w:val="0"/>
      <w:marRight w:val="0"/>
      <w:marTop w:val="0"/>
      <w:marBottom w:val="120"/>
      <w:divBdr>
        <w:top w:val="none" w:sz="0" w:space="0" w:color="auto"/>
        <w:left w:val="none" w:sz="0" w:space="0" w:color="auto"/>
        <w:bottom w:val="none" w:sz="0" w:space="0" w:color="auto"/>
        <w:right w:val="none" w:sz="0" w:space="0" w:color="auto"/>
      </w:divBdr>
      <w:divsChild>
        <w:div w:id="31656856">
          <w:marLeft w:val="0"/>
          <w:marRight w:val="0"/>
          <w:marTop w:val="0"/>
          <w:marBottom w:val="2"/>
          <w:divBdr>
            <w:top w:val="none" w:sz="0" w:space="0" w:color="auto"/>
            <w:left w:val="none" w:sz="0" w:space="0" w:color="auto"/>
            <w:bottom w:val="none" w:sz="0" w:space="0" w:color="auto"/>
            <w:right w:val="none" w:sz="0" w:space="0" w:color="auto"/>
          </w:divBdr>
        </w:div>
        <w:div w:id="1647706263">
          <w:marLeft w:val="0"/>
          <w:marRight w:val="0"/>
          <w:marTop w:val="0"/>
          <w:marBottom w:val="2"/>
          <w:divBdr>
            <w:top w:val="none" w:sz="0" w:space="0" w:color="auto"/>
            <w:left w:val="none" w:sz="0" w:space="0" w:color="auto"/>
            <w:bottom w:val="none" w:sz="0" w:space="0" w:color="auto"/>
            <w:right w:val="none" w:sz="0" w:space="0" w:color="auto"/>
          </w:divBdr>
        </w:div>
        <w:div w:id="780993167">
          <w:marLeft w:val="0"/>
          <w:marRight w:val="0"/>
          <w:marTop w:val="0"/>
          <w:marBottom w:val="2"/>
          <w:divBdr>
            <w:top w:val="none" w:sz="0" w:space="0" w:color="auto"/>
            <w:left w:val="none" w:sz="0" w:space="0" w:color="auto"/>
            <w:bottom w:val="none" w:sz="0" w:space="0" w:color="auto"/>
            <w:right w:val="none" w:sz="0" w:space="0" w:color="auto"/>
          </w:divBdr>
        </w:div>
      </w:divsChild>
    </w:div>
    <w:div w:id="614825118">
      <w:marLeft w:val="0"/>
      <w:marRight w:val="0"/>
      <w:marTop w:val="0"/>
      <w:marBottom w:val="0"/>
      <w:divBdr>
        <w:top w:val="none" w:sz="0" w:space="0" w:color="auto"/>
        <w:left w:val="none" w:sz="0" w:space="0" w:color="auto"/>
        <w:bottom w:val="none" w:sz="0" w:space="0" w:color="auto"/>
        <w:right w:val="none" w:sz="0" w:space="0" w:color="auto"/>
      </w:divBdr>
    </w:div>
    <w:div w:id="615454534">
      <w:marLeft w:val="0"/>
      <w:marRight w:val="0"/>
      <w:marTop w:val="240"/>
      <w:marBottom w:val="0"/>
      <w:divBdr>
        <w:top w:val="none" w:sz="0" w:space="0" w:color="auto"/>
        <w:left w:val="none" w:sz="0" w:space="0" w:color="auto"/>
        <w:bottom w:val="none" w:sz="0" w:space="0" w:color="auto"/>
        <w:right w:val="none" w:sz="0" w:space="0" w:color="auto"/>
      </w:divBdr>
    </w:div>
    <w:div w:id="618756472">
      <w:marLeft w:val="0"/>
      <w:marRight w:val="0"/>
      <w:marTop w:val="120"/>
      <w:marBottom w:val="0"/>
      <w:divBdr>
        <w:top w:val="none" w:sz="0" w:space="0" w:color="auto"/>
        <w:left w:val="none" w:sz="0" w:space="0" w:color="auto"/>
        <w:bottom w:val="none" w:sz="0" w:space="0" w:color="auto"/>
        <w:right w:val="none" w:sz="0" w:space="0" w:color="auto"/>
      </w:divBdr>
    </w:div>
    <w:div w:id="619385701">
      <w:marLeft w:val="0"/>
      <w:marRight w:val="0"/>
      <w:marTop w:val="0"/>
      <w:marBottom w:val="0"/>
      <w:divBdr>
        <w:top w:val="none" w:sz="0" w:space="0" w:color="auto"/>
        <w:left w:val="none" w:sz="0" w:space="0" w:color="auto"/>
        <w:bottom w:val="none" w:sz="0" w:space="0" w:color="auto"/>
        <w:right w:val="none" w:sz="0" w:space="0" w:color="auto"/>
      </w:divBdr>
    </w:div>
    <w:div w:id="620578982">
      <w:marLeft w:val="0"/>
      <w:marRight w:val="0"/>
      <w:marTop w:val="0"/>
      <w:marBottom w:val="0"/>
      <w:divBdr>
        <w:top w:val="none" w:sz="0" w:space="0" w:color="auto"/>
        <w:left w:val="none" w:sz="0" w:space="0" w:color="auto"/>
        <w:bottom w:val="none" w:sz="0" w:space="0" w:color="auto"/>
        <w:right w:val="none" w:sz="0" w:space="0" w:color="auto"/>
      </w:divBdr>
    </w:div>
    <w:div w:id="622614581">
      <w:marLeft w:val="0"/>
      <w:marRight w:val="0"/>
      <w:marTop w:val="120"/>
      <w:marBottom w:val="0"/>
      <w:divBdr>
        <w:top w:val="none" w:sz="0" w:space="0" w:color="auto"/>
        <w:left w:val="none" w:sz="0" w:space="0" w:color="auto"/>
        <w:bottom w:val="none" w:sz="0" w:space="0" w:color="auto"/>
        <w:right w:val="none" w:sz="0" w:space="0" w:color="auto"/>
      </w:divBdr>
    </w:div>
    <w:div w:id="633868993">
      <w:marLeft w:val="0"/>
      <w:marRight w:val="0"/>
      <w:marTop w:val="120"/>
      <w:marBottom w:val="0"/>
      <w:divBdr>
        <w:top w:val="none" w:sz="0" w:space="0" w:color="auto"/>
        <w:left w:val="none" w:sz="0" w:space="0" w:color="auto"/>
        <w:bottom w:val="none" w:sz="0" w:space="0" w:color="auto"/>
        <w:right w:val="none" w:sz="0" w:space="0" w:color="auto"/>
      </w:divBdr>
    </w:div>
    <w:div w:id="634335016">
      <w:marLeft w:val="0"/>
      <w:marRight w:val="0"/>
      <w:marTop w:val="0"/>
      <w:marBottom w:val="0"/>
      <w:divBdr>
        <w:top w:val="none" w:sz="0" w:space="0" w:color="auto"/>
        <w:left w:val="none" w:sz="0" w:space="0" w:color="auto"/>
        <w:bottom w:val="none" w:sz="0" w:space="0" w:color="auto"/>
        <w:right w:val="none" w:sz="0" w:space="0" w:color="auto"/>
      </w:divBdr>
    </w:div>
    <w:div w:id="634599699">
      <w:marLeft w:val="0"/>
      <w:marRight w:val="0"/>
      <w:marTop w:val="120"/>
      <w:marBottom w:val="0"/>
      <w:divBdr>
        <w:top w:val="none" w:sz="0" w:space="0" w:color="auto"/>
        <w:left w:val="none" w:sz="0" w:space="0" w:color="auto"/>
        <w:bottom w:val="none" w:sz="0" w:space="0" w:color="auto"/>
        <w:right w:val="none" w:sz="0" w:space="0" w:color="auto"/>
      </w:divBdr>
    </w:div>
    <w:div w:id="637763477">
      <w:marLeft w:val="0"/>
      <w:marRight w:val="0"/>
      <w:marTop w:val="0"/>
      <w:marBottom w:val="0"/>
      <w:divBdr>
        <w:top w:val="none" w:sz="0" w:space="0" w:color="auto"/>
        <w:left w:val="none" w:sz="0" w:space="0" w:color="auto"/>
        <w:bottom w:val="none" w:sz="0" w:space="0" w:color="auto"/>
        <w:right w:val="none" w:sz="0" w:space="0" w:color="auto"/>
      </w:divBdr>
    </w:div>
    <w:div w:id="641080852">
      <w:marLeft w:val="0"/>
      <w:marRight w:val="0"/>
      <w:marTop w:val="1"/>
      <w:marBottom w:val="1"/>
      <w:divBdr>
        <w:top w:val="none" w:sz="0" w:space="0" w:color="auto"/>
        <w:left w:val="none" w:sz="0" w:space="0" w:color="auto"/>
        <w:bottom w:val="none" w:sz="0" w:space="0" w:color="auto"/>
        <w:right w:val="none" w:sz="0" w:space="0" w:color="auto"/>
      </w:divBdr>
    </w:div>
    <w:div w:id="646200815">
      <w:marLeft w:val="0"/>
      <w:marRight w:val="0"/>
      <w:marTop w:val="120"/>
      <w:marBottom w:val="0"/>
      <w:divBdr>
        <w:top w:val="none" w:sz="0" w:space="0" w:color="auto"/>
        <w:left w:val="none" w:sz="0" w:space="0" w:color="auto"/>
        <w:bottom w:val="none" w:sz="0" w:space="0" w:color="auto"/>
        <w:right w:val="none" w:sz="0" w:space="0" w:color="auto"/>
      </w:divBdr>
    </w:div>
    <w:div w:id="651062686">
      <w:marLeft w:val="0"/>
      <w:marRight w:val="0"/>
      <w:marTop w:val="0"/>
      <w:marBottom w:val="0"/>
      <w:divBdr>
        <w:top w:val="none" w:sz="0" w:space="0" w:color="auto"/>
        <w:left w:val="none" w:sz="0" w:space="0" w:color="auto"/>
        <w:bottom w:val="none" w:sz="0" w:space="0" w:color="auto"/>
        <w:right w:val="none" w:sz="0" w:space="0" w:color="auto"/>
      </w:divBdr>
      <w:divsChild>
        <w:div w:id="1899051707">
          <w:marLeft w:val="0"/>
          <w:marRight w:val="0"/>
          <w:marTop w:val="0"/>
          <w:marBottom w:val="0"/>
          <w:divBdr>
            <w:top w:val="none" w:sz="0" w:space="0" w:color="auto"/>
            <w:left w:val="none" w:sz="0" w:space="0" w:color="auto"/>
            <w:bottom w:val="none" w:sz="0" w:space="0" w:color="auto"/>
            <w:right w:val="none" w:sz="0" w:space="0" w:color="auto"/>
          </w:divBdr>
        </w:div>
      </w:divsChild>
    </w:div>
    <w:div w:id="660040276">
      <w:marLeft w:val="0"/>
      <w:marRight w:val="0"/>
      <w:marTop w:val="0"/>
      <w:marBottom w:val="0"/>
      <w:divBdr>
        <w:top w:val="none" w:sz="0" w:space="0" w:color="auto"/>
        <w:left w:val="none" w:sz="0" w:space="0" w:color="auto"/>
        <w:bottom w:val="none" w:sz="0" w:space="0" w:color="auto"/>
        <w:right w:val="none" w:sz="0" w:space="0" w:color="auto"/>
      </w:divBdr>
    </w:div>
    <w:div w:id="661741881">
      <w:marLeft w:val="0"/>
      <w:marRight w:val="0"/>
      <w:marTop w:val="120"/>
      <w:marBottom w:val="0"/>
      <w:divBdr>
        <w:top w:val="none" w:sz="0" w:space="0" w:color="auto"/>
        <w:left w:val="none" w:sz="0" w:space="0" w:color="auto"/>
        <w:bottom w:val="none" w:sz="0" w:space="0" w:color="auto"/>
        <w:right w:val="none" w:sz="0" w:space="0" w:color="auto"/>
      </w:divBdr>
    </w:div>
    <w:div w:id="665010026">
      <w:marLeft w:val="0"/>
      <w:marRight w:val="0"/>
      <w:marTop w:val="0"/>
      <w:marBottom w:val="0"/>
      <w:divBdr>
        <w:top w:val="none" w:sz="0" w:space="0" w:color="auto"/>
        <w:left w:val="none" w:sz="0" w:space="0" w:color="auto"/>
        <w:bottom w:val="none" w:sz="0" w:space="0" w:color="auto"/>
        <w:right w:val="none" w:sz="0" w:space="0" w:color="auto"/>
      </w:divBdr>
      <w:divsChild>
        <w:div w:id="829637497">
          <w:marLeft w:val="0"/>
          <w:marRight w:val="0"/>
          <w:marTop w:val="0"/>
          <w:marBottom w:val="0"/>
          <w:divBdr>
            <w:top w:val="none" w:sz="0" w:space="0" w:color="auto"/>
            <w:left w:val="none" w:sz="0" w:space="0" w:color="auto"/>
            <w:bottom w:val="none" w:sz="0" w:space="0" w:color="auto"/>
            <w:right w:val="none" w:sz="0" w:space="0" w:color="auto"/>
          </w:divBdr>
        </w:div>
      </w:divsChild>
    </w:div>
    <w:div w:id="667169495">
      <w:marLeft w:val="0"/>
      <w:marRight w:val="0"/>
      <w:marTop w:val="120"/>
      <w:marBottom w:val="0"/>
      <w:divBdr>
        <w:top w:val="none" w:sz="0" w:space="0" w:color="auto"/>
        <w:left w:val="none" w:sz="0" w:space="0" w:color="auto"/>
        <w:bottom w:val="none" w:sz="0" w:space="0" w:color="auto"/>
        <w:right w:val="none" w:sz="0" w:space="0" w:color="auto"/>
      </w:divBdr>
    </w:div>
    <w:div w:id="679311419">
      <w:marLeft w:val="0"/>
      <w:marRight w:val="0"/>
      <w:marTop w:val="0"/>
      <w:marBottom w:val="0"/>
      <w:divBdr>
        <w:top w:val="none" w:sz="0" w:space="0" w:color="auto"/>
        <w:left w:val="none" w:sz="0" w:space="0" w:color="auto"/>
        <w:bottom w:val="none" w:sz="0" w:space="0" w:color="auto"/>
        <w:right w:val="none" w:sz="0" w:space="0" w:color="auto"/>
      </w:divBdr>
    </w:div>
    <w:div w:id="687755048">
      <w:marLeft w:val="0"/>
      <w:marRight w:val="0"/>
      <w:marTop w:val="120"/>
      <w:marBottom w:val="0"/>
      <w:divBdr>
        <w:top w:val="none" w:sz="0" w:space="0" w:color="auto"/>
        <w:left w:val="none" w:sz="0" w:space="0" w:color="auto"/>
        <w:bottom w:val="none" w:sz="0" w:space="0" w:color="auto"/>
        <w:right w:val="none" w:sz="0" w:space="0" w:color="auto"/>
      </w:divBdr>
    </w:div>
    <w:div w:id="689181464">
      <w:marLeft w:val="0"/>
      <w:marRight w:val="0"/>
      <w:marTop w:val="0"/>
      <w:marBottom w:val="0"/>
      <w:divBdr>
        <w:top w:val="none" w:sz="0" w:space="0" w:color="auto"/>
        <w:left w:val="none" w:sz="0" w:space="0" w:color="auto"/>
        <w:bottom w:val="none" w:sz="0" w:space="0" w:color="auto"/>
        <w:right w:val="none" w:sz="0" w:space="0" w:color="auto"/>
      </w:divBdr>
    </w:div>
    <w:div w:id="692154248">
      <w:marLeft w:val="0"/>
      <w:marRight w:val="0"/>
      <w:marTop w:val="1"/>
      <w:marBottom w:val="1"/>
      <w:divBdr>
        <w:top w:val="none" w:sz="0" w:space="0" w:color="auto"/>
        <w:left w:val="none" w:sz="0" w:space="0" w:color="auto"/>
        <w:bottom w:val="none" w:sz="0" w:space="0" w:color="auto"/>
        <w:right w:val="none" w:sz="0" w:space="0" w:color="auto"/>
      </w:divBdr>
    </w:div>
    <w:div w:id="694963028">
      <w:marLeft w:val="0"/>
      <w:marRight w:val="0"/>
      <w:marTop w:val="240"/>
      <w:marBottom w:val="0"/>
      <w:divBdr>
        <w:top w:val="none" w:sz="0" w:space="0" w:color="auto"/>
        <w:left w:val="none" w:sz="0" w:space="0" w:color="auto"/>
        <w:bottom w:val="none" w:sz="0" w:space="0" w:color="auto"/>
        <w:right w:val="none" w:sz="0" w:space="0" w:color="auto"/>
      </w:divBdr>
    </w:div>
    <w:div w:id="699205004">
      <w:marLeft w:val="0"/>
      <w:marRight w:val="0"/>
      <w:marTop w:val="120"/>
      <w:marBottom w:val="0"/>
      <w:divBdr>
        <w:top w:val="none" w:sz="0" w:space="0" w:color="auto"/>
        <w:left w:val="none" w:sz="0" w:space="0" w:color="auto"/>
        <w:bottom w:val="none" w:sz="0" w:space="0" w:color="auto"/>
        <w:right w:val="none" w:sz="0" w:space="0" w:color="auto"/>
      </w:divBdr>
    </w:div>
    <w:div w:id="708528557">
      <w:marLeft w:val="0"/>
      <w:marRight w:val="0"/>
      <w:marTop w:val="240"/>
      <w:marBottom w:val="0"/>
      <w:divBdr>
        <w:top w:val="none" w:sz="0" w:space="0" w:color="auto"/>
        <w:left w:val="none" w:sz="0" w:space="0" w:color="auto"/>
        <w:bottom w:val="none" w:sz="0" w:space="0" w:color="auto"/>
        <w:right w:val="none" w:sz="0" w:space="0" w:color="auto"/>
      </w:divBdr>
    </w:div>
    <w:div w:id="710107808">
      <w:marLeft w:val="0"/>
      <w:marRight w:val="0"/>
      <w:marTop w:val="270"/>
      <w:marBottom w:val="0"/>
      <w:divBdr>
        <w:top w:val="none" w:sz="0" w:space="0" w:color="auto"/>
        <w:left w:val="none" w:sz="0" w:space="0" w:color="auto"/>
        <w:bottom w:val="none" w:sz="0" w:space="0" w:color="auto"/>
        <w:right w:val="none" w:sz="0" w:space="0" w:color="auto"/>
      </w:divBdr>
    </w:div>
    <w:div w:id="710223907">
      <w:marLeft w:val="0"/>
      <w:marRight w:val="0"/>
      <w:marTop w:val="120"/>
      <w:marBottom w:val="0"/>
      <w:divBdr>
        <w:top w:val="none" w:sz="0" w:space="0" w:color="auto"/>
        <w:left w:val="none" w:sz="0" w:space="0" w:color="auto"/>
        <w:bottom w:val="none" w:sz="0" w:space="0" w:color="auto"/>
        <w:right w:val="none" w:sz="0" w:space="0" w:color="auto"/>
      </w:divBdr>
    </w:div>
    <w:div w:id="710542121">
      <w:marLeft w:val="0"/>
      <w:marRight w:val="0"/>
      <w:marTop w:val="0"/>
      <w:marBottom w:val="0"/>
      <w:divBdr>
        <w:top w:val="none" w:sz="0" w:space="0" w:color="auto"/>
        <w:left w:val="none" w:sz="0" w:space="0" w:color="auto"/>
        <w:bottom w:val="none" w:sz="0" w:space="0" w:color="auto"/>
        <w:right w:val="none" w:sz="0" w:space="0" w:color="auto"/>
      </w:divBdr>
      <w:divsChild>
        <w:div w:id="1810397677">
          <w:marLeft w:val="0"/>
          <w:marRight w:val="0"/>
          <w:marTop w:val="0"/>
          <w:marBottom w:val="0"/>
          <w:divBdr>
            <w:top w:val="none" w:sz="0" w:space="0" w:color="auto"/>
            <w:left w:val="none" w:sz="0" w:space="0" w:color="auto"/>
            <w:bottom w:val="none" w:sz="0" w:space="0" w:color="auto"/>
            <w:right w:val="none" w:sz="0" w:space="0" w:color="auto"/>
          </w:divBdr>
          <w:divsChild>
            <w:div w:id="1401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061">
      <w:marLeft w:val="0"/>
      <w:marRight w:val="0"/>
      <w:marTop w:val="240"/>
      <w:marBottom w:val="120"/>
      <w:divBdr>
        <w:top w:val="none" w:sz="0" w:space="0" w:color="auto"/>
        <w:left w:val="none" w:sz="0" w:space="0" w:color="auto"/>
        <w:bottom w:val="none" w:sz="0" w:space="0" w:color="auto"/>
        <w:right w:val="none" w:sz="0" w:space="0" w:color="auto"/>
      </w:divBdr>
    </w:div>
    <w:div w:id="714088936">
      <w:marLeft w:val="0"/>
      <w:marRight w:val="0"/>
      <w:marTop w:val="0"/>
      <w:marBottom w:val="0"/>
      <w:divBdr>
        <w:top w:val="none" w:sz="0" w:space="0" w:color="auto"/>
        <w:left w:val="none" w:sz="0" w:space="0" w:color="auto"/>
        <w:bottom w:val="none" w:sz="0" w:space="0" w:color="auto"/>
        <w:right w:val="none" w:sz="0" w:space="0" w:color="auto"/>
      </w:divBdr>
    </w:div>
    <w:div w:id="721442970">
      <w:marLeft w:val="0"/>
      <w:marRight w:val="0"/>
      <w:marTop w:val="0"/>
      <w:marBottom w:val="0"/>
      <w:divBdr>
        <w:top w:val="none" w:sz="0" w:space="0" w:color="auto"/>
        <w:left w:val="none" w:sz="0" w:space="0" w:color="auto"/>
        <w:bottom w:val="none" w:sz="0" w:space="0" w:color="auto"/>
        <w:right w:val="none" w:sz="0" w:space="0" w:color="auto"/>
      </w:divBdr>
      <w:divsChild>
        <w:div w:id="1543399195">
          <w:marLeft w:val="0"/>
          <w:marRight w:val="0"/>
          <w:marTop w:val="0"/>
          <w:marBottom w:val="0"/>
          <w:divBdr>
            <w:top w:val="none" w:sz="0" w:space="0" w:color="auto"/>
            <w:left w:val="none" w:sz="0" w:space="0" w:color="auto"/>
            <w:bottom w:val="none" w:sz="0" w:space="0" w:color="auto"/>
            <w:right w:val="none" w:sz="0" w:space="0" w:color="auto"/>
          </w:divBdr>
        </w:div>
      </w:divsChild>
    </w:div>
    <w:div w:id="723717307">
      <w:marLeft w:val="0"/>
      <w:marRight w:val="0"/>
      <w:marTop w:val="120"/>
      <w:marBottom w:val="0"/>
      <w:divBdr>
        <w:top w:val="none" w:sz="0" w:space="0" w:color="auto"/>
        <w:left w:val="none" w:sz="0" w:space="0" w:color="auto"/>
        <w:bottom w:val="none" w:sz="0" w:space="0" w:color="auto"/>
        <w:right w:val="none" w:sz="0" w:space="0" w:color="auto"/>
      </w:divBdr>
    </w:div>
    <w:div w:id="730466440">
      <w:marLeft w:val="0"/>
      <w:marRight w:val="0"/>
      <w:marTop w:val="120"/>
      <w:marBottom w:val="0"/>
      <w:divBdr>
        <w:top w:val="none" w:sz="0" w:space="0" w:color="auto"/>
        <w:left w:val="none" w:sz="0" w:space="0" w:color="auto"/>
        <w:bottom w:val="none" w:sz="0" w:space="0" w:color="auto"/>
        <w:right w:val="none" w:sz="0" w:space="0" w:color="auto"/>
      </w:divBdr>
    </w:div>
    <w:div w:id="733771216">
      <w:marLeft w:val="0"/>
      <w:marRight w:val="0"/>
      <w:marTop w:val="0"/>
      <w:marBottom w:val="0"/>
      <w:divBdr>
        <w:top w:val="none" w:sz="0" w:space="0" w:color="auto"/>
        <w:left w:val="none" w:sz="0" w:space="0" w:color="auto"/>
        <w:bottom w:val="none" w:sz="0" w:space="0" w:color="auto"/>
        <w:right w:val="none" w:sz="0" w:space="0" w:color="auto"/>
      </w:divBdr>
    </w:div>
    <w:div w:id="736780367">
      <w:marLeft w:val="0"/>
      <w:marRight w:val="0"/>
      <w:marTop w:val="0"/>
      <w:marBottom w:val="0"/>
      <w:divBdr>
        <w:top w:val="none" w:sz="0" w:space="0" w:color="auto"/>
        <w:left w:val="none" w:sz="0" w:space="0" w:color="auto"/>
        <w:bottom w:val="none" w:sz="0" w:space="0" w:color="auto"/>
        <w:right w:val="none" w:sz="0" w:space="0" w:color="auto"/>
      </w:divBdr>
    </w:div>
    <w:div w:id="737092148">
      <w:marLeft w:val="0"/>
      <w:marRight w:val="0"/>
      <w:marTop w:val="120"/>
      <w:marBottom w:val="0"/>
      <w:divBdr>
        <w:top w:val="none" w:sz="0" w:space="0" w:color="auto"/>
        <w:left w:val="none" w:sz="0" w:space="0" w:color="auto"/>
        <w:bottom w:val="none" w:sz="0" w:space="0" w:color="auto"/>
        <w:right w:val="none" w:sz="0" w:space="0" w:color="auto"/>
      </w:divBdr>
    </w:div>
    <w:div w:id="737939854">
      <w:marLeft w:val="0"/>
      <w:marRight w:val="0"/>
      <w:marTop w:val="0"/>
      <w:marBottom w:val="0"/>
      <w:divBdr>
        <w:top w:val="none" w:sz="0" w:space="0" w:color="auto"/>
        <w:left w:val="none" w:sz="0" w:space="0" w:color="auto"/>
        <w:bottom w:val="none" w:sz="0" w:space="0" w:color="auto"/>
        <w:right w:val="none" w:sz="0" w:space="0" w:color="auto"/>
      </w:divBdr>
    </w:div>
    <w:div w:id="740175176">
      <w:marLeft w:val="0"/>
      <w:marRight w:val="0"/>
      <w:marTop w:val="0"/>
      <w:marBottom w:val="120"/>
      <w:divBdr>
        <w:top w:val="none" w:sz="0" w:space="0" w:color="auto"/>
        <w:left w:val="none" w:sz="0" w:space="0" w:color="auto"/>
        <w:bottom w:val="none" w:sz="0" w:space="0" w:color="auto"/>
        <w:right w:val="none" w:sz="0" w:space="0" w:color="auto"/>
      </w:divBdr>
    </w:div>
    <w:div w:id="741609628">
      <w:marLeft w:val="0"/>
      <w:marRight w:val="0"/>
      <w:marTop w:val="240"/>
      <w:marBottom w:val="0"/>
      <w:divBdr>
        <w:top w:val="none" w:sz="0" w:space="0" w:color="auto"/>
        <w:left w:val="none" w:sz="0" w:space="0" w:color="auto"/>
        <w:bottom w:val="none" w:sz="0" w:space="0" w:color="auto"/>
        <w:right w:val="none" w:sz="0" w:space="0" w:color="auto"/>
      </w:divBdr>
    </w:div>
    <w:div w:id="742530958">
      <w:marLeft w:val="0"/>
      <w:marRight w:val="0"/>
      <w:marTop w:val="0"/>
      <w:marBottom w:val="0"/>
      <w:divBdr>
        <w:top w:val="none" w:sz="0" w:space="0" w:color="auto"/>
        <w:left w:val="none" w:sz="0" w:space="0" w:color="auto"/>
        <w:bottom w:val="none" w:sz="0" w:space="0" w:color="auto"/>
        <w:right w:val="none" w:sz="0" w:space="0" w:color="auto"/>
      </w:divBdr>
    </w:div>
    <w:div w:id="754320272">
      <w:marLeft w:val="0"/>
      <w:marRight w:val="0"/>
      <w:marTop w:val="120"/>
      <w:marBottom w:val="0"/>
      <w:divBdr>
        <w:top w:val="none" w:sz="0" w:space="0" w:color="auto"/>
        <w:left w:val="none" w:sz="0" w:space="0" w:color="auto"/>
        <w:bottom w:val="none" w:sz="0" w:space="0" w:color="auto"/>
        <w:right w:val="none" w:sz="0" w:space="0" w:color="auto"/>
      </w:divBdr>
    </w:div>
    <w:div w:id="765466450">
      <w:marLeft w:val="0"/>
      <w:marRight w:val="0"/>
      <w:marTop w:val="0"/>
      <w:marBottom w:val="0"/>
      <w:divBdr>
        <w:top w:val="none" w:sz="0" w:space="0" w:color="auto"/>
        <w:left w:val="none" w:sz="0" w:space="0" w:color="auto"/>
        <w:bottom w:val="none" w:sz="0" w:space="0" w:color="auto"/>
        <w:right w:val="none" w:sz="0" w:space="0" w:color="auto"/>
      </w:divBdr>
    </w:div>
    <w:div w:id="766463479">
      <w:marLeft w:val="0"/>
      <w:marRight w:val="0"/>
      <w:marTop w:val="0"/>
      <w:marBottom w:val="0"/>
      <w:divBdr>
        <w:top w:val="none" w:sz="0" w:space="0" w:color="auto"/>
        <w:left w:val="none" w:sz="0" w:space="0" w:color="auto"/>
        <w:bottom w:val="none" w:sz="0" w:space="0" w:color="auto"/>
        <w:right w:val="none" w:sz="0" w:space="0" w:color="auto"/>
      </w:divBdr>
    </w:div>
    <w:div w:id="772018527">
      <w:marLeft w:val="0"/>
      <w:marRight w:val="0"/>
      <w:marTop w:val="24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772937792">
      <w:marLeft w:val="0"/>
      <w:marRight w:val="0"/>
      <w:marTop w:val="120"/>
      <w:marBottom w:val="0"/>
      <w:divBdr>
        <w:top w:val="none" w:sz="0" w:space="0" w:color="auto"/>
        <w:left w:val="none" w:sz="0" w:space="0" w:color="auto"/>
        <w:bottom w:val="none" w:sz="0" w:space="0" w:color="auto"/>
        <w:right w:val="none" w:sz="0" w:space="0" w:color="auto"/>
      </w:divBdr>
    </w:div>
    <w:div w:id="784539310">
      <w:marLeft w:val="0"/>
      <w:marRight w:val="0"/>
      <w:marTop w:val="240"/>
      <w:marBottom w:val="0"/>
      <w:divBdr>
        <w:top w:val="none" w:sz="0" w:space="0" w:color="auto"/>
        <w:left w:val="none" w:sz="0" w:space="0" w:color="auto"/>
        <w:bottom w:val="none" w:sz="0" w:space="0" w:color="auto"/>
        <w:right w:val="none" w:sz="0" w:space="0" w:color="auto"/>
      </w:divBdr>
    </w:div>
    <w:div w:id="787041986">
      <w:marLeft w:val="0"/>
      <w:marRight w:val="0"/>
      <w:marTop w:val="240"/>
      <w:marBottom w:val="0"/>
      <w:divBdr>
        <w:top w:val="none" w:sz="0" w:space="0" w:color="auto"/>
        <w:left w:val="none" w:sz="0" w:space="0" w:color="auto"/>
        <w:bottom w:val="none" w:sz="0" w:space="0" w:color="auto"/>
        <w:right w:val="none" w:sz="0" w:space="0" w:color="auto"/>
      </w:divBdr>
    </w:div>
    <w:div w:id="788594703">
      <w:marLeft w:val="0"/>
      <w:marRight w:val="0"/>
      <w:marTop w:val="120"/>
      <w:marBottom w:val="0"/>
      <w:divBdr>
        <w:top w:val="none" w:sz="0" w:space="0" w:color="auto"/>
        <w:left w:val="none" w:sz="0" w:space="0" w:color="auto"/>
        <w:bottom w:val="none" w:sz="0" w:space="0" w:color="auto"/>
        <w:right w:val="none" w:sz="0" w:space="0" w:color="auto"/>
      </w:divBdr>
    </w:div>
    <w:div w:id="789323432">
      <w:marLeft w:val="0"/>
      <w:marRight w:val="0"/>
      <w:marTop w:val="0"/>
      <w:marBottom w:val="120"/>
      <w:divBdr>
        <w:top w:val="none" w:sz="0" w:space="0" w:color="auto"/>
        <w:left w:val="none" w:sz="0" w:space="0" w:color="auto"/>
        <w:bottom w:val="none" w:sz="0" w:space="0" w:color="auto"/>
        <w:right w:val="none" w:sz="0" w:space="0" w:color="auto"/>
      </w:divBdr>
      <w:divsChild>
        <w:div w:id="1717658774">
          <w:marLeft w:val="0"/>
          <w:marRight w:val="0"/>
          <w:marTop w:val="0"/>
          <w:marBottom w:val="2"/>
          <w:divBdr>
            <w:top w:val="none" w:sz="0" w:space="0" w:color="auto"/>
            <w:left w:val="none" w:sz="0" w:space="0" w:color="auto"/>
            <w:bottom w:val="none" w:sz="0" w:space="0" w:color="auto"/>
            <w:right w:val="none" w:sz="0" w:space="0" w:color="auto"/>
          </w:divBdr>
        </w:div>
        <w:div w:id="1936132901">
          <w:marLeft w:val="0"/>
          <w:marRight w:val="0"/>
          <w:marTop w:val="0"/>
          <w:marBottom w:val="2"/>
          <w:divBdr>
            <w:top w:val="none" w:sz="0" w:space="0" w:color="auto"/>
            <w:left w:val="none" w:sz="0" w:space="0" w:color="auto"/>
            <w:bottom w:val="none" w:sz="0" w:space="0" w:color="auto"/>
            <w:right w:val="none" w:sz="0" w:space="0" w:color="auto"/>
          </w:divBdr>
        </w:div>
        <w:div w:id="294944009">
          <w:marLeft w:val="0"/>
          <w:marRight w:val="0"/>
          <w:marTop w:val="0"/>
          <w:marBottom w:val="2"/>
          <w:divBdr>
            <w:top w:val="none" w:sz="0" w:space="0" w:color="auto"/>
            <w:left w:val="none" w:sz="0" w:space="0" w:color="auto"/>
            <w:bottom w:val="none" w:sz="0" w:space="0" w:color="auto"/>
            <w:right w:val="none" w:sz="0" w:space="0" w:color="auto"/>
          </w:divBdr>
        </w:div>
        <w:div w:id="5178846">
          <w:marLeft w:val="0"/>
          <w:marRight w:val="0"/>
          <w:marTop w:val="0"/>
          <w:marBottom w:val="2"/>
          <w:divBdr>
            <w:top w:val="none" w:sz="0" w:space="0" w:color="auto"/>
            <w:left w:val="none" w:sz="0" w:space="0" w:color="auto"/>
            <w:bottom w:val="none" w:sz="0" w:space="0" w:color="auto"/>
            <w:right w:val="none" w:sz="0" w:space="0" w:color="auto"/>
          </w:divBdr>
        </w:div>
        <w:div w:id="313802376">
          <w:marLeft w:val="0"/>
          <w:marRight w:val="0"/>
          <w:marTop w:val="0"/>
          <w:marBottom w:val="2"/>
          <w:divBdr>
            <w:top w:val="none" w:sz="0" w:space="0" w:color="auto"/>
            <w:left w:val="none" w:sz="0" w:space="0" w:color="auto"/>
            <w:bottom w:val="none" w:sz="0" w:space="0" w:color="auto"/>
            <w:right w:val="none" w:sz="0" w:space="0" w:color="auto"/>
          </w:divBdr>
        </w:div>
        <w:div w:id="1878661324">
          <w:marLeft w:val="0"/>
          <w:marRight w:val="0"/>
          <w:marTop w:val="0"/>
          <w:marBottom w:val="2"/>
          <w:divBdr>
            <w:top w:val="none" w:sz="0" w:space="0" w:color="auto"/>
            <w:left w:val="none" w:sz="0" w:space="0" w:color="auto"/>
            <w:bottom w:val="none" w:sz="0" w:space="0" w:color="auto"/>
            <w:right w:val="none" w:sz="0" w:space="0" w:color="auto"/>
          </w:divBdr>
        </w:div>
        <w:div w:id="1551185133">
          <w:marLeft w:val="0"/>
          <w:marRight w:val="0"/>
          <w:marTop w:val="0"/>
          <w:marBottom w:val="2"/>
          <w:divBdr>
            <w:top w:val="none" w:sz="0" w:space="0" w:color="auto"/>
            <w:left w:val="none" w:sz="0" w:space="0" w:color="auto"/>
            <w:bottom w:val="none" w:sz="0" w:space="0" w:color="auto"/>
            <w:right w:val="none" w:sz="0" w:space="0" w:color="auto"/>
          </w:divBdr>
        </w:div>
        <w:div w:id="20086523">
          <w:marLeft w:val="0"/>
          <w:marRight w:val="0"/>
          <w:marTop w:val="0"/>
          <w:marBottom w:val="2"/>
          <w:divBdr>
            <w:top w:val="none" w:sz="0" w:space="0" w:color="auto"/>
            <w:left w:val="none" w:sz="0" w:space="0" w:color="auto"/>
            <w:bottom w:val="none" w:sz="0" w:space="0" w:color="auto"/>
            <w:right w:val="none" w:sz="0" w:space="0" w:color="auto"/>
          </w:divBdr>
        </w:div>
      </w:divsChild>
    </w:div>
    <w:div w:id="798572085">
      <w:marLeft w:val="0"/>
      <w:marRight w:val="0"/>
      <w:marTop w:val="360"/>
      <w:marBottom w:val="0"/>
      <w:divBdr>
        <w:top w:val="none" w:sz="0" w:space="0" w:color="auto"/>
        <w:left w:val="none" w:sz="0" w:space="0" w:color="auto"/>
        <w:bottom w:val="none" w:sz="0" w:space="0" w:color="auto"/>
        <w:right w:val="none" w:sz="0" w:space="0" w:color="auto"/>
      </w:divBdr>
    </w:div>
    <w:div w:id="799495707">
      <w:marLeft w:val="0"/>
      <w:marRight w:val="0"/>
      <w:marTop w:val="0"/>
      <w:marBottom w:val="0"/>
      <w:divBdr>
        <w:top w:val="none" w:sz="0" w:space="0" w:color="auto"/>
        <w:left w:val="none" w:sz="0" w:space="0" w:color="auto"/>
        <w:bottom w:val="none" w:sz="0" w:space="0" w:color="auto"/>
        <w:right w:val="none" w:sz="0" w:space="0" w:color="auto"/>
      </w:divBdr>
    </w:div>
    <w:div w:id="805002439">
      <w:marLeft w:val="0"/>
      <w:marRight w:val="0"/>
      <w:marTop w:val="0"/>
      <w:marBottom w:val="0"/>
      <w:divBdr>
        <w:top w:val="none" w:sz="0" w:space="0" w:color="auto"/>
        <w:left w:val="none" w:sz="0" w:space="0" w:color="auto"/>
        <w:bottom w:val="none" w:sz="0" w:space="0" w:color="auto"/>
        <w:right w:val="none" w:sz="0" w:space="0" w:color="auto"/>
      </w:divBdr>
    </w:div>
    <w:div w:id="806750913">
      <w:marLeft w:val="0"/>
      <w:marRight w:val="0"/>
      <w:marTop w:val="0"/>
      <w:marBottom w:val="0"/>
      <w:divBdr>
        <w:top w:val="none" w:sz="0" w:space="0" w:color="auto"/>
        <w:left w:val="none" w:sz="0" w:space="0" w:color="auto"/>
        <w:bottom w:val="none" w:sz="0" w:space="0" w:color="auto"/>
        <w:right w:val="none" w:sz="0" w:space="0" w:color="auto"/>
      </w:divBdr>
      <w:divsChild>
        <w:div w:id="1562669329">
          <w:marLeft w:val="0"/>
          <w:marRight w:val="0"/>
          <w:marTop w:val="0"/>
          <w:marBottom w:val="0"/>
          <w:divBdr>
            <w:top w:val="none" w:sz="0" w:space="0" w:color="auto"/>
            <w:left w:val="none" w:sz="0" w:space="0" w:color="auto"/>
            <w:bottom w:val="none" w:sz="0" w:space="0" w:color="auto"/>
            <w:right w:val="none" w:sz="0" w:space="0" w:color="auto"/>
          </w:divBdr>
        </w:div>
      </w:divsChild>
    </w:div>
    <w:div w:id="828710835">
      <w:marLeft w:val="0"/>
      <w:marRight w:val="0"/>
      <w:marTop w:val="0"/>
      <w:marBottom w:val="0"/>
      <w:divBdr>
        <w:top w:val="none" w:sz="0" w:space="0" w:color="auto"/>
        <w:left w:val="none" w:sz="0" w:space="0" w:color="auto"/>
        <w:bottom w:val="none" w:sz="0" w:space="0" w:color="auto"/>
        <w:right w:val="none" w:sz="0" w:space="0" w:color="auto"/>
      </w:divBdr>
    </w:div>
    <w:div w:id="832914182">
      <w:marLeft w:val="0"/>
      <w:marRight w:val="0"/>
      <w:marTop w:val="120"/>
      <w:marBottom w:val="0"/>
      <w:divBdr>
        <w:top w:val="none" w:sz="0" w:space="0" w:color="auto"/>
        <w:left w:val="none" w:sz="0" w:space="0" w:color="auto"/>
        <w:bottom w:val="none" w:sz="0" w:space="0" w:color="auto"/>
        <w:right w:val="none" w:sz="0" w:space="0" w:color="auto"/>
      </w:divBdr>
    </w:div>
    <w:div w:id="844053787">
      <w:marLeft w:val="0"/>
      <w:marRight w:val="0"/>
      <w:marTop w:val="0"/>
      <w:marBottom w:val="0"/>
      <w:divBdr>
        <w:top w:val="none" w:sz="0" w:space="0" w:color="auto"/>
        <w:left w:val="none" w:sz="0" w:space="0" w:color="auto"/>
        <w:bottom w:val="none" w:sz="0" w:space="0" w:color="auto"/>
        <w:right w:val="none" w:sz="0" w:space="0" w:color="auto"/>
      </w:divBdr>
    </w:div>
    <w:div w:id="847407801">
      <w:marLeft w:val="0"/>
      <w:marRight w:val="0"/>
      <w:marTop w:val="1"/>
      <w:marBottom w:val="1"/>
      <w:divBdr>
        <w:top w:val="none" w:sz="0" w:space="0" w:color="auto"/>
        <w:left w:val="none" w:sz="0" w:space="0" w:color="auto"/>
        <w:bottom w:val="none" w:sz="0" w:space="0" w:color="auto"/>
        <w:right w:val="none" w:sz="0" w:space="0" w:color="auto"/>
      </w:divBdr>
    </w:div>
    <w:div w:id="862985182">
      <w:marLeft w:val="0"/>
      <w:marRight w:val="0"/>
      <w:marTop w:val="120"/>
      <w:marBottom w:val="0"/>
      <w:divBdr>
        <w:top w:val="none" w:sz="0" w:space="0" w:color="auto"/>
        <w:left w:val="none" w:sz="0" w:space="0" w:color="auto"/>
        <w:bottom w:val="none" w:sz="0" w:space="0" w:color="auto"/>
        <w:right w:val="none" w:sz="0" w:space="0" w:color="auto"/>
      </w:divBdr>
    </w:div>
    <w:div w:id="867911099">
      <w:marLeft w:val="0"/>
      <w:marRight w:val="0"/>
      <w:marTop w:val="240"/>
      <w:marBottom w:val="0"/>
      <w:divBdr>
        <w:top w:val="none" w:sz="0" w:space="0" w:color="auto"/>
        <w:left w:val="none" w:sz="0" w:space="0" w:color="auto"/>
        <w:bottom w:val="none" w:sz="0" w:space="0" w:color="auto"/>
        <w:right w:val="none" w:sz="0" w:space="0" w:color="auto"/>
      </w:divBdr>
    </w:div>
    <w:div w:id="868026469">
      <w:marLeft w:val="0"/>
      <w:marRight w:val="0"/>
      <w:marTop w:val="0"/>
      <w:marBottom w:val="0"/>
      <w:divBdr>
        <w:top w:val="none" w:sz="0" w:space="0" w:color="auto"/>
        <w:left w:val="none" w:sz="0" w:space="0" w:color="auto"/>
        <w:bottom w:val="none" w:sz="0" w:space="0" w:color="auto"/>
        <w:right w:val="none" w:sz="0" w:space="0" w:color="auto"/>
      </w:divBdr>
    </w:div>
    <w:div w:id="872153742">
      <w:marLeft w:val="0"/>
      <w:marRight w:val="0"/>
      <w:marTop w:val="0"/>
      <w:marBottom w:val="0"/>
      <w:divBdr>
        <w:top w:val="none" w:sz="0" w:space="0" w:color="auto"/>
        <w:left w:val="none" w:sz="0" w:space="0" w:color="auto"/>
        <w:bottom w:val="none" w:sz="0" w:space="0" w:color="auto"/>
        <w:right w:val="none" w:sz="0" w:space="0" w:color="auto"/>
      </w:divBdr>
    </w:div>
    <w:div w:id="873884953">
      <w:marLeft w:val="0"/>
      <w:marRight w:val="0"/>
      <w:marTop w:val="0"/>
      <w:marBottom w:val="0"/>
      <w:divBdr>
        <w:top w:val="none" w:sz="0" w:space="0" w:color="auto"/>
        <w:left w:val="none" w:sz="0" w:space="0" w:color="auto"/>
        <w:bottom w:val="none" w:sz="0" w:space="0" w:color="auto"/>
        <w:right w:val="none" w:sz="0" w:space="0" w:color="auto"/>
      </w:divBdr>
    </w:div>
    <w:div w:id="878316582">
      <w:marLeft w:val="0"/>
      <w:marRight w:val="0"/>
      <w:marTop w:val="0"/>
      <w:marBottom w:val="0"/>
      <w:divBdr>
        <w:top w:val="none" w:sz="0" w:space="0" w:color="auto"/>
        <w:left w:val="none" w:sz="0" w:space="0" w:color="auto"/>
        <w:bottom w:val="none" w:sz="0" w:space="0" w:color="auto"/>
        <w:right w:val="none" w:sz="0" w:space="0" w:color="auto"/>
      </w:divBdr>
    </w:div>
    <w:div w:id="883637707">
      <w:marLeft w:val="0"/>
      <w:marRight w:val="0"/>
      <w:marTop w:val="0"/>
      <w:marBottom w:val="0"/>
      <w:divBdr>
        <w:top w:val="none" w:sz="0" w:space="0" w:color="auto"/>
        <w:left w:val="none" w:sz="0" w:space="0" w:color="auto"/>
        <w:bottom w:val="none" w:sz="0" w:space="0" w:color="auto"/>
        <w:right w:val="none" w:sz="0" w:space="0" w:color="auto"/>
      </w:divBdr>
    </w:div>
    <w:div w:id="886838583">
      <w:marLeft w:val="0"/>
      <w:marRight w:val="0"/>
      <w:marTop w:val="360"/>
      <w:marBottom w:val="0"/>
      <w:divBdr>
        <w:top w:val="none" w:sz="0" w:space="0" w:color="auto"/>
        <w:left w:val="none" w:sz="0" w:space="0" w:color="auto"/>
        <w:bottom w:val="none" w:sz="0" w:space="0" w:color="auto"/>
        <w:right w:val="none" w:sz="0" w:space="0" w:color="auto"/>
      </w:divBdr>
    </w:div>
    <w:div w:id="887568060">
      <w:marLeft w:val="0"/>
      <w:marRight w:val="0"/>
      <w:marTop w:val="0"/>
      <w:marBottom w:val="120"/>
      <w:divBdr>
        <w:top w:val="none" w:sz="0" w:space="0" w:color="auto"/>
        <w:left w:val="none" w:sz="0" w:space="0" w:color="auto"/>
        <w:bottom w:val="none" w:sz="0" w:space="0" w:color="auto"/>
        <w:right w:val="none" w:sz="0" w:space="0" w:color="auto"/>
      </w:divBdr>
    </w:div>
    <w:div w:id="894244907">
      <w:marLeft w:val="0"/>
      <w:marRight w:val="0"/>
      <w:marTop w:val="120"/>
      <w:marBottom w:val="1"/>
      <w:divBdr>
        <w:top w:val="none" w:sz="0" w:space="0" w:color="auto"/>
        <w:left w:val="none" w:sz="0" w:space="0" w:color="auto"/>
        <w:bottom w:val="none" w:sz="0" w:space="0" w:color="auto"/>
        <w:right w:val="none" w:sz="0" w:space="0" w:color="auto"/>
      </w:divBdr>
    </w:div>
    <w:div w:id="895090747">
      <w:marLeft w:val="0"/>
      <w:marRight w:val="0"/>
      <w:marTop w:val="0"/>
      <w:marBottom w:val="0"/>
      <w:divBdr>
        <w:top w:val="none" w:sz="0" w:space="0" w:color="auto"/>
        <w:left w:val="none" w:sz="0" w:space="0" w:color="auto"/>
        <w:bottom w:val="none" w:sz="0" w:space="0" w:color="auto"/>
        <w:right w:val="none" w:sz="0" w:space="0" w:color="auto"/>
      </w:divBdr>
    </w:div>
    <w:div w:id="895122735">
      <w:marLeft w:val="0"/>
      <w:marRight w:val="0"/>
      <w:marTop w:val="0"/>
      <w:marBottom w:val="0"/>
      <w:divBdr>
        <w:top w:val="none" w:sz="0" w:space="0" w:color="auto"/>
        <w:left w:val="none" w:sz="0" w:space="0" w:color="auto"/>
        <w:bottom w:val="none" w:sz="0" w:space="0" w:color="auto"/>
        <w:right w:val="none" w:sz="0" w:space="0" w:color="auto"/>
      </w:divBdr>
    </w:div>
    <w:div w:id="895362031">
      <w:marLeft w:val="0"/>
      <w:marRight w:val="0"/>
      <w:marTop w:val="120"/>
      <w:marBottom w:val="0"/>
      <w:divBdr>
        <w:top w:val="none" w:sz="0" w:space="0" w:color="auto"/>
        <w:left w:val="none" w:sz="0" w:space="0" w:color="auto"/>
        <w:bottom w:val="none" w:sz="0" w:space="0" w:color="auto"/>
        <w:right w:val="none" w:sz="0" w:space="0" w:color="auto"/>
      </w:divBdr>
    </w:div>
    <w:div w:id="896941558">
      <w:marLeft w:val="0"/>
      <w:marRight w:val="0"/>
      <w:marTop w:val="0"/>
      <w:marBottom w:val="0"/>
      <w:divBdr>
        <w:top w:val="none" w:sz="0" w:space="0" w:color="auto"/>
        <w:left w:val="none" w:sz="0" w:space="0" w:color="auto"/>
        <w:bottom w:val="none" w:sz="0" w:space="0" w:color="auto"/>
        <w:right w:val="none" w:sz="0" w:space="0" w:color="auto"/>
      </w:divBdr>
      <w:divsChild>
        <w:div w:id="1191575687">
          <w:marLeft w:val="0"/>
          <w:marRight w:val="0"/>
          <w:marTop w:val="0"/>
          <w:marBottom w:val="0"/>
          <w:divBdr>
            <w:top w:val="none" w:sz="0" w:space="0" w:color="auto"/>
            <w:left w:val="none" w:sz="0" w:space="0" w:color="auto"/>
            <w:bottom w:val="none" w:sz="0" w:space="0" w:color="auto"/>
            <w:right w:val="none" w:sz="0" w:space="0" w:color="auto"/>
          </w:divBdr>
        </w:div>
      </w:divsChild>
    </w:div>
    <w:div w:id="901448258">
      <w:marLeft w:val="0"/>
      <w:marRight w:val="0"/>
      <w:marTop w:val="0"/>
      <w:marBottom w:val="0"/>
      <w:divBdr>
        <w:top w:val="none" w:sz="0" w:space="0" w:color="auto"/>
        <w:left w:val="none" w:sz="0" w:space="0" w:color="auto"/>
        <w:bottom w:val="none" w:sz="0" w:space="0" w:color="auto"/>
        <w:right w:val="none" w:sz="0" w:space="0" w:color="auto"/>
      </w:divBdr>
      <w:divsChild>
        <w:div w:id="661591877">
          <w:marLeft w:val="0"/>
          <w:marRight w:val="0"/>
          <w:marTop w:val="0"/>
          <w:marBottom w:val="0"/>
          <w:divBdr>
            <w:top w:val="none" w:sz="0" w:space="0" w:color="auto"/>
            <w:left w:val="none" w:sz="0" w:space="0" w:color="auto"/>
            <w:bottom w:val="none" w:sz="0" w:space="0" w:color="auto"/>
            <w:right w:val="none" w:sz="0" w:space="0" w:color="auto"/>
          </w:divBdr>
        </w:div>
      </w:divsChild>
    </w:div>
    <w:div w:id="903174680">
      <w:marLeft w:val="0"/>
      <w:marRight w:val="0"/>
      <w:marTop w:val="1"/>
      <w:marBottom w:val="1"/>
      <w:divBdr>
        <w:top w:val="none" w:sz="0" w:space="0" w:color="auto"/>
        <w:left w:val="none" w:sz="0" w:space="0" w:color="auto"/>
        <w:bottom w:val="none" w:sz="0" w:space="0" w:color="auto"/>
        <w:right w:val="none" w:sz="0" w:space="0" w:color="auto"/>
      </w:divBdr>
    </w:div>
    <w:div w:id="906762398">
      <w:marLeft w:val="0"/>
      <w:marRight w:val="0"/>
      <w:marTop w:val="120"/>
      <w:marBottom w:val="0"/>
      <w:divBdr>
        <w:top w:val="none" w:sz="0" w:space="0" w:color="auto"/>
        <w:left w:val="none" w:sz="0" w:space="0" w:color="auto"/>
        <w:bottom w:val="none" w:sz="0" w:space="0" w:color="auto"/>
        <w:right w:val="none" w:sz="0" w:space="0" w:color="auto"/>
      </w:divBdr>
    </w:div>
    <w:div w:id="912928875">
      <w:marLeft w:val="0"/>
      <w:marRight w:val="0"/>
      <w:marTop w:val="240"/>
      <w:marBottom w:val="0"/>
      <w:divBdr>
        <w:top w:val="none" w:sz="0" w:space="0" w:color="auto"/>
        <w:left w:val="none" w:sz="0" w:space="0" w:color="auto"/>
        <w:bottom w:val="none" w:sz="0" w:space="0" w:color="auto"/>
        <w:right w:val="none" w:sz="0" w:space="0" w:color="auto"/>
      </w:divBdr>
    </w:div>
    <w:div w:id="916981135">
      <w:marLeft w:val="0"/>
      <w:marRight w:val="0"/>
      <w:marTop w:val="0"/>
      <w:marBottom w:val="0"/>
      <w:divBdr>
        <w:top w:val="none" w:sz="0" w:space="0" w:color="auto"/>
        <w:left w:val="none" w:sz="0" w:space="0" w:color="auto"/>
        <w:bottom w:val="none" w:sz="0" w:space="0" w:color="auto"/>
        <w:right w:val="none" w:sz="0" w:space="0" w:color="auto"/>
      </w:divBdr>
      <w:divsChild>
        <w:div w:id="1764758127">
          <w:marLeft w:val="0"/>
          <w:marRight w:val="0"/>
          <w:marTop w:val="0"/>
          <w:marBottom w:val="0"/>
          <w:divBdr>
            <w:top w:val="none" w:sz="0" w:space="0" w:color="auto"/>
            <w:left w:val="none" w:sz="0" w:space="0" w:color="auto"/>
            <w:bottom w:val="none" w:sz="0" w:space="0" w:color="auto"/>
            <w:right w:val="none" w:sz="0" w:space="0" w:color="auto"/>
          </w:divBdr>
        </w:div>
      </w:divsChild>
    </w:div>
    <w:div w:id="925503300">
      <w:marLeft w:val="0"/>
      <w:marRight w:val="0"/>
      <w:marTop w:val="0"/>
      <w:marBottom w:val="0"/>
      <w:divBdr>
        <w:top w:val="none" w:sz="0" w:space="0" w:color="auto"/>
        <w:left w:val="none" w:sz="0" w:space="0" w:color="auto"/>
        <w:bottom w:val="none" w:sz="0" w:space="0" w:color="auto"/>
        <w:right w:val="none" w:sz="0" w:space="0" w:color="auto"/>
      </w:divBdr>
    </w:div>
    <w:div w:id="927154294">
      <w:marLeft w:val="0"/>
      <w:marRight w:val="0"/>
      <w:marTop w:val="360"/>
      <w:marBottom w:val="0"/>
      <w:divBdr>
        <w:top w:val="none" w:sz="0" w:space="0" w:color="auto"/>
        <w:left w:val="none" w:sz="0" w:space="0" w:color="auto"/>
        <w:bottom w:val="none" w:sz="0" w:space="0" w:color="auto"/>
        <w:right w:val="none" w:sz="0" w:space="0" w:color="auto"/>
      </w:divBdr>
    </w:div>
    <w:div w:id="932249787">
      <w:marLeft w:val="0"/>
      <w:marRight w:val="0"/>
      <w:marTop w:val="120"/>
      <w:marBottom w:val="1"/>
      <w:divBdr>
        <w:top w:val="none" w:sz="0" w:space="0" w:color="auto"/>
        <w:left w:val="none" w:sz="0" w:space="0" w:color="auto"/>
        <w:bottom w:val="none" w:sz="0" w:space="0" w:color="auto"/>
        <w:right w:val="none" w:sz="0" w:space="0" w:color="auto"/>
      </w:divBdr>
    </w:div>
    <w:div w:id="936986140">
      <w:marLeft w:val="0"/>
      <w:marRight w:val="0"/>
      <w:marTop w:val="0"/>
      <w:marBottom w:val="0"/>
      <w:divBdr>
        <w:top w:val="none" w:sz="0" w:space="0" w:color="auto"/>
        <w:left w:val="none" w:sz="0" w:space="0" w:color="auto"/>
        <w:bottom w:val="none" w:sz="0" w:space="0" w:color="auto"/>
        <w:right w:val="none" w:sz="0" w:space="0" w:color="auto"/>
      </w:divBdr>
    </w:div>
    <w:div w:id="938564941">
      <w:marLeft w:val="0"/>
      <w:marRight w:val="0"/>
      <w:marTop w:val="120"/>
      <w:marBottom w:val="0"/>
      <w:divBdr>
        <w:top w:val="none" w:sz="0" w:space="0" w:color="auto"/>
        <w:left w:val="none" w:sz="0" w:space="0" w:color="auto"/>
        <w:bottom w:val="none" w:sz="0" w:space="0" w:color="auto"/>
        <w:right w:val="none" w:sz="0" w:space="0" w:color="auto"/>
      </w:divBdr>
    </w:div>
    <w:div w:id="946162917">
      <w:marLeft w:val="0"/>
      <w:marRight w:val="0"/>
      <w:marTop w:val="240"/>
      <w:marBottom w:val="0"/>
      <w:divBdr>
        <w:top w:val="none" w:sz="0" w:space="0" w:color="auto"/>
        <w:left w:val="none" w:sz="0" w:space="0" w:color="auto"/>
        <w:bottom w:val="none" w:sz="0" w:space="0" w:color="auto"/>
        <w:right w:val="none" w:sz="0" w:space="0" w:color="auto"/>
      </w:divBdr>
    </w:div>
    <w:div w:id="947348970">
      <w:marLeft w:val="0"/>
      <w:marRight w:val="0"/>
      <w:marTop w:val="120"/>
      <w:marBottom w:val="0"/>
      <w:divBdr>
        <w:top w:val="none" w:sz="0" w:space="0" w:color="auto"/>
        <w:left w:val="none" w:sz="0" w:space="0" w:color="auto"/>
        <w:bottom w:val="none" w:sz="0" w:space="0" w:color="auto"/>
        <w:right w:val="none" w:sz="0" w:space="0" w:color="auto"/>
      </w:divBdr>
    </w:div>
    <w:div w:id="969045646">
      <w:marLeft w:val="0"/>
      <w:marRight w:val="0"/>
      <w:marTop w:val="120"/>
      <w:marBottom w:val="0"/>
      <w:divBdr>
        <w:top w:val="none" w:sz="0" w:space="0" w:color="auto"/>
        <w:left w:val="none" w:sz="0" w:space="0" w:color="auto"/>
        <w:bottom w:val="none" w:sz="0" w:space="0" w:color="auto"/>
        <w:right w:val="none" w:sz="0" w:space="0" w:color="auto"/>
      </w:divBdr>
    </w:div>
    <w:div w:id="976498615">
      <w:marLeft w:val="0"/>
      <w:marRight w:val="0"/>
      <w:marTop w:val="120"/>
      <w:marBottom w:val="0"/>
      <w:divBdr>
        <w:top w:val="none" w:sz="0" w:space="0" w:color="auto"/>
        <w:left w:val="none" w:sz="0" w:space="0" w:color="auto"/>
        <w:bottom w:val="none" w:sz="0" w:space="0" w:color="auto"/>
        <w:right w:val="none" w:sz="0" w:space="0" w:color="auto"/>
      </w:divBdr>
    </w:div>
    <w:div w:id="980039650">
      <w:marLeft w:val="0"/>
      <w:marRight w:val="0"/>
      <w:marTop w:val="0"/>
      <w:marBottom w:val="0"/>
      <w:divBdr>
        <w:top w:val="none" w:sz="0" w:space="0" w:color="auto"/>
        <w:left w:val="none" w:sz="0" w:space="0" w:color="auto"/>
        <w:bottom w:val="none" w:sz="0" w:space="0" w:color="auto"/>
        <w:right w:val="none" w:sz="0" w:space="0" w:color="auto"/>
      </w:divBdr>
      <w:divsChild>
        <w:div w:id="1789856640">
          <w:marLeft w:val="0"/>
          <w:marRight w:val="0"/>
          <w:marTop w:val="0"/>
          <w:marBottom w:val="0"/>
          <w:divBdr>
            <w:top w:val="none" w:sz="0" w:space="0" w:color="auto"/>
            <w:left w:val="none" w:sz="0" w:space="0" w:color="auto"/>
            <w:bottom w:val="none" w:sz="0" w:space="0" w:color="auto"/>
            <w:right w:val="none" w:sz="0" w:space="0" w:color="auto"/>
          </w:divBdr>
        </w:div>
      </w:divsChild>
    </w:div>
    <w:div w:id="981077084">
      <w:marLeft w:val="0"/>
      <w:marRight w:val="0"/>
      <w:marTop w:val="120"/>
      <w:marBottom w:val="0"/>
      <w:divBdr>
        <w:top w:val="none" w:sz="0" w:space="0" w:color="auto"/>
        <w:left w:val="none" w:sz="0" w:space="0" w:color="auto"/>
        <w:bottom w:val="none" w:sz="0" w:space="0" w:color="auto"/>
        <w:right w:val="none" w:sz="0" w:space="0" w:color="auto"/>
      </w:divBdr>
    </w:div>
    <w:div w:id="992297840">
      <w:marLeft w:val="0"/>
      <w:marRight w:val="0"/>
      <w:marTop w:val="0"/>
      <w:marBottom w:val="0"/>
      <w:divBdr>
        <w:top w:val="none" w:sz="0" w:space="0" w:color="auto"/>
        <w:left w:val="none" w:sz="0" w:space="0" w:color="auto"/>
        <w:bottom w:val="none" w:sz="0" w:space="0" w:color="auto"/>
        <w:right w:val="none" w:sz="0" w:space="0" w:color="auto"/>
      </w:divBdr>
      <w:divsChild>
        <w:div w:id="1125807294">
          <w:marLeft w:val="0"/>
          <w:marRight w:val="0"/>
          <w:marTop w:val="0"/>
          <w:marBottom w:val="0"/>
          <w:divBdr>
            <w:top w:val="none" w:sz="0" w:space="0" w:color="auto"/>
            <w:left w:val="none" w:sz="0" w:space="0" w:color="auto"/>
            <w:bottom w:val="none" w:sz="0" w:space="0" w:color="auto"/>
            <w:right w:val="none" w:sz="0" w:space="0" w:color="auto"/>
          </w:divBdr>
        </w:div>
      </w:divsChild>
    </w:div>
    <w:div w:id="996885938">
      <w:marLeft w:val="0"/>
      <w:marRight w:val="0"/>
      <w:marTop w:val="0"/>
      <w:marBottom w:val="0"/>
      <w:divBdr>
        <w:top w:val="none" w:sz="0" w:space="0" w:color="auto"/>
        <w:left w:val="none" w:sz="0" w:space="0" w:color="auto"/>
        <w:bottom w:val="none" w:sz="0" w:space="0" w:color="auto"/>
        <w:right w:val="none" w:sz="0" w:space="0" w:color="auto"/>
      </w:divBdr>
    </w:div>
    <w:div w:id="998659039">
      <w:marLeft w:val="0"/>
      <w:marRight w:val="0"/>
      <w:marTop w:val="0"/>
      <w:marBottom w:val="0"/>
      <w:divBdr>
        <w:top w:val="none" w:sz="0" w:space="0" w:color="auto"/>
        <w:left w:val="none" w:sz="0" w:space="0" w:color="auto"/>
        <w:bottom w:val="none" w:sz="0" w:space="0" w:color="auto"/>
        <w:right w:val="none" w:sz="0" w:space="0" w:color="auto"/>
      </w:divBdr>
      <w:divsChild>
        <w:div w:id="56250118">
          <w:marLeft w:val="0"/>
          <w:marRight w:val="0"/>
          <w:marTop w:val="0"/>
          <w:marBottom w:val="0"/>
          <w:divBdr>
            <w:top w:val="none" w:sz="0" w:space="0" w:color="auto"/>
            <w:left w:val="none" w:sz="0" w:space="0" w:color="auto"/>
            <w:bottom w:val="none" w:sz="0" w:space="0" w:color="auto"/>
            <w:right w:val="none" w:sz="0" w:space="0" w:color="auto"/>
          </w:divBdr>
        </w:div>
      </w:divsChild>
    </w:div>
    <w:div w:id="1000350341">
      <w:marLeft w:val="0"/>
      <w:marRight w:val="0"/>
      <w:marTop w:val="240"/>
      <w:marBottom w:val="0"/>
      <w:divBdr>
        <w:top w:val="none" w:sz="0" w:space="0" w:color="auto"/>
        <w:left w:val="none" w:sz="0" w:space="0" w:color="auto"/>
        <w:bottom w:val="none" w:sz="0" w:space="0" w:color="auto"/>
        <w:right w:val="none" w:sz="0" w:space="0" w:color="auto"/>
      </w:divBdr>
    </w:div>
    <w:div w:id="1003356731">
      <w:marLeft w:val="0"/>
      <w:marRight w:val="0"/>
      <w:marTop w:val="360"/>
      <w:marBottom w:val="0"/>
      <w:divBdr>
        <w:top w:val="none" w:sz="0" w:space="0" w:color="auto"/>
        <w:left w:val="none" w:sz="0" w:space="0" w:color="auto"/>
        <w:bottom w:val="none" w:sz="0" w:space="0" w:color="auto"/>
        <w:right w:val="none" w:sz="0" w:space="0" w:color="auto"/>
      </w:divBdr>
    </w:div>
    <w:div w:id="1003898803">
      <w:marLeft w:val="0"/>
      <w:marRight w:val="0"/>
      <w:marTop w:val="240"/>
      <w:marBottom w:val="0"/>
      <w:divBdr>
        <w:top w:val="none" w:sz="0" w:space="0" w:color="auto"/>
        <w:left w:val="none" w:sz="0" w:space="0" w:color="auto"/>
        <w:bottom w:val="none" w:sz="0" w:space="0" w:color="auto"/>
        <w:right w:val="none" w:sz="0" w:space="0" w:color="auto"/>
      </w:divBdr>
    </w:div>
    <w:div w:id="1009018829">
      <w:marLeft w:val="0"/>
      <w:marRight w:val="0"/>
      <w:marTop w:val="240"/>
      <w:marBottom w:val="0"/>
      <w:divBdr>
        <w:top w:val="none" w:sz="0" w:space="0" w:color="auto"/>
        <w:left w:val="none" w:sz="0" w:space="0" w:color="auto"/>
        <w:bottom w:val="none" w:sz="0" w:space="0" w:color="auto"/>
        <w:right w:val="none" w:sz="0" w:space="0" w:color="auto"/>
      </w:divBdr>
    </w:div>
    <w:div w:id="1012494599">
      <w:marLeft w:val="0"/>
      <w:marRight w:val="0"/>
      <w:marTop w:val="0"/>
      <w:marBottom w:val="0"/>
      <w:divBdr>
        <w:top w:val="none" w:sz="0" w:space="0" w:color="auto"/>
        <w:left w:val="none" w:sz="0" w:space="0" w:color="auto"/>
        <w:bottom w:val="none" w:sz="0" w:space="0" w:color="auto"/>
        <w:right w:val="none" w:sz="0" w:space="0" w:color="auto"/>
      </w:divBdr>
      <w:divsChild>
        <w:div w:id="1762601248">
          <w:marLeft w:val="0"/>
          <w:marRight w:val="0"/>
          <w:marTop w:val="0"/>
          <w:marBottom w:val="0"/>
          <w:divBdr>
            <w:top w:val="none" w:sz="0" w:space="0" w:color="auto"/>
            <w:left w:val="none" w:sz="0" w:space="0" w:color="auto"/>
            <w:bottom w:val="none" w:sz="0" w:space="0" w:color="auto"/>
            <w:right w:val="none" w:sz="0" w:space="0" w:color="auto"/>
          </w:divBdr>
        </w:div>
      </w:divsChild>
    </w:div>
    <w:div w:id="1016342278">
      <w:marLeft w:val="0"/>
      <w:marRight w:val="0"/>
      <w:marTop w:val="240"/>
      <w:marBottom w:val="0"/>
      <w:divBdr>
        <w:top w:val="none" w:sz="0" w:space="0" w:color="auto"/>
        <w:left w:val="none" w:sz="0" w:space="0" w:color="auto"/>
        <w:bottom w:val="none" w:sz="0" w:space="0" w:color="auto"/>
        <w:right w:val="none" w:sz="0" w:space="0" w:color="auto"/>
      </w:divBdr>
    </w:div>
    <w:div w:id="1020007157">
      <w:marLeft w:val="0"/>
      <w:marRight w:val="0"/>
      <w:marTop w:val="0"/>
      <w:marBottom w:val="120"/>
      <w:divBdr>
        <w:top w:val="none" w:sz="0" w:space="0" w:color="auto"/>
        <w:left w:val="none" w:sz="0" w:space="0" w:color="auto"/>
        <w:bottom w:val="none" w:sz="0" w:space="0" w:color="auto"/>
        <w:right w:val="none" w:sz="0" w:space="0" w:color="auto"/>
      </w:divBdr>
    </w:div>
    <w:div w:id="1021785128">
      <w:marLeft w:val="0"/>
      <w:marRight w:val="0"/>
      <w:marTop w:val="0"/>
      <w:marBottom w:val="0"/>
      <w:divBdr>
        <w:top w:val="none" w:sz="0" w:space="0" w:color="auto"/>
        <w:left w:val="none" w:sz="0" w:space="0" w:color="auto"/>
        <w:bottom w:val="none" w:sz="0" w:space="0" w:color="auto"/>
        <w:right w:val="none" w:sz="0" w:space="0" w:color="auto"/>
      </w:divBdr>
      <w:divsChild>
        <w:div w:id="266741461">
          <w:marLeft w:val="0"/>
          <w:marRight w:val="0"/>
          <w:marTop w:val="0"/>
          <w:marBottom w:val="0"/>
          <w:divBdr>
            <w:top w:val="none" w:sz="0" w:space="0" w:color="auto"/>
            <w:left w:val="none" w:sz="0" w:space="0" w:color="auto"/>
            <w:bottom w:val="none" w:sz="0" w:space="0" w:color="auto"/>
            <w:right w:val="none" w:sz="0" w:space="0" w:color="auto"/>
          </w:divBdr>
        </w:div>
      </w:divsChild>
    </w:div>
    <w:div w:id="1022246880">
      <w:marLeft w:val="0"/>
      <w:marRight w:val="0"/>
      <w:marTop w:val="240"/>
      <w:marBottom w:val="0"/>
      <w:divBdr>
        <w:top w:val="none" w:sz="0" w:space="0" w:color="auto"/>
        <w:left w:val="none" w:sz="0" w:space="0" w:color="auto"/>
        <w:bottom w:val="none" w:sz="0" w:space="0" w:color="auto"/>
        <w:right w:val="none" w:sz="0" w:space="0" w:color="auto"/>
      </w:divBdr>
    </w:div>
    <w:div w:id="1022829224">
      <w:marLeft w:val="0"/>
      <w:marRight w:val="0"/>
      <w:marTop w:val="120"/>
      <w:marBottom w:val="0"/>
      <w:divBdr>
        <w:top w:val="none" w:sz="0" w:space="0" w:color="auto"/>
        <w:left w:val="none" w:sz="0" w:space="0" w:color="auto"/>
        <w:bottom w:val="none" w:sz="0" w:space="0" w:color="auto"/>
        <w:right w:val="none" w:sz="0" w:space="0" w:color="auto"/>
      </w:divBdr>
    </w:div>
    <w:div w:id="1053116293">
      <w:marLeft w:val="0"/>
      <w:marRight w:val="0"/>
      <w:marTop w:val="0"/>
      <w:marBottom w:val="0"/>
      <w:divBdr>
        <w:top w:val="none" w:sz="0" w:space="0" w:color="auto"/>
        <w:left w:val="none" w:sz="0" w:space="0" w:color="auto"/>
        <w:bottom w:val="none" w:sz="0" w:space="0" w:color="auto"/>
        <w:right w:val="none" w:sz="0" w:space="0" w:color="auto"/>
      </w:divBdr>
    </w:div>
    <w:div w:id="1054894847">
      <w:marLeft w:val="0"/>
      <w:marRight w:val="0"/>
      <w:marTop w:val="120"/>
      <w:marBottom w:val="0"/>
      <w:divBdr>
        <w:top w:val="none" w:sz="0" w:space="0" w:color="auto"/>
        <w:left w:val="none" w:sz="0" w:space="0" w:color="auto"/>
        <w:bottom w:val="none" w:sz="0" w:space="0" w:color="auto"/>
        <w:right w:val="none" w:sz="0" w:space="0" w:color="auto"/>
      </w:divBdr>
    </w:div>
    <w:div w:id="1076131721">
      <w:marLeft w:val="0"/>
      <w:marRight w:val="0"/>
      <w:marTop w:val="120"/>
      <w:marBottom w:val="0"/>
      <w:divBdr>
        <w:top w:val="none" w:sz="0" w:space="0" w:color="auto"/>
        <w:left w:val="none" w:sz="0" w:space="0" w:color="auto"/>
        <w:bottom w:val="none" w:sz="0" w:space="0" w:color="auto"/>
        <w:right w:val="none" w:sz="0" w:space="0" w:color="auto"/>
      </w:divBdr>
    </w:div>
    <w:div w:id="1089885908">
      <w:marLeft w:val="0"/>
      <w:marRight w:val="0"/>
      <w:marTop w:val="0"/>
      <w:marBottom w:val="0"/>
      <w:divBdr>
        <w:top w:val="none" w:sz="0" w:space="0" w:color="auto"/>
        <w:left w:val="none" w:sz="0" w:space="0" w:color="auto"/>
        <w:bottom w:val="none" w:sz="0" w:space="0" w:color="auto"/>
        <w:right w:val="none" w:sz="0" w:space="0" w:color="auto"/>
      </w:divBdr>
      <w:divsChild>
        <w:div w:id="2010206742">
          <w:marLeft w:val="0"/>
          <w:marRight w:val="0"/>
          <w:marTop w:val="0"/>
          <w:marBottom w:val="0"/>
          <w:divBdr>
            <w:top w:val="none" w:sz="0" w:space="0" w:color="auto"/>
            <w:left w:val="none" w:sz="0" w:space="0" w:color="auto"/>
            <w:bottom w:val="none" w:sz="0" w:space="0" w:color="auto"/>
            <w:right w:val="none" w:sz="0" w:space="0" w:color="auto"/>
          </w:divBdr>
        </w:div>
      </w:divsChild>
    </w:div>
    <w:div w:id="1095516099">
      <w:marLeft w:val="0"/>
      <w:marRight w:val="0"/>
      <w:marTop w:val="0"/>
      <w:marBottom w:val="0"/>
      <w:divBdr>
        <w:top w:val="none" w:sz="0" w:space="0" w:color="auto"/>
        <w:left w:val="none" w:sz="0" w:space="0" w:color="auto"/>
        <w:bottom w:val="none" w:sz="0" w:space="0" w:color="auto"/>
        <w:right w:val="none" w:sz="0" w:space="0" w:color="auto"/>
      </w:divBdr>
      <w:divsChild>
        <w:div w:id="1191382679">
          <w:marLeft w:val="0"/>
          <w:marRight w:val="0"/>
          <w:marTop w:val="0"/>
          <w:marBottom w:val="0"/>
          <w:divBdr>
            <w:top w:val="none" w:sz="0" w:space="0" w:color="auto"/>
            <w:left w:val="none" w:sz="0" w:space="0" w:color="auto"/>
            <w:bottom w:val="none" w:sz="0" w:space="0" w:color="auto"/>
            <w:right w:val="none" w:sz="0" w:space="0" w:color="auto"/>
          </w:divBdr>
        </w:div>
      </w:divsChild>
    </w:div>
    <w:div w:id="1096710710">
      <w:marLeft w:val="0"/>
      <w:marRight w:val="0"/>
      <w:marTop w:val="0"/>
      <w:marBottom w:val="0"/>
      <w:divBdr>
        <w:top w:val="none" w:sz="0" w:space="0" w:color="auto"/>
        <w:left w:val="none" w:sz="0" w:space="0" w:color="auto"/>
        <w:bottom w:val="none" w:sz="0" w:space="0" w:color="auto"/>
        <w:right w:val="none" w:sz="0" w:space="0" w:color="auto"/>
      </w:divBdr>
      <w:divsChild>
        <w:div w:id="1199390309">
          <w:marLeft w:val="0"/>
          <w:marRight w:val="0"/>
          <w:marTop w:val="0"/>
          <w:marBottom w:val="0"/>
          <w:divBdr>
            <w:top w:val="none" w:sz="0" w:space="0" w:color="auto"/>
            <w:left w:val="none" w:sz="0" w:space="0" w:color="auto"/>
            <w:bottom w:val="none" w:sz="0" w:space="0" w:color="auto"/>
            <w:right w:val="none" w:sz="0" w:space="0" w:color="auto"/>
          </w:divBdr>
        </w:div>
      </w:divsChild>
    </w:div>
    <w:div w:id="1100416057">
      <w:marLeft w:val="0"/>
      <w:marRight w:val="0"/>
      <w:marTop w:val="0"/>
      <w:marBottom w:val="0"/>
      <w:divBdr>
        <w:top w:val="none" w:sz="0" w:space="0" w:color="auto"/>
        <w:left w:val="none" w:sz="0" w:space="0" w:color="auto"/>
        <w:bottom w:val="none" w:sz="0" w:space="0" w:color="auto"/>
        <w:right w:val="none" w:sz="0" w:space="0" w:color="auto"/>
      </w:divBdr>
    </w:div>
    <w:div w:id="1100881271">
      <w:marLeft w:val="0"/>
      <w:marRight w:val="0"/>
      <w:marTop w:val="0"/>
      <w:marBottom w:val="120"/>
      <w:divBdr>
        <w:top w:val="none" w:sz="0" w:space="0" w:color="auto"/>
        <w:left w:val="none" w:sz="0" w:space="0" w:color="auto"/>
        <w:bottom w:val="none" w:sz="0" w:space="0" w:color="auto"/>
        <w:right w:val="none" w:sz="0" w:space="0" w:color="auto"/>
      </w:divBdr>
      <w:divsChild>
        <w:div w:id="7218647">
          <w:marLeft w:val="0"/>
          <w:marRight w:val="0"/>
          <w:marTop w:val="0"/>
          <w:marBottom w:val="2"/>
          <w:divBdr>
            <w:top w:val="none" w:sz="0" w:space="0" w:color="auto"/>
            <w:left w:val="none" w:sz="0" w:space="0" w:color="auto"/>
            <w:bottom w:val="none" w:sz="0" w:space="0" w:color="auto"/>
            <w:right w:val="none" w:sz="0" w:space="0" w:color="auto"/>
          </w:divBdr>
        </w:div>
      </w:divsChild>
    </w:div>
    <w:div w:id="1101608980">
      <w:marLeft w:val="0"/>
      <w:marRight w:val="0"/>
      <w:marTop w:val="1"/>
      <w:marBottom w:val="1"/>
      <w:divBdr>
        <w:top w:val="none" w:sz="0" w:space="0" w:color="auto"/>
        <w:left w:val="none" w:sz="0" w:space="0" w:color="auto"/>
        <w:bottom w:val="none" w:sz="0" w:space="0" w:color="auto"/>
        <w:right w:val="none" w:sz="0" w:space="0" w:color="auto"/>
      </w:divBdr>
    </w:div>
    <w:div w:id="1101948087">
      <w:marLeft w:val="0"/>
      <w:marRight w:val="0"/>
      <w:marTop w:val="0"/>
      <w:marBottom w:val="120"/>
      <w:divBdr>
        <w:top w:val="none" w:sz="0" w:space="0" w:color="auto"/>
        <w:left w:val="none" w:sz="0" w:space="0" w:color="auto"/>
        <w:bottom w:val="none" w:sz="0" w:space="0" w:color="auto"/>
        <w:right w:val="none" w:sz="0" w:space="0" w:color="auto"/>
      </w:divBdr>
    </w:div>
    <w:div w:id="1105735913">
      <w:marLeft w:val="0"/>
      <w:marRight w:val="0"/>
      <w:marTop w:val="120"/>
      <w:marBottom w:val="0"/>
      <w:divBdr>
        <w:top w:val="none" w:sz="0" w:space="0" w:color="auto"/>
        <w:left w:val="none" w:sz="0" w:space="0" w:color="auto"/>
        <w:bottom w:val="none" w:sz="0" w:space="0" w:color="auto"/>
        <w:right w:val="none" w:sz="0" w:space="0" w:color="auto"/>
      </w:divBdr>
    </w:div>
    <w:div w:id="1116216730">
      <w:marLeft w:val="0"/>
      <w:marRight w:val="0"/>
      <w:marTop w:val="240"/>
      <w:marBottom w:val="0"/>
      <w:divBdr>
        <w:top w:val="none" w:sz="0" w:space="0" w:color="auto"/>
        <w:left w:val="none" w:sz="0" w:space="0" w:color="auto"/>
        <w:bottom w:val="none" w:sz="0" w:space="0" w:color="auto"/>
        <w:right w:val="none" w:sz="0" w:space="0" w:color="auto"/>
      </w:divBdr>
    </w:div>
    <w:div w:id="1127551494">
      <w:marLeft w:val="0"/>
      <w:marRight w:val="0"/>
      <w:marTop w:val="0"/>
      <w:marBottom w:val="0"/>
      <w:divBdr>
        <w:top w:val="none" w:sz="0" w:space="0" w:color="auto"/>
        <w:left w:val="none" w:sz="0" w:space="0" w:color="auto"/>
        <w:bottom w:val="none" w:sz="0" w:space="0" w:color="auto"/>
        <w:right w:val="none" w:sz="0" w:space="0" w:color="auto"/>
      </w:divBdr>
    </w:div>
    <w:div w:id="1135760522">
      <w:marLeft w:val="0"/>
      <w:marRight w:val="0"/>
      <w:marTop w:val="0"/>
      <w:marBottom w:val="0"/>
      <w:divBdr>
        <w:top w:val="none" w:sz="0" w:space="0" w:color="auto"/>
        <w:left w:val="none" w:sz="0" w:space="0" w:color="auto"/>
        <w:bottom w:val="none" w:sz="0" w:space="0" w:color="auto"/>
        <w:right w:val="none" w:sz="0" w:space="0" w:color="auto"/>
      </w:divBdr>
      <w:divsChild>
        <w:div w:id="1192694370">
          <w:marLeft w:val="0"/>
          <w:marRight w:val="0"/>
          <w:marTop w:val="0"/>
          <w:marBottom w:val="0"/>
          <w:divBdr>
            <w:top w:val="none" w:sz="0" w:space="0" w:color="auto"/>
            <w:left w:val="none" w:sz="0" w:space="0" w:color="auto"/>
            <w:bottom w:val="none" w:sz="0" w:space="0" w:color="auto"/>
            <w:right w:val="none" w:sz="0" w:space="0" w:color="auto"/>
          </w:divBdr>
        </w:div>
      </w:divsChild>
    </w:div>
    <w:div w:id="1140609142">
      <w:marLeft w:val="0"/>
      <w:marRight w:val="0"/>
      <w:marTop w:val="240"/>
      <w:marBottom w:val="0"/>
      <w:divBdr>
        <w:top w:val="none" w:sz="0" w:space="0" w:color="auto"/>
        <w:left w:val="none" w:sz="0" w:space="0" w:color="auto"/>
        <w:bottom w:val="none" w:sz="0" w:space="0" w:color="auto"/>
        <w:right w:val="none" w:sz="0" w:space="0" w:color="auto"/>
      </w:divBdr>
    </w:div>
    <w:div w:id="1143157509">
      <w:marLeft w:val="0"/>
      <w:marRight w:val="0"/>
      <w:marTop w:val="0"/>
      <w:marBottom w:val="0"/>
      <w:divBdr>
        <w:top w:val="none" w:sz="0" w:space="0" w:color="auto"/>
        <w:left w:val="none" w:sz="0" w:space="0" w:color="auto"/>
        <w:bottom w:val="none" w:sz="0" w:space="0" w:color="auto"/>
        <w:right w:val="none" w:sz="0" w:space="0" w:color="auto"/>
      </w:divBdr>
    </w:div>
    <w:div w:id="1147934869">
      <w:marLeft w:val="0"/>
      <w:marRight w:val="0"/>
      <w:marTop w:val="360"/>
      <w:marBottom w:val="0"/>
      <w:divBdr>
        <w:top w:val="none" w:sz="0" w:space="0" w:color="auto"/>
        <w:left w:val="none" w:sz="0" w:space="0" w:color="auto"/>
        <w:bottom w:val="none" w:sz="0" w:space="0" w:color="auto"/>
        <w:right w:val="none" w:sz="0" w:space="0" w:color="auto"/>
      </w:divBdr>
    </w:div>
    <w:div w:id="1148668211">
      <w:marLeft w:val="0"/>
      <w:marRight w:val="0"/>
      <w:marTop w:val="240"/>
      <w:marBottom w:val="0"/>
      <w:divBdr>
        <w:top w:val="none" w:sz="0" w:space="0" w:color="auto"/>
        <w:left w:val="none" w:sz="0" w:space="0" w:color="auto"/>
        <w:bottom w:val="none" w:sz="0" w:space="0" w:color="auto"/>
        <w:right w:val="none" w:sz="0" w:space="0" w:color="auto"/>
      </w:divBdr>
    </w:div>
    <w:div w:id="1158690401">
      <w:marLeft w:val="0"/>
      <w:marRight w:val="0"/>
      <w:marTop w:val="0"/>
      <w:marBottom w:val="0"/>
      <w:divBdr>
        <w:top w:val="none" w:sz="0" w:space="0" w:color="auto"/>
        <w:left w:val="none" w:sz="0" w:space="0" w:color="auto"/>
        <w:bottom w:val="none" w:sz="0" w:space="0" w:color="auto"/>
        <w:right w:val="none" w:sz="0" w:space="0" w:color="auto"/>
      </w:divBdr>
      <w:divsChild>
        <w:div w:id="425805861">
          <w:marLeft w:val="0"/>
          <w:marRight w:val="0"/>
          <w:marTop w:val="0"/>
          <w:marBottom w:val="0"/>
          <w:divBdr>
            <w:top w:val="none" w:sz="0" w:space="0" w:color="auto"/>
            <w:left w:val="none" w:sz="0" w:space="0" w:color="auto"/>
            <w:bottom w:val="none" w:sz="0" w:space="0" w:color="auto"/>
            <w:right w:val="none" w:sz="0" w:space="0" w:color="auto"/>
          </w:divBdr>
        </w:div>
      </w:divsChild>
    </w:div>
    <w:div w:id="1161239187">
      <w:marLeft w:val="0"/>
      <w:marRight w:val="0"/>
      <w:marTop w:val="120"/>
      <w:marBottom w:val="0"/>
      <w:divBdr>
        <w:top w:val="none" w:sz="0" w:space="0" w:color="auto"/>
        <w:left w:val="none" w:sz="0" w:space="0" w:color="auto"/>
        <w:bottom w:val="none" w:sz="0" w:space="0" w:color="auto"/>
        <w:right w:val="none" w:sz="0" w:space="0" w:color="auto"/>
      </w:divBdr>
    </w:div>
    <w:div w:id="1166941616">
      <w:marLeft w:val="0"/>
      <w:marRight w:val="0"/>
      <w:marTop w:val="120"/>
      <w:marBottom w:val="1"/>
      <w:divBdr>
        <w:top w:val="none" w:sz="0" w:space="0" w:color="auto"/>
        <w:left w:val="none" w:sz="0" w:space="0" w:color="auto"/>
        <w:bottom w:val="none" w:sz="0" w:space="0" w:color="auto"/>
        <w:right w:val="none" w:sz="0" w:space="0" w:color="auto"/>
      </w:divBdr>
    </w:div>
    <w:div w:id="1168986654">
      <w:marLeft w:val="0"/>
      <w:marRight w:val="0"/>
      <w:marTop w:val="120"/>
      <w:marBottom w:val="0"/>
      <w:divBdr>
        <w:top w:val="none" w:sz="0" w:space="0" w:color="auto"/>
        <w:left w:val="none" w:sz="0" w:space="0" w:color="auto"/>
        <w:bottom w:val="none" w:sz="0" w:space="0" w:color="auto"/>
        <w:right w:val="none" w:sz="0" w:space="0" w:color="auto"/>
      </w:divBdr>
    </w:div>
    <w:div w:id="1170020874">
      <w:marLeft w:val="0"/>
      <w:marRight w:val="0"/>
      <w:marTop w:val="0"/>
      <w:marBottom w:val="0"/>
      <w:divBdr>
        <w:top w:val="none" w:sz="0" w:space="0" w:color="auto"/>
        <w:left w:val="none" w:sz="0" w:space="0" w:color="auto"/>
        <w:bottom w:val="none" w:sz="0" w:space="0" w:color="auto"/>
        <w:right w:val="none" w:sz="0" w:space="0" w:color="auto"/>
      </w:divBdr>
    </w:div>
    <w:div w:id="1175875213">
      <w:marLeft w:val="0"/>
      <w:marRight w:val="0"/>
      <w:marTop w:val="0"/>
      <w:marBottom w:val="0"/>
      <w:divBdr>
        <w:top w:val="none" w:sz="0" w:space="0" w:color="auto"/>
        <w:left w:val="none" w:sz="0" w:space="0" w:color="auto"/>
        <w:bottom w:val="none" w:sz="0" w:space="0" w:color="auto"/>
        <w:right w:val="none" w:sz="0" w:space="0" w:color="auto"/>
      </w:divBdr>
    </w:div>
    <w:div w:id="1179193665">
      <w:marLeft w:val="0"/>
      <w:marRight w:val="0"/>
      <w:marTop w:val="0"/>
      <w:marBottom w:val="1"/>
      <w:divBdr>
        <w:top w:val="none" w:sz="0" w:space="0" w:color="auto"/>
        <w:left w:val="none" w:sz="0" w:space="0" w:color="auto"/>
        <w:bottom w:val="none" w:sz="0" w:space="0" w:color="auto"/>
        <w:right w:val="none" w:sz="0" w:space="0" w:color="auto"/>
      </w:divBdr>
    </w:div>
    <w:div w:id="1192300690">
      <w:marLeft w:val="0"/>
      <w:marRight w:val="0"/>
      <w:marTop w:val="0"/>
      <w:marBottom w:val="120"/>
      <w:divBdr>
        <w:top w:val="none" w:sz="0" w:space="0" w:color="auto"/>
        <w:left w:val="none" w:sz="0" w:space="0" w:color="auto"/>
        <w:bottom w:val="none" w:sz="0" w:space="0" w:color="auto"/>
        <w:right w:val="none" w:sz="0" w:space="0" w:color="auto"/>
      </w:divBdr>
    </w:div>
    <w:div w:id="1194223216">
      <w:marLeft w:val="0"/>
      <w:marRight w:val="0"/>
      <w:marTop w:val="0"/>
      <w:marBottom w:val="0"/>
      <w:divBdr>
        <w:top w:val="none" w:sz="0" w:space="0" w:color="auto"/>
        <w:left w:val="none" w:sz="0" w:space="0" w:color="auto"/>
        <w:bottom w:val="none" w:sz="0" w:space="0" w:color="auto"/>
        <w:right w:val="none" w:sz="0" w:space="0" w:color="auto"/>
      </w:divBdr>
      <w:divsChild>
        <w:div w:id="856119721">
          <w:marLeft w:val="0"/>
          <w:marRight w:val="0"/>
          <w:marTop w:val="0"/>
          <w:marBottom w:val="0"/>
          <w:divBdr>
            <w:top w:val="none" w:sz="0" w:space="0" w:color="auto"/>
            <w:left w:val="none" w:sz="0" w:space="0" w:color="auto"/>
            <w:bottom w:val="none" w:sz="0" w:space="0" w:color="auto"/>
            <w:right w:val="none" w:sz="0" w:space="0" w:color="auto"/>
          </w:divBdr>
        </w:div>
      </w:divsChild>
    </w:div>
    <w:div w:id="1195730160">
      <w:marLeft w:val="0"/>
      <w:marRight w:val="0"/>
      <w:marTop w:val="120"/>
      <w:marBottom w:val="0"/>
      <w:divBdr>
        <w:top w:val="none" w:sz="0" w:space="0" w:color="auto"/>
        <w:left w:val="none" w:sz="0" w:space="0" w:color="auto"/>
        <w:bottom w:val="none" w:sz="0" w:space="0" w:color="auto"/>
        <w:right w:val="none" w:sz="0" w:space="0" w:color="auto"/>
      </w:divBdr>
    </w:div>
    <w:div w:id="1213426836">
      <w:marLeft w:val="0"/>
      <w:marRight w:val="0"/>
      <w:marTop w:val="0"/>
      <w:marBottom w:val="0"/>
      <w:divBdr>
        <w:top w:val="none" w:sz="0" w:space="0" w:color="auto"/>
        <w:left w:val="none" w:sz="0" w:space="0" w:color="auto"/>
        <w:bottom w:val="none" w:sz="0" w:space="0" w:color="auto"/>
        <w:right w:val="none" w:sz="0" w:space="0" w:color="auto"/>
      </w:divBdr>
    </w:div>
    <w:div w:id="1213693131">
      <w:marLeft w:val="0"/>
      <w:marRight w:val="0"/>
      <w:marTop w:val="360"/>
      <w:marBottom w:val="0"/>
      <w:divBdr>
        <w:top w:val="none" w:sz="0" w:space="0" w:color="auto"/>
        <w:left w:val="none" w:sz="0" w:space="0" w:color="auto"/>
        <w:bottom w:val="none" w:sz="0" w:space="0" w:color="auto"/>
        <w:right w:val="none" w:sz="0" w:space="0" w:color="auto"/>
      </w:divBdr>
    </w:div>
    <w:div w:id="1222204913">
      <w:marLeft w:val="0"/>
      <w:marRight w:val="0"/>
      <w:marTop w:val="1"/>
      <w:marBottom w:val="1"/>
      <w:divBdr>
        <w:top w:val="none" w:sz="0" w:space="0" w:color="auto"/>
        <w:left w:val="none" w:sz="0" w:space="0" w:color="auto"/>
        <w:bottom w:val="none" w:sz="0" w:space="0" w:color="auto"/>
        <w:right w:val="none" w:sz="0" w:space="0" w:color="auto"/>
      </w:divBdr>
    </w:div>
    <w:div w:id="1223062667">
      <w:marLeft w:val="0"/>
      <w:marRight w:val="0"/>
      <w:marTop w:val="0"/>
      <w:marBottom w:val="0"/>
      <w:divBdr>
        <w:top w:val="none" w:sz="0" w:space="0" w:color="auto"/>
        <w:left w:val="none" w:sz="0" w:space="0" w:color="auto"/>
        <w:bottom w:val="none" w:sz="0" w:space="0" w:color="auto"/>
        <w:right w:val="none" w:sz="0" w:space="0" w:color="auto"/>
      </w:divBdr>
    </w:div>
    <w:div w:id="1240679534">
      <w:marLeft w:val="0"/>
      <w:marRight w:val="0"/>
      <w:marTop w:val="120"/>
      <w:marBottom w:val="0"/>
      <w:divBdr>
        <w:top w:val="none" w:sz="0" w:space="0" w:color="auto"/>
        <w:left w:val="none" w:sz="0" w:space="0" w:color="auto"/>
        <w:bottom w:val="none" w:sz="0" w:space="0" w:color="auto"/>
        <w:right w:val="none" w:sz="0" w:space="0" w:color="auto"/>
      </w:divBdr>
    </w:div>
    <w:div w:id="1246190258">
      <w:marLeft w:val="0"/>
      <w:marRight w:val="0"/>
      <w:marTop w:val="0"/>
      <w:marBottom w:val="0"/>
      <w:divBdr>
        <w:top w:val="none" w:sz="0" w:space="0" w:color="auto"/>
        <w:left w:val="none" w:sz="0" w:space="0" w:color="auto"/>
        <w:bottom w:val="none" w:sz="0" w:space="0" w:color="auto"/>
        <w:right w:val="none" w:sz="0" w:space="0" w:color="auto"/>
      </w:divBdr>
    </w:div>
    <w:div w:id="1246576169">
      <w:marLeft w:val="0"/>
      <w:marRight w:val="0"/>
      <w:marTop w:val="120"/>
      <w:marBottom w:val="0"/>
      <w:divBdr>
        <w:top w:val="none" w:sz="0" w:space="0" w:color="auto"/>
        <w:left w:val="none" w:sz="0" w:space="0" w:color="auto"/>
        <w:bottom w:val="none" w:sz="0" w:space="0" w:color="auto"/>
        <w:right w:val="none" w:sz="0" w:space="0" w:color="auto"/>
      </w:divBdr>
    </w:div>
    <w:div w:id="1248080839">
      <w:marLeft w:val="0"/>
      <w:marRight w:val="0"/>
      <w:marTop w:val="0"/>
      <w:marBottom w:val="0"/>
      <w:divBdr>
        <w:top w:val="none" w:sz="0" w:space="0" w:color="auto"/>
        <w:left w:val="none" w:sz="0" w:space="0" w:color="auto"/>
        <w:bottom w:val="none" w:sz="0" w:space="0" w:color="auto"/>
        <w:right w:val="none" w:sz="0" w:space="0" w:color="auto"/>
      </w:divBdr>
    </w:div>
    <w:div w:id="1251085131">
      <w:marLeft w:val="0"/>
      <w:marRight w:val="0"/>
      <w:marTop w:val="120"/>
      <w:marBottom w:val="0"/>
      <w:divBdr>
        <w:top w:val="none" w:sz="0" w:space="0" w:color="auto"/>
        <w:left w:val="none" w:sz="0" w:space="0" w:color="auto"/>
        <w:bottom w:val="none" w:sz="0" w:space="0" w:color="auto"/>
        <w:right w:val="none" w:sz="0" w:space="0" w:color="auto"/>
      </w:divBdr>
    </w:div>
    <w:div w:id="1251087840">
      <w:marLeft w:val="0"/>
      <w:marRight w:val="0"/>
      <w:marTop w:val="120"/>
      <w:marBottom w:val="0"/>
      <w:divBdr>
        <w:top w:val="none" w:sz="0" w:space="0" w:color="auto"/>
        <w:left w:val="none" w:sz="0" w:space="0" w:color="auto"/>
        <w:bottom w:val="none" w:sz="0" w:space="0" w:color="auto"/>
        <w:right w:val="none" w:sz="0" w:space="0" w:color="auto"/>
      </w:divBdr>
    </w:div>
    <w:div w:id="1253975881">
      <w:marLeft w:val="0"/>
      <w:marRight w:val="0"/>
      <w:marTop w:val="0"/>
      <w:marBottom w:val="0"/>
      <w:divBdr>
        <w:top w:val="none" w:sz="0" w:space="0" w:color="auto"/>
        <w:left w:val="none" w:sz="0" w:space="0" w:color="auto"/>
        <w:bottom w:val="none" w:sz="0" w:space="0" w:color="auto"/>
        <w:right w:val="none" w:sz="0" w:space="0" w:color="auto"/>
      </w:divBdr>
    </w:div>
    <w:div w:id="1254704640">
      <w:marLeft w:val="0"/>
      <w:marRight w:val="0"/>
      <w:marTop w:val="1"/>
      <w:marBottom w:val="1"/>
      <w:divBdr>
        <w:top w:val="none" w:sz="0" w:space="0" w:color="auto"/>
        <w:left w:val="none" w:sz="0" w:space="0" w:color="auto"/>
        <w:bottom w:val="none" w:sz="0" w:space="0" w:color="auto"/>
        <w:right w:val="none" w:sz="0" w:space="0" w:color="auto"/>
      </w:divBdr>
    </w:div>
    <w:div w:id="1268806486">
      <w:marLeft w:val="0"/>
      <w:marRight w:val="0"/>
      <w:marTop w:val="240"/>
      <w:marBottom w:val="0"/>
      <w:divBdr>
        <w:top w:val="none" w:sz="0" w:space="0" w:color="auto"/>
        <w:left w:val="none" w:sz="0" w:space="0" w:color="auto"/>
        <w:bottom w:val="none" w:sz="0" w:space="0" w:color="auto"/>
        <w:right w:val="none" w:sz="0" w:space="0" w:color="auto"/>
      </w:divBdr>
    </w:div>
    <w:div w:id="1271859238">
      <w:marLeft w:val="0"/>
      <w:marRight w:val="0"/>
      <w:marTop w:val="0"/>
      <w:marBottom w:val="0"/>
      <w:divBdr>
        <w:top w:val="none" w:sz="0" w:space="0" w:color="auto"/>
        <w:left w:val="none" w:sz="0" w:space="0" w:color="auto"/>
        <w:bottom w:val="none" w:sz="0" w:space="0" w:color="auto"/>
        <w:right w:val="none" w:sz="0" w:space="0" w:color="auto"/>
      </w:divBdr>
      <w:divsChild>
        <w:div w:id="1530534639">
          <w:marLeft w:val="0"/>
          <w:marRight w:val="0"/>
          <w:marTop w:val="0"/>
          <w:marBottom w:val="0"/>
          <w:divBdr>
            <w:top w:val="none" w:sz="0" w:space="0" w:color="auto"/>
            <w:left w:val="none" w:sz="0" w:space="0" w:color="auto"/>
            <w:bottom w:val="none" w:sz="0" w:space="0" w:color="auto"/>
            <w:right w:val="none" w:sz="0" w:space="0" w:color="auto"/>
          </w:divBdr>
        </w:div>
      </w:divsChild>
    </w:div>
    <w:div w:id="1272399693">
      <w:marLeft w:val="0"/>
      <w:marRight w:val="0"/>
      <w:marTop w:val="0"/>
      <w:marBottom w:val="0"/>
      <w:divBdr>
        <w:top w:val="none" w:sz="0" w:space="0" w:color="auto"/>
        <w:left w:val="none" w:sz="0" w:space="0" w:color="auto"/>
        <w:bottom w:val="none" w:sz="0" w:space="0" w:color="auto"/>
        <w:right w:val="none" w:sz="0" w:space="0" w:color="auto"/>
      </w:divBdr>
      <w:divsChild>
        <w:div w:id="159153810">
          <w:marLeft w:val="0"/>
          <w:marRight w:val="0"/>
          <w:marTop w:val="0"/>
          <w:marBottom w:val="0"/>
          <w:divBdr>
            <w:top w:val="none" w:sz="0" w:space="0" w:color="auto"/>
            <w:left w:val="none" w:sz="0" w:space="0" w:color="auto"/>
            <w:bottom w:val="none" w:sz="0" w:space="0" w:color="auto"/>
            <w:right w:val="none" w:sz="0" w:space="0" w:color="auto"/>
          </w:divBdr>
        </w:div>
      </w:divsChild>
    </w:div>
    <w:div w:id="1291479313">
      <w:marLeft w:val="0"/>
      <w:marRight w:val="0"/>
      <w:marTop w:val="360"/>
      <w:marBottom w:val="1"/>
      <w:divBdr>
        <w:top w:val="none" w:sz="0" w:space="0" w:color="auto"/>
        <w:left w:val="none" w:sz="0" w:space="0" w:color="auto"/>
        <w:bottom w:val="none" w:sz="0" w:space="0" w:color="auto"/>
        <w:right w:val="none" w:sz="0" w:space="0" w:color="auto"/>
      </w:divBdr>
    </w:div>
    <w:div w:id="1292127511">
      <w:marLeft w:val="0"/>
      <w:marRight w:val="0"/>
      <w:marTop w:val="0"/>
      <w:marBottom w:val="0"/>
      <w:divBdr>
        <w:top w:val="none" w:sz="0" w:space="0" w:color="auto"/>
        <w:left w:val="none" w:sz="0" w:space="0" w:color="auto"/>
        <w:bottom w:val="none" w:sz="0" w:space="0" w:color="auto"/>
        <w:right w:val="none" w:sz="0" w:space="0" w:color="auto"/>
      </w:divBdr>
      <w:divsChild>
        <w:div w:id="1675500124">
          <w:marLeft w:val="0"/>
          <w:marRight w:val="0"/>
          <w:marTop w:val="0"/>
          <w:marBottom w:val="0"/>
          <w:divBdr>
            <w:top w:val="none" w:sz="0" w:space="0" w:color="auto"/>
            <w:left w:val="none" w:sz="0" w:space="0" w:color="auto"/>
            <w:bottom w:val="none" w:sz="0" w:space="0" w:color="auto"/>
            <w:right w:val="none" w:sz="0" w:space="0" w:color="auto"/>
          </w:divBdr>
        </w:div>
      </w:divsChild>
    </w:div>
    <w:div w:id="1299994453">
      <w:marLeft w:val="0"/>
      <w:marRight w:val="0"/>
      <w:marTop w:val="120"/>
      <w:marBottom w:val="0"/>
      <w:divBdr>
        <w:top w:val="none" w:sz="0" w:space="0" w:color="auto"/>
        <w:left w:val="none" w:sz="0" w:space="0" w:color="auto"/>
        <w:bottom w:val="none" w:sz="0" w:space="0" w:color="auto"/>
        <w:right w:val="none" w:sz="0" w:space="0" w:color="auto"/>
      </w:divBdr>
    </w:div>
    <w:div w:id="1301182199">
      <w:marLeft w:val="0"/>
      <w:marRight w:val="0"/>
      <w:marTop w:val="120"/>
      <w:marBottom w:val="0"/>
      <w:divBdr>
        <w:top w:val="none" w:sz="0" w:space="0" w:color="auto"/>
        <w:left w:val="none" w:sz="0" w:space="0" w:color="auto"/>
        <w:bottom w:val="none" w:sz="0" w:space="0" w:color="auto"/>
        <w:right w:val="none" w:sz="0" w:space="0" w:color="auto"/>
      </w:divBdr>
    </w:div>
    <w:div w:id="1306468374">
      <w:marLeft w:val="0"/>
      <w:marRight w:val="0"/>
      <w:marTop w:val="240"/>
      <w:marBottom w:val="0"/>
      <w:divBdr>
        <w:top w:val="none" w:sz="0" w:space="0" w:color="auto"/>
        <w:left w:val="none" w:sz="0" w:space="0" w:color="auto"/>
        <w:bottom w:val="none" w:sz="0" w:space="0" w:color="auto"/>
        <w:right w:val="none" w:sz="0" w:space="0" w:color="auto"/>
      </w:divBdr>
    </w:div>
    <w:div w:id="1313488342">
      <w:marLeft w:val="0"/>
      <w:marRight w:val="0"/>
      <w:marTop w:val="120"/>
      <w:marBottom w:val="0"/>
      <w:divBdr>
        <w:top w:val="none" w:sz="0" w:space="0" w:color="auto"/>
        <w:left w:val="none" w:sz="0" w:space="0" w:color="auto"/>
        <w:bottom w:val="none" w:sz="0" w:space="0" w:color="auto"/>
        <w:right w:val="none" w:sz="0" w:space="0" w:color="auto"/>
      </w:divBdr>
    </w:div>
    <w:div w:id="1314917773">
      <w:marLeft w:val="0"/>
      <w:marRight w:val="0"/>
      <w:marTop w:val="0"/>
      <w:marBottom w:val="0"/>
      <w:divBdr>
        <w:top w:val="none" w:sz="0" w:space="0" w:color="auto"/>
        <w:left w:val="none" w:sz="0" w:space="0" w:color="auto"/>
        <w:bottom w:val="none" w:sz="0" w:space="0" w:color="auto"/>
        <w:right w:val="none" w:sz="0" w:space="0" w:color="auto"/>
      </w:divBdr>
    </w:div>
    <w:div w:id="1316835524">
      <w:marLeft w:val="0"/>
      <w:marRight w:val="0"/>
      <w:marTop w:val="0"/>
      <w:marBottom w:val="0"/>
      <w:divBdr>
        <w:top w:val="none" w:sz="0" w:space="0" w:color="auto"/>
        <w:left w:val="none" w:sz="0" w:space="0" w:color="auto"/>
        <w:bottom w:val="none" w:sz="0" w:space="0" w:color="auto"/>
        <w:right w:val="none" w:sz="0" w:space="0" w:color="auto"/>
      </w:divBdr>
    </w:div>
    <w:div w:id="1317612459">
      <w:marLeft w:val="0"/>
      <w:marRight w:val="0"/>
      <w:marTop w:val="0"/>
      <w:marBottom w:val="0"/>
      <w:divBdr>
        <w:top w:val="none" w:sz="0" w:space="0" w:color="auto"/>
        <w:left w:val="none" w:sz="0" w:space="0" w:color="auto"/>
        <w:bottom w:val="none" w:sz="0" w:space="0" w:color="auto"/>
        <w:right w:val="none" w:sz="0" w:space="0" w:color="auto"/>
      </w:divBdr>
    </w:div>
    <w:div w:id="1322004205">
      <w:marLeft w:val="0"/>
      <w:marRight w:val="0"/>
      <w:marTop w:val="0"/>
      <w:marBottom w:val="0"/>
      <w:divBdr>
        <w:top w:val="none" w:sz="0" w:space="0" w:color="auto"/>
        <w:left w:val="none" w:sz="0" w:space="0" w:color="auto"/>
        <w:bottom w:val="none" w:sz="0" w:space="0" w:color="auto"/>
        <w:right w:val="none" w:sz="0" w:space="0" w:color="auto"/>
      </w:divBdr>
    </w:div>
    <w:div w:id="1326132786">
      <w:marLeft w:val="0"/>
      <w:marRight w:val="0"/>
      <w:marTop w:val="0"/>
      <w:marBottom w:val="0"/>
      <w:divBdr>
        <w:top w:val="none" w:sz="0" w:space="0" w:color="auto"/>
        <w:left w:val="none" w:sz="0" w:space="0" w:color="auto"/>
        <w:bottom w:val="none" w:sz="0" w:space="0" w:color="auto"/>
        <w:right w:val="none" w:sz="0" w:space="0" w:color="auto"/>
      </w:divBdr>
      <w:divsChild>
        <w:div w:id="36856050">
          <w:marLeft w:val="0"/>
          <w:marRight w:val="0"/>
          <w:marTop w:val="0"/>
          <w:marBottom w:val="0"/>
          <w:divBdr>
            <w:top w:val="none" w:sz="0" w:space="0" w:color="auto"/>
            <w:left w:val="none" w:sz="0" w:space="0" w:color="auto"/>
            <w:bottom w:val="none" w:sz="0" w:space="0" w:color="auto"/>
            <w:right w:val="none" w:sz="0" w:space="0" w:color="auto"/>
          </w:divBdr>
        </w:div>
      </w:divsChild>
    </w:div>
    <w:div w:id="1331174949">
      <w:marLeft w:val="0"/>
      <w:marRight w:val="0"/>
      <w:marTop w:val="1"/>
      <w:marBottom w:val="1"/>
      <w:divBdr>
        <w:top w:val="none" w:sz="0" w:space="0" w:color="auto"/>
        <w:left w:val="none" w:sz="0" w:space="0" w:color="auto"/>
        <w:bottom w:val="none" w:sz="0" w:space="0" w:color="auto"/>
        <w:right w:val="none" w:sz="0" w:space="0" w:color="auto"/>
      </w:divBdr>
    </w:div>
    <w:div w:id="1338538092">
      <w:marLeft w:val="0"/>
      <w:marRight w:val="0"/>
      <w:marTop w:val="0"/>
      <w:marBottom w:val="0"/>
      <w:divBdr>
        <w:top w:val="none" w:sz="0" w:space="0" w:color="auto"/>
        <w:left w:val="none" w:sz="0" w:space="0" w:color="auto"/>
        <w:bottom w:val="none" w:sz="0" w:space="0" w:color="auto"/>
        <w:right w:val="none" w:sz="0" w:space="0" w:color="auto"/>
      </w:divBdr>
    </w:div>
    <w:div w:id="1343437192">
      <w:marLeft w:val="0"/>
      <w:marRight w:val="0"/>
      <w:marTop w:val="120"/>
      <w:marBottom w:val="0"/>
      <w:divBdr>
        <w:top w:val="none" w:sz="0" w:space="0" w:color="auto"/>
        <w:left w:val="none" w:sz="0" w:space="0" w:color="auto"/>
        <w:bottom w:val="none" w:sz="0" w:space="0" w:color="auto"/>
        <w:right w:val="none" w:sz="0" w:space="0" w:color="auto"/>
      </w:divBdr>
    </w:div>
    <w:div w:id="1355112833">
      <w:marLeft w:val="0"/>
      <w:marRight w:val="0"/>
      <w:marTop w:val="120"/>
      <w:marBottom w:val="0"/>
      <w:divBdr>
        <w:top w:val="none" w:sz="0" w:space="0" w:color="auto"/>
        <w:left w:val="none" w:sz="0" w:space="0" w:color="auto"/>
        <w:bottom w:val="none" w:sz="0" w:space="0" w:color="auto"/>
        <w:right w:val="none" w:sz="0" w:space="0" w:color="auto"/>
      </w:divBdr>
    </w:div>
    <w:div w:id="1368065707">
      <w:marLeft w:val="0"/>
      <w:marRight w:val="0"/>
      <w:marTop w:val="120"/>
      <w:marBottom w:val="0"/>
      <w:divBdr>
        <w:top w:val="none" w:sz="0" w:space="0" w:color="auto"/>
        <w:left w:val="none" w:sz="0" w:space="0" w:color="auto"/>
        <w:bottom w:val="none" w:sz="0" w:space="0" w:color="auto"/>
        <w:right w:val="none" w:sz="0" w:space="0" w:color="auto"/>
      </w:divBdr>
    </w:div>
    <w:div w:id="1370685809">
      <w:marLeft w:val="0"/>
      <w:marRight w:val="0"/>
      <w:marTop w:val="360"/>
      <w:marBottom w:val="1"/>
      <w:divBdr>
        <w:top w:val="none" w:sz="0" w:space="0" w:color="auto"/>
        <w:left w:val="none" w:sz="0" w:space="0" w:color="auto"/>
        <w:bottom w:val="none" w:sz="0" w:space="0" w:color="auto"/>
        <w:right w:val="none" w:sz="0" w:space="0" w:color="auto"/>
      </w:divBdr>
    </w:div>
    <w:div w:id="1376126061">
      <w:marLeft w:val="0"/>
      <w:marRight w:val="0"/>
      <w:marTop w:val="0"/>
      <w:marBottom w:val="0"/>
      <w:divBdr>
        <w:top w:val="none" w:sz="0" w:space="0" w:color="auto"/>
        <w:left w:val="none" w:sz="0" w:space="0" w:color="auto"/>
        <w:bottom w:val="none" w:sz="0" w:space="0" w:color="auto"/>
        <w:right w:val="none" w:sz="0" w:space="0" w:color="auto"/>
      </w:divBdr>
    </w:div>
    <w:div w:id="1377780993">
      <w:marLeft w:val="0"/>
      <w:marRight w:val="0"/>
      <w:marTop w:val="0"/>
      <w:marBottom w:val="0"/>
      <w:divBdr>
        <w:top w:val="none" w:sz="0" w:space="0" w:color="auto"/>
        <w:left w:val="none" w:sz="0" w:space="0" w:color="auto"/>
        <w:bottom w:val="none" w:sz="0" w:space="0" w:color="auto"/>
        <w:right w:val="none" w:sz="0" w:space="0" w:color="auto"/>
      </w:divBdr>
      <w:divsChild>
        <w:div w:id="61828609">
          <w:marLeft w:val="0"/>
          <w:marRight w:val="0"/>
          <w:marTop w:val="0"/>
          <w:marBottom w:val="0"/>
          <w:divBdr>
            <w:top w:val="none" w:sz="0" w:space="0" w:color="auto"/>
            <w:left w:val="none" w:sz="0" w:space="0" w:color="auto"/>
            <w:bottom w:val="none" w:sz="0" w:space="0" w:color="auto"/>
            <w:right w:val="none" w:sz="0" w:space="0" w:color="auto"/>
          </w:divBdr>
        </w:div>
      </w:divsChild>
    </w:div>
    <w:div w:id="1381438253">
      <w:marLeft w:val="0"/>
      <w:marRight w:val="0"/>
      <w:marTop w:val="0"/>
      <w:marBottom w:val="0"/>
      <w:divBdr>
        <w:top w:val="none" w:sz="0" w:space="0" w:color="auto"/>
        <w:left w:val="none" w:sz="0" w:space="0" w:color="auto"/>
        <w:bottom w:val="none" w:sz="0" w:space="0" w:color="auto"/>
        <w:right w:val="none" w:sz="0" w:space="0" w:color="auto"/>
      </w:divBdr>
    </w:div>
    <w:div w:id="1387026901">
      <w:marLeft w:val="0"/>
      <w:marRight w:val="0"/>
      <w:marTop w:val="0"/>
      <w:marBottom w:val="0"/>
      <w:divBdr>
        <w:top w:val="none" w:sz="0" w:space="0" w:color="auto"/>
        <w:left w:val="none" w:sz="0" w:space="0" w:color="auto"/>
        <w:bottom w:val="none" w:sz="0" w:space="0" w:color="auto"/>
        <w:right w:val="none" w:sz="0" w:space="0" w:color="auto"/>
      </w:divBdr>
    </w:div>
    <w:div w:id="1391733457">
      <w:marLeft w:val="0"/>
      <w:marRight w:val="0"/>
      <w:marTop w:val="0"/>
      <w:marBottom w:val="0"/>
      <w:divBdr>
        <w:top w:val="none" w:sz="0" w:space="0" w:color="auto"/>
        <w:left w:val="none" w:sz="0" w:space="0" w:color="auto"/>
        <w:bottom w:val="none" w:sz="0" w:space="0" w:color="auto"/>
        <w:right w:val="none" w:sz="0" w:space="0" w:color="auto"/>
      </w:divBdr>
    </w:div>
    <w:div w:id="1393433106">
      <w:marLeft w:val="0"/>
      <w:marRight w:val="0"/>
      <w:marTop w:val="240"/>
      <w:marBottom w:val="0"/>
      <w:divBdr>
        <w:top w:val="none" w:sz="0" w:space="0" w:color="auto"/>
        <w:left w:val="none" w:sz="0" w:space="0" w:color="auto"/>
        <w:bottom w:val="none" w:sz="0" w:space="0" w:color="auto"/>
        <w:right w:val="none" w:sz="0" w:space="0" w:color="auto"/>
      </w:divBdr>
    </w:div>
    <w:div w:id="1405840463">
      <w:marLeft w:val="0"/>
      <w:marRight w:val="0"/>
      <w:marTop w:val="0"/>
      <w:marBottom w:val="0"/>
      <w:divBdr>
        <w:top w:val="none" w:sz="0" w:space="0" w:color="auto"/>
        <w:left w:val="none" w:sz="0" w:space="0" w:color="auto"/>
        <w:bottom w:val="none" w:sz="0" w:space="0" w:color="auto"/>
        <w:right w:val="none" w:sz="0" w:space="0" w:color="auto"/>
      </w:divBdr>
      <w:divsChild>
        <w:div w:id="1855338292">
          <w:marLeft w:val="0"/>
          <w:marRight w:val="0"/>
          <w:marTop w:val="0"/>
          <w:marBottom w:val="0"/>
          <w:divBdr>
            <w:top w:val="none" w:sz="0" w:space="0" w:color="auto"/>
            <w:left w:val="none" w:sz="0" w:space="0" w:color="auto"/>
            <w:bottom w:val="none" w:sz="0" w:space="0" w:color="auto"/>
            <w:right w:val="none" w:sz="0" w:space="0" w:color="auto"/>
          </w:divBdr>
        </w:div>
      </w:divsChild>
    </w:div>
    <w:div w:id="1410931682">
      <w:marLeft w:val="0"/>
      <w:marRight w:val="0"/>
      <w:marTop w:val="0"/>
      <w:marBottom w:val="120"/>
      <w:divBdr>
        <w:top w:val="none" w:sz="0" w:space="0" w:color="auto"/>
        <w:left w:val="none" w:sz="0" w:space="0" w:color="auto"/>
        <w:bottom w:val="none" w:sz="0" w:space="0" w:color="auto"/>
        <w:right w:val="none" w:sz="0" w:space="0" w:color="auto"/>
      </w:divBdr>
    </w:div>
    <w:div w:id="1411193514">
      <w:marLeft w:val="0"/>
      <w:marRight w:val="0"/>
      <w:marTop w:val="120"/>
      <w:marBottom w:val="0"/>
      <w:divBdr>
        <w:top w:val="none" w:sz="0" w:space="0" w:color="auto"/>
        <w:left w:val="none" w:sz="0" w:space="0" w:color="auto"/>
        <w:bottom w:val="none" w:sz="0" w:space="0" w:color="auto"/>
        <w:right w:val="none" w:sz="0" w:space="0" w:color="auto"/>
      </w:divBdr>
    </w:div>
    <w:div w:id="1418820398">
      <w:marLeft w:val="0"/>
      <w:marRight w:val="0"/>
      <w:marTop w:val="0"/>
      <w:marBottom w:val="0"/>
      <w:divBdr>
        <w:top w:val="none" w:sz="0" w:space="0" w:color="auto"/>
        <w:left w:val="none" w:sz="0" w:space="0" w:color="auto"/>
        <w:bottom w:val="none" w:sz="0" w:space="0" w:color="auto"/>
        <w:right w:val="none" w:sz="0" w:space="0" w:color="auto"/>
      </w:divBdr>
    </w:div>
    <w:div w:id="1422948168">
      <w:marLeft w:val="0"/>
      <w:marRight w:val="0"/>
      <w:marTop w:val="0"/>
      <w:marBottom w:val="0"/>
      <w:divBdr>
        <w:top w:val="none" w:sz="0" w:space="0" w:color="auto"/>
        <w:left w:val="none" w:sz="0" w:space="0" w:color="auto"/>
        <w:bottom w:val="none" w:sz="0" w:space="0" w:color="auto"/>
        <w:right w:val="none" w:sz="0" w:space="0" w:color="auto"/>
      </w:divBdr>
      <w:divsChild>
        <w:div w:id="1421678215">
          <w:marLeft w:val="0"/>
          <w:marRight w:val="0"/>
          <w:marTop w:val="0"/>
          <w:marBottom w:val="0"/>
          <w:divBdr>
            <w:top w:val="none" w:sz="0" w:space="0" w:color="auto"/>
            <w:left w:val="none" w:sz="0" w:space="0" w:color="auto"/>
            <w:bottom w:val="none" w:sz="0" w:space="0" w:color="auto"/>
            <w:right w:val="none" w:sz="0" w:space="0" w:color="auto"/>
          </w:divBdr>
        </w:div>
      </w:divsChild>
    </w:div>
    <w:div w:id="1430008848">
      <w:marLeft w:val="0"/>
      <w:marRight w:val="0"/>
      <w:marTop w:val="0"/>
      <w:marBottom w:val="0"/>
      <w:divBdr>
        <w:top w:val="none" w:sz="0" w:space="0" w:color="auto"/>
        <w:left w:val="none" w:sz="0" w:space="0" w:color="auto"/>
        <w:bottom w:val="none" w:sz="0" w:space="0" w:color="auto"/>
        <w:right w:val="none" w:sz="0" w:space="0" w:color="auto"/>
      </w:divBdr>
    </w:div>
    <w:div w:id="1436559550">
      <w:marLeft w:val="0"/>
      <w:marRight w:val="0"/>
      <w:marTop w:val="0"/>
      <w:marBottom w:val="0"/>
      <w:divBdr>
        <w:top w:val="none" w:sz="0" w:space="0" w:color="auto"/>
        <w:left w:val="none" w:sz="0" w:space="0" w:color="auto"/>
        <w:bottom w:val="none" w:sz="0" w:space="0" w:color="auto"/>
        <w:right w:val="none" w:sz="0" w:space="0" w:color="auto"/>
      </w:divBdr>
    </w:div>
    <w:div w:id="1440953984">
      <w:marLeft w:val="0"/>
      <w:marRight w:val="0"/>
      <w:marTop w:val="0"/>
      <w:marBottom w:val="0"/>
      <w:divBdr>
        <w:top w:val="none" w:sz="0" w:space="0" w:color="auto"/>
        <w:left w:val="none" w:sz="0" w:space="0" w:color="auto"/>
        <w:bottom w:val="none" w:sz="0" w:space="0" w:color="auto"/>
        <w:right w:val="none" w:sz="0" w:space="0" w:color="auto"/>
      </w:divBdr>
      <w:divsChild>
        <w:div w:id="106119435">
          <w:marLeft w:val="0"/>
          <w:marRight w:val="0"/>
          <w:marTop w:val="0"/>
          <w:marBottom w:val="0"/>
          <w:divBdr>
            <w:top w:val="none" w:sz="0" w:space="0" w:color="auto"/>
            <w:left w:val="none" w:sz="0" w:space="0" w:color="auto"/>
            <w:bottom w:val="none" w:sz="0" w:space="0" w:color="auto"/>
            <w:right w:val="none" w:sz="0" w:space="0" w:color="auto"/>
          </w:divBdr>
        </w:div>
      </w:divsChild>
    </w:div>
    <w:div w:id="1441683546">
      <w:marLeft w:val="0"/>
      <w:marRight w:val="0"/>
      <w:marTop w:val="360"/>
      <w:marBottom w:val="1"/>
      <w:divBdr>
        <w:top w:val="none" w:sz="0" w:space="0" w:color="auto"/>
        <w:left w:val="none" w:sz="0" w:space="0" w:color="auto"/>
        <w:bottom w:val="none" w:sz="0" w:space="0" w:color="auto"/>
        <w:right w:val="none" w:sz="0" w:space="0" w:color="auto"/>
      </w:divBdr>
    </w:div>
    <w:div w:id="1450585717">
      <w:marLeft w:val="0"/>
      <w:marRight w:val="0"/>
      <w:marTop w:val="120"/>
      <w:marBottom w:val="1"/>
      <w:divBdr>
        <w:top w:val="none" w:sz="0" w:space="0" w:color="auto"/>
        <w:left w:val="none" w:sz="0" w:space="0" w:color="auto"/>
        <w:bottom w:val="none" w:sz="0" w:space="0" w:color="auto"/>
        <w:right w:val="none" w:sz="0" w:space="0" w:color="auto"/>
      </w:divBdr>
    </w:div>
    <w:div w:id="1454131074">
      <w:marLeft w:val="0"/>
      <w:marRight w:val="0"/>
      <w:marTop w:val="120"/>
      <w:marBottom w:val="0"/>
      <w:divBdr>
        <w:top w:val="none" w:sz="0" w:space="0" w:color="auto"/>
        <w:left w:val="none" w:sz="0" w:space="0" w:color="auto"/>
        <w:bottom w:val="none" w:sz="0" w:space="0" w:color="auto"/>
        <w:right w:val="none" w:sz="0" w:space="0" w:color="auto"/>
      </w:divBdr>
    </w:div>
    <w:div w:id="1458185093">
      <w:marLeft w:val="0"/>
      <w:marRight w:val="0"/>
      <w:marTop w:val="360"/>
      <w:marBottom w:val="0"/>
      <w:divBdr>
        <w:top w:val="none" w:sz="0" w:space="0" w:color="auto"/>
        <w:left w:val="none" w:sz="0" w:space="0" w:color="auto"/>
        <w:bottom w:val="none" w:sz="0" w:space="0" w:color="auto"/>
        <w:right w:val="none" w:sz="0" w:space="0" w:color="auto"/>
      </w:divBdr>
    </w:div>
    <w:div w:id="1458642761">
      <w:marLeft w:val="0"/>
      <w:marRight w:val="0"/>
      <w:marTop w:val="1"/>
      <w:marBottom w:val="1"/>
      <w:divBdr>
        <w:top w:val="none" w:sz="0" w:space="0" w:color="auto"/>
        <w:left w:val="none" w:sz="0" w:space="0" w:color="auto"/>
        <w:bottom w:val="none" w:sz="0" w:space="0" w:color="auto"/>
        <w:right w:val="none" w:sz="0" w:space="0" w:color="auto"/>
      </w:divBdr>
    </w:div>
    <w:div w:id="1459950836">
      <w:marLeft w:val="0"/>
      <w:marRight w:val="0"/>
      <w:marTop w:val="0"/>
      <w:marBottom w:val="120"/>
      <w:divBdr>
        <w:top w:val="none" w:sz="0" w:space="0" w:color="auto"/>
        <w:left w:val="none" w:sz="0" w:space="0" w:color="auto"/>
        <w:bottom w:val="none" w:sz="0" w:space="0" w:color="auto"/>
        <w:right w:val="none" w:sz="0" w:space="0" w:color="auto"/>
      </w:divBdr>
    </w:div>
    <w:div w:id="1471828191">
      <w:marLeft w:val="0"/>
      <w:marRight w:val="0"/>
      <w:marTop w:val="240"/>
      <w:marBottom w:val="0"/>
      <w:divBdr>
        <w:top w:val="none" w:sz="0" w:space="0" w:color="auto"/>
        <w:left w:val="none" w:sz="0" w:space="0" w:color="auto"/>
        <w:bottom w:val="none" w:sz="0" w:space="0" w:color="auto"/>
        <w:right w:val="none" w:sz="0" w:space="0" w:color="auto"/>
      </w:divBdr>
    </w:div>
    <w:div w:id="1473791608">
      <w:marLeft w:val="0"/>
      <w:marRight w:val="0"/>
      <w:marTop w:val="120"/>
      <w:marBottom w:val="0"/>
      <w:divBdr>
        <w:top w:val="none" w:sz="0" w:space="0" w:color="auto"/>
        <w:left w:val="none" w:sz="0" w:space="0" w:color="auto"/>
        <w:bottom w:val="none" w:sz="0" w:space="0" w:color="auto"/>
        <w:right w:val="none" w:sz="0" w:space="0" w:color="auto"/>
      </w:divBdr>
    </w:div>
    <w:div w:id="1475485597">
      <w:marLeft w:val="0"/>
      <w:marRight w:val="0"/>
      <w:marTop w:val="0"/>
      <w:marBottom w:val="0"/>
      <w:divBdr>
        <w:top w:val="none" w:sz="0" w:space="0" w:color="auto"/>
        <w:left w:val="none" w:sz="0" w:space="0" w:color="auto"/>
        <w:bottom w:val="none" w:sz="0" w:space="0" w:color="auto"/>
        <w:right w:val="none" w:sz="0" w:space="0" w:color="auto"/>
      </w:divBdr>
      <w:divsChild>
        <w:div w:id="68506735">
          <w:marLeft w:val="0"/>
          <w:marRight w:val="0"/>
          <w:marTop w:val="0"/>
          <w:marBottom w:val="0"/>
          <w:divBdr>
            <w:top w:val="none" w:sz="0" w:space="0" w:color="auto"/>
            <w:left w:val="none" w:sz="0" w:space="0" w:color="auto"/>
            <w:bottom w:val="none" w:sz="0" w:space="0" w:color="auto"/>
            <w:right w:val="none" w:sz="0" w:space="0" w:color="auto"/>
          </w:divBdr>
        </w:div>
      </w:divsChild>
    </w:div>
    <w:div w:id="1479225786">
      <w:marLeft w:val="0"/>
      <w:marRight w:val="0"/>
      <w:marTop w:val="0"/>
      <w:marBottom w:val="0"/>
      <w:divBdr>
        <w:top w:val="none" w:sz="0" w:space="0" w:color="auto"/>
        <w:left w:val="none" w:sz="0" w:space="0" w:color="auto"/>
        <w:bottom w:val="none" w:sz="0" w:space="0" w:color="auto"/>
        <w:right w:val="none" w:sz="0" w:space="0" w:color="auto"/>
      </w:divBdr>
    </w:div>
    <w:div w:id="1479803555">
      <w:marLeft w:val="0"/>
      <w:marRight w:val="0"/>
      <w:marTop w:val="120"/>
      <w:marBottom w:val="0"/>
      <w:divBdr>
        <w:top w:val="none" w:sz="0" w:space="0" w:color="auto"/>
        <w:left w:val="none" w:sz="0" w:space="0" w:color="auto"/>
        <w:bottom w:val="none" w:sz="0" w:space="0" w:color="auto"/>
        <w:right w:val="none" w:sz="0" w:space="0" w:color="auto"/>
      </w:divBdr>
    </w:div>
    <w:div w:id="1481389366">
      <w:marLeft w:val="0"/>
      <w:marRight w:val="0"/>
      <w:marTop w:val="0"/>
      <w:marBottom w:val="0"/>
      <w:divBdr>
        <w:top w:val="none" w:sz="0" w:space="0" w:color="auto"/>
        <w:left w:val="none" w:sz="0" w:space="0" w:color="auto"/>
        <w:bottom w:val="none" w:sz="0" w:space="0" w:color="auto"/>
        <w:right w:val="none" w:sz="0" w:space="0" w:color="auto"/>
      </w:divBdr>
    </w:div>
    <w:div w:id="1484814004">
      <w:marLeft w:val="0"/>
      <w:marRight w:val="0"/>
      <w:marTop w:val="240"/>
      <w:marBottom w:val="0"/>
      <w:divBdr>
        <w:top w:val="none" w:sz="0" w:space="0" w:color="auto"/>
        <w:left w:val="none" w:sz="0" w:space="0" w:color="auto"/>
        <w:bottom w:val="none" w:sz="0" w:space="0" w:color="auto"/>
        <w:right w:val="none" w:sz="0" w:space="0" w:color="auto"/>
      </w:divBdr>
    </w:div>
    <w:div w:id="1487012097">
      <w:marLeft w:val="0"/>
      <w:marRight w:val="0"/>
      <w:marTop w:val="0"/>
      <w:marBottom w:val="0"/>
      <w:divBdr>
        <w:top w:val="none" w:sz="0" w:space="0" w:color="auto"/>
        <w:left w:val="none" w:sz="0" w:space="0" w:color="auto"/>
        <w:bottom w:val="none" w:sz="0" w:space="0" w:color="auto"/>
        <w:right w:val="none" w:sz="0" w:space="0" w:color="auto"/>
      </w:divBdr>
    </w:div>
    <w:div w:id="1491602081">
      <w:marLeft w:val="0"/>
      <w:marRight w:val="0"/>
      <w:marTop w:val="0"/>
      <w:marBottom w:val="0"/>
      <w:divBdr>
        <w:top w:val="none" w:sz="0" w:space="0" w:color="auto"/>
        <w:left w:val="none" w:sz="0" w:space="0" w:color="auto"/>
        <w:bottom w:val="none" w:sz="0" w:space="0" w:color="auto"/>
        <w:right w:val="none" w:sz="0" w:space="0" w:color="auto"/>
      </w:divBdr>
    </w:div>
    <w:div w:id="1494756407">
      <w:marLeft w:val="0"/>
      <w:marRight w:val="0"/>
      <w:marTop w:val="0"/>
      <w:marBottom w:val="0"/>
      <w:divBdr>
        <w:top w:val="none" w:sz="0" w:space="0" w:color="auto"/>
        <w:left w:val="none" w:sz="0" w:space="0" w:color="auto"/>
        <w:bottom w:val="none" w:sz="0" w:space="0" w:color="auto"/>
        <w:right w:val="none" w:sz="0" w:space="0" w:color="auto"/>
      </w:divBdr>
    </w:div>
    <w:div w:id="1495535328">
      <w:marLeft w:val="0"/>
      <w:marRight w:val="0"/>
      <w:marTop w:val="240"/>
      <w:marBottom w:val="0"/>
      <w:divBdr>
        <w:top w:val="none" w:sz="0" w:space="0" w:color="auto"/>
        <w:left w:val="none" w:sz="0" w:space="0" w:color="auto"/>
        <w:bottom w:val="none" w:sz="0" w:space="0" w:color="auto"/>
        <w:right w:val="none" w:sz="0" w:space="0" w:color="auto"/>
      </w:divBdr>
    </w:div>
    <w:div w:id="1505047383">
      <w:marLeft w:val="0"/>
      <w:marRight w:val="0"/>
      <w:marTop w:val="360"/>
      <w:marBottom w:val="0"/>
      <w:divBdr>
        <w:top w:val="none" w:sz="0" w:space="0" w:color="auto"/>
        <w:left w:val="none" w:sz="0" w:space="0" w:color="auto"/>
        <w:bottom w:val="none" w:sz="0" w:space="0" w:color="auto"/>
        <w:right w:val="none" w:sz="0" w:space="0" w:color="auto"/>
      </w:divBdr>
    </w:div>
    <w:div w:id="1511484979">
      <w:marLeft w:val="0"/>
      <w:marRight w:val="0"/>
      <w:marTop w:val="0"/>
      <w:marBottom w:val="0"/>
      <w:divBdr>
        <w:top w:val="none" w:sz="0" w:space="0" w:color="auto"/>
        <w:left w:val="none" w:sz="0" w:space="0" w:color="auto"/>
        <w:bottom w:val="none" w:sz="0" w:space="0" w:color="auto"/>
        <w:right w:val="none" w:sz="0" w:space="0" w:color="auto"/>
      </w:divBdr>
      <w:divsChild>
        <w:div w:id="1524324684">
          <w:marLeft w:val="0"/>
          <w:marRight w:val="0"/>
          <w:marTop w:val="0"/>
          <w:marBottom w:val="0"/>
          <w:divBdr>
            <w:top w:val="none" w:sz="0" w:space="0" w:color="auto"/>
            <w:left w:val="none" w:sz="0" w:space="0" w:color="auto"/>
            <w:bottom w:val="none" w:sz="0" w:space="0" w:color="auto"/>
            <w:right w:val="none" w:sz="0" w:space="0" w:color="auto"/>
          </w:divBdr>
        </w:div>
      </w:divsChild>
    </w:div>
    <w:div w:id="1511993737">
      <w:marLeft w:val="0"/>
      <w:marRight w:val="0"/>
      <w:marTop w:val="0"/>
      <w:marBottom w:val="1"/>
      <w:divBdr>
        <w:top w:val="none" w:sz="0" w:space="0" w:color="auto"/>
        <w:left w:val="none" w:sz="0" w:space="0" w:color="auto"/>
        <w:bottom w:val="none" w:sz="0" w:space="0" w:color="auto"/>
        <w:right w:val="none" w:sz="0" w:space="0" w:color="auto"/>
      </w:divBdr>
    </w:div>
    <w:div w:id="1512522541">
      <w:marLeft w:val="0"/>
      <w:marRight w:val="0"/>
      <w:marTop w:val="0"/>
      <w:marBottom w:val="0"/>
      <w:divBdr>
        <w:top w:val="none" w:sz="0" w:space="0" w:color="auto"/>
        <w:left w:val="none" w:sz="0" w:space="0" w:color="auto"/>
        <w:bottom w:val="none" w:sz="0" w:space="0" w:color="auto"/>
        <w:right w:val="none" w:sz="0" w:space="0" w:color="auto"/>
      </w:divBdr>
      <w:divsChild>
        <w:div w:id="1801920717">
          <w:marLeft w:val="0"/>
          <w:marRight w:val="0"/>
          <w:marTop w:val="0"/>
          <w:marBottom w:val="0"/>
          <w:divBdr>
            <w:top w:val="none" w:sz="0" w:space="0" w:color="auto"/>
            <w:left w:val="none" w:sz="0" w:space="0" w:color="auto"/>
            <w:bottom w:val="none" w:sz="0" w:space="0" w:color="auto"/>
            <w:right w:val="none" w:sz="0" w:space="0" w:color="auto"/>
          </w:divBdr>
        </w:div>
      </w:divsChild>
    </w:div>
    <w:div w:id="1517767585">
      <w:marLeft w:val="0"/>
      <w:marRight w:val="0"/>
      <w:marTop w:val="0"/>
      <w:marBottom w:val="0"/>
      <w:divBdr>
        <w:top w:val="none" w:sz="0" w:space="0" w:color="auto"/>
        <w:left w:val="none" w:sz="0" w:space="0" w:color="auto"/>
        <w:bottom w:val="none" w:sz="0" w:space="0" w:color="auto"/>
        <w:right w:val="none" w:sz="0" w:space="0" w:color="auto"/>
      </w:divBdr>
      <w:divsChild>
        <w:div w:id="1540700663">
          <w:marLeft w:val="0"/>
          <w:marRight w:val="0"/>
          <w:marTop w:val="0"/>
          <w:marBottom w:val="0"/>
          <w:divBdr>
            <w:top w:val="none" w:sz="0" w:space="0" w:color="auto"/>
            <w:left w:val="none" w:sz="0" w:space="0" w:color="auto"/>
            <w:bottom w:val="none" w:sz="0" w:space="0" w:color="auto"/>
            <w:right w:val="none" w:sz="0" w:space="0" w:color="auto"/>
          </w:divBdr>
        </w:div>
      </w:divsChild>
    </w:div>
    <w:div w:id="1519849631">
      <w:marLeft w:val="0"/>
      <w:marRight w:val="0"/>
      <w:marTop w:val="0"/>
      <w:marBottom w:val="0"/>
      <w:divBdr>
        <w:top w:val="none" w:sz="0" w:space="0" w:color="auto"/>
        <w:left w:val="none" w:sz="0" w:space="0" w:color="auto"/>
        <w:bottom w:val="none" w:sz="0" w:space="0" w:color="auto"/>
        <w:right w:val="none" w:sz="0" w:space="0" w:color="auto"/>
      </w:divBdr>
      <w:divsChild>
        <w:div w:id="849295439">
          <w:marLeft w:val="0"/>
          <w:marRight w:val="0"/>
          <w:marTop w:val="0"/>
          <w:marBottom w:val="0"/>
          <w:divBdr>
            <w:top w:val="none" w:sz="0" w:space="0" w:color="auto"/>
            <w:left w:val="none" w:sz="0" w:space="0" w:color="auto"/>
            <w:bottom w:val="none" w:sz="0" w:space="0" w:color="auto"/>
            <w:right w:val="none" w:sz="0" w:space="0" w:color="auto"/>
          </w:divBdr>
        </w:div>
      </w:divsChild>
    </w:div>
    <w:div w:id="1521816708">
      <w:marLeft w:val="0"/>
      <w:marRight w:val="0"/>
      <w:marTop w:val="0"/>
      <w:marBottom w:val="0"/>
      <w:divBdr>
        <w:top w:val="none" w:sz="0" w:space="0" w:color="auto"/>
        <w:left w:val="none" w:sz="0" w:space="0" w:color="auto"/>
        <w:bottom w:val="none" w:sz="0" w:space="0" w:color="auto"/>
        <w:right w:val="none" w:sz="0" w:space="0" w:color="auto"/>
      </w:divBdr>
      <w:divsChild>
        <w:div w:id="785737000">
          <w:marLeft w:val="0"/>
          <w:marRight w:val="0"/>
          <w:marTop w:val="0"/>
          <w:marBottom w:val="0"/>
          <w:divBdr>
            <w:top w:val="none" w:sz="0" w:space="0" w:color="auto"/>
            <w:left w:val="none" w:sz="0" w:space="0" w:color="auto"/>
            <w:bottom w:val="none" w:sz="0" w:space="0" w:color="auto"/>
            <w:right w:val="none" w:sz="0" w:space="0" w:color="auto"/>
          </w:divBdr>
        </w:div>
      </w:divsChild>
    </w:div>
    <w:div w:id="1522473183">
      <w:marLeft w:val="0"/>
      <w:marRight w:val="0"/>
      <w:marTop w:val="0"/>
      <w:marBottom w:val="0"/>
      <w:divBdr>
        <w:top w:val="none" w:sz="0" w:space="0" w:color="auto"/>
        <w:left w:val="none" w:sz="0" w:space="0" w:color="auto"/>
        <w:bottom w:val="none" w:sz="0" w:space="0" w:color="auto"/>
        <w:right w:val="none" w:sz="0" w:space="0" w:color="auto"/>
      </w:divBdr>
    </w:div>
    <w:div w:id="1523082784">
      <w:marLeft w:val="0"/>
      <w:marRight w:val="0"/>
      <w:marTop w:val="0"/>
      <w:marBottom w:val="0"/>
      <w:divBdr>
        <w:top w:val="none" w:sz="0" w:space="0" w:color="auto"/>
        <w:left w:val="none" w:sz="0" w:space="0" w:color="auto"/>
        <w:bottom w:val="none" w:sz="0" w:space="0" w:color="auto"/>
        <w:right w:val="none" w:sz="0" w:space="0" w:color="auto"/>
      </w:divBdr>
      <w:divsChild>
        <w:div w:id="643001527">
          <w:marLeft w:val="0"/>
          <w:marRight w:val="0"/>
          <w:marTop w:val="0"/>
          <w:marBottom w:val="0"/>
          <w:divBdr>
            <w:top w:val="none" w:sz="0" w:space="0" w:color="auto"/>
            <w:left w:val="none" w:sz="0" w:space="0" w:color="auto"/>
            <w:bottom w:val="none" w:sz="0" w:space="0" w:color="auto"/>
            <w:right w:val="none" w:sz="0" w:space="0" w:color="auto"/>
          </w:divBdr>
        </w:div>
      </w:divsChild>
    </w:div>
    <w:div w:id="1524394794">
      <w:marLeft w:val="0"/>
      <w:marRight w:val="0"/>
      <w:marTop w:val="120"/>
      <w:marBottom w:val="0"/>
      <w:divBdr>
        <w:top w:val="none" w:sz="0" w:space="0" w:color="auto"/>
        <w:left w:val="none" w:sz="0" w:space="0" w:color="auto"/>
        <w:bottom w:val="none" w:sz="0" w:space="0" w:color="auto"/>
        <w:right w:val="none" w:sz="0" w:space="0" w:color="auto"/>
      </w:divBdr>
    </w:div>
    <w:div w:id="1530148346">
      <w:marLeft w:val="0"/>
      <w:marRight w:val="0"/>
      <w:marTop w:val="0"/>
      <w:marBottom w:val="120"/>
      <w:divBdr>
        <w:top w:val="none" w:sz="0" w:space="0" w:color="auto"/>
        <w:left w:val="none" w:sz="0" w:space="0" w:color="auto"/>
        <w:bottom w:val="none" w:sz="0" w:space="0" w:color="auto"/>
        <w:right w:val="none" w:sz="0" w:space="0" w:color="auto"/>
      </w:divBdr>
    </w:div>
    <w:div w:id="1530215498">
      <w:marLeft w:val="0"/>
      <w:marRight w:val="0"/>
      <w:marTop w:val="0"/>
      <w:marBottom w:val="0"/>
      <w:divBdr>
        <w:top w:val="none" w:sz="0" w:space="0" w:color="auto"/>
        <w:left w:val="none" w:sz="0" w:space="0" w:color="auto"/>
        <w:bottom w:val="none" w:sz="0" w:space="0" w:color="auto"/>
        <w:right w:val="none" w:sz="0" w:space="0" w:color="auto"/>
      </w:divBdr>
    </w:div>
    <w:div w:id="1534657258">
      <w:marLeft w:val="0"/>
      <w:marRight w:val="0"/>
      <w:marTop w:val="240"/>
      <w:marBottom w:val="0"/>
      <w:divBdr>
        <w:top w:val="none" w:sz="0" w:space="0" w:color="auto"/>
        <w:left w:val="none" w:sz="0" w:space="0" w:color="auto"/>
        <w:bottom w:val="none" w:sz="0" w:space="0" w:color="auto"/>
        <w:right w:val="none" w:sz="0" w:space="0" w:color="auto"/>
      </w:divBdr>
    </w:div>
    <w:div w:id="1540433801">
      <w:marLeft w:val="0"/>
      <w:marRight w:val="0"/>
      <w:marTop w:val="120"/>
      <w:marBottom w:val="0"/>
      <w:divBdr>
        <w:top w:val="none" w:sz="0" w:space="0" w:color="auto"/>
        <w:left w:val="none" w:sz="0" w:space="0" w:color="auto"/>
        <w:bottom w:val="none" w:sz="0" w:space="0" w:color="auto"/>
        <w:right w:val="none" w:sz="0" w:space="0" w:color="auto"/>
      </w:divBdr>
    </w:div>
    <w:div w:id="1543781705">
      <w:marLeft w:val="0"/>
      <w:marRight w:val="0"/>
      <w:marTop w:val="0"/>
      <w:marBottom w:val="0"/>
      <w:divBdr>
        <w:top w:val="none" w:sz="0" w:space="0" w:color="auto"/>
        <w:left w:val="none" w:sz="0" w:space="0" w:color="auto"/>
        <w:bottom w:val="none" w:sz="0" w:space="0" w:color="auto"/>
        <w:right w:val="none" w:sz="0" w:space="0" w:color="auto"/>
      </w:divBdr>
    </w:div>
    <w:div w:id="1546261043">
      <w:marLeft w:val="0"/>
      <w:marRight w:val="0"/>
      <w:marTop w:val="120"/>
      <w:marBottom w:val="0"/>
      <w:divBdr>
        <w:top w:val="none" w:sz="0" w:space="0" w:color="auto"/>
        <w:left w:val="none" w:sz="0" w:space="0" w:color="auto"/>
        <w:bottom w:val="none" w:sz="0" w:space="0" w:color="auto"/>
        <w:right w:val="none" w:sz="0" w:space="0" w:color="auto"/>
      </w:divBdr>
    </w:div>
    <w:div w:id="1559315591">
      <w:marLeft w:val="0"/>
      <w:marRight w:val="0"/>
      <w:marTop w:val="360"/>
      <w:marBottom w:val="0"/>
      <w:divBdr>
        <w:top w:val="none" w:sz="0" w:space="0" w:color="auto"/>
        <w:left w:val="none" w:sz="0" w:space="0" w:color="auto"/>
        <w:bottom w:val="none" w:sz="0" w:space="0" w:color="auto"/>
        <w:right w:val="none" w:sz="0" w:space="0" w:color="auto"/>
      </w:divBdr>
    </w:div>
    <w:div w:id="1565991070">
      <w:marLeft w:val="0"/>
      <w:marRight w:val="0"/>
      <w:marTop w:val="0"/>
      <w:marBottom w:val="0"/>
      <w:divBdr>
        <w:top w:val="none" w:sz="0" w:space="0" w:color="auto"/>
        <w:left w:val="none" w:sz="0" w:space="0" w:color="auto"/>
        <w:bottom w:val="none" w:sz="0" w:space="0" w:color="auto"/>
        <w:right w:val="none" w:sz="0" w:space="0" w:color="auto"/>
      </w:divBdr>
    </w:div>
    <w:div w:id="1574075827">
      <w:marLeft w:val="0"/>
      <w:marRight w:val="0"/>
      <w:marTop w:val="0"/>
      <w:marBottom w:val="0"/>
      <w:divBdr>
        <w:top w:val="none" w:sz="0" w:space="0" w:color="auto"/>
        <w:left w:val="none" w:sz="0" w:space="0" w:color="auto"/>
        <w:bottom w:val="none" w:sz="0" w:space="0" w:color="auto"/>
        <w:right w:val="none" w:sz="0" w:space="0" w:color="auto"/>
      </w:divBdr>
    </w:div>
    <w:div w:id="1584487827">
      <w:marLeft w:val="0"/>
      <w:marRight w:val="0"/>
      <w:marTop w:val="120"/>
      <w:marBottom w:val="0"/>
      <w:divBdr>
        <w:top w:val="none" w:sz="0" w:space="0" w:color="auto"/>
        <w:left w:val="none" w:sz="0" w:space="0" w:color="auto"/>
        <w:bottom w:val="none" w:sz="0" w:space="0" w:color="auto"/>
        <w:right w:val="none" w:sz="0" w:space="0" w:color="auto"/>
      </w:divBdr>
    </w:div>
    <w:div w:id="1590309674">
      <w:marLeft w:val="0"/>
      <w:marRight w:val="0"/>
      <w:marTop w:val="0"/>
      <w:marBottom w:val="0"/>
      <w:divBdr>
        <w:top w:val="none" w:sz="0" w:space="0" w:color="auto"/>
        <w:left w:val="none" w:sz="0" w:space="0" w:color="auto"/>
        <w:bottom w:val="none" w:sz="0" w:space="0" w:color="auto"/>
        <w:right w:val="none" w:sz="0" w:space="0" w:color="auto"/>
      </w:divBdr>
      <w:divsChild>
        <w:div w:id="718438091">
          <w:marLeft w:val="0"/>
          <w:marRight w:val="0"/>
          <w:marTop w:val="0"/>
          <w:marBottom w:val="0"/>
          <w:divBdr>
            <w:top w:val="none" w:sz="0" w:space="0" w:color="auto"/>
            <w:left w:val="none" w:sz="0" w:space="0" w:color="auto"/>
            <w:bottom w:val="none" w:sz="0" w:space="0" w:color="auto"/>
            <w:right w:val="none" w:sz="0" w:space="0" w:color="auto"/>
          </w:divBdr>
        </w:div>
      </w:divsChild>
    </w:div>
    <w:div w:id="1591696979">
      <w:marLeft w:val="0"/>
      <w:marRight w:val="0"/>
      <w:marTop w:val="120"/>
      <w:marBottom w:val="0"/>
      <w:divBdr>
        <w:top w:val="none" w:sz="0" w:space="0" w:color="auto"/>
        <w:left w:val="none" w:sz="0" w:space="0" w:color="auto"/>
        <w:bottom w:val="none" w:sz="0" w:space="0" w:color="auto"/>
        <w:right w:val="none" w:sz="0" w:space="0" w:color="auto"/>
      </w:divBdr>
    </w:div>
    <w:div w:id="1599874360">
      <w:marLeft w:val="0"/>
      <w:marRight w:val="0"/>
      <w:marTop w:val="360"/>
      <w:marBottom w:val="1"/>
      <w:divBdr>
        <w:top w:val="none" w:sz="0" w:space="0" w:color="auto"/>
        <w:left w:val="none" w:sz="0" w:space="0" w:color="auto"/>
        <w:bottom w:val="none" w:sz="0" w:space="0" w:color="auto"/>
        <w:right w:val="none" w:sz="0" w:space="0" w:color="auto"/>
      </w:divBdr>
    </w:div>
    <w:div w:id="1624917308">
      <w:marLeft w:val="0"/>
      <w:marRight w:val="0"/>
      <w:marTop w:val="120"/>
      <w:marBottom w:val="0"/>
      <w:divBdr>
        <w:top w:val="none" w:sz="0" w:space="0" w:color="auto"/>
        <w:left w:val="none" w:sz="0" w:space="0" w:color="auto"/>
        <w:bottom w:val="none" w:sz="0" w:space="0" w:color="auto"/>
        <w:right w:val="none" w:sz="0" w:space="0" w:color="auto"/>
      </w:divBdr>
    </w:div>
    <w:div w:id="1630159071">
      <w:marLeft w:val="0"/>
      <w:marRight w:val="0"/>
      <w:marTop w:val="0"/>
      <w:marBottom w:val="0"/>
      <w:divBdr>
        <w:top w:val="none" w:sz="0" w:space="0" w:color="auto"/>
        <w:left w:val="none" w:sz="0" w:space="0" w:color="auto"/>
        <w:bottom w:val="none" w:sz="0" w:space="0" w:color="auto"/>
        <w:right w:val="none" w:sz="0" w:space="0" w:color="auto"/>
      </w:divBdr>
    </w:div>
    <w:div w:id="1636525320">
      <w:marLeft w:val="0"/>
      <w:marRight w:val="0"/>
      <w:marTop w:val="240"/>
      <w:marBottom w:val="0"/>
      <w:divBdr>
        <w:top w:val="none" w:sz="0" w:space="0" w:color="auto"/>
        <w:left w:val="none" w:sz="0" w:space="0" w:color="auto"/>
        <w:bottom w:val="none" w:sz="0" w:space="0" w:color="auto"/>
        <w:right w:val="none" w:sz="0" w:space="0" w:color="auto"/>
      </w:divBdr>
    </w:div>
    <w:div w:id="1643076948">
      <w:marLeft w:val="0"/>
      <w:marRight w:val="0"/>
      <w:marTop w:val="0"/>
      <w:marBottom w:val="0"/>
      <w:divBdr>
        <w:top w:val="none" w:sz="0" w:space="0" w:color="auto"/>
        <w:left w:val="none" w:sz="0" w:space="0" w:color="auto"/>
        <w:bottom w:val="none" w:sz="0" w:space="0" w:color="auto"/>
        <w:right w:val="none" w:sz="0" w:space="0" w:color="auto"/>
      </w:divBdr>
      <w:divsChild>
        <w:div w:id="14311570">
          <w:marLeft w:val="0"/>
          <w:marRight w:val="0"/>
          <w:marTop w:val="0"/>
          <w:marBottom w:val="0"/>
          <w:divBdr>
            <w:top w:val="none" w:sz="0" w:space="0" w:color="auto"/>
            <w:left w:val="none" w:sz="0" w:space="0" w:color="auto"/>
            <w:bottom w:val="none" w:sz="0" w:space="0" w:color="auto"/>
            <w:right w:val="none" w:sz="0" w:space="0" w:color="auto"/>
          </w:divBdr>
        </w:div>
      </w:divsChild>
    </w:div>
    <w:div w:id="1647005250">
      <w:marLeft w:val="0"/>
      <w:marRight w:val="0"/>
      <w:marTop w:val="360"/>
      <w:marBottom w:val="0"/>
      <w:divBdr>
        <w:top w:val="none" w:sz="0" w:space="0" w:color="auto"/>
        <w:left w:val="none" w:sz="0" w:space="0" w:color="auto"/>
        <w:bottom w:val="none" w:sz="0" w:space="0" w:color="auto"/>
        <w:right w:val="none" w:sz="0" w:space="0" w:color="auto"/>
      </w:divBdr>
    </w:div>
    <w:div w:id="1654026594">
      <w:marLeft w:val="0"/>
      <w:marRight w:val="0"/>
      <w:marTop w:val="0"/>
      <w:marBottom w:val="120"/>
      <w:divBdr>
        <w:top w:val="none" w:sz="0" w:space="0" w:color="auto"/>
        <w:left w:val="none" w:sz="0" w:space="0" w:color="auto"/>
        <w:bottom w:val="none" w:sz="0" w:space="0" w:color="auto"/>
        <w:right w:val="none" w:sz="0" w:space="0" w:color="auto"/>
      </w:divBdr>
    </w:div>
    <w:div w:id="1656488195">
      <w:marLeft w:val="0"/>
      <w:marRight w:val="0"/>
      <w:marTop w:val="0"/>
      <w:marBottom w:val="0"/>
      <w:divBdr>
        <w:top w:val="none" w:sz="0" w:space="0" w:color="auto"/>
        <w:left w:val="none" w:sz="0" w:space="0" w:color="auto"/>
        <w:bottom w:val="none" w:sz="0" w:space="0" w:color="auto"/>
        <w:right w:val="none" w:sz="0" w:space="0" w:color="auto"/>
      </w:divBdr>
    </w:div>
    <w:div w:id="1660186077">
      <w:marLeft w:val="0"/>
      <w:marRight w:val="0"/>
      <w:marTop w:val="0"/>
      <w:marBottom w:val="120"/>
      <w:divBdr>
        <w:top w:val="none" w:sz="0" w:space="0" w:color="auto"/>
        <w:left w:val="none" w:sz="0" w:space="0" w:color="auto"/>
        <w:bottom w:val="none" w:sz="0" w:space="0" w:color="auto"/>
        <w:right w:val="none" w:sz="0" w:space="0" w:color="auto"/>
      </w:divBdr>
    </w:div>
    <w:div w:id="1665668904">
      <w:marLeft w:val="0"/>
      <w:marRight w:val="0"/>
      <w:marTop w:val="360"/>
      <w:marBottom w:val="0"/>
      <w:divBdr>
        <w:top w:val="none" w:sz="0" w:space="0" w:color="auto"/>
        <w:left w:val="none" w:sz="0" w:space="0" w:color="auto"/>
        <w:bottom w:val="none" w:sz="0" w:space="0" w:color="auto"/>
        <w:right w:val="none" w:sz="0" w:space="0" w:color="auto"/>
      </w:divBdr>
    </w:div>
    <w:div w:id="1665939546">
      <w:marLeft w:val="0"/>
      <w:marRight w:val="0"/>
      <w:marTop w:val="1"/>
      <w:marBottom w:val="1"/>
      <w:divBdr>
        <w:top w:val="none" w:sz="0" w:space="0" w:color="auto"/>
        <w:left w:val="none" w:sz="0" w:space="0" w:color="auto"/>
        <w:bottom w:val="none" w:sz="0" w:space="0" w:color="auto"/>
        <w:right w:val="none" w:sz="0" w:space="0" w:color="auto"/>
      </w:divBdr>
    </w:div>
    <w:div w:id="1667198551">
      <w:marLeft w:val="0"/>
      <w:marRight w:val="0"/>
      <w:marTop w:val="0"/>
      <w:marBottom w:val="0"/>
      <w:divBdr>
        <w:top w:val="none" w:sz="0" w:space="0" w:color="auto"/>
        <w:left w:val="none" w:sz="0" w:space="0" w:color="auto"/>
        <w:bottom w:val="none" w:sz="0" w:space="0" w:color="auto"/>
        <w:right w:val="none" w:sz="0" w:space="0" w:color="auto"/>
      </w:divBdr>
    </w:div>
    <w:div w:id="1667510942">
      <w:marLeft w:val="0"/>
      <w:marRight w:val="0"/>
      <w:marTop w:val="120"/>
      <w:marBottom w:val="0"/>
      <w:divBdr>
        <w:top w:val="none" w:sz="0" w:space="0" w:color="auto"/>
        <w:left w:val="none" w:sz="0" w:space="0" w:color="auto"/>
        <w:bottom w:val="none" w:sz="0" w:space="0" w:color="auto"/>
        <w:right w:val="none" w:sz="0" w:space="0" w:color="auto"/>
      </w:divBdr>
    </w:div>
    <w:div w:id="1676181319">
      <w:marLeft w:val="0"/>
      <w:marRight w:val="0"/>
      <w:marTop w:val="0"/>
      <w:marBottom w:val="0"/>
      <w:divBdr>
        <w:top w:val="none" w:sz="0" w:space="0" w:color="auto"/>
        <w:left w:val="none" w:sz="0" w:space="0" w:color="auto"/>
        <w:bottom w:val="none" w:sz="0" w:space="0" w:color="auto"/>
        <w:right w:val="none" w:sz="0" w:space="0" w:color="auto"/>
      </w:divBdr>
      <w:divsChild>
        <w:div w:id="563877555">
          <w:marLeft w:val="0"/>
          <w:marRight w:val="0"/>
          <w:marTop w:val="0"/>
          <w:marBottom w:val="0"/>
          <w:divBdr>
            <w:top w:val="none" w:sz="0" w:space="0" w:color="auto"/>
            <w:left w:val="none" w:sz="0" w:space="0" w:color="auto"/>
            <w:bottom w:val="none" w:sz="0" w:space="0" w:color="auto"/>
            <w:right w:val="none" w:sz="0" w:space="0" w:color="auto"/>
          </w:divBdr>
        </w:div>
      </w:divsChild>
    </w:div>
    <w:div w:id="1681397455">
      <w:marLeft w:val="0"/>
      <w:marRight w:val="0"/>
      <w:marTop w:val="0"/>
      <w:marBottom w:val="0"/>
      <w:divBdr>
        <w:top w:val="none" w:sz="0" w:space="0" w:color="auto"/>
        <w:left w:val="none" w:sz="0" w:space="0" w:color="auto"/>
        <w:bottom w:val="none" w:sz="0" w:space="0" w:color="auto"/>
        <w:right w:val="none" w:sz="0" w:space="0" w:color="auto"/>
      </w:divBdr>
    </w:div>
    <w:div w:id="1684890914">
      <w:marLeft w:val="0"/>
      <w:marRight w:val="0"/>
      <w:marTop w:val="1"/>
      <w:marBottom w:val="1"/>
      <w:divBdr>
        <w:top w:val="none" w:sz="0" w:space="0" w:color="auto"/>
        <w:left w:val="none" w:sz="0" w:space="0" w:color="auto"/>
        <w:bottom w:val="none" w:sz="0" w:space="0" w:color="auto"/>
        <w:right w:val="none" w:sz="0" w:space="0" w:color="auto"/>
      </w:divBdr>
    </w:div>
    <w:div w:id="1685936647">
      <w:marLeft w:val="0"/>
      <w:marRight w:val="0"/>
      <w:marTop w:val="120"/>
      <w:marBottom w:val="0"/>
      <w:divBdr>
        <w:top w:val="none" w:sz="0" w:space="0" w:color="auto"/>
        <w:left w:val="none" w:sz="0" w:space="0" w:color="auto"/>
        <w:bottom w:val="none" w:sz="0" w:space="0" w:color="auto"/>
        <w:right w:val="none" w:sz="0" w:space="0" w:color="auto"/>
      </w:divBdr>
    </w:div>
    <w:div w:id="1686469764">
      <w:marLeft w:val="0"/>
      <w:marRight w:val="0"/>
      <w:marTop w:val="120"/>
      <w:marBottom w:val="1"/>
      <w:divBdr>
        <w:top w:val="none" w:sz="0" w:space="0" w:color="auto"/>
        <w:left w:val="none" w:sz="0" w:space="0" w:color="auto"/>
        <w:bottom w:val="none" w:sz="0" w:space="0" w:color="auto"/>
        <w:right w:val="none" w:sz="0" w:space="0" w:color="auto"/>
      </w:divBdr>
    </w:div>
    <w:div w:id="1690378118">
      <w:marLeft w:val="0"/>
      <w:marRight w:val="0"/>
      <w:marTop w:val="0"/>
      <w:marBottom w:val="0"/>
      <w:divBdr>
        <w:top w:val="none" w:sz="0" w:space="0" w:color="auto"/>
        <w:left w:val="none" w:sz="0" w:space="0" w:color="auto"/>
        <w:bottom w:val="none" w:sz="0" w:space="0" w:color="auto"/>
        <w:right w:val="none" w:sz="0" w:space="0" w:color="auto"/>
      </w:divBdr>
    </w:div>
    <w:div w:id="1700736765">
      <w:marLeft w:val="0"/>
      <w:marRight w:val="0"/>
      <w:marTop w:val="0"/>
      <w:marBottom w:val="0"/>
      <w:divBdr>
        <w:top w:val="none" w:sz="0" w:space="0" w:color="auto"/>
        <w:left w:val="none" w:sz="0" w:space="0" w:color="auto"/>
        <w:bottom w:val="none" w:sz="0" w:space="0" w:color="auto"/>
        <w:right w:val="none" w:sz="0" w:space="0" w:color="auto"/>
      </w:divBdr>
    </w:div>
    <w:div w:id="1708414443">
      <w:marLeft w:val="0"/>
      <w:marRight w:val="0"/>
      <w:marTop w:val="0"/>
      <w:marBottom w:val="0"/>
      <w:divBdr>
        <w:top w:val="none" w:sz="0" w:space="0" w:color="auto"/>
        <w:left w:val="none" w:sz="0" w:space="0" w:color="auto"/>
        <w:bottom w:val="none" w:sz="0" w:space="0" w:color="auto"/>
        <w:right w:val="none" w:sz="0" w:space="0" w:color="auto"/>
      </w:divBdr>
    </w:div>
    <w:div w:id="1712611094">
      <w:marLeft w:val="0"/>
      <w:marRight w:val="0"/>
      <w:marTop w:val="0"/>
      <w:marBottom w:val="0"/>
      <w:divBdr>
        <w:top w:val="none" w:sz="0" w:space="0" w:color="auto"/>
        <w:left w:val="none" w:sz="0" w:space="0" w:color="auto"/>
        <w:bottom w:val="none" w:sz="0" w:space="0" w:color="auto"/>
        <w:right w:val="none" w:sz="0" w:space="0" w:color="auto"/>
      </w:divBdr>
    </w:div>
    <w:div w:id="1713530245">
      <w:marLeft w:val="0"/>
      <w:marRight w:val="0"/>
      <w:marTop w:val="0"/>
      <w:marBottom w:val="0"/>
      <w:divBdr>
        <w:top w:val="none" w:sz="0" w:space="0" w:color="auto"/>
        <w:left w:val="none" w:sz="0" w:space="0" w:color="auto"/>
        <w:bottom w:val="none" w:sz="0" w:space="0" w:color="auto"/>
        <w:right w:val="none" w:sz="0" w:space="0" w:color="auto"/>
      </w:divBdr>
      <w:divsChild>
        <w:div w:id="1678191796">
          <w:marLeft w:val="0"/>
          <w:marRight w:val="0"/>
          <w:marTop w:val="0"/>
          <w:marBottom w:val="2"/>
          <w:divBdr>
            <w:top w:val="none" w:sz="0" w:space="0" w:color="auto"/>
            <w:left w:val="none" w:sz="0" w:space="0" w:color="auto"/>
            <w:bottom w:val="none" w:sz="0" w:space="0" w:color="auto"/>
            <w:right w:val="none" w:sz="0" w:space="0" w:color="auto"/>
          </w:divBdr>
        </w:div>
        <w:div w:id="20976255">
          <w:marLeft w:val="0"/>
          <w:marRight w:val="0"/>
          <w:marTop w:val="0"/>
          <w:marBottom w:val="2"/>
          <w:divBdr>
            <w:top w:val="none" w:sz="0" w:space="0" w:color="auto"/>
            <w:left w:val="none" w:sz="0" w:space="0" w:color="auto"/>
            <w:bottom w:val="none" w:sz="0" w:space="0" w:color="auto"/>
            <w:right w:val="none" w:sz="0" w:space="0" w:color="auto"/>
          </w:divBdr>
        </w:div>
        <w:div w:id="429855322">
          <w:marLeft w:val="0"/>
          <w:marRight w:val="0"/>
          <w:marTop w:val="0"/>
          <w:marBottom w:val="0"/>
          <w:divBdr>
            <w:top w:val="none" w:sz="0" w:space="0" w:color="auto"/>
            <w:left w:val="none" w:sz="0" w:space="0" w:color="auto"/>
            <w:bottom w:val="none" w:sz="0" w:space="0" w:color="auto"/>
            <w:right w:val="none" w:sz="0" w:space="0" w:color="auto"/>
          </w:divBdr>
        </w:div>
        <w:div w:id="494878185">
          <w:marLeft w:val="0"/>
          <w:marRight w:val="0"/>
          <w:marTop w:val="0"/>
          <w:marBottom w:val="2"/>
          <w:divBdr>
            <w:top w:val="none" w:sz="0" w:space="0" w:color="auto"/>
            <w:left w:val="none" w:sz="0" w:space="0" w:color="auto"/>
            <w:bottom w:val="none" w:sz="0" w:space="0" w:color="auto"/>
            <w:right w:val="none" w:sz="0" w:space="0" w:color="auto"/>
          </w:divBdr>
        </w:div>
        <w:div w:id="709961740">
          <w:marLeft w:val="0"/>
          <w:marRight w:val="0"/>
          <w:marTop w:val="0"/>
          <w:marBottom w:val="2"/>
          <w:divBdr>
            <w:top w:val="none" w:sz="0" w:space="0" w:color="auto"/>
            <w:left w:val="none" w:sz="0" w:space="0" w:color="auto"/>
            <w:bottom w:val="none" w:sz="0" w:space="0" w:color="auto"/>
            <w:right w:val="none" w:sz="0" w:space="0" w:color="auto"/>
          </w:divBdr>
        </w:div>
        <w:div w:id="1940327863">
          <w:marLeft w:val="0"/>
          <w:marRight w:val="0"/>
          <w:marTop w:val="0"/>
          <w:marBottom w:val="2"/>
          <w:divBdr>
            <w:top w:val="none" w:sz="0" w:space="0" w:color="auto"/>
            <w:left w:val="none" w:sz="0" w:space="0" w:color="auto"/>
            <w:bottom w:val="none" w:sz="0" w:space="0" w:color="auto"/>
            <w:right w:val="none" w:sz="0" w:space="0" w:color="auto"/>
          </w:divBdr>
        </w:div>
        <w:div w:id="772095420">
          <w:marLeft w:val="0"/>
          <w:marRight w:val="0"/>
          <w:marTop w:val="0"/>
          <w:marBottom w:val="0"/>
          <w:divBdr>
            <w:top w:val="none" w:sz="0" w:space="0" w:color="auto"/>
            <w:left w:val="none" w:sz="0" w:space="0" w:color="auto"/>
            <w:bottom w:val="none" w:sz="0" w:space="0" w:color="auto"/>
            <w:right w:val="none" w:sz="0" w:space="0" w:color="auto"/>
          </w:divBdr>
        </w:div>
      </w:divsChild>
    </w:div>
    <w:div w:id="1741248235">
      <w:marLeft w:val="0"/>
      <w:marRight w:val="0"/>
      <w:marTop w:val="120"/>
      <w:marBottom w:val="0"/>
      <w:divBdr>
        <w:top w:val="none" w:sz="0" w:space="0" w:color="auto"/>
        <w:left w:val="none" w:sz="0" w:space="0" w:color="auto"/>
        <w:bottom w:val="none" w:sz="0" w:space="0" w:color="auto"/>
        <w:right w:val="none" w:sz="0" w:space="0" w:color="auto"/>
      </w:divBdr>
    </w:div>
    <w:div w:id="1744526917">
      <w:marLeft w:val="0"/>
      <w:marRight w:val="0"/>
      <w:marTop w:val="120"/>
      <w:marBottom w:val="0"/>
      <w:divBdr>
        <w:top w:val="none" w:sz="0" w:space="0" w:color="auto"/>
        <w:left w:val="none" w:sz="0" w:space="0" w:color="auto"/>
        <w:bottom w:val="none" w:sz="0" w:space="0" w:color="auto"/>
        <w:right w:val="none" w:sz="0" w:space="0" w:color="auto"/>
      </w:divBdr>
    </w:div>
    <w:div w:id="1747804299">
      <w:marLeft w:val="0"/>
      <w:marRight w:val="0"/>
      <w:marTop w:val="0"/>
      <w:marBottom w:val="0"/>
      <w:divBdr>
        <w:top w:val="none" w:sz="0" w:space="0" w:color="auto"/>
        <w:left w:val="none" w:sz="0" w:space="0" w:color="auto"/>
        <w:bottom w:val="none" w:sz="0" w:space="0" w:color="auto"/>
        <w:right w:val="none" w:sz="0" w:space="0" w:color="auto"/>
      </w:divBdr>
      <w:divsChild>
        <w:div w:id="744693618">
          <w:marLeft w:val="0"/>
          <w:marRight w:val="0"/>
          <w:marTop w:val="0"/>
          <w:marBottom w:val="0"/>
          <w:divBdr>
            <w:top w:val="none" w:sz="0" w:space="0" w:color="auto"/>
            <w:left w:val="none" w:sz="0" w:space="0" w:color="auto"/>
            <w:bottom w:val="none" w:sz="0" w:space="0" w:color="auto"/>
            <w:right w:val="none" w:sz="0" w:space="0" w:color="auto"/>
          </w:divBdr>
        </w:div>
      </w:divsChild>
    </w:div>
    <w:div w:id="1750888484">
      <w:marLeft w:val="0"/>
      <w:marRight w:val="0"/>
      <w:marTop w:val="120"/>
      <w:marBottom w:val="0"/>
      <w:divBdr>
        <w:top w:val="none" w:sz="0" w:space="0" w:color="auto"/>
        <w:left w:val="none" w:sz="0" w:space="0" w:color="auto"/>
        <w:bottom w:val="none" w:sz="0" w:space="0" w:color="auto"/>
        <w:right w:val="none" w:sz="0" w:space="0" w:color="auto"/>
      </w:divBdr>
    </w:div>
    <w:div w:id="1754233888">
      <w:marLeft w:val="0"/>
      <w:marRight w:val="0"/>
      <w:marTop w:val="0"/>
      <w:marBottom w:val="0"/>
      <w:divBdr>
        <w:top w:val="none" w:sz="0" w:space="0" w:color="auto"/>
        <w:left w:val="none" w:sz="0" w:space="0" w:color="auto"/>
        <w:bottom w:val="none" w:sz="0" w:space="0" w:color="auto"/>
        <w:right w:val="none" w:sz="0" w:space="0" w:color="auto"/>
      </w:divBdr>
    </w:div>
    <w:div w:id="1754548277">
      <w:marLeft w:val="0"/>
      <w:marRight w:val="0"/>
      <w:marTop w:val="1"/>
      <w:marBottom w:val="1"/>
      <w:divBdr>
        <w:top w:val="none" w:sz="0" w:space="0" w:color="auto"/>
        <w:left w:val="none" w:sz="0" w:space="0" w:color="auto"/>
        <w:bottom w:val="none" w:sz="0" w:space="0" w:color="auto"/>
        <w:right w:val="none" w:sz="0" w:space="0" w:color="auto"/>
      </w:divBdr>
    </w:div>
    <w:div w:id="1756121973">
      <w:marLeft w:val="0"/>
      <w:marRight w:val="0"/>
      <w:marTop w:val="120"/>
      <w:marBottom w:val="0"/>
      <w:divBdr>
        <w:top w:val="none" w:sz="0" w:space="0" w:color="auto"/>
        <w:left w:val="none" w:sz="0" w:space="0" w:color="auto"/>
        <w:bottom w:val="none" w:sz="0" w:space="0" w:color="auto"/>
        <w:right w:val="none" w:sz="0" w:space="0" w:color="auto"/>
      </w:divBdr>
    </w:div>
    <w:div w:id="1757482152">
      <w:marLeft w:val="0"/>
      <w:marRight w:val="0"/>
      <w:marTop w:val="0"/>
      <w:marBottom w:val="0"/>
      <w:divBdr>
        <w:top w:val="none" w:sz="0" w:space="0" w:color="auto"/>
        <w:left w:val="none" w:sz="0" w:space="0" w:color="auto"/>
        <w:bottom w:val="none" w:sz="0" w:space="0" w:color="auto"/>
        <w:right w:val="none" w:sz="0" w:space="0" w:color="auto"/>
      </w:divBdr>
    </w:div>
    <w:div w:id="1758481058">
      <w:marLeft w:val="0"/>
      <w:marRight w:val="0"/>
      <w:marTop w:val="0"/>
      <w:marBottom w:val="0"/>
      <w:divBdr>
        <w:top w:val="none" w:sz="0" w:space="0" w:color="auto"/>
        <w:left w:val="none" w:sz="0" w:space="0" w:color="auto"/>
        <w:bottom w:val="none" w:sz="0" w:space="0" w:color="auto"/>
        <w:right w:val="none" w:sz="0" w:space="0" w:color="auto"/>
      </w:divBdr>
    </w:div>
    <w:div w:id="1759206528">
      <w:marLeft w:val="0"/>
      <w:marRight w:val="0"/>
      <w:marTop w:val="0"/>
      <w:marBottom w:val="0"/>
      <w:divBdr>
        <w:top w:val="none" w:sz="0" w:space="0" w:color="auto"/>
        <w:left w:val="none" w:sz="0" w:space="0" w:color="auto"/>
        <w:bottom w:val="none" w:sz="0" w:space="0" w:color="auto"/>
        <w:right w:val="none" w:sz="0" w:space="0" w:color="auto"/>
      </w:divBdr>
    </w:div>
    <w:div w:id="1765227197">
      <w:marLeft w:val="0"/>
      <w:marRight w:val="0"/>
      <w:marTop w:val="120"/>
      <w:marBottom w:val="0"/>
      <w:divBdr>
        <w:top w:val="none" w:sz="0" w:space="0" w:color="auto"/>
        <w:left w:val="none" w:sz="0" w:space="0" w:color="auto"/>
        <w:bottom w:val="none" w:sz="0" w:space="0" w:color="auto"/>
        <w:right w:val="none" w:sz="0" w:space="0" w:color="auto"/>
      </w:divBdr>
    </w:div>
    <w:div w:id="1769276546">
      <w:marLeft w:val="0"/>
      <w:marRight w:val="0"/>
      <w:marTop w:val="0"/>
      <w:marBottom w:val="0"/>
      <w:divBdr>
        <w:top w:val="none" w:sz="0" w:space="0" w:color="auto"/>
        <w:left w:val="none" w:sz="0" w:space="0" w:color="auto"/>
        <w:bottom w:val="none" w:sz="0" w:space="0" w:color="auto"/>
        <w:right w:val="none" w:sz="0" w:space="0" w:color="auto"/>
      </w:divBdr>
    </w:div>
    <w:div w:id="1774980169">
      <w:marLeft w:val="0"/>
      <w:marRight w:val="0"/>
      <w:marTop w:val="0"/>
      <w:marBottom w:val="0"/>
      <w:divBdr>
        <w:top w:val="none" w:sz="0" w:space="0" w:color="auto"/>
        <w:left w:val="none" w:sz="0" w:space="0" w:color="auto"/>
        <w:bottom w:val="none" w:sz="0" w:space="0" w:color="auto"/>
        <w:right w:val="none" w:sz="0" w:space="0" w:color="auto"/>
      </w:divBdr>
    </w:div>
    <w:div w:id="1778286060">
      <w:marLeft w:val="0"/>
      <w:marRight w:val="0"/>
      <w:marTop w:val="120"/>
      <w:marBottom w:val="0"/>
      <w:divBdr>
        <w:top w:val="none" w:sz="0" w:space="0" w:color="auto"/>
        <w:left w:val="none" w:sz="0" w:space="0" w:color="auto"/>
        <w:bottom w:val="none" w:sz="0" w:space="0" w:color="auto"/>
        <w:right w:val="none" w:sz="0" w:space="0" w:color="auto"/>
      </w:divBdr>
    </w:div>
    <w:div w:id="1781754870">
      <w:marLeft w:val="0"/>
      <w:marRight w:val="0"/>
      <w:marTop w:val="1"/>
      <w:marBottom w:val="1"/>
      <w:divBdr>
        <w:top w:val="none" w:sz="0" w:space="0" w:color="auto"/>
        <w:left w:val="none" w:sz="0" w:space="0" w:color="auto"/>
        <w:bottom w:val="none" w:sz="0" w:space="0" w:color="auto"/>
        <w:right w:val="none" w:sz="0" w:space="0" w:color="auto"/>
      </w:divBdr>
    </w:div>
    <w:div w:id="1795756439">
      <w:marLeft w:val="0"/>
      <w:marRight w:val="0"/>
      <w:marTop w:val="240"/>
      <w:marBottom w:val="0"/>
      <w:divBdr>
        <w:top w:val="none" w:sz="0" w:space="0" w:color="auto"/>
        <w:left w:val="none" w:sz="0" w:space="0" w:color="auto"/>
        <w:bottom w:val="none" w:sz="0" w:space="0" w:color="auto"/>
        <w:right w:val="none" w:sz="0" w:space="0" w:color="auto"/>
      </w:divBdr>
    </w:div>
    <w:div w:id="1808662981">
      <w:marLeft w:val="0"/>
      <w:marRight w:val="0"/>
      <w:marTop w:val="240"/>
      <w:marBottom w:val="0"/>
      <w:divBdr>
        <w:top w:val="none" w:sz="0" w:space="0" w:color="auto"/>
        <w:left w:val="none" w:sz="0" w:space="0" w:color="auto"/>
        <w:bottom w:val="none" w:sz="0" w:space="0" w:color="auto"/>
        <w:right w:val="none" w:sz="0" w:space="0" w:color="auto"/>
      </w:divBdr>
    </w:div>
    <w:div w:id="1827548517">
      <w:marLeft w:val="0"/>
      <w:marRight w:val="0"/>
      <w:marTop w:val="120"/>
      <w:marBottom w:val="0"/>
      <w:divBdr>
        <w:top w:val="none" w:sz="0" w:space="0" w:color="auto"/>
        <w:left w:val="none" w:sz="0" w:space="0" w:color="auto"/>
        <w:bottom w:val="none" w:sz="0" w:space="0" w:color="auto"/>
        <w:right w:val="none" w:sz="0" w:space="0" w:color="auto"/>
      </w:divBdr>
    </w:div>
    <w:div w:id="1828745084">
      <w:marLeft w:val="0"/>
      <w:marRight w:val="0"/>
      <w:marTop w:val="240"/>
      <w:marBottom w:val="0"/>
      <w:divBdr>
        <w:top w:val="none" w:sz="0" w:space="0" w:color="auto"/>
        <w:left w:val="none" w:sz="0" w:space="0" w:color="auto"/>
        <w:bottom w:val="none" w:sz="0" w:space="0" w:color="auto"/>
        <w:right w:val="none" w:sz="0" w:space="0" w:color="auto"/>
      </w:divBdr>
    </w:div>
    <w:div w:id="1829245231">
      <w:marLeft w:val="0"/>
      <w:marRight w:val="0"/>
      <w:marTop w:val="0"/>
      <w:marBottom w:val="0"/>
      <w:divBdr>
        <w:top w:val="none" w:sz="0" w:space="0" w:color="auto"/>
        <w:left w:val="none" w:sz="0" w:space="0" w:color="auto"/>
        <w:bottom w:val="none" w:sz="0" w:space="0" w:color="auto"/>
        <w:right w:val="none" w:sz="0" w:space="0" w:color="auto"/>
      </w:divBdr>
    </w:div>
    <w:div w:id="1833108595">
      <w:marLeft w:val="0"/>
      <w:marRight w:val="0"/>
      <w:marTop w:val="1"/>
      <w:marBottom w:val="1"/>
      <w:divBdr>
        <w:top w:val="none" w:sz="0" w:space="0" w:color="auto"/>
        <w:left w:val="none" w:sz="0" w:space="0" w:color="auto"/>
        <w:bottom w:val="none" w:sz="0" w:space="0" w:color="auto"/>
        <w:right w:val="none" w:sz="0" w:space="0" w:color="auto"/>
      </w:divBdr>
    </w:div>
    <w:div w:id="1840736182">
      <w:marLeft w:val="0"/>
      <w:marRight w:val="0"/>
      <w:marTop w:val="120"/>
      <w:marBottom w:val="0"/>
      <w:divBdr>
        <w:top w:val="none" w:sz="0" w:space="0" w:color="auto"/>
        <w:left w:val="none" w:sz="0" w:space="0" w:color="auto"/>
        <w:bottom w:val="none" w:sz="0" w:space="0" w:color="auto"/>
        <w:right w:val="none" w:sz="0" w:space="0" w:color="auto"/>
      </w:divBdr>
    </w:div>
    <w:div w:id="1842038223">
      <w:marLeft w:val="0"/>
      <w:marRight w:val="0"/>
      <w:marTop w:val="0"/>
      <w:marBottom w:val="120"/>
      <w:divBdr>
        <w:top w:val="none" w:sz="0" w:space="0" w:color="auto"/>
        <w:left w:val="none" w:sz="0" w:space="0" w:color="auto"/>
        <w:bottom w:val="none" w:sz="0" w:space="0" w:color="auto"/>
        <w:right w:val="none" w:sz="0" w:space="0" w:color="auto"/>
      </w:divBdr>
    </w:div>
    <w:div w:id="1861892793">
      <w:marLeft w:val="0"/>
      <w:marRight w:val="0"/>
      <w:marTop w:val="0"/>
      <w:marBottom w:val="10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 w:id="1869371693">
      <w:marLeft w:val="0"/>
      <w:marRight w:val="0"/>
      <w:marTop w:val="120"/>
      <w:marBottom w:val="1"/>
      <w:divBdr>
        <w:top w:val="none" w:sz="0" w:space="0" w:color="auto"/>
        <w:left w:val="none" w:sz="0" w:space="0" w:color="auto"/>
        <w:bottom w:val="none" w:sz="0" w:space="0" w:color="auto"/>
        <w:right w:val="none" w:sz="0" w:space="0" w:color="auto"/>
      </w:divBdr>
    </w:div>
    <w:div w:id="1869830788">
      <w:marLeft w:val="0"/>
      <w:marRight w:val="0"/>
      <w:marTop w:val="1"/>
      <w:marBottom w:val="1"/>
      <w:divBdr>
        <w:top w:val="none" w:sz="0" w:space="0" w:color="auto"/>
        <w:left w:val="none" w:sz="0" w:space="0" w:color="auto"/>
        <w:bottom w:val="none" w:sz="0" w:space="0" w:color="auto"/>
        <w:right w:val="none" w:sz="0" w:space="0" w:color="auto"/>
      </w:divBdr>
    </w:div>
    <w:div w:id="1871340347">
      <w:marLeft w:val="0"/>
      <w:marRight w:val="0"/>
      <w:marTop w:val="1"/>
      <w:marBottom w:val="1"/>
      <w:divBdr>
        <w:top w:val="none" w:sz="0" w:space="0" w:color="auto"/>
        <w:left w:val="none" w:sz="0" w:space="0" w:color="auto"/>
        <w:bottom w:val="none" w:sz="0" w:space="0" w:color="auto"/>
        <w:right w:val="none" w:sz="0" w:space="0" w:color="auto"/>
      </w:divBdr>
    </w:div>
    <w:div w:id="1875771646">
      <w:marLeft w:val="0"/>
      <w:marRight w:val="0"/>
      <w:marTop w:val="240"/>
      <w:marBottom w:val="0"/>
      <w:divBdr>
        <w:top w:val="none" w:sz="0" w:space="0" w:color="auto"/>
        <w:left w:val="none" w:sz="0" w:space="0" w:color="auto"/>
        <w:bottom w:val="none" w:sz="0" w:space="0" w:color="auto"/>
        <w:right w:val="none" w:sz="0" w:space="0" w:color="auto"/>
      </w:divBdr>
    </w:div>
    <w:div w:id="1884947265">
      <w:marLeft w:val="0"/>
      <w:marRight w:val="0"/>
      <w:marTop w:val="120"/>
      <w:marBottom w:val="0"/>
      <w:divBdr>
        <w:top w:val="none" w:sz="0" w:space="0" w:color="auto"/>
        <w:left w:val="none" w:sz="0" w:space="0" w:color="auto"/>
        <w:bottom w:val="none" w:sz="0" w:space="0" w:color="auto"/>
        <w:right w:val="none" w:sz="0" w:space="0" w:color="auto"/>
      </w:divBdr>
    </w:div>
    <w:div w:id="1885557696">
      <w:marLeft w:val="0"/>
      <w:marRight w:val="0"/>
      <w:marTop w:val="0"/>
      <w:marBottom w:val="0"/>
      <w:divBdr>
        <w:top w:val="none" w:sz="0" w:space="0" w:color="auto"/>
        <w:left w:val="none" w:sz="0" w:space="0" w:color="auto"/>
        <w:bottom w:val="none" w:sz="0" w:space="0" w:color="auto"/>
        <w:right w:val="none" w:sz="0" w:space="0" w:color="auto"/>
      </w:divBdr>
    </w:div>
    <w:div w:id="1888444718">
      <w:marLeft w:val="0"/>
      <w:marRight w:val="0"/>
      <w:marTop w:val="120"/>
      <w:marBottom w:val="0"/>
      <w:divBdr>
        <w:top w:val="none" w:sz="0" w:space="0" w:color="auto"/>
        <w:left w:val="none" w:sz="0" w:space="0" w:color="auto"/>
        <w:bottom w:val="none" w:sz="0" w:space="0" w:color="auto"/>
        <w:right w:val="none" w:sz="0" w:space="0" w:color="auto"/>
      </w:divBdr>
    </w:div>
    <w:div w:id="1890530299">
      <w:marLeft w:val="0"/>
      <w:marRight w:val="0"/>
      <w:marTop w:val="1"/>
      <w:marBottom w:val="1"/>
      <w:divBdr>
        <w:top w:val="none" w:sz="0" w:space="0" w:color="auto"/>
        <w:left w:val="none" w:sz="0" w:space="0" w:color="auto"/>
        <w:bottom w:val="none" w:sz="0" w:space="0" w:color="auto"/>
        <w:right w:val="none" w:sz="0" w:space="0" w:color="auto"/>
      </w:divBdr>
    </w:div>
    <w:div w:id="1924410114">
      <w:marLeft w:val="0"/>
      <w:marRight w:val="0"/>
      <w:marTop w:val="120"/>
      <w:marBottom w:val="0"/>
      <w:divBdr>
        <w:top w:val="none" w:sz="0" w:space="0" w:color="auto"/>
        <w:left w:val="none" w:sz="0" w:space="0" w:color="auto"/>
        <w:bottom w:val="none" w:sz="0" w:space="0" w:color="auto"/>
        <w:right w:val="none" w:sz="0" w:space="0" w:color="auto"/>
      </w:divBdr>
    </w:div>
    <w:div w:id="1929145736">
      <w:marLeft w:val="0"/>
      <w:marRight w:val="0"/>
      <w:marTop w:val="0"/>
      <w:marBottom w:val="120"/>
      <w:divBdr>
        <w:top w:val="none" w:sz="0" w:space="0" w:color="auto"/>
        <w:left w:val="none" w:sz="0" w:space="0" w:color="auto"/>
        <w:bottom w:val="none" w:sz="0" w:space="0" w:color="auto"/>
        <w:right w:val="none" w:sz="0" w:space="0" w:color="auto"/>
      </w:divBdr>
    </w:div>
    <w:div w:id="1929804101">
      <w:marLeft w:val="0"/>
      <w:marRight w:val="0"/>
      <w:marTop w:val="120"/>
      <w:marBottom w:val="0"/>
      <w:divBdr>
        <w:top w:val="none" w:sz="0" w:space="0" w:color="auto"/>
        <w:left w:val="none" w:sz="0" w:space="0" w:color="auto"/>
        <w:bottom w:val="none" w:sz="0" w:space="0" w:color="auto"/>
        <w:right w:val="none" w:sz="0" w:space="0" w:color="auto"/>
      </w:divBdr>
    </w:div>
    <w:div w:id="1931769420">
      <w:marLeft w:val="0"/>
      <w:marRight w:val="0"/>
      <w:marTop w:val="0"/>
      <w:marBottom w:val="0"/>
      <w:divBdr>
        <w:top w:val="none" w:sz="0" w:space="0" w:color="auto"/>
        <w:left w:val="none" w:sz="0" w:space="0" w:color="auto"/>
        <w:bottom w:val="none" w:sz="0" w:space="0" w:color="auto"/>
        <w:right w:val="none" w:sz="0" w:space="0" w:color="auto"/>
      </w:divBdr>
      <w:divsChild>
        <w:div w:id="1581214550">
          <w:marLeft w:val="0"/>
          <w:marRight w:val="0"/>
          <w:marTop w:val="0"/>
          <w:marBottom w:val="0"/>
          <w:divBdr>
            <w:top w:val="none" w:sz="0" w:space="0" w:color="auto"/>
            <w:left w:val="none" w:sz="0" w:space="0" w:color="auto"/>
            <w:bottom w:val="none" w:sz="0" w:space="0" w:color="auto"/>
            <w:right w:val="none" w:sz="0" w:space="0" w:color="auto"/>
          </w:divBdr>
        </w:div>
      </w:divsChild>
    </w:div>
    <w:div w:id="1933514813">
      <w:marLeft w:val="0"/>
      <w:marRight w:val="0"/>
      <w:marTop w:val="0"/>
      <w:marBottom w:val="0"/>
      <w:divBdr>
        <w:top w:val="none" w:sz="0" w:space="0" w:color="auto"/>
        <w:left w:val="none" w:sz="0" w:space="0" w:color="auto"/>
        <w:bottom w:val="none" w:sz="0" w:space="0" w:color="auto"/>
        <w:right w:val="none" w:sz="0" w:space="0" w:color="auto"/>
      </w:divBdr>
      <w:divsChild>
        <w:div w:id="1678654641">
          <w:marLeft w:val="0"/>
          <w:marRight w:val="0"/>
          <w:marTop w:val="0"/>
          <w:marBottom w:val="0"/>
          <w:divBdr>
            <w:top w:val="none" w:sz="0" w:space="0" w:color="auto"/>
            <w:left w:val="none" w:sz="0" w:space="0" w:color="auto"/>
            <w:bottom w:val="none" w:sz="0" w:space="0" w:color="auto"/>
            <w:right w:val="none" w:sz="0" w:space="0" w:color="auto"/>
          </w:divBdr>
        </w:div>
      </w:divsChild>
    </w:div>
    <w:div w:id="1941378356">
      <w:marLeft w:val="0"/>
      <w:marRight w:val="0"/>
      <w:marTop w:val="0"/>
      <w:marBottom w:val="0"/>
      <w:divBdr>
        <w:top w:val="none" w:sz="0" w:space="0" w:color="auto"/>
        <w:left w:val="none" w:sz="0" w:space="0" w:color="auto"/>
        <w:bottom w:val="none" w:sz="0" w:space="0" w:color="auto"/>
        <w:right w:val="none" w:sz="0" w:space="0" w:color="auto"/>
      </w:divBdr>
    </w:div>
    <w:div w:id="1943494829">
      <w:marLeft w:val="0"/>
      <w:marRight w:val="0"/>
      <w:marTop w:val="0"/>
      <w:marBottom w:val="0"/>
      <w:divBdr>
        <w:top w:val="none" w:sz="0" w:space="0" w:color="auto"/>
        <w:left w:val="none" w:sz="0" w:space="0" w:color="auto"/>
        <w:bottom w:val="none" w:sz="0" w:space="0" w:color="auto"/>
        <w:right w:val="none" w:sz="0" w:space="0" w:color="auto"/>
      </w:divBdr>
    </w:div>
    <w:div w:id="1946646688">
      <w:marLeft w:val="0"/>
      <w:marRight w:val="0"/>
      <w:marTop w:val="240"/>
      <w:marBottom w:val="0"/>
      <w:divBdr>
        <w:top w:val="none" w:sz="0" w:space="0" w:color="auto"/>
        <w:left w:val="none" w:sz="0" w:space="0" w:color="auto"/>
        <w:bottom w:val="none" w:sz="0" w:space="0" w:color="auto"/>
        <w:right w:val="none" w:sz="0" w:space="0" w:color="auto"/>
      </w:divBdr>
    </w:div>
    <w:div w:id="1947232651">
      <w:marLeft w:val="0"/>
      <w:marRight w:val="0"/>
      <w:marTop w:val="120"/>
      <w:marBottom w:val="0"/>
      <w:divBdr>
        <w:top w:val="none" w:sz="0" w:space="0" w:color="auto"/>
        <w:left w:val="none" w:sz="0" w:space="0" w:color="auto"/>
        <w:bottom w:val="none" w:sz="0" w:space="0" w:color="auto"/>
        <w:right w:val="none" w:sz="0" w:space="0" w:color="auto"/>
      </w:divBdr>
    </w:div>
    <w:div w:id="1950502218">
      <w:marLeft w:val="0"/>
      <w:marRight w:val="0"/>
      <w:marTop w:val="120"/>
      <w:marBottom w:val="1"/>
      <w:divBdr>
        <w:top w:val="none" w:sz="0" w:space="0" w:color="auto"/>
        <w:left w:val="none" w:sz="0" w:space="0" w:color="auto"/>
        <w:bottom w:val="none" w:sz="0" w:space="0" w:color="auto"/>
        <w:right w:val="none" w:sz="0" w:space="0" w:color="auto"/>
      </w:divBdr>
    </w:div>
    <w:div w:id="1956789213">
      <w:marLeft w:val="0"/>
      <w:marRight w:val="0"/>
      <w:marTop w:val="240"/>
      <w:marBottom w:val="0"/>
      <w:divBdr>
        <w:top w:val="none" w:sz="0" w:space="0" w:color="auto"/>
        <w:left w:val="none" w:sz="0" w:space="0" w:color="auto"/>
        <w:bottom w:val="none" w:sz="0" w:space="0" w:color="auto"/>
        <w:right w:val="none" w:sz="0" w:space="0" w:color="auto"/>
      </w:divBdr>
    </w:div>
    <w:div w:id="1961062387">
      <w:marLeft w:val="0"/>
      <w:marRight w:val="0"/>
      <w:marTop w:val="0"/>
      <w:marBottom w:val="0"/>
      <w:divBdr>
        <w:top w:val="none" w:sz="0" w:space="0" w:color="auto"/>
        <w:left w:val="none" w:sz="0" w:space="0" w:color="auto"/>
        <w:bottom w:val="none" w:sz="0" w:space="0" w:color="auto"/>
        <w:right w:val="none" w:sz="0" w:space="0" w:color="auto"/>
      </w:divBdr>
    </w:div>
    <w:div w:id="1965846896">
      <w:marLeft w:val="0"/>
      <w:marRight w:val="0"/>
      <w:marTop w:val="240"/>
      <w:marBottom w:val="0"/>
      <w:divBdr>
        <w:top w:val="none" w:sz="0" w:space="0" w:color="auto"/>
        <w:left w:val="none" w:sz="0" w:space="0" w:color="auto"/>
        <w:bottom w:val="none" w:sz="0" w:space="0" w:color="auto"/>
        <w:right w:val="none" w:sz="0" w:space="0" w:color="auto"/>
      </w:divBdr>
    </w:div>
    <w:div w:id="1972201362">
      <w:marLeft w:val="0"/>
      <w:marRight w:val="0"/>
      <w:marTop w:val="0"/>
      <w:marBottom w:val="0"/>
      <w:divBdr>
        <w:top w:val="none" w:sz="0" w:space="0" w:color="auto"/>
        <w:left w:val="none" w:sz="0" w:space="0" w:color="auto"/>
        <w:bottom w:val="none" w:sz="0" w:space="0" w:color="auto"/>
        <w:right w:val="none" w:sz="0" w:space="0" w:color="auto"/>
      </w:divBdr>
    </w:div>
    <w:div w:id="1978025047">
      <w:marLeft w:val="0"/>
      <w:marRight w:val="0"/>
      <w:marTop w:val="0"/>
      <w:marBottom w:val="0"/>
      <w:divBdr>
        <w:top w:val="none" w:sz="0" w:space="0" w:color="auto"/>
        <w:left w:val="none" w:sz="0" w:space="0" w:color="auto"/>
        <w:bottom w:val="none" w:sz="0" w:space="0" w:color="auto"/>
        <w:right w:val="none" w:sz="0" w:space="0" w:color="auto"/>
      </w:divBdr>
      <w:divsChild>
        <w:div w:id="499780065">
          <w:marLeft w:val="0"/>
          <w:marRight w:val="0"/>
          <w:marTop w:val="0"/>
          <w:marBottom w:val="0"/>
          <w:divBdr>
            <w:top w:val="none" w:sz="0" w:space="0" w:color="auto"/>
            <w:left w:val="none" w:sz="0" w:space="0" w:color="auto"/>
            <w:bottom w:val="none" w:sz="0" w:space="0" w:color="auto"/>
            <w:right w:val="none" w:sz="0" w:space="0" w:color="auto"/>
          </w:divBdr>
        </w:div>
      </w:divsChild>
    </w:div>
    <w:div w:id="1978948935">
      <w:marLeft w:val="0"/>
      <w:marRight w:val="0"/>
      <w:marTop w:val="1"/>
      <w:marBottom w:val="1"/>
      <w:divBdr>
        <w:top w:val="none" w:sz="0" w:space="0" w:color="auto"/>
        <w:left w:val="none" w:sz="0" w:space="0" w:color="auto"/>
        <w:bottom w:val="none" w:sz="0" w:space="0" w:color="auto"/>
        <w:right w:val="none" w:sz="0" w:space="0" w:color="auto"/>
      </w:divBdr>
    </w:div>
    <w:div w:id="1987658975">
      <w:marLeft w:val="0"/>
      <w:marRight w:val="0"/>
      <w:marTop w:val="180"/>
      <w:marBottom w:val="0"/>
      <w:divBdr>
        <w:top w:val="none" w:sz="0" w:space="0" w:color="auto"/>
        <w:left w:val="none" w:sz="0" w:space="0" w:color="auto"/>
        <w:bottom w:val="none" w:sz="0" w:space="0" w:color="auto"/>
        <w:right w:val="none" w:sz="0" w:space="0" w:color="auto"/>
      </w:divBdr>
    </w:div>
    <w:div w:id="1988363598">
      <w:marLeft w:val="0"/>
      <w:marRight w:val="0"/>
      <w:marTop w:val="120"/>
      <w:marBottom w:val="0"/>
      <w:divBdr>
        <w:top w:val="none" w:sz="0" w:space="0" w:color="auto"/>
        <w:left w:val="none" w:sz="0" w:space="0" w:color="auto"/>
        <w:bottom w:val="none" w:sz="0" w:space="0" w:color="auto"/>
        <w:right w:val="none" w:sz="0" w:space="0" w:color="auto"/>
      </w:divBdr>
    </w:div>
    <w:div w:id="1997805401">
      <w:marLeft w:val="0"/>
      <w:marRight w:val="0"/>
      <w:marTop w:val="0"/>
      <w:marBottom w:val="0"/>
      <w:divBdr>
        <w:top w:val="none" w:sz="0" w:space="0" w:color="auto"/>
        <w:left w:val="none" w:sz="0" w:space="0" w:color="auto"/>
        <w:bottom w:val="none" w:sz="0" w:space="0" w:color="auto"/>
        <w:right w:val="none" w:sz="0" w:space="0" w:color="auto"/>
      </w:divBdr>
    </w:div>
    <w:div w:id="1999729872">
      <w:marLeft w:val="0"/>
      <w:marRight w:val="0"/>
      <w:marTop w:val="120"/>
      <w:marBottom w:val="0"/>
      <w:divBdr>
        <w:top w:val="none" w:sz="0" w:space="0" w:color="auto"/>
        <w:left w:val="none" w:sz="0" w:space="0" w:color="auto"/>
        <w:bottom w:val="none" w:sz="0" w:space="0" w:color="auto"/>
        <w:right w:val="none" w:sz="0" w:space="0" w:color="auto"/>
      </w:divBdr>
    </w:div>
    <w:div w:id="2000233948">
      <w:marLeft w:val="0"/>
      <w:marRight w:val="0"/>
      <w:marTop w:val="120"/>
      <w:marBottom w:val="0"/>
      <w:divBdr>
        <w:top w:val="none" w:sz="0" w:space="0" w:color="auto"/>
        <w:left w:val="none" w:sz="0" w:space="0" w:color="auto"/>
        <w:bottom w:val="none" w:sz="0" w:space="0" w:color="auto"/>
        <w:right w:val="none" w:sz="0" w:space="0" w:color="auto"/>
      </w:divBdr>
    </w:div>
    <w:div w:id="2004432451">
      <w:marLeft w:val="0"/>
      <w:marRight w:val="0"/>
      <w:marTop w:val="1"/>
      <w:marBottom w:val="1"/>
      <w:divBdr>
        <w:top w:val="none" w:sz="0" w:space="0" w:color="auto"/>
        <w:left w:val="none" w:sz="0" w:space="0" w:color="auto"/>
        <w:bottom w:val="none" w:sz="0" w:space="0" w:color="auto"/>
        <w:right w:val="none" w:sz="0" w:space="0" w:color="auto"/>
      </w:divBdr>
    </w:div>
    <w:div w:id="2006009494">
      <w:marLeft w:val="0"/>
      <w:marRight w:val="0"/>
      <w:marTop w:val="120"/>
      <w:marBottom w:val="0"/>
      <w:divBdr>
        <w:top w:val="none" w:sz="0" w:space="0" w:color="auto"/>
        <w:left w:val="none" w:sz="0" w:space="0" w:color="auto"/>
        <w:bottom w:val="none" w:sz="0" w:space="0" w:color="auto"/>
        <w:right w:val="none" w:sz="0" w:space="0" w:color="auto"/>
      </w:divBdr>
    </w:div>
    <w:div w:id="2006276460">
      <w:marLeft w:val="0"/>
      <w:marRight w:val="0"/>
      <w:marTop w:val="0"/>
      <w:marBottom w:val="0"/>
      <w:divBdr>
        <w:top w:val="none" w:sz="0" w:space="0" w:color="auto"/>
        <w:left w:val="none" w:sz="0" w:space="0" w:color="auto"/>
        <w:bottom w:val="none" w:sz="0" w:space="0" w:color="auto"/>
        <w:right w:val="none" w:sz="0" w:space="0" w:color="auto"/>
      </w:divBdr>
      <w:divsChild>
        <w:div w:id="70468032">
          <w:marLeft w:val="0"/>
          <w:marRight w:val="0"/>
          <w:marTop w:val="0"/>
          <w:marBottom w:val="0"/>
          <w:divBdr>
            <w:top w:val="none" w:sz="0" w:space="0" w:color="auto"/>
            <w:left w:val="none" w:sz="0" w:space="0" w:color="auto"/>
            <w:bottom w:val="none" w:sz="0" w:space="0" w:color="auto"/>
            <w:right w:val="none" w:sz="0" w:space="0" w:color="auto"/>
          </w:divBdr>
        </w:div>
      </w:divsChild>
    </w:div>
    <w:div w:id="2010594639">
      <w:marLeft w:val="0"/>
      <w:marRight w:val="0"/>
      <w:marTop w:val="120"/>
      <w:marBottom w:val="0"/>
      <w:divBdr>
        <w:top w:val="none" w:sz="0" w:space="0" w:color="auto"/>
        <w:left w:val="none" w:sz="0" w:space="0" w:color="auto"/>
        <w:bottom w:val="none" w:sz="0" w:space="0" w:color="auto"/>
        <w:right w:val="none" w:sz="0" w:space="0" w:color="auto"/>
      </w:divBdr>
    </w:div>
    <w:div w:id="2012829368">
      <w:marLeft w:val="0"/>
      <w:marRight w:val="0"/>
      <w:marTop w:val="0"/>
      <w:marBottom w:val="0"/>
      <w:divBdr>
        <w:top w:val="none" w:sz="0" w:space="0" w:color="auto"/>
        <w:left w:val="none" w:sz="0" w:space="0" w:color="auto"/>
        <w:bottom w:val="none" w:sz="0" w:space="0" w:color="auto"/>
        <w:right w:val="none" w:sz="0" w:space="0" w:color="auto"/>
      </w:divBdr>
    </w:div>
    <w:div w:id="2016418270">
      <w:marLeft w:val="0"/>
      <w:marRight w:val="0"/>
      <w:marTop w:val="120"/>
      <w:marBottom w:val="0"/>
      <w:divBdr>
        <w:top w:val="none" w:sz="0" w:space="0" w:color="auto"/>
        <w:left w:val="none" w:sz="0" w:space="0" w:color="auto"/>
        <w:bottom w:val="none" w:sz="0" w:space="0" w:color="auto"/>
        <w:right w:val="none" w:sz="0" w:space="0" w:color="auto"/>
      </w:divBdr>
    </w:div>
    <w:div w:id="2020813480">
      <w:marLeft w:val="0"/>
      <w:marRight w:val="0"/>
      <w:marTop w:val="120"/>
      <w:marBottom w:val="0"/>
      <w:divBdr>
        <w:top w:val="none" w:sz="0" w:space="0" w:color="auto"/>
        <w:left w:val="none" w:sz="0" w:space="0" w:color="auto"/>
        <w:bottom w:val="none" w:sz="0" w:space="0" w:color="auto"/>
        <w:right w:val="none" w:sz="0" w:space="0" w:color="auto"/>
      </w:divBdr>
    </w:div>
    <w:div w:id="2024820992">
      <w:marLeft w:val="0"/>
      <w:marRight w:val="0"/>
      <w:marTop w:val="0"/>
      <w:marBottom w:val="0"/>
      <w:divBdr>
        <w:top w:val="none" w:sz="0" w:space="0" w:color="auto"/>
        <w:left w:val="none" w:sz="0" w:space="0" w:color="auto"/>
        <w:bottom w:val="none" w:sz="0" w:space="0" w:color="auto"/>
        <w:right w:val="none" w:sz="0" w:space="0" w:color="auto"/>
      </w:divBdr>
    </w:div>
    <w:div w:id="2024936299">
      <w:marLeft w:val="0"/>
      <w:marRight w:val="0"/>
      <w:marTop w:val="120"/>
      <w:marBottom w:val="0"/>
      <w:divBdr>
        <w:top w:val="none" w:sz="0" w:space="0" w:color="auto"/>
        <w:left w:val="none" w:sz="0" w:space="0" w:color="auto"/>
        <w:bottom w:val="none" w:sz="0" w:space="0" w:color="auto"/>
        <w:right w:val="none" w:sz="0" w:space="0" w:color="auto"/>
      </w:divBdr>
    </w:div>
    <w:div w:id="2027444941">
      <w:marLeft w:val="0"/>
      <w:marRight w:val="0"/>
      <w:marTop w:val="0"/>
      <w:marBottom w:val="0"/>
      <w:divBdr>
        <w:top w:val="none" w:sz="0" w:space="0" w:color="auto"/>
        <w:left w:val="none" w:sz="0" w:space="0" w:color="auto"/>
        <w:bottom w:val="none" w:sz="0" w:space="0" w:color="auto"/>
        <w:right w:val="none" w:sz="0" w:space="0" w:color="auto"/>
      </w:divBdr>
    </w:div>
    <w:div w:id="2028405017">
      <w:marLeft w:val="0"/>
      <w:marRight w:val="0"/>
      <w:marTop w:val="180"/>
      <w:marBottom w:val="0"/>
      <w:divBdr>
        <w:top w:val="none" w:sz="0" w:space="0" w:color="auto"/>
        <w:left w:val="none" w:sz="0" w:space="0" w:color="auto"/>
        <w:bottom w:val="none" w:sz="0" w:space="0" w:color="auto"/>
        <w:right w:val="none" w:sz="0" w:space="0" w:color="auto"/>
      </w:divBdr>
    </w:div>
    <w:div w:id="2032492240">
      <w:marLeft w:val="0"/>
      <w:marRight w:val="0"/>
      <w:marTop w:val="120"/>
      <w:marBottom w:val="0"/>
      <w:divBdr>
        <w:top w:val="none" w:sz="0" w:space="0" w:color="auto"/>
        <w:left w:val="none" w:sz="0" w:space="0" w:color="auto"/>
        <w:bottom w:val="none" w:sz="0" w:space="0" w:color="auto"/>
        <w:right w:val="none" w:sz="0" w:space="0" w:color="auto"/>
      </w:divBdr>
    </w:div>
    <w:div w:id="2033535245">
      <w:marLeft w:val="0"/>
      <w:marRight w:val="0"/>
      <w:marTop w:val="0"/>
      <w:marBottom w:val="0"/>
      <w:divBdr>
        <w:top w:val="none" w:sz="0" w:space="0" w:color="auto"/>
        <w:left w:val="none" w:sz="0" w:space="0" w:color="auto"/>
        <w:bottom w:val="none" w:sz="0" w:space="0" w:color="auto"/>
        <w:right w:val="none" w:sz="0" w:space="0" w:color="auto"/>
      </w:divBdr>
    </w:div>
    <w:div w:id="2033920646">
      <w:marLeft w:val="0"/>
      <w:marRight w:val="0"/>
      <w:marTop w:val="180"/>
      <w:marBottom w:val="0"/>
      <w:divBdr>
        <w:top w:val="none" w:sz="0" w:space="0" w:color="auto"/>
        <w:left w:val="none" w:sz="0" w:space="0" w:color="auto"/>
        <w:bottom w:val="none" w:sz="0" w:space="0" w:color="auto"/>
        <w:right w:val="none" w:sz="0" w:space="0" w:color="auto"/>
      </w:divBdr>
    </w:div>
    <w:div w:id="2038700268">
      <w:marLeft w:val="0"/>
      <w:marRight w:val="0"/>
      <w:marTop w:val="1"/>
      <w:marBottom w:val="1"/>
      <w:divBdr>
        <w:top w:val="none" w:sz="0" w:space="0" w:color="auto"/>
        <w:left w:val="none" w:sz="0" w:space="0" w:color="auto"/>
        <w:bottom w:val="none" w:sz="0" w:space="0" w:color="auto"/>
        <w:right w:val="none" w:sz="0" w:space="0" w:color="auto"/>
      </w:divBdr>
    </w:div>
    <w:div w:id="2046564517">
      <w:marLeft w:val="0"/>
      <w:marRight w:val="0"/>
      <w:marTop w:val="240"/>
      <w:marBottom w:val="0"/>
      <w:divBdr>
        <w:top w:val="none" w:sz="0" w:space="0" w:color="auto"/>
        <w:left w:val="none" w:sz="0" w:space="0" w:color="auto"/>
        <w:bottom w:val="none" w:sz="0" w:space="0" w:color="auto"/>
        <w:right w:val="none" w:sz="0" w:space="0" w:color="auto"/>
      </w:divBdr>
    </w:div>
    <w:div w:id="2052074776">
      <w:marLeft w:val="0"/>
      <w:marRight w:val="0"/>
      <w:marTop w:val="360"/>
      <w:marBottom w:val="0"/>
      <w:divBdr>
        <w:top w:val="none" w:sz="0" w:space="0" w:color="auto"/>
        <w:left w:val="none" w:sz="0" w:space="0" w:color="auto"/>
        <w:bottom w:val="none" w:sz="0" w:space="0" w:color="auto"/>
        <w:right w:val="none" w:sz="0" w:space="0" w:color="auto"/>
      </w:divBdr>
    </w:div>
    <w:div w:id="2061707900">
      <w:marLeft w:val="0"/>
      <w:marRight w:val="0"/>
      <w:marTop w:val="0"/>
      <w:marBottom w:val="0"/>
      <w:divBdr>
        <w:top w:val="none" w:sz="0" w:space="0" w:color="auto"/>
        <w:left w:val="none" w:sz="0" w:space="0" w:color="auto"/>
        <w:bottom w:val="none" w:sz="0" w:space="0" w:color="auto"/>
        <w:right w:val="none" w:sz="0" w:space="0" w:color="auto"/>
      </w:divBdr>
    </w:div>
    <w:div w:id="2067096382">
      <w:marLeft w:val="0"/>
      <w:marRight w:val="0"/>
      <w:marTop w:val="120"/>
      <w:marBottom w:val="0"/>
      <w:divBdr>
        <w:top w:val="none" w:sz="0" w:space="0" w:color="auto"/>
        <w:left w:val="none" w:sz="0" w:space="0" w:color="auto"/>
        <w:bottom w:val="none" w:sz="0" w:space="0" w:color="auto"/>
        <w:right w:val="none" w:sz="0" w:space="0" w:color="auto"/>
      </w:divBdr>
    </w:div>
    <w:div w:id="2072189993">
      <w:marLeft w:val="0"/>
      <w:marRight w:val="0"/>
      <w:marTop w:val="0"/>
      <w:marBottom w:val="0"/>
      <w:divBdr>
        <w:top w:val="none" w:sz="0" w:space="0" w:color="auto"/>
        <w:left w:val="none" w:sz="0" w:space="0" w:color="auto"/>
        <w:bottom w:val="none" w:sz="0" w:space="0" w:color="auto"/>
        <w:right w:val="none" w:sz="0" w:space="0" w:color="auto"/>
      </w:divBdr>
    </w:div>
    <w:div w:id="2082289156">
      <w:marLeft w:val="0"/>
      <w:marRight w:val="0"/>
      <w:marTop w:val="1"/>
      <w:marBottom w:val="1"/>
      <w:divBdr>
        <w:top w:val="none" w:sz="0" w:space="0" w:color="auto"/>
        <w:left w:val="none" w:sz="0" w:space="0" w:color="auto"/>
        <w:bottom w:val="none" w:sz="0" w:space="0" w:color="auto"/>
        <w:right w:val="none" w:sz="0" w:space="0" w:color="auto"/>
      </w:divBdr>
    </w:div>
    <w:div w:id="2085955386">
      <w:marLeft w:val="0"/>
      <w:marRight w:val="0"/>
      <w:marTop w:val="0"/>
      <w:marBottom w:val="1"/>
      <w:divBdr>
        <w:top w:val="none" w:sz="0" w:space="0" w:color="auto"/>
        <w:left w:val="none" w:sz="0" w:space="0" w:color="auto"/>
        <w:bottom w:val="none" w:sz="0" w:space="0" w:color="auto"/>
        <w:right w:val="none" w:sz="0" w:space="0" w:color="auto"/>
      </w:divBdr>
    </w:div>
    <w:div w:id="2088577773">
      <w:marLeft w:val="0"/>
      <w:marRight w:val="0"/>
      <w:marTop w:val="120"/>
      <w:marBottom w:val="0"/>
      <w:divBdr>
        <w:top w:val="none" w:sz="0" w:space="0" w:color="auto"/>
        <w:left w:val="none" w:sz="0" w:space="0" w:color="auto"/>
        <w:bottom w:val="none" w:sz="0" w:space="0" w:color="auto"/>
        <w:right w:val="none" w:sz="0" w:space="0" w:color="auto"/>
      </w:divBdr>
    </w:div>
    <w:div w:id="2092849418">
      <w:marLeft w:val="0"/>
      <w:marRight w:val="0"/>
      <w:marTop w:val="120"/>
      <w:marBottom w:val="1"/>
      <w:divBdr>
        <w:top w:val="none" w:sz="0" w:space="0" w:color="auto"/>
        <w:left w:val="none" w:sz="0" w:space="0" w:color="auto"/>
        <w:bottom w:val="none" w:sz="0" w:space="0" w:color="auto"/>
        <w:right w:val="none" w:sz="0" w:space="0" w:color="auto"/>
      </w:divBdr>
    </w:div>
    <w:div w:id="2094619021">
      <w:marLeft w:val="0"/>
      <w:marRight w:val="0"/>
      <w:marTop w:val="0"/>
      <w:marBottom w:val="0"/>
      <w:divBdr>
        <w:top w:val="none" w:sz="0" w:space="0" w:color="auto"/>
        <w:left w:val="none" w:sz="0" w:space="0" w:color="auto"/>
        <w:bottom w:val="none" w:sz="0" w:space="0" w:color="auto"/>
        <w:right w:val="none" w:sz="0" w:space="0" w:color="auto"/>
      </w:divBdr>
      <w:divsChild>
        <w:div w:id="631594597">
          <w:marLeft w:val="0"/>
          <w:marRight w:val="0"/>
          <w:marTop w:val="0"/>
          <w:marBottom w:val="0"/>
          <w:divBdr>
            <w:top w:val="none" w:sz="0" w:space="0" w:color="auto"/>
            <w:left w:val="none" w:sz="0" w:space="0" w:color="auto"/>
            <w:bottom w:val="none" w:sz="0" w:space="0" w:color="auto"/>
            <w:right w:val="none" w:sz="0" w:space="0" w:color="auto"/>
          </w:divBdr>
        </w:div>
      </w:divsChild>
    </w:div>
    <w:div w:id="2097510019">
      <w:marLeft w:val="0"/>
      <w:marRight w:val="0"/>
      <w:marTop w:val="0"/>
      <w:marBottom w:val="120"/>
      <w:divBdr>
        <w:top w:val="none" w:sz="0" w:space="0" w:color="auto"/>
        <w:left w:val="none" w:sz="0" w:space="0" w:color="auto"/>
        <w:bottom w:val="none" w:sz="0" w:space="0" w:color="auto"/>
        <w:right w:val="none" w:sz="0" w:space="0" w:color="auto"/>
      </w:divBdr>
    </w:div>
    <w:div w:id="2100440696">
      <w:marLeft w:val="0"/>
      <w:marRight w:val="0"/>
      <w:marTop w:val="0"/>
      <w:marBottom w:val="0"/>
      <w:divBdr>
        <w:top w:val="none" w:sz="0" w:space="0" w:color="auto"/>
        <w:left w:val="none" w:sz="0" w:space="0" w:color="auto"/>
        <w:bottom w:val="none" w:sz="0" w:space="0" w:color="auto"/>
        <w:right w:val="none" w:sz="0" w:space="0" w:color="auto"/>
      </w:divBdr>
      <w:divsChild>
        <w:div w:id="26607662">
          <w:marLeft w:val="0"/>
          <w:marRight w:val="0"/>
          <w:marTop w:val="0"/>
          <w:marBottom w:val="0"/>
          <w:divBdr>
            <w:top w:val="none" w:sz="0" w:space="0" w:color="auto"/>
            <w:left w:val="none" w:sz="0" w:space="0" w:color="auto"/>
            <w:bottom w:val="none" w:sz="0" w:space="0" w:color="auto"/>
            <w:right w:val="none" w:sz="0" w:space="0" w:color="auto"/>
          </w:divBdr>
        </w:div>
      </w:divsChild>
    </w:div>
    <w:div w:id="2103137549">
      <w:marLeft w:val="0"/>
      <w:marRight w:val="0"/>
      <w:marTop w:val="240"/>
      <w:marBottom w:val="0"/>
      <w:divBdr>
        <w:top w:val="none" w:sz="0" w:space="0" w:color="auto"/>
        <w:left w:val="none" w:sz="0" w:space="0" w:color="auto"/>
        <w:bottom w:val="none" w:sz="0" w:space="0" w:color="auto"/>
        <w:right w:val="none" w:sz="0" w:space="0" w:color="auto"/>
      </w:divBdr>
    </w:div>
    <w:div w:id="2109688998">
      <w:marLeft w:val="0"/>
      <w:marRight w:val="0"/>
      <w:marTop w:val="0"/>
      <w:marBottom w:val="0"/>
      <w:divBdr>
        <w:top w:val="none" w:sz="0" w:space="0" w:color="auto"/>
        <w:left w:val="none" w:sz="0" w:space="0" w:color="auto"/>
        <w:bottom w:val="none" w:sz="0" w:space="0" w:color="auto"/>
        <w:right w:val="none" w:sz="0" w:space="0" w:color="auto"/>
      </w:divBdr>
    </w:div>
    <w:div w:id="2114470610">
      <w:marLeft w:val="0"/>
      <w:marRight w:val="0"/>
      <w:marTop w:val="120"/>
      <w:marBottom w:val="0"/>
      <w:divBdr>
        <w:top w:val="none" w:sz="0" w:space="0" w:color="auto"/>
        <w:left w:val="none" w:sz="0" w:space="0" w:color="auto"/>
        <w:bottom w:val="none" w:sz="0" w:space="0" w:color="auto"/>
        <w:right w:val="none" w:sz="0" w:space="0" w:color="auto"/>
      </w:divBdr>
    </w:div>
    <w:div w:id="2117480822">
      <w:marLeft w:val="0"/>
      <w:marRight w:val="0"/>
      <w:marTop w:val="0"/>
      <w:marBottom w:val="0"/>
      <w:divBdr>
        <w:top w:val="none" w:sz="0" w:space="0" w:color="auto"/>
        <w:left w:val="none" w:sz="0" w:space="0" w:color="auto"/>
        <w:bottom w:val="none" w:sz="0" w:space="0" w:color="auto"/>
        <w:right w:val="none" w:sz="0" w:space="0" w:color="auto"/>
      </w:divBdr>
    </w:div>
    <w:div w:id="2121217065">
      <w:marLeft w:val="0"/>
      <w:marRight w:val="0"/>
      <w:marTop w:val="120"/>
      <w:marBottom w:val="0"/>
      <w:divBdr>
        <w:top w:val="none" w:sz="0" w:space="0" w:color="auto"/>
        <w:left w:val="none" w:sz="0" w:space="0" w:color="auto"/>
        <w:bottom w:val="none" w:sz="0" w:space="0" w:color="auto"/>
        <w:right w:val="none" w:sz="0" w:space="0" w:color="auto"/>
      </w:divBdr>
    </w:div>
    <w:div w:id="2126463232">
      <w:marLeft w:val="0"/>
      <w:marRight w:val="0"/>
      <w:marTop w:val="240"/>
      <w:marBottom w:val="0"/>
      <w:divBdr>
        <w:top w:val="none" w:sz="0" w:space="0" w:color="auto"/>
        <w:left w:val="none" w:sz="0" w:space="0" w:color="auto"/>
        <w:bottom w:val="none" w:sz="0" w:space="0" w:color="auto"/>
        <w:right w:val="none" w:sz="0" w:space="0" w:color="auto"/>
      </w:divBdr>
    </w:div>
    <w:div w:id="2128427394">
      <w:marLeft w:val="0"/>
      <w:marRight w:val="0"/>
      <w:marTop w:val="0"/>
      <w:marBottom w:val="0"/>
      <w:divBdr>
        <w:top w:val="none" w:sz="0" w:space="0" w:color="auto"/>
        <w:left w:val="none" w:sz="0" w:space="0" w:color="auto"/>
        <w:bottom w:val="none" w:sz="0" w:space="0" w:color="auto"/>
        <w:right w:val="none" w:sz="0" w:space="0" w:color="auto"/>
      </w:divBdr>
    </w:div>
    <w:div w:id="2133672657">
      <w:marLeft w:val="0"/>
      <w:marRight w:val="0"/>
      <w:marTop w:val="0"/>
      <w:marBottom w:val="0"/>
      <w:divBdr>
        <w:top w:val="none" w:sz="0" w:space="0" w:color="auto"/>
        <w:left w:val="none" w:sz="0" w:space="0" w:color="auto"/>
        <w:bottom w:val="none" w:sz="0" w:space="0" w:color="auto"/>
        <w:right w:val="none" w:sz="0" w:space="0" w:color="auto"/>
      </w:divBdr>
    </w:div>
    <w:div w:id="2135710950">
      <w:marLeft w:val="0"/>
      <w:marRight w:val="0"/>
      <w:marTop w:val="0"/>
      <w:marBottom w:val="0"/>
      <w:divBdr>
        <w:top w:val="none" w:sz="0" w:space="0" w:color="auto"/>
        <w:left w:val="none" w:sz="0" w:space="0" w:color="auto"/>
        <w:bottom w:val="none" w:sz="0" w:space="0" w:color="auto"/>
        <w:right w:val="none" w:sz="0" w:space="0" w:color="auto"/>
      </w:divBdr>
      <w:divsChild>
        <w:div w:id="1094284726">
          <w:marLeft w:val="0"/>
          <w:marRight w:val="0"/>
          <w:marTop w:val="0"/>
          <w:marBottom w:val="0"/>
          <w:divBdr>
            <w:top w:val="none" w:sz="0" w:space="0" w:color="auto"/>
            <w:left w:val="none" w:sz="0" w:space="0" w:color="auto"/>
            <w:bottom w:val="none" w:sz="0" w:space="0" w:color="auto"/>
            <w:right w:val="none" w:sz="0" w:space="0" w:color="auto"/>
          </w:divBdr>
        </w:div>
      </w:divsChild>
    </w:div>
    <w:div w:id="2136096340">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ntx-20220331x10qexhibit312.htm" TargetMode="External"/><Relationship Id="rId3" Type="http://schemas.openxmlformats.org/officeDocument/2006/relationships/webSettings" Target="webSettings.xml"/><Relationship Id="rId7" Type="http://schemas.openxmlformats.org/officeDocument/2006/relationships/hyperlink" Target="cntx-20220331x10qexhibit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ntx-03312210qex41.htm" TargetMode="External"/><Relationship Id="rId11" Type="http://schemas.openxmlformats.org/officeDocument/2006/relationships/theme" Target="theme/theme1.xml"/><Relationship Id="rId5" Type="http://schemas.openxmlformats.org/officeDocument/2006/relationships/hyperlink" Target="https://www.sec.gov/Archives/edgar/data/0001842952/000119312521305465/d251040dex32.htm" TargetMode="External"/><Relationship Id="rId10" Type="http://schemas.openxmlformats.org/officeDocument/2006/relationships/fontTable" Target="fontTable.xml"/><Relationship Id="rId4" Type="http://schemas.openxmlformats.org/officeDocument/2006/relationships/hyperlink" Target="https://www.sec.gov/Archives/edgar/data/0001842952/000119312521305465/d251040dex31.htm" TargetMode="External"/><Relationship Id="rId9" Type="http://schemas.openxmlformats.org/officeDocument/2006/relationships/hyperlink" Target="cntx-20220331x10q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16206</Words>
  <Characters>92378</Characters>
  <Application>Microsoft Office Word</Application>
  <DocSecurity>0</DocSecurity>
  <Lines>769</Lines>
  <Paragraphs>216</Paragraphs>
  <ScaleCrop>false</ScaleCrop>
  <Company/>
  <LinksUpToDate>false</LinksUpToDate>
  <CharactersWithSpaces>108368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cntx-20220331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